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E3" w:rsidRPr="00565CF8" w:rsidRDefault="002A0AE3" w:rsidP="002A0AE3">
      <w:pPr>
        <w:pStyle w:val="Zhlav"/>
        <w:rPr>
          <w:rFonts w:ascii="Tahoma" w:hAnsi="Tahoma" w:cs="Tahoma"/>
          <w:b/>
        </w:rPr>
      </w:pPr>
      <w:bookmarkStart w:id="0" w:name="_GoBack"/>
      <w:bookmarkEnd w:id="0"/>
      <w:r w:rsidRPr="00565CF8">
        <w:rPr>
          <w:rFonts w:ascii="Tahoma" w:hAnsi="Tahoma" w:cs="Tahoma"/>
          <w:b/>
        </w:rPr>
        <w:t xml:space="preserve">Příloha č.: </w:t>
      </w:r>
      <w:r w:rsidR="00FB0400">
        <w:rPr>
          <w:rFonts w:ascii="Tahoma" w:hAnsi="Tahoma" w:cs="Tahoma"/>
          <w:b/>
        </w:rPr>
        <w:t>1</w:t>
      </w:r>
      <w:r w:rsidRPr="00565CF8">
        <w:rPr>
          <w:rFonts w:ascii="Tahoma" w:hAnsi="Tahoma" w:cs="Tahoma"/>
          <w:b/>
        </w:rPr>
        <w:t xml:space="preserve"> k materiálu č.: 6/</w:t>
      </w:r>
      <w:r w:rsidR="00331F98">
        <w:rPr>
          <w:rFonts w:ascii="Tahoma" w:hAnsi="Tahoma" w:cs="Tahoma"/>
          <w:b/>
        </w:rPr>
        <w:t>5</w:t>
      </w:r>
    </w:p>
    <w:p w:rsidR="002A0AE3" w:rsidRPr="00565CF8" w:rsidRDefault="002A0AE3" w:rsidP="002A0AE3">
      <w:pPr>
        <w:pStyle w:val="Zhlav"/>
        <w:rPr>
          <w:rFonts w:ascii="Tahoma" w:hAnsi="Tahoma" w:cs="Tahoma"/>
        </w:rPr>
      </w:pPr>
      <w:r w:rsidRPr="00565CF8">
        <w:rPr>
          <w:rFonts w:ascii="Tahoma" w:hAnsi="Tahoma" w:cs="Tahoma"/>
        </w:rPr>
        <w:t xml:space="preserve">Počet stran přílohy: </w:t>
      </w:r>
      <w:r w:rsidR="007F6182">
        <w:rPr>
          <w:rFonts w:ascii="Tahoma" w:hAnsi="Tahoma" w:cs="Tahoma"/>
        </w:rPr>
        <w:t>4</w:t>
      </w:r>
    </w:p>
    <w:p w:rsidR="0043646F" w:rsidRDefault="0043646F" w:rsidP="002A0AE3">
      <w:pPr>
        <w:pStyle w:val="Zhlav"/>
        <w:rPr>
          <w:rFonts w:ascii="Tahoma" w:hAnsi="Tahoma" w:cs="Tahoma"/>
          <w:sz w:val="20"/>
          <w:szCs w:val="20"/>
        </w:rPr>
      </w:pPr>
    </w:p>
    <w:p w:rsidR="0043646F" w:rsidRDefault="0043646F" w:rsidP="002A0AE3">
      <w:pPr>
        <w:pStyle w:val="Zhlav"/>
        <w:rPr>
          <w:rFonts w:ascii="Tahoma" w:hAnsi="Tahoma" w:cs="Tahoma"/>
          <w:sz w:val="20"/>
          <w:szCs w:val="20"/>
        </w:rPr>
      </w:pPr>
    </w:p>
    <w:p w:rsidR="00B0034A" w:rsidRDefault="00720DBC" w:rsidP="002A0AE3">
      <w:pPr>
        <w:pStyle w:val="Zhlav"/>
        <w:rPr>
          <w:rFonts w:ascii="Tahoma" w:hAnsi="Tahoma" w:cs="Tahoma"/>
          <w:sz w:val="20"/>
          <w:szCs w:val="20"/>
        </w:rPr>
      </w:pPr>
      <w:r>
        <w:object w:dxaOrig="8926" w:dyaOrig="1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9" o:title=""/>
          </v:shape>
          <o:OLEObject Type="Embed" ProgID="AcroExch.Document.7" ShapeID="_x0000_i1025" DrawAspect="Content" ObjectID="_1491202946" r:id="rId10"/>
        </w:object>
      </w:r>
    </w:p>
    <w:p w:rsidR="00D626EC" w:rsidRDefault="00D626EC" w:rsidP="00D626EC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  <w:sectPr w:rsidR="00D626EC" w:rsidSect="00D626EC">
          <w:footerReference w:type="default" r:id="rId11"/>
          <w:footnotePr>
            <w:numRestart w:val="eachPage"/>
          </w:footnotePr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34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6"/>
        <w:gridCol w:w="6119"/>
        <w:gridCol w:w="48"/>
        <w:gridCol w:w="2260"/>
        <w:gridCol w:w="10"/>
        <w:gridCol w:w="2278"/>
        <w:gridCol w:w="1897"/>
        <w:gridCol w:w="10"/>
      </w:tblGrid>
      <w:tr w:rsidR="00FB0400" w:rsidTr="00FB0400">
        <w:trPr>
          <w:gridAfter w:val="1"/>
          <w:wAfter w:w="10" w:type="dxa"/>
          <w:trHeight w:val="420"/>
        </w:trPr>
        <w:tc>
          <w:tcPr>
            <w:tcW w:w="13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Nákladový rozpočet projektu - Uznatelné neinvestiční náklady/výdaje</w:t>
            </w:r>
          </w:p>
        </w:tc>
      </w:tr>
      <w:tr w:rsidR="00FB0400" w:rsidTr="00FB0400">
        <w:trPr>
          <w:gridAfter w:val="1"/>
          <w:wAfter w:w="10" w:type="dxa"/>
          <w:trHeight w:val="1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0400" w:rsidTr="00FB0400">
        <w:trPr>
          <w:gridAfter w:val="1"/>
          <w:wAfter w:w="10" w:type="dxa"/>
          <w:trHeight w:val="270"/>
        </w:trPr>
        <w:tc>
          <w:tcPr>
            <w:tcW w:w="1153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0400" w:rsidRDefault="00FB040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0400" w:rsidRDefault="00FB040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FB0400" w:rsidTr="00FB0400">
        <w:trPr>
          <w:gridAfter w:val="1"/>
          <w:wAfter w:w="10" w:type="dxa"/>
          <w:trHeight w:val="525"/>
        </w:trPr>
        <w:tc>
          <w:tcPr>
            <w:tcW w:w="6942" w:type="dxa"/>
            <w:gridSpan w:val="3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Druh nákladu / výdaje</w:t>
            </w:r>
          </w:p>
        </w:tc>
        <w:tc>
          <w:tcPr>
            <w:tcW w:w="45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Celkové plánované uznatelné náklady/výdaje projektu</w:t>
            </w:r>
          </w:p>
        </w:tc>
        <w:tc>
          <w:tcPr>
            <w:tcW w:w="18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Vyjádření poskytovatele</w:t>
            </w:r>
          </w:p>
        </w:tc>
      </w:tr>
      <w:tr w:rsidR="00FB0400" w:rsidTr="00FB0400">
        <w:trPr>
          <w:gridAfter w:val="1"/>
          <w:wAfter w:w="10" w:type="dxa"/>
          <w:trHeight w:val="1260"/>
        </w:trPr>
        <w:tc>
          <w:tcPr>
            <w:tcW w:w="6942" w:type="dxa"/>
            <w:gridSpan w:val="3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Plánované uznatelné náklady/výdaje    (zaokrouhlené na celé stokoruny)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      (zaokrouhlené na celé stokoruny)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Přiznaná výše dotace</w:t>
            </w:r>
          </w:p>
        </w:tc>
      </w:tr>
      <w:tr w:rsidR="00FB0400" w:rsidTr="00FB0400">
        <w:trPr>
          <w:gridAfter w:val="1"/>
          <w:wAfter w:w="10" w:type="dxa"/>
          <w:trHeight w:val="270"/>
        </w:trPr>
        <w:tc>
          <w:tcPr>
            <w:tcW w:w="6942" w:type="dxa"/>
            <w:gridSpan w:val="3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22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18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</w:tr>
      <w:tr w:rsidR="00FB0400" w:rsidTr="00FB0400">
        <w:trPr>
          <w:gridAfter w:val="1"/>
          <w:wAfter w:w="10" w:type="dxa"/>
          <w:trHeight w:val="330"/>
        </w:trPr>
        <w:tc>
          <w:tcPr>
            <w:tcW w:w="6942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2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</w:tr>
      <w:tr w:rsidR="00E06565" w:rsidTr="00FB0400">
        <w:trPr>
          <w:gridAfter w:val="1"/>
          <w:wAfter w:w="10" w:type="dxa"/>
          <w:trHeight w:val="379"/>
        </w:trPr>
        <w:tc>
          <w:tcPr>
            <w:tcW w:w="6942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E06565" w:rsidRDefault="00E06565" w:rsidP="00D750CB">
            <w:pPr>
              <w:ind w:firstLineChars="100" w:firstLine="24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1.   Spotřebované nákupy celkem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25 350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15 000</w:t>
            </w:r>
          </w:p>
        </w:tc>
        <w:tc>
          <w:tcPr>
            <w:tcW w:w="1897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15 000</w:t>
            </w:r>
          </w:p>
        </w:tc>
      </w:tr>
      <w:tr w:rsidR="00E06565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D750C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1.1   Spotřeba materiálu </w:t>
            </w:r>
          </w:p>
        </w:tc>
        <w:tc>
          <w:tcPr>
            <w:tcW w:w="231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25 350</w:t>
            </w:r>
          </w:p>
        </w:tc>
        <w:tc>
          <w:tcPr>
            <w:tcW w:w="227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89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15 000</w:t>
            </w:r>
          </w:p>
        </w:tc>
      </w:tr>
      <w:tr w:rsidR="00E06565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1.1.1 věcné dary 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20 350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15 000</w:t>
            </w:r>
          </w:p>
        </w:tc>
      </w:tr>
      <w:tr w:rsidR="00E06565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1.1.2 výzdoba 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613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 w:rsidP="00D750C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1.2   Drobný dlouhodobý hmotný majetek </w:t>
            </w:r>
          </w:p>
        </w:tc>
        <w:tc>
          <w:tcPr>
            <w:tcW w:w="231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22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189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1.2.1 </w:t>
            </w:r>
          </w:p>
        </w:tc>
        <w:tc>
          <w:tcPr>
            <w:tcW w:w="2318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1.2.2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 w:rsidP="00D750C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1.3   Drobný dlouhodobý nehmotný majetek </w:t>
            </w:r>
          </w:p>
        </w:tc>
        <w:tc>
          <w:tcPr>
            <w:tcW w:w="231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22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189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1.3.1</w:t>
            </w:r>
          </w:p>
        </w:tc>
        <w:tc>
          <w:tcPr>
            <w:tcW w:w="2318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1.3.2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 w:rsidP="00D750C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1.4   Spotřeba energie</w:t>
            </w:r>
          </w:p>
        </w:tc>
        <w:tc>
          <w:tcPr>
            <w:tcW w:w="231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22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189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1.4.1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gridAfter w:val="1"/>
          <w:wAfter w:w="10" w:type="dxa"/>
          <w:trHeight w:val="379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1.4.2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gridAfter w:val="1"/>
          <w:wAfter w:w="10" w:type="dxa"/>
          <w:trHeight w:val="330"/>
        </w:trPr>
        <w:tc>
          <w:tcPr>
            <w:tcW w:w="13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Druh 1.1. Spotřeba materiálu např. obsahuje: spotřeba základního materiálu, kancelářských potřeb, nákup potravin, knih, časopisů, odborných textů, učebnic, propagační materiály </w:t>
            </w:r>
          </w:p>
        </w:tc>
      </w:tr>
      <w:tr w:rsidR="00FB0400" w:rsidTr="00FB0400">
        <w:trPr>
          <w:gridAfter w:val="1"/>
          <w:wAfter w:w="10" w:type="dxa"/>
          <w:trHeight w:val="16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 1.4. Spotřeba energie např. obsahuje: spotřebu elektrické energie, vodné, stočné, spotřebu plynu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646F" w:rsidTr="00FB0400">
        <w:trPr>
          <w:trHeight w:val="180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6F" w:rsidRDefault="0043646F" w:rsidP="00411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6F" w:rsidRDefault="0043646F" w:rsidP="00411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6F" w:rsidRDefault="0043646F" w:rsidP="00411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6F" w:rsidRDefault="0043646F" w:rsidP="004114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46F" w:rsidRDefault="0043646F" w:rsidP="00411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6EC" w:rsidRDefault="00D626EC" w:rsidP="002A0AE3">
      <w:pPr>
        <w:outlineLvl w:val="0"/>
        <w:rPr>
          <w:rFonts w:ascii="Tahoma" w:hAnsi="Tahoma" w:cs="Tahoma"/>
          <w:b/>
        </w:rPr>
      </w:pPr>
    </w:p>
    <w:p w:rsidR="00D626EC" w:rsidRDefault="00D626EC" w:rsidP="002A0AE3">
      <w:pPr>
        <w:outlineLvl w:val="0"/>
        <w:rPr>
          <w:rFonts w:ascii="Tahoma" w:hAnsi="Tahoma" w:cs="Tahoma"/>
          <w:b/>
        </w:rPr>
      </w:pPr>
    </w:p>
    <w:tbl>
      <w:tblPr>
        <w:tblW w:w="134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5760"/>
        <w:gridCol w:w="2490"/>
        <w:gridCol w:w="2396"/>
        <w:gridCol w:w="1997"/>
      </w:tblGrid>
      <w:tr w:rsidR="00FB0400" w:rsidTr="00FB0400">
        <w:trPr>
          <w:trHeight w:val="390"/>
        </w:trPr>
        <w:tc>
          <w:tcPr>
            <w:tcW w:w="13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Nákladový rozpočet projektu - Uznatelné neinvestiční náklady/výdaje</w:t>
            </w:r>
          </w:p>
        </w:tc>
      </w:tr>
      <w:tr w:rsidR="00FB0400" w:rsidTr="00FB0400">
        <w:trPr>
          <w:trHeight w:val="315"/>
        </w:trPr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525"/>
        </w:trPr>
        <w:tc>
          <w:tcPr>
            <w:tcW w:w="65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Druh nákladu / výdaje</w:t>
            </w:r>
          </w:p>
        </w:tc>
        <w:tc>
          <w:tcPr>
            <w:tcW w:w="48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Celkové plánované uznatelné náklady/výdaje projektu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Vyjádření poskytovatele</w:t>
            </w:r>
          </w:p>
        </w:tc>
      </w:tr>
      <w:tr w:rsidR="00FB0400" w:rsidTr="00FB0400">
        <w:trPr>
          <w:trHeight w:val="1260"/>
        </w:trPr>
        <w:tc>
          <w:tcPr>
            <w:tcW w:w="6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Plánované uznatelné náklady/výdaje  (zaokrouhlené na celé stokoruny) 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      (zaokrouhlené na celé stokoruny)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Přiznaná výše dotace</w:t>
            </w:r>
          </w:p>
        </w:tc>
      </w:tr>
      <w:tr w:rsidR="00FB0400" w:rsidTr="00FB0400">
        <w:trPr>
          <w:trHeight w:val="270"/>
        </w:trPr>
        <w:tc>
          <w:tcPr>
            <w:tcW w:w="65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</w:tr>
      <w:tr w:rsidR="00FB0400" w:rsidTr="00FB0400">
        <w:trPr>
          <w:trHeight w:val="330"/>
        </w:trPr>
        <w:tc>
          <w:tcPr>
            <w:tcW w:w="6593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3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9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</w:tr>
      <w:tr w:rsidR="00E06565" w:rsidTr="00FB0400">
        <w:trPr>
          <w:trHeight w:val="379"/>
        </w:trPr>
        <w:tc>
          <w:tcPr>
            <w:tcW w:w="6593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E06565" w:rsidRDefault="00E06565" w:rsidP="00D750CB">
            <w:pPr>
              <w:ind w:firstLineChars="100" w:firstLine="24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2.   Služby celkem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74 650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35 000</w:t>
            </w:r>
          </w:p>
        </w:tc>
        <w:tc>
          <w:tcPr>
            <w:tcW w:w="1997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35 000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5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D750C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2.1   Oprava a udržování (položkově rozepsat) </w:t>
            </w: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199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D750C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2.2   Cestovné</w:t>
            </w: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199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2.2.2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D750C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2.3   Jiné výše neuvedené služby</w:t>
            </w:r>
          </w:p>
        </w:tc>
        <w:tc>
          <w:tcPr>
            <w:tcW w:w="24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74 650</w:t>
            </w:r>
          </w:p>
        </w:tc>
        <w:tc>
          <w:tcPr>
            <w:tcW w:w="23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35 000</w:t>
            </w:r>
          </w:p>
        </w:tc>
        <w:tc>
          <w:tcPr>
            <w:tcW w:w="199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35 000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2.3.1 přeprava sportovního materiálu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11 650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9 000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2.3.2 náklady na pobyt hostů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12 000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2.3.3 krátkodobý pronájem prostor pro nácvik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35 000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2.3.4 moderování akce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8 000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2.3.5 zdravotní zabezpečení akce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8 000</w:t>
            </w:r>
          </w:p>
        </w:tc>
      </w:tr>
      <w:tr w:rsidR="00E06565" w:rsidTr="00FB0400">
        <w:trPr>
          <w:trHeight w:val="37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565" w:rsidRDefault="00E06565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2.3.6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06565" w:rsidTr="00FB0400">
        <w:trPr>
          <w:trHeight w:val="255"/>
        </w:trPr>
        <w:tc>
          <w:tcPr>
            <w:tcW w:w="9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5" w:rsidRDefault="00E065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 2.2 Cestovné např. obsahuje: tuzemské a zahraniční cestovné na základě cestovních příkazů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5" w:rsidRDefault="00E065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5" w:rsidRDefault="00E065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565" w:rsidTr="00FB0400">
        <w:trPr>
          <w:trHeight w:val="255"/>
        </w:trPr>
        <w:tc>
          <w:tcPr>
            <w:tcW w:w="13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65" w:rsidRDefault="00E065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 2.3 Jiné výše neuvedené služby např. obsahují: služby za ubytování, stravování, dopravu, školení, pronájem nebytových prostor, operativní pronájem, propagaci</w:t>
            </w:r>
          </w:p>
        </w:tc>
      </w:tr>
    </w:tbl>
    <w:p w:rsidR="00FB0400" w:rsidRDefault="00FB0400" w:rsidP="002A0AE3">
      <w:pPr>
        <w:outlineLvl w:val="0"/>
        <w:rPr>
          <w:rFonts w:ascii="Tahoma" w:hAnsi="Tahoma" w:cs="Tahoma"/>
          <w:b/>
        </w:rPr>
      </w:pPr>
    </w:p>
    <w:tbl>
      <w:tblPr>
        <w:tblW w:w="134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786"/>
        <w:gridCol w:w="2797"/>
        <w:gridCol w:w="2672"/>
        <w:gridCol w:w="2262"/>
      </w:tblGrid>
      <w:tr w:rsidR="00FB0400" w:rsidTr="00FB0400">
        <w:trPr>
          <w:trHeight w:val="390"/>
        </w:trPr>
        <w:tc>
          <w:tcPr>
            <w:tcW w:w="1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Nákladový rozpočet projektu - Uznatelné neinvestiční náklady/výdaje</w:t>
            </w:r>
          </w:p>
        </w:tc>
      </w:tr>
      <w:tr w:rsidR="00FB0400" w:rsidTr="00FB0400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525"/>
        </w:trPr>
        <w:tc>
          <w:tcPr>
            <w:tcW w:w="5725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Druh nákladu / výdaje</w:t>
            </w:r>
          </w:p>
        </w:tc>
        <w:tc>
          <w:tcPr>
            <w:tcW w:w="54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Celkové plánované náklady/výdaje projektu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Vyjádření poskytovatele</w:t>
            </w:r>
          </w:p>
        </w:tc>
      </w:tr>
      <w:tr w:rsidR="00FB0400" w:rsidTr="00FB0400">
        <w:trPr>
          <w:trHeight w:val="1035"/>
        </w:trPr>
        <w:tc>
          <w:tcPr>
            <w:tcW w:w="5725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Plánované uznatelné náklady/výdaje  (zaokrouhlené na celé stokoruny)  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      (zaokrouhlené na celé stokoruny)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Přiznaná výše dotace</w:t>
            </w:r>
          </w:p>
        </w:tc>
      </w:tr>
      <w:tr w:rsidR="00FB0400" w:rsidTr="00FB0400">
        <w:trPr>
          <w:trHeight w:val="345"/>
        </w:trPr>
        <w:tc>
          <w:tcPr>
            <w:tcW w:w="5725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2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22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</w:tr>
      <w:tr w:rsidR="00FB0400" w:rsidTr="00FB0400">
        <w:trPr>
          <w:trHeight w:val="330"/>
        </w:trPr>
        <w:tc>
          <w:tcPr>
            <w:tcW w:w="572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22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</w:tr>
      <w:tr w:rsidR="00FB0400" w:rsidTr="00FB0400">
        <w:trPr>
          <w:trHeight w:val="379"/>
        </w:trPr>
        <w:tc>
          <w:tcPr>
            <w:tcW w:w="572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FB0400" w:rsidRDefault="00FB0400" w:rsidP="00D750CB">
            <w:pPr>
              <w:ind w:firstLineChars="100" w:firstLine="24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3.   Osobní náklady celkem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47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 w:rsidP="00D750CB">
            <w:pPr>
              <w:ind w:firstLineChars="100" w:firstLine="20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   Osobní náklady</w:t>
            </w:r>
          </w:p>
        </w:tc>
        <w:tc>
          <w:tcPr>
            <w:tcW w:w="27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3.1.1  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379"/>
        </w:trPr>
        <w:tc>
          <w:tcPr>
            <w:tcW w:w="572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FB0400" w:rsidRDefault="00FB0400" w:rsidP="00D750CB">
            <w:pPr>
              <w:ind w:firstLineChars="100" w:firstLine="24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4.   Jiné výše nespecifikované náklady</w:t>
            </w:r>
          </w:p>
        </w:tc>
        <w:tc>
          <w:tcPr>
            <w:tcW w:w="27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</w:t>
            </w:r>
          </w:p>
        </w:tc>
        <w:tc>
          <w:tcPr>
            <w:tcW w:w="26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</w:t>
            </w:r>
          </w:p>
        </w:tc>
        <w:tc>
          <w:tcPr>
            <w:tcW w:w="226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4.1.1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4.1.2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4.1.3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4.1.4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4.1.5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4.1.6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B0400" w:rsidTr="00FB0400">
        <w:trPr>
          <w:trHeight w:val="37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4.1.7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B0400" w:rsidRDefault="00FB04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06565" w:rsidTr="00FB0400">
        <w:trPr>
          <w:trHeight w:val="379"/>
        </w:trPr>
        <w:tc>
          <w:tcPr>
            <w:tcW w:w="572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E06565" w:rsidRDefault="00E06565" w:rsidP="00D750CB">
            <w:pPr>
              <w:ind w:firstLineChars="100" w:firstLine="24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NEINVESTIČNÍ NÁKLADY / VÝDAJE CELKEM:</w:t>
            </w:r>
          </w:p>
        </w:tc>
        <w:tc>
          <w:tcPr>
            <w:tcW w:w="27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100 000</w:t>
            </w:r>
          </w:p>
        </w:tc>
        <w:tc>
          <w:tcPr>
            <w:tcW w:w="26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50 000</w:t>
            </w:r>
          </w:p>
        </w:tc>
        <w:tc>
          <w:tcPr>
            <w:tcW w:w="22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jc w:val="right"/>
              <w:rPr>
                <w:rFonts w:ascii="Tahoma" w:hAnsi="Tahoma" w:cs="Tahoma"/>
                <w:b/>
                <w:bCs/>
                <w:color w:val="808080"/>
              </w:rPr>
            </w:pPr>
            <w:r>
              <w:rPr>
                <w:rFonts w:ascii="Tahoma" w:hAnsi="Tahoma" w:cs="Tahoma"/>
                <w:b/>
                <w:bCs/>
              </w:rPr>
              <w:t>50 000</w:t>
            </w:r>
          </w:p>
        </w:tc>
      </w:tr>
      <w:tr w:rsidR="00E06565" w:rsidTr="00FB0400">
        <w:trPr>
          <w:trHeight w:val="735"/>
        </w:trPr>
        <w:tc>
          <w:tcPr>
            <w:tcW w:w="8522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C0C0C0"/>
            <w:vAlign w:val="center"/>
            <w:hideMark/>
          </w:tcPr>
          <w:p w:rsidR="00E06565" w:rsidRDefault="00E0656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Podíl požadované dotace na plánovaných uznatelných nákladech/výdajích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50,00%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565" w:rsidRDefault="00E06565" w:rsidP="00973C0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50,00%</w:t>
            </w:r>
          </w:p>
        </w:tc>
      </w:tr>
      <w:tr w:rsidR="00FB0400" w:rsidTr="00FB0400">
        <w:trPr>
          <w:trHeight w:val="255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Druh 3.1 Osobní náklady jsou uznatené pouze ve formě dohod o provedení práce v max. výši 20% z požad. výše dotace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400" w:rsidRDefault="00FB04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0400" w:rsidRDefault="00FB0400" w:rsidP="00FB0400">
      <w:pPr>
        <w:outlineLvl w:val="0"/>
        <w:rPr>
          <w:rFonts w:ascii="Tahoma" w:hAnsi="Tahoma" w:cs="Tahoma"/>
          <w:b/>
        </w:rPr>
      </w:pPr>
    </w:p>
    <w:sectPr w:rsidR="00FB0400" w:rsidSect="00D626EC">
      <w:pgSz w:w="16838" w:h="11906" w:orient="landscape"/>
      <w:pgMar w:top="902" w:right="993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BB" w:rsidRDefault="002052BB" w:rsidP="00D626EC">
      <w:r>
        <w:separator/>
      </w:r>
    </w:p>
  </w:endnote>
  <w:endnote w:type="continuationSeparator" w:id="0">
    <w:p w:rsidR="002052BB" w:rsidRDefault="002052BB" w:rsidP="00D6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EC" w:rsidRDefault="00D626EC">
    <w:pPr>
      <w:pStyle w:val="Zpat"/>
      <w:jc w:val="center"/>
      <w:rPr>
        <w:rFonts w:ascii="Tahoma" w:hAnsi="Tahoma" w:cs="Tahoma"/>
        <w:sz w:val="22"/>
        <w:szCs w:val="22"/>
      </w:rPr>
    </w:pPr>
    <w:r>
      <w:rPr>
        <w:rStyle w:val="slostrnky"/>
        <w:rFonts w:ascii="Tahoma" w:hAnsi="Tahoma" w:cs="Tahoma"/>
        <w:sz w:val="22"/>
        <w:szCs w:val="22"/>
      </w:rPr>
      <w:fldChar w:fldCharType="begin"/>
    </w:r>
    <w:r>
      <w:rPr>
        <w:rStyle w:val="slostrnky"/>
        <w:rFonts w:ascii="Tahoma" w:hAnsi="Tahoma" w:cs="Tahoma"/>
        <w:sz w:val="22"/>
        <w:szCs w:val="22"/>
      </w:rPr>
      <w:instrText xml:space="preserve"> PAGE </w:instrText>
    </w:r>
    <w:r>
      <w:rPr>
        <w:rStyle w:val="slostrnky"/>
        <w:rFonts w:ascii="Tahoma" w:hAnsi="Tahoma" w:cs="Tahoma"/>
        <w:sz w:val="22"/>
        <w:szCs w:val="22"/>
      </w:rPr>
      <w:fldChar w:fldCharType="separate"/>
    </w:r>
    <w:r w:rsidR="005F77AF">
      <w:rPr>
        <w:rStyle w:val="slostrnky"/>
        <w:rFonts w:ascii="Tahoma" w:hAnsi="Tahoma" w:cs="Tahoma"/>
        <w:noProof/>
        <w:sz w:val="22"/>
        <w:szCs w:val="22"/>
      </w:rPr>
      <w:t>1</w:t>
    </w:r>
    <w:r>
      <w:rPr>
        <w:rStyle w:val="slostrnk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BB" w:rsidRDefault="002052BB" w:rsidP="00D626EC">
      <w:r>
        <w:separator/>
      </w:r>
    </w:p>
  </w:footnote>
  <w:footnote w:type="continuationSeparator" w:id="0">
    <w:p w:rsidR="002052BB" w:rsidRDefault="002052BB" w:rsidP="00D6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E66"/>
    <w:multiLevelType w:val="hybridMultilevel"/>
    <w:tmpl w:val="744CF080"/>
    <w:lvl w:ilvl="0" w:tplc="B6406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14223F"/>
    <w:multiLevelType w:val="hybridMultilevel"/>
    <w:tmpl w:val="E05016FA"/>
    <w:lvl w:ilvl="0" w:tplc="E5E05BBE">
      <w:start w:val="1"/>
      <w:numFmt w:val="decimal"/>
      <w:lvlText w:val="%1."/>
      <w:lvlJc w:val="right"/>
      <w:pPr>
        <w:tabs>
          <w:tab w:val="num" w:pos="1080"/>
        </w:tabs>
        <w:ind w:left="1080" w:hanging="180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4481AAC"/>
    <w:multiLevelType w:val="hybridMultilevel"/>
    <w:tmpl w:val="2C74B66A"/>
    <w:lvl w:ilvl="0" w:tplc="9592AD92">
      <w:start w:val="5"/>
      <w:numFmt w:val="bullet"/>
      <w:lvlText w:val="-"/>
      <w:lvlJc w:val="left"/>
      <w:pPr>
        <w:ind w:left="4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6339A"/>
    <w:multiLevelType w:val="hybridMultilevel"/>
    <w:tmpl w:val="3A925D90"/>
    <w:lvl w:ilvl="0" w:tplc="2908A10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0B"/>
    <w:rsid w:val="000024E7"/>
    <w:rsid w:val="00004705"/>
    <w:rsid w:val="000057A6"/>
    <w:rsid w:val="0001330D"/>
    <w:rsid w:val="00014358"/>
    <w:rsid w:val="00037F0C"/>
    <w:rsid w:val="0004332F"/>
    <w:rsid w:val="00071C89"/>
    <w:rsid w:val="00072D87"/>
    <w:rsid w:val="00091A68"/>
    <w:rsid w:val="00091CFC"/>
    <w:rsid w:val="000A4113"/>
    <w:rsid w:val="000B6946"/>
    <w:rsid w:val="000B6B81"/>
    <w:rsid w:val="000C4109"/>
    <w:rsid w:val="000D0F7F"/>
    <w:rsid w:val="000D207E"/>
    <w:rsid w:val="000D75D4"/>
    <w:rsid w:val="000E4D36"/>
    <w:rsid w:val="000E6DA1"/>
    <w:rsid w:val="000F1E3E"/>
    <w:rsid w:val="0010579B"/>
    <w:rsid w:val="0011187F"/>
    <w:rsid w:val="00135471"/>
    <w:rsid w:val="00163C40"/>
    <w:rsid w:val="00181666"/>
    <w:rsid w:val="001969E3"/>
    <w:rsid w:val="001A7380"/>
    <w:rsid w:val="001C29FB"/>
    <w:rsid w:val="001C480A"/>
    <w:rsid w:val="001C4AD5"/>
    <w:rsid w:val="001E0DF0"/>
    <w:rsid w:val="001F7B9F"/>
    <w:rsid w:val="00204780"/>
    <w:rsid w:val="002052BB"/>
    <w:rsid w:val="002073F5"/>
    <w:rsid w:val="00211638"/>
    <w:rsid w:val="00230527"/>
    <w:rsid w:val="00234F66"/>
    <w:rsid w:val="00257A23"/>
    <w:rsid w:val="00262979"/>
    <w:rsid w:val="00265D5F"/>
    <w:rsid w:val="00280D2F"/>
    <w:rsid w:val="00280E0E"/>
    <w:rsid w:val="002831F1"/>
    <w:rsid w:val="00283A4D"/>
    <w:rsid w:val="0028790F"/>
    <w:rsid w:val="0029318C"/>
    <w:rsid w:val="002A02A8"/>
    <w:rsid w:val="002A0AE3"/>
    <w:rsid w:val="002A1850"/>
    <w:rsid w:val="002B2E96"/>
    <w:rsid w:val="002C21BA"/>
    <w:rsid w:val="002C31C6"/>
    <w:rsid w:val="002C6425"/>
    <w:rsid w:val="002D0325"/>
    <w:rsid w:val="002D74C9"/>
    <w:rsid w:val="002E0498"/>
    <w:rsid w:val="002E170B"/>
    <w:rsid w:val="002E79F4"/>
    <w:rsid w:val="002F126D"/>
    <w:rsid w:val="002F6AE9"/>
    <w:rsid w:val="00313F5D"/>
    <w:rsid w:val="00322B11"/>
    <w:rsid w:val="00324DFA"/>
    <w:rsid w:val="00331F98"/>
    <w:rsid w:val="00362F1C"/>
    <w:rsid w:val="00363836"/>
    <w:rsid w:val="0037049B"/>
    <w:rsid w:val="0037224E"/>
    <w:rsid w:val="003800B2"/>
    <w:rsid w:val="003955FF"/>
    <w:rsid w:val="003A070F"/>
    <w:rsid w:val="003B1013"/>
    <w:rsid w:val="003B6421"/>
    <w:rsid w:val="003C1CFC"/>
    <w:rsid w:val="003C2AE2"/>
    <w:rsid w:val="003C30E5"/>
    <w:rsid w:val="003C321E"/>
    <w:rsid w:val="003D573D"/>
    <w:rsid w:val="003E4999"/>
    <w:rsid w:val="003F2C59"/>
    <w:rsid w:val="00415E3E"/>
    <w:rsid w:val="00425097"/>
    <w:rsid w:val="00425549"/>
    <w:rsid w:val="00426B06"/>
    <w:rsid w:val="00430B59"/>
    <w:rsid w:val="00432B06"/>
    <w:rsid w:val="00433840"/>
    <w:rsid w:val="0043646F"/>
    <w:rsid w:val="0044240C"/>
    <w:rsid w:val="00443161"/>
    <w:rsid w:val="004439DB"/>
    <w:rsid w:val="00447168"/>
    <w:rsid w:val="004575A0"/>
    <w:rsid w:val="00464E88"/>
    <w:rsid w:val="0047350E"/>
    <w:rsid w:val="004804B0"/>
    <w:rsid w:val="004818F8"/>
    <w:rsid w:val="004822DD"/>
    <w:rsid w:val="00490EDE"/>
    <w:rsid w:val="004926F8"/>
    <w:rsid w:val="00495962"/>
    <w:rsid w:val="004A2DDA"/>
    <w:rsid w:val="004C276A"/>
    <w:rsid w:val="004D3838"/>
    <w:rsid w:val="004F4810"/>
    <w:rsid w:val="004F4C51"/>
    <w:rsid w:val="00511310"/>
    <w:rsid w:val="00511D17"/>
    <w:rsid w:val="00522D42"/>
    <w:rsid w:val="0053677D"/>
    <w:rsid w:val="005446A8"/>
    <w:rsid w:val="0054605A"/>
    <w:rsid w:val="005460DC"/>
    <w:rsid w:val="00553770"/>
    <w:rsid w:val="00565CF8"/>
    <w:rsid w:val="005818E9"/>
    <w:rsid w:val="005875AB"/>
    <w:rsid w:val="005925E0"/>
    <w:rsid w:val="005B1A6B"/>
    <w:rsid w:val="005C2C5C"/>
    <w:rsid w:val="005D4A87"/>
    <w:rsid w:val="005D607B"/>
    <w:rsid w:val="005E0A17"/>
    <w:rsid w:val="005E0C1D"/>
    <w:rsid w:val="005F77AF"/>
    <w:rsid w:val="00612CC1"/>
    <w:rsid w:val="00615D54"/>
    <w:rsid w:val="006162BE"/>
    <w:rsid w:val="00636508"/>
    <w:rsid w:val="00690C70"/>
    <w:rsid w:val="006A0C2F"/>
    <w:rsid w:val="006B02F4"/>
    <w:rsid w:val="006B3868"/>
    <w:rsid w:val="006B4650"/>
    <w:rsid w:val="006C731B"/>
    <w:rsid w:val="006D157C"/>
    <w:rsid w:val="006D6D53"/>
    <w:rsid w:val="006E310E"/>
    <w:rsid w:val="006E4038"/>
    <w:rsid w:val="007042D3"/>
    <w:rsid w:val="00710FAC"/>
    <w:rsid w:val="00720DBC"/>
    <w:rsid w:val="00723AFC"/>
    <w:rsid w:val="007273D4"/>
    <w:rsid w:val="00734282"/>
    <w:rsid w:val="00736F15"/>
    <w:rsid w:val="00737FEF"/>
    <w:rsid w:val="00745013"/>
    <w:rsid w:val="00746C95"/>
    <w:rsid w:val="007652C1"/>
    <w:rsid w:val="0077775C"/>
    <w:rsid w:val="00785A3E"/>
    <w:rsid w:val="00794CAA"/>
    <w:rsid w:val="007976BC"/>
    <w:rsid w:val="007A403C"/>
    <w:rsid w:val="007A451E"/>
    <w:rsid w:val="007B658D"/>
    <w:rsid w:val="007C0A4E"/>
    <w:rsid w:val="007C5DDE"/>
    <w:rsid w:val="007D1E23"/>
    <w:rsid w:val="007D3F9B"/>
    <w:rsid w:val="007E7B6E"/>
    <w:rsid w:val="007F34C9"/>
    <w:rsid w:val="007F6182"/>
    <w:rsid w:val="008057F1"/>
    <w:rsid w:val="00807FA2"/>
    <w:rsid w:val="00820994"/>
    <w:rsid w:val="008338BA"/>
    <w:rsid w:val="00852338"/>
    <w:rsid w:val="008C6893"/>
    <w:rsid w:val="008C7077"/>
    <w:rsid w:val="008D45EA"/>
    <w:rsid w:val="008F23F0"/>
    <w:rsid w:val="008F2BB1"/>
    <w:rsid w:val="008F3B1B"/>
    <w:rsid w:val="00914740"/>
    <w:rsid w:val="00915808"/>
    <w:rsid w:val="0091735B"/>
    <w:rsid w:val="009304F3"/>
    <w:rsid w:val="00951C34"/>
    <w:rsid w:val="0096668F"/>
    <w:rsid w:val="00975359"/>
    <w:rsid w:val="00985FB5"/>
    <w:rsid w:val="00996323"/>
    <w:rsid w:val="00996E38"/>
    <w:rsid w:val="009A10D0"/>
    <w:rsid w:val="009B0DD9"/>
    <w:rsid w:val="009B1505"/>
    <w:rsid w:val="009C7822"/>
    <w:rsid w:val="009D3C6F"/>
    <w:rsid w:val="009E0078"/>
    <w:rsid w:val="009E6BC0"/>
    <w:rsid w:val="009E7A00"/>
    <w:rsid w:val="009F25FE"/>
    <w:rsid w:val="009F383D"/>
    <w:rsid w:val="009F4229"/>
    <w:rsid w:val="00A072B8"/>
    <w:rsid w:val="00A102ED"/>
    <w:rsid w:val="00A12809"/>
    <w:rsid w:val="00A1623E"/>
    <w:rsid w:val="00A31DA4"/>
    <w:rsid w:val="00A37F45"/>
    <w:rsid w:val="00A41192"/>
    <w:rsid w:val="00A43EA4"/>
    <w:rsid w:val="00A51142"/>
    <w:rsid w:val="00A56907"/>
    <w:rsid w:val="00A56F6B"/>
    <w:rsid w:val="00A62A26"/>
    <w:rsid w:val="00A73066"/>
    <w:rsid w:val="00A73CC6"/>
    <w:rsid w:val="00A93288"/>
    <w:rsid w:val="00A93F21"/>
    <w:rsid w:val="00A94893"/>
    <w:rsid w:val="00AA1553"/>
    <w:rsid w:val="00AA43CF"/>
    <w:rsid w:val="00AA79B7"/>
    <w:rsid w:val="00AB27D0"/>
    <w:rsid w:val="00AD1179"/>
    <w:rsid w:val="00AF3A64"/>
    <w:rsid w:val="00AF3B75"/>
    <w:rsid w:val="00AF406F"/>
    <w:rsid w:val="00AF57CA"/>
    <w:rsid w:val="00B0034A"/>
    <w:rsid w:val="00B00D70"/>
    <w:rsid w:val="00B04FFF"/>
    <w:rsid w:val="00B069CB"/>
    <w:rsid w:val="00B1210D"/>
    <w:rsid w:val="00B135D1"/>
    <w:rsid w:val="00B16818"/>
    <w:rsid w:val="00B449F4"/>
    <w:rsid w:val="00B46408"/>
    <w:rsid w:val="00B50F0E"/>
    <w:rsid w:val="00B53D8A"/>
    <w:rsid w:val="00B54B21"/>
    <w:rsid w:val="00B64BDE"/>
    <w:rsid w:val="00B75447"/>
    <w:rsid w:val="00B80F3C"/>
    <w:rsid w:val="00B8642C"/>
    <w:rsid w:val="00B9043F"/>
    <w:rsid w:val="00B9238C"/>
    <w:rsid w:val="00BA4E09"/>
    <w:rsid w:val="00BA5F92"/>
    <w:rsid w:val="00BC4840"/>
    <w:rsid w:val="00BD0CDD"/>
    <w:rsid w:val="00BD0E74"/>
    <w:rsid w:val="00BE5400"/>
    <w:rsid w:val="00BF2067"/>
    <w:rsid w:val="00BF52F0"/>
    <w:rsid w:val="00BF5997"/>
    <w:rsid w:val="00BF6C03"/>
    <w:rsid w:val="00C21D1C"/>
    <w:rsid w:val="00C23EDB"/>
    <w:rsid w:val="00C36502"/>
    <w:rsid w:val="00C51947"/>
    <w:rsid w:val="00C51DE6"/>
    <w:rsid w:val="00C63F0B"/>
    <w:rsid w:val="00C66BAB"/>
    <w:rsid w:val="00C75479"/>
    <w:rsid w:val="00C8417E"/>
    <w:rsid w:val="00C87FA3"/>
    <w:rsid w:val="00C91A23"/>
    <w:rsid w:val="00C94873"/>
    <w:rsid w:val="00CA7DC4"/>
    <w:rsid w:val="00CB469F"/>
    <w:rsid w:val="00CB5AB8"/>
    <w:rsid w:val="00CD0D0C"/>
    <w:rsid w:val="00CE5246"/>
    <w:rsid w:val="00CF5C32"/>
    <w:rsid w:val="00D02F9F"/>
    <w:rsid w:val="00D055F6"/>
    <w:rsid w:val="00D2660D"/>
    <w:rsid w:val="00D43A9F"/>
    <w:rsid w:val="00D51833"/>
    <w:rsid w:val="00D53709"/>
    <w:rsid w:val="00D6108C"/>
    <w:rsid w:val="00D61433"/>
    <w:rsid w:val="00D62054"/>
    <w:rsid w:val="00D623E3"/>
    <w:rsid w:val="00D626EC"/>
    <w:rsid w:val="00D71B9B"/>
    <w:rsid w:val="00D750CB"/>
    <w:rsid w:val="00D81FD9"/>
    <w:rsid w:val="00D83448"/>
    <w:rsid w:val="00D94A2E"/>
    <w:rsid w:val="00DA29D3"/>
    <w:rsid w:val="00DA4998"/>
    <w:rsid w:val="00DB1DC6"/>
    <w:rsid w:val="00DC1A8A"/>
    <w:rsid w:val="00DC1D0F"/>
    <w:rsid w:val="00DC2ADA"/>
    <w:rsid w:val="00DD4B97"/>
    <w:rsid w:val="00DD64DC"/>
    <w:rsid w:val="00DE31D2"/>
    <w:rsid w:val="00DE38BD"/>
    <w:rsid w:val="00DF2384"/>
    <w:rsid w:val="00DF7A5D"/>
    <w:rsid w:val="00E043CA"/>
    <w:rsid w:val="00E04AB8"/>
    <w:rsid w:val="00E06565"/>
    <w:rsid w:val="00E07A59"/>
    <w:rsid w:val="00E14850"/>
    <w:rsid w:val="00E16202"/>
    <w:rsid w:val="00E17BCC"/>
    <w:rsid w:val="00E27EFF"/>
    <w:rsid w:val="00E33289"/>
    <w:rsid w:val="00E64AB0"/>
    <w:rsid w:val="00E65C90"/>
    <w:rsid w:val="00E67F82"/>
    <w:rsid w:val="00E70612"/>
    <w:rsid w:val="00E71CEE"/>
    <w:rsid w:val="00E72915"/>
    <w:rsid w:val="00E74018"/>
    <w:rsid w:val="00E7606E"/>
    <w:rsid w:val="00E83EAB"/>
    <w:rsid w:val="00EA0FD1"/>
    <w:rsid w:val="00EB3F28"/>
    <w:rsid w:val="00EC287D"/>
    <w:rsid w:val="00ED70F8"/>
    <w:rsid w:val="00EE3DE3"/>
    <w:rsid w:val="00EF0CF2"/>
    <w:rsid w:val="00F0394A"/>
    <w:rsid w:val="00F1026E"/>
    <w:rsid w:val="00F10C7A"/>
    <w:rsid w:val="00F1594B"/>
    <w:rsid w:val="00F2339E"/>
    <w:rsid w:val="00F278FB"/>
    <w:rsid w:val="00F341BA"/>
    <w:rsid w:val="00F4086C"/>
    <w:rsid w:val="00F51B7A"/>
    <w:rsid w:val="00F66921"/>
    <w:rsid w:val="00F67163"/>
    <w:rsid w:val="00F80A1B"/>
    <w:rsid w:val="00F86351"/>
    <w:rsid w:val="00F90977"/>
    <w:rsid w:val="00F957D3"/>
    <w:rsid w:val="00FA255C"/>
    <w:rsid w:val="00FA2D80"/>
    <w:rsid w:val="00FB0400"/>
    <w:rsid w:val="00FB3ADF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E0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807FA2"/>
    <w:pPr>
      <w:keepNext/>
      <w:jc w:val="right"/>
      <w:outlineLvl w:val="8"/>
    </w:pPr>
    <w:rPr>
      <w:rFonts w:eastAsia="Arial Unicode MS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E170B"/>
    <w:pPr>
      <w:jc w:val="center"/>
    </w:pPr>
    <w:rPr>
      <w:b/>
      <w:bCs/>
    </w:rPr>
  </w:style>
  <w:style w:type="table" w:styleId="Mkatabulky">
    <w:name w:val="Table Grid"/>
    <w:basedOn w:val="Normlntabulka"/>
    <w:rsid w:val="003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A0C2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75479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363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363836"/>
    <w:rPr>
      <w:sz w:val="24"/>
      <w:szCs w:val="24"/>
      <w:lang w:val="cs-CZ" w:eastAsia="cs-CZ" w:bidi="ar-SA"/>
    </w:rPr>
  </w:style>
  <w:style w:type="paragraph" w:customStyle="1" w:styleId="CharChar1">
    <w:name w:val="Char Char1"/>
    <w:basedOn w:val="Normln"/>
    <w:rsid w:val="00442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626E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caps/>
      <w:shadow/>
    </w:rPr>
  </w:style>
  <w:style w:type="character" w:customStyle="1" w:styleId="ZkladntextChar">
    <w:name w:val="Základní text Char"/>
    <w:basedOn w:val="Standardnpsmoodstavce"/>
    <w:link w:val="Zkladntext"/>
    <w:rsid w:val="00D626EC"/>
    <w:rPr>
      <w:b/>
      <w:bCs/>
      <w:caps/>
      <w:shadow/>
      <w:sz w:val="24"/>
      <w:szCs w:val="24"/>
    </w:rPr>
  </w:style>
  <w:style w:type="paragraph" w:styleId="Zpat">
    <w:name w:val="footer"/>
    <w:basedOn w:val="Normln"/>
    <w:link w:val="ZpatChar"/>
    <w:rsid w:val="00D626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6EC"/>
    <w:rPr>
      <w:sz w:val="24"/>
      <w:szCs w:val="24"/>
    </w:rPr>
  </w:style>
  <w:style w:type="character" w:styleId="slostrnky">
    <w:name w:val="page number"/>
    <w:basedOn w:val="Standardnpsmoodstavce"/>
    <w:rsid w:val="00D626EC"/>
  </w:style>
  <w:style w:type="paragraph" w:styleId="Textpoznpodarou">
    <w:name w:val="footnote text"/>
    <w:basedOn w:val="Normln"/>
    <w:link w:val="TextpoznpodarouChar"/>
    <w:semiHidden/>
    <w:rsid w:val="00D62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26EC"/>
  </w:style>
  <w:style w:type="character" w:styleId="Znakapoznpodarou">
    <w:name w:val="footnote reference"/>
    <w:semiHidden/>
    <w:rsid w:val="00D626EC"/>
    <w:rPr>
      <w:vertAlign w:val="superscript"/>
    </w:rPr>
  </w:style>
  <w:style w:type="character" w:styleId="Hypertextovodkaz">
    <w:name w:val="Hyperlink"/>
    <w:rsid w:val="00D62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E0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807FA2"/>
    <w:pPr>
      <w:keepNext/>
      <w:jc w:val="right"/>
      <w:outlineLvl w:val="8"/>
    </w:pPr>
    <w:rPr>
      <w:rFonts w:eastAsia="Arial Unicode MS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E170B"/>
    <w:pPr>
      <w:jc w:val="center"/>
    </w:pPr>
    <w:rPr>
      <w:b/>
      <w:bCs/>
    </w:rPr>
  </w:style>
  <w:style w:type="table" w:styleId="Mkatabulky">
    <w:name w:val="Table Grid"/>
    <w:basedOn w:val="Normlntabulka"/>
    <w:rsid w:val="003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A0C2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75479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363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363836"/>
    <w:rPr>
      <w:sz w:val="24"/>
      <w:szCs w:val="24"/>
      <w:lang w:val="cs-CZ" w:eastAsia="cs-CZ" w:bidi="ar-SA"/>
    </w:rPr>
  </w:style>
  <w:style w:type="paragraph" w:customStyle="1" w:styleId="CharChar1">
    <w:name w:val="Char Char1"/>
    <w:basedOn w:val="Normln"/>
    <w:rsid w:val="00442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626E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caps/>
      <w:shadow/>
    </w:rPr>
  </w:style>
  <w:style w:type="character" w:customStyle="1" w:styleId="ZkladntextChar">
    <w:name w:val="Základní text Char"/>
    <w:basedOn w:val="Standardnpsmoodstavce"/>
    <w:link w:val="Zkladntext"/>
    <w:rsid w:val="00D626EC"/>
    <w:rPr>
      <w:b/>
      <w:bCs/>
      <w:caps/>
      <w:shadow/>
      <w:sz w:val="24"/>
      <w:szCs w:val="24"/>
    </w:rPr>
  </w:style>
  <w:style w:type="paragraph" w:styleId="Zpat">
    <w:name w:val="footer"/>
    <w:basedOn w:val="Normln"/>
    <w:link w:val="ZpatChar"/>
    <w:rsid w:val="00D626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6EC"/>
    <w:rPr>
      <w:sz w:val="24"/>
      <w:szCs w:val="24"/>
    </w:rPr>
  </w:style>
  <w:style w:type="character" w:styleId="slostrnky">
    <w:name w:val="page number"/>
    <w:basedOn w:val="Standardnpsmoodstavce"/>
    <w:rsid w:val="00D626EC"/>
  </w:style>
  <w:style w:type="paragraph" w:styleId="Textpoznpodarou">
    <w:name w:val="footnote text"/>
    <w:basedOn w:val="Normln"/>
    <w:link w:val="TextpoznpodarouChar"/>
    <w:semiHidden/>
    <w:rsid w:val="00D62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26EC"/>
  </w:style>
  <w:style w:type="character" w:styleId="Znakapoznpodarou">
    <w:name w:val="footnote reference"/>
    <w:semiHidden/>
    <w:rsid w:val="00D626EC"/>
    <w:rPr>
      <w:vertAlign w:val="superscript"/>
    </w:rPr>
  </w:style>
  <w:style w:type="character" w:styleId="Hypertextovodkaz">
    <w:name w:val="Hyperlink"/>
    <w:rsid w:val="00D6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32D6-466A-4D91-A31C-963B43E5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463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hlubkova</dc:creator>
  <cp:keywords/>
  <dc:description/>
  <cp:lastModifiedBy>Odstrčilíková Ivana</cp:lastModifiedBy>
  <cp:revision>22</cp:revision>
  <cp:lastPrinted>2014-03-31T11:01:00Z</cp:lastPrinted>
  <dcterms:created xsi:type="dcterms:W3CDTF">2014-02-14T10:48:00Z</dcterms:created>
  <dcterms:modified xsi:type="dcterms:W3CDTF">2015-04-22T08:16:00Z</dcterms:modified>
</cp:coreProperties>
</file>