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BD" w:rsidRDefault="003237BD" w:rsidP="003237BD">
      <w:pPr>
        <w:pStyle w:val="Nadpis1"/>
        <w:jc w:val="right"/>
        <w:rPr>
          <w:rFonts w:ascii="Tahoma" w:hAnsi="Tahoma" w:cs="Tahoma"/>
          <w:sz w:val="28"/>
          <w:szCs w:val="28"/>
          <w:vertAlign w:val="superscript"/>
        </w:rPr>
      </w:pPr>
    </w:p>
    <w:p w:rsidR="003237BD" w:rsidRDefault="003237BD" w:rsidP="003237BD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</w:p>
    <w:p w:rsidR="003237BD" w:rsidRDefault="003237BD" w:rsidP="003237BD">
      <w:pPr>
        <w:spacing w:line="280" w:lineRule="exact"/>
        <w:rPr>
          <w:rFonts w:ascii="Tahoma" w:hAnsi="Tahoma" w:cs="Tahoma"/>
        </w:rPr>
      </w:pPr>
    </w:p>
    <w:p w:rsidR="003237BD" w:rsidRDefault="003237BD" w:rsidP="003237BD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r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3237BD" w:rsidRDefault="003237BD" w:rsidP="003237BD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3237BD" w:rsidTr="00A318E1">
        <w:tc>
          <w:tcPr>
            <w:tcW w:w="7990" w:type="dxa"/>
            <w:gridSpan w:val="2"/>
          </w:tcPr>
          <w:p w:rsidR="003237BD" w:rsidRDefault="003237BD" w:rsidP="00A318E1">
            <w:pPr>
              <w:spacing w:line="280" w:lineRule="exact"/>
              <w:rPr>
                <w:rFonts w:ascii="Tahoma" w:hAnsi="Tahoma" w:cs="Tahoma"/>
              </w:rPr>
            </w:pPr>
          </w:p>
          <w:p w:rsidR="003237BD" w:rsidRDefault="003237BD" w:rsidP="00A318E1">
            <w:pPr>
              <w:spacing w:line="280" w:lineRule="exact"/>
              <w:jc w:val="right"/>
              <w:rPr>
                <w:rFonts w:ascii="Tahoma" w:hAnsi="Tahoma" w:cs="Tahoma"/>
              </w:rPr>
            </w:pPr>
            <w:bookmarkStart w:id="0" w:name="Text43"/>
            <w:r>
              <w:rPr>
                <w:rFonts w:ascii="Tahoma" w:hAnsi="Tahoma" w:cs="Tahoma"/>
              </w:rPr>
              <w:t>Materiál č.:</w:t>
            </w:r>
          </w:p>
          <w:p w:rsidR="003237BD" w:rsidRDefault="003237BD" w:rsidP="00A318E1">
            <w:pPr>
              <w:spacing w:line="280" w:lineRule="exact"/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3237BD" w:rsidRDefault="00E01C23" w:rsidP="00A318E1">
            <w:pPr>
              <w:pStyle w:val="Nadpis2"/>
              <w:spacing w:line="560" w:lineRule="exac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4/4</w:t>
            </w:r>
          </w:p>
        </w:tc>
      </w:tr>
      <w:tr w:rsidR="003237BD" w:rsidTr="00A318E1">
        <w:tc>
          <w:tcPr>
            <w:tcW w:w="6910" w:type="dxa"/>
          </w:tcPr>
          <w:p w:rsidR="003237BD" w:rsidRDefault="003237BD" w:rsidP="00A318E1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3237BD" w:rsidRDefault="003237BD" w:rsidP="00A318E1">
            <w:pPr>
              <w:spacing w:line="280" w:lineRule="exact"/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237BD" w:rsidTr="00A318E1">
        <w:tc>
          <w:tcPr>
            <w:tcW w:w="6910" w:type="dxa"/>
            <w:tcBorders>
              <w:right w:val="single" w:sz="4" w:space="0" w:color="auto"/>
            </w:tcBorders>
          </w:tcPr>
          <w:p w:rsidR="003237BD" w:rsidRDefault="003237BD" w:rsidP="00A318E1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BD" w:rsidRDefault="003237BD" w:rsidP="00A318E1">
            <w:pPr>
              <w:spacing w:before="60" w:after="60" w:line="280" w:lineRule="exact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i/>
                <w:iCs/>
              </w:rPr>
            </w:r>
            <w:r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bookmarkEnd w:id="1"/>
            <w:r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</w:p>
        </w:tc>
      </w:tr>
    </w:tbl>
    <w:p w:rsidR="003237BD" w:rsidRDefault="003237BD" w:rsidP="003237BD">
      <w:pPr>
        <w:spacing w:line="280" w:lineRule="exact"/>
        <w:rPr>
          <w:rFonts w:ascii="Tahoma" w:hAnsi="Tahoma" w:cs="Tahoma"/>
        </w:rPr>
      </w:pPr>
    </w:p>
    <w:p w:rsidR="003237BD" w:rsidRPr="00C72D28" w:rsidRDefault="003237BD" w:rsidP="003237BD">
      <w:pPr>
        <w:spacing w:line="280" w:lineRule="exact"/>
        <w:rPr>
          <w:rFonts w:ascii="Tahoma" w:hAnsi="Tahoma" w:cs="Tahoma"/>
        </w:rPr>
      </w:pPr>
      <w:r w:rsidRPr="00C72D28">
        <w:rPr>
          <w:rFonts w:ascii="Tahoma" w:hAnsi="Tahoma" w:cs="Tahoma"/>
        </w:rPr>
        <w:t xml:space="preserve">Pro </w:t>
      </w:r>
      <w:r w:rsidR="00B913A2">
        <w:rPr>
          <w:rFonts w:ascii="Tahoma" w:hAnsi="Tahoma" w:cs="Tahoma"/>
        </w:rPr>
        <w:t>zasedání</w:t>
      </w:r>
      <w:r w:rsidR="00B913A2" w:rsidRPr="00C72D28">
        <w:rPr>
          <w:rFonts w:ascii="Tahoma" w:hAnsi="Tahoma" w:cs="Tahoma"/>
        </w:rPr>
        <w:t xml:space="preserve"> </w:t>
      </w:r>
      <w:r w:rsidR="00F042E2">
        <w:rPr>
          <w:rFonts w:ascii="Tahoma" w:hAnsi="Tahoma" w:cs="Tahoma"/>
        </w:rPr>
        <w:t>ZASTUPITELSTVA</w:t>
      </w:r>
      <w:r w:rsidRPr="00C72D28">
        <w:rPr>
          <w:rFonts w:ascii="Tahoma" w:hAnsi="Tahoma" w:cs="Tahoma"/>
        </w:rPr>
        <w:t xml:space="preserve"> KRAJE, konan</w:t>
      </w:r>
      <w:r w:rsidR="00B913A2">
        <w:rPr>
          <w:rFonts w:ascii="Tahoma" w:hAnsi="Tahoma" w:cs="Tahoma"/>
        </w:rPr>
        <w:t>é</w:t>
      </w:r>
      <w:r w:rsidRPr="00C72D28">
        <w:rPr>
          <w:rFonts w:ascii="Tahoma" w:hAnsi="Tahoma" w:cs="Tahoma"/>
        </w:rPr>
        <w:t xml:space="preserve"> dne </w:t>
      </w:r>
      <w:r w:rsidR="00F042E2">
        <w:rPr>
          <w:rFonts w:ascii="Tahoma" w:hAnsi="Tahoma" w:cs="Tahoma"/>
        </w:rPr>
        <w:t>25</w:t>
      </w:r>
      <w:r w:rsidR="00AE34E5" w:rsidRPr="00C72D28">
        <w:rPr>
          <w:rFonts w:ascii="Tahoma" w:hAnsi="Tahoma" w:cs="Tahoma"/>
        </w:rPr>
        <w:t>.</w:t>
      </w:r>
      <w:r w:rsidR="00B913A2">
        <w:rPr>
          <w:rFonts w:ascii="Tahoma" w:hAnsi="Tahoma" w:cs="Tahoma"/>
        </w:rPr>
        <w:t> </w:t>
      </w:r>
      <w:r w:rsidR="00AE34E5" w:rsidRPr="00C72D28">
        <w:rPr>
          <w:rFonts w:ascii="Tahoma" w:hAnsi="Tahoma" w:cs="Tahoma"/>
        </w:rPr>
        <w:t>6</w:t>
      </w:r>
      <w:r w:rsidRPr="00C72D28">
        <w:rPr>
          <w:rFonts w:ascii="Tahoma" w:hAnsi="Tahoma" w:cs="Tahoma"/>
        </w:rPr>
        <w:t>.</w:t>
      </w:r>
      <w:r w:rsidR="00B913A2">
        <w:rPr>
          <w:rFonts w:ascii="Tahoma" w:hAnsi="Tahoma" w:cs="Tahoma"/>
        </w:rPr>
        <w:t> </w:t>
      </w:r>
      <w:r w:rsidRPr="00C72D28">
        <w:rPr>
          <w:rFonts w:ascii="Tahoma" w:hAnsi="Tahoma" w:cs="Tahoma"/>
        </w:rPr>
        <w:t>2015</w:t>
      </w:r>
    </w:p>
    <w:p w:rsidR="003237BD" w:rsidRPr="00C72D28" w:rsidRDefault="003237BD" w:rsidP="003237BD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3237BD" w:rsidRPr="00C72D28" w:rsidTr="003237BD">
        <w:tc>
          <w:tcPr>
            <w:tcW w:w="779" w:type="dxa"/>
          </w:tcPr>
          <w:p w:rsidR="003237BD" w:rsidRPr="00C72D28" w:rsidRDefault="003237BD" w:rsidP="00A318E1">
            <w:pPr>
              <w:spacing w:line="280" w:lineRule="exact"/>
              <w:rPr>
                <w:rFonts w:ascii="Tahoma" w:hAnsi="Tahoma" w:cs="Tahoma"/>
              </w:rPr>
            </w:pPr>
            <w:r w:rsidRPr="00C72D28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3237BD" w:rsidRPr="00C72D28" w:rsidRDefault="002B436B" w:rsidP="002B436B">
            <w:pPr>
              <w:pStyle w:val="KUMS-nadpisyrozhodnu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</w:t>
            </w:r>
            <w:r w:rsidRPr="00C72D28">
              <w:rPr>
                <w:sz w:val="24"/>
                <w:szCs w:val="24"/>
              </w:rPr>
              <w:t xml:space="preserve"> ve věci </w:t>
            </w:r>
            <w:r>
              <w:rPr>
                <w:sz w:val="24"/>
                <w:szCs w:val="24"/>
              </w:rPr>
              <w:t xml:space="preserve">změny vnitřní struktury </w:t>
            </w:r>
            <w:r w:rsidRPr="00C72D28">
              <w:rPr>
                <w:sz w:val="24"/>
                <w:szCs w:val="24"/>
              </w:rPr>
              <w:t>společnosti Agentura pro regionální rozvoj, a.</w:t>
            </w:r>
            <w:r>
              <w:rPr>
                <w:sz w:val="24"/>
                <w:szCs w:val="24"/>
              </w:rPr>
              <w:t xml:space="preserve"> </w:t>
            </w:r>
            <w:r w:rsidRPr="00C72D28">
              <w:rPr>
                <w:sz w:val="24"/>
                <w:szCs w:val="24"/>
              </w:rPr>
              <w:t>s.</w:t>
            </w:r>
          </w:p>
        </w:tc>
      </w:tr>
      <w:tr w:rsidR="003237BD" w:rsidRPr="00C72D28" w:rsidTr="003237BD">
        <w:tc>
          <w:tcPr>
            <w:tcW w:w="779" w:type="dxa"/>
          </w:tcPr>
          <w:p w:rsidR="003237BD" w:rsidRPr="00C72D28" w:rsidRDefault="003237BD" w:rsidP="00A318E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433" w:type="dxa"/>
          </w:tcPr>
          <w:p w:rsidR="003237BD" w:rsidRPr="00C72D28" w:rsidRDefault="003237BD" w:rsidP="00A318E1">
            <w:pPr>
              <w:pStyle w:val="KUMS-nadpisyrozhodnut"/>
              <w:rPr>
                <w:sz w:val="24"/>
                <w:szCs w:val="24"/>
              </w:rPr>
            </w:pPr>
          </w:p>
        </w:tc>
      </w:tr>
    </w:tbl>
    <w:p w:rsidR="003237BD" w:rsidRPr="00C72D28" w:rsidRDefault="003237BD" w:rsidP="003237BD">
      <w:pPr>
        <w:spacing w:line="280" w:lineRule="exact"/>
        <w:rPr>
          <w:rFonts w:ascii="Tahoma" w:hAnsi="Tahoma" w:cs="Tahoma"/>
        </w:rPr>
      </w:pPr>
    </w:p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96"/>
        <w:gridCol w:w="5626"/>
        <w:gridCol w:w="114"/>
      </w:tblGrid>
      <w:tr w:rsidR="00311219" w:rsidRPr="00ED7EB6" w:rsidTr="00311219">
        <w:tc>
          <w:tcPr>
            <w:tcW w:w="1690" w:type="dxa"/>
          </w:tcPr>
          <w:p w:rsidR="00311219" w:rsidRPr="00ED7EB6" w:rsidRDefault="00311219" w:rsidP="000473EC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896" w:type="dxa"/>
          </w:tcPr>
          <w:p w:rsidR="00311219" w:rsidRPr="00ED7EB6" w:rsidRDefault="00311219" w:rsidP="000473EC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  <w:gridSpan w:val="2"/>
          </w:tcPr>
          <w:p w:rsidR="00311219" w:rsidRPr="00ED7EB6" w:rsidRDefault="00311219" w:rsidP="000473EC">
            <w:pPr>
              <w:jc w:val="both"/>
              <w:rPr>
                <w:rFonts w:ascii="Tahoma" w:hAnsi="Tahoma" w:cs="Tahoma"/>
              </w:rPr>
            </w:pPr>
          </w:p>
        </w:tc>
      </w:tr>
      <w:tr w:rsidR="00311219" w:rsidRPr="004C2D09" w:rsidTr="00311219">
        <w:tc>
          <w:tcPr>
            <w:tcW w:w="1690" w:type="dxa"/>
          </w:tcPr>
          <w:p w:rsidR="00311219" w:rsidRPr="004C2D09" w:rsidRDefault="00311219" w:rsidP="000473E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636" w:type="dxa"/>
            <w:gridSpan w:val="3"/>
          </w:tcPr>
          <w:p w:rsidR="00311219" w:rsidRPr="004C2D09" w:rsidRDefault="00311219" w:rsidP="000473EC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311219" w:rsidRPr="004C2D09" w:rsidTr="00311219">
        <w:trPr>
          <w:cantSplit/>
        </w:trPr>
        <w:tc>
          <w:tcPr>
            <w:tcW w:w="1690" w:type="dxa"/>
          </w:tcPr>
          <w:p w:rsidR="00311219" w:rsidRPr="004C2D09" w:rsidRDefault="00311219" w:rsidP="000473E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896" w:type="dxa"/>
          </w:tcPr>
          <w:p w:rsidR="00311219" w:rsidRDefault="000515C2" w:rsidP="000473EC">
            <w:pPr>
              <w:tabs>
                <w:tab w:val="left" w:pos="0"/>
              </w:tabs>
              <w:rPr>
                <w:rFonts w:ascii="Tahoma" w:hAnsi="Tahoma" w:cs="Tahoma"/>
                <w:u w:val="single"/>
              </w:rPr>
            </w:pPr>
            <w:hyperlink r:id="rId8" w:history="1">
              <w:r w:rsidR="00311219" w:rsidRPr="00E01C23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  <w:gridSpan w:val="2"/>
          </w:tcPr>
          <w:p w:rsidR="00311219" w:rsidRDefault="00311219" w:rsidP="000473EC">
            <w:pPr>
              <w:jc w:val="both"/>
              <w:rPr>
                <w:rFonts w:ascii="Tahoma" w:hAnsi="Tahoma" w:cs="Tahoma"/>
              </w:rPr>
            </w:pPr>
            <w:r w:rsidRPr="00010514">
              <w:rPr>
                <w:rFonts w:ascii="Tahoma" w:hAnsi="Tahoma" w:cs="Tahoma"/>
              </w:rPr>
              <w:t>Návrh nových Stanov společnosti Agentura pro</w:t>
            </w:r>
            <w:r>
              <w:rPr>
                <w:rFonts w:ascii="Tahoma" w:hAnsi="Tahoma" w:cs="Tahoma"/>
              </w:rPr>
              <w:t> </w:t>
            </w:r>
            <w:r w:rsidRPr="00010514">
              <w:rPr>
                <w:rFonts w:ascii="Tahoma" w:hAnsi="Tahoma" w:cs="Tahoma"/>
              </w:rPr>
              <w:t>regionální rozvoj, a.</w:t>
            </w:r>
            <w:r w:rsidR="0063134D">
              <w:rPr>
                <w:rFonts w:ascii="Tahoma" w:hAnsi="Tahoma" w:cs="Tahoma"/>
              </w:rPr>
              <w:t xml:space="preserve"> </w:t>
            </w:r>
            <w:r w:rsidRPr="00010514">
              <w:rPr>
                <w:rFonts w:ascii="Tahoma" w:hAnsi="Tahoma" w:cs="Tahoma"/>
              </w:rPr>
              <w:t>s.</w:t>
            </w:r>
          </w:p>
        </w:tc>
      </w:tr>
      <w:tr w:rsidR="00311219" w:rsidRPr="004C2D09" w:rsidTr="00311219">
        <w:trPr>
          <w:cantSplit/>
        </w:trPr>
        <w:tc>
          <w:tcPr>
            <w:tcW w:w="1690" w:type="dxa"/>
          </w:tcPr>
          <w:p w:rsidR="00311219" w:rsidRPr="004C2D09" w:rsidRDefault="00311219" w:rsidP="000473E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896" w:type="dxa"/>
          </w:tcPr>
          <w:p w:rsidR="00311219" w:rsidRDefault="00311219" w:rsidP="000473EC">
            <w:pPr>
              <w:tabs>
                <w:tab w:val="left" w:pos="0"/>
              </w:tabs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  <w:gridSpan w:val="2"/>
          </w:tcPr>
          <w:p w:rsidR="00311219" w:rsidRDefault="00311219" w:rsidP="000473EC">
            <w:pPr>
              <w:jc w:val="both"/>
              <w:rPr>
                <w:rFonts w:ascii="Tahoma" w:hAnsi="Tahoma" w:cs="Tahoma"/>
              </w:rPr>
            </w:pPr>
          </w:p>
        </w:tc>
      </w:tr>
      <w:tr w:rsidR="003237BD" w:rsidRPr="00C72D28" w:rsidTr="00311219">
        <w:trPr>
          <w:gridAfter w:val="1"/>
          <w:wAfter w:w="114" w:type="dxa"/>
        </w:trPr>
        <w:tc>
          <w:tcPr>
            <w:tcW w:w="1690" w:type="dxa"/>
          </w:tcPr>
          <w:p w:rsidR="003237BD" w:rsidRPr="00C72D28" w:rsidRDefault="003237BD" w:rsidP="00A318E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3237BD" w:rsidRPr="00C72D28" w:rsidRDefault="003237BD" w:rsidP="00A318E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3237BD" w:rsidRPr="00C72D28" w:rsidTr="00311219">
        <w:trPr>
          <w:gridAfter w:val="1"/>
          <w:wAfter w:w="114" w:type="dxa"/>
        </w:trPr>
        <w:tc>
          <w:tcPr>
            <w:tcW w:w="1690" w:type="dxa"/>
          </w:tcPr>
          <w:p w:rsidR="003237BD" w:rsidRPr="00C72D28" w:rsidRDefault="003237BD" w:rsidP="00A318E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3237BD" w:rsidRPr="00C72D28" w:rsidRDefault="003237BD" w:rsidP="00A318E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3237BD" w:rsidRPr="00C72D28" w:rsidRDefault="003237BD" w:rsidP="003237BD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C72D28" w:rsidRPr="00C72D28" w:rsidRDefault="00C72D28" w:rsidP="003237BD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311219" w:rsidRPr="00C72D28" w:rsidRDefault="00311219" w:rsidP="00311219">
      <w:pPr>
        <w:pStyle w:val="Zkladntext3"/>
        <w:spacing w:line="280" w:lineRule="exact"/>
        <w:ind w:left="1701" w:hanging="1701"/>
        <w:rPr>
          <w:rFonts w:cs="Tahoma"/>
          <w:sz w:val="24"/>
          <w:szCs w:val="24"/>
        </w:rPr>
      </w:pPr>
      <w:r w:rsidRPr="00C72D28">
        <w:rPr>
          <w:rFonts w:cs="Tahoma"/>
          <w:sz w:val="24"/>
          <w:szCs w:val="24"/>
          <w:u w:val="single"/>
        </w:rPr>
        <w:t>Předkládá:</w:t>
      </w:r>
      <w:r w:rsidRPr="00C72D28">
        <w:rPr>
          <w:rFonts w:cs="Tahoma"/>
          <w:sz w:val="24"/>
          <w:szCs w:val="24"/>
        </w:rPr>
        <w:tab/>
        <w:t>Miroslav Novák</w:t>
      </w:r>
    </w:p>
    <w:p w:rsidR="00311219" w:rsidRPr="00C72D28" w:rsidRDefault="00311219" w:rsidP="00311219">
      <w:pPr>
        <w:pStyle w:val="Zkladntext3"/>
        <w:spacing w:line="280" w:lineRule="exact"/>
        <w:ind w:left="1701"/>
        <w:rPr>
          <w:rFonts w:cs="Tahoma"/>
          <w:sz w:val="24"/>
          <w:szCs w:val="24"/>
        </w:rPr>
      </w:pPr>
      <w:r w:rsidRPr="00C72D28">
        <w:rPr>
          <w:rFonts w:cs="Tahoma"/>
          <w:sz w:val="24"/>
          <w:szCs w:val="24"/>
        </w:rPr>
        <w:t xml:space="preserve">hejtman Moravskoslezského kraje </w:t>
      </w:r>
    </w:p>
    <w:p w:rsidR="00311219" w:rsidRPr="00C72D28" w:rsidRDefault="00311219" w:rsidP="00311219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311219" w:rsidRPr="00C72D28" w:rsidRDefault="00311219" w:rsidP="00311219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311219" w:rsidRDefault="00311219" w:rsidP="00311219">
      <w:pPr>
        <w:pStyle w:val="Zkladntext3"/>
        <w:spacing w:line="280" w:lineRule="exact"/>
        <w:ind w:left="1701" w:hanging="1701"/>
        <w:rPr>
          <w:rFonts w:cs="Tahoma"/>
          <w:sz w:val="24"/>
          <w:szCs w:val="24"/>
        </w:rPr>
      </w:pPr>
      <w:r w:rsidRPr="00C72D28">
        <w:rPr>
          <w:rFonts w:cs="Tahoma"/>
          <w:sz w:val="24"/>
          <w:szCs w:val="24"/>
          <w:u w:val="single"/>
        </w:rPr>
        <w:t>Zpracoval</w:t>
      </w:r>
      <w:r>
        <w:rPr>
          <w:rFonts w:cs="Tahoma"/>
          <w:sz w:val="24"/>
          <w:szCs w:val="24"/>
          <w:u w:val="single"/>
        </w:rPr>
        <w:t>i</w:t>
      </w:r>
      <w:r w:rsidRPr="00C72D28">
        <w:rPr>
          <w:rFonts w:cs="Tahoma"/>
          <w:sz w:val="24"/>
          <w:szCs w:val="24"/>
          <w:u w:val="single"/>
        </w:rPr>
        <w:t>:</w:t>
      </w:r>
      <w:r w:rsidRPr="00C72D28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JUDr. Blažena Chlebounová</w:t>
      </w:r>
    </w:p>
    <w:p w:rsidR="00311219" w:rsidRDefault="00311219" w:rsidP="00311219">
      <w:pPr>
        <w:pStyle w:val="Zkladntext3"/>
        <w:spacing w:line="280" w:lineRule="exact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 organizační</w:t>
      </w:r>
    </w:p>
    <w:p w:rsidR="002B436B" w:rsidRDefault="002B436B" w:rsidP="00311219">
      <w:pPr>
        <w:pStyle w:val="Zkladntext3"/>
        <w:spacing w:before="120" w:line="280" w:lineRule="exact"/>
        <w:ind w:left="1701"/>
        <w:rPr>
          <w:rFonts w:cs="Tahoma"/>
          <w:sz w:val="24"/>
          <w:szCs w:val="24"/>
        </w:rPr>
      </w:pPr>
    </w:p>
    <w:p w:rsidR="00311219" w:rsidRDefault="00311219" w:rsidP="00311219">
      <w:pPr>
        <w:pStyle w:val="Zkladntext3"/>
        <w:spacing w:before="120" w:line="280" w:lineRule="exact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JUDr. Petr Pospíšil, Ph.D.,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3237BD" w:rsidRPr="00C72D28" w:rsidRDefault="00311219" w:rsidP="00311219">
      <w:pPr>
        <w:pStyle w:val="Zkladntext3"/>
        <w:spacing w:line="280" w:lineRule="exact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právního a organizačního</w:t>
      </w:r>
    </w:p>
    <w:p w:rsidR="003237BD" w:rsidRPr="00C72D28" w:rsidRDefault="003237BD" w:rsidP="003237BD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3237BD" w:rsidRPr="00C72D28" w:rsidRDefault="003237BD" w:rsidP="003237BD">
      <w:pPr>
        <w:pStyle w:val="Zkladntext3"/>
        <w:spacing w:line="280" w:lineRule="exact"/>
        <w:jc w:val="both"/>
        <w:rPr>
          <w:rFonts w:cs="Tahoma"/>
          <w:sz w:val="24"/>
          <w:szCs w:val="24"/>
          <w:u w:val="single"/>
        </w:rPr>
      </w:pPr>
    </w:p>
    <w:p w:rsidR="003237BD" w:rsidRPr="00C72D28" w:rsidRDefault="003237BD" w:rsidP="003237BD">
      <w:pPr>
        <w:pStyle w:val="Zkladntext3"/>
        <w:spacing w:line="280" w:lineRule="exact"/>
        <w:ind w:left="1620"/>
        <w:jc w:val="both"/>
        <w:rPr>
          <w:rFonts w:cs="Tahoma"/>
          <w:sz w:val="24"/>
          <w:szCs w:val="24"/>
        </w:rPr>
      </w:pPr>
    </w:p>
    <w:p w:rsidR="002B436B" w:rsidRPr="002F0D23" w:rsidRDefault="002B436B" w:rsidP="002B436B">
      <w:pPr>
        <w:spacing w:line="280" w:lineRule="exact"/>
        <w:ind w:left="1620" w:hanging="1620"/>
        <w:rPr>
          <w:rFonts w:ascii="Tahoma" w:hAnsi="Tahoma" w:cs="Tahoma"/>
          <w:u w:val="single"/>
        </w:rPr>
      </w:pPr>
      <w:r w:rsidRPr="002F0D23">
        <w:rPr>
          <w:rFonts w:ascii="Tahoma" w:hAnsi="Tahoma" w:cs="Tahoma"/>
          <w:u w:val="single"/>
        </w:rPr>
        <w:t>Projednáno:</w:t>
      </w:r>
      <w:r w:rsidRPr="002F0D23">
        <w:rPr>
          <w:rFonts w:ascii="Tahoma" w:hAnsi="Tahoma" w:cs="Tahoma"/>
        </w:rPr>
        <w:tab/>
        <w:t>v radě kraje dne 9. 6. 2015 – viz usnesení</w:t>
      </w:r>
    </w:p>
    <w:p w:rsidR="002B436B" w:rsidRDefault="002B436B" w:rsidP="003237BD">
      <w:pPr>
        <w:spacing w:line="280" w:lineRule="exact"/>
        <w:ind w:left="1620" w:hanging="1620"/>
        <w:rPr>
          <w:rFonts w:ascii="Tahoma" w:hAnsi="Tahoma" w:cs="Tahoma"/>
        </w:rPr>
      </w:pPr>
    </w:p>
    <w:p w:rsidR="002B436B" w:rsidRDefault="002B436B" w:rsidP="003237BD">
      <w:pPr>
        <w:spacing w:line="280" w:lineRule="exact"/>
        <w:ind w:left="1620" w:hanging="1620"/>
        <w:rPr>
          <w:rFonts w:ascii="Tahoma" w:hAnsi="Tahoma" w:cs="Tahoma"/>
        </w:rPr>
      </w:pPr>
    </w:p>
    <w:p w:rsidR="002B436B" w:rsidRDefault="002B436B" w:rsidP="003237BD">
      <w:pPr>
        <w:spacing w:line="280" w:lineRule="exact"/>
        <w:ind w:left="1620" w:hanging="1620"/>
        <w:rPr>
          <w:rFonts w:ascii="Tahoma" w:hAnsi="Tahoma" w:cs="Tahoma"/>
        </w:rPr>
      </w:pPr>
    </w:p>
    <w:p w:rsidR="002B436B" w:rsidRDefault="002B436B" w:rsidP="003237BD">
      <w:pPr>
        <w:spacing w:line="280" w:lineRule="exact"/>
        <w:ind w:left="1620" w:hanging="1620"/>
        <w:rPr>
          <w:rFonts w:ascii="Tahoma" w:hAnsi="Tahoma" w:cs="Tahoma"/>
        </w:rPr>
      </w:pPr>
    </w:p>
    <w:p w:rsidR="002B436B" w:rsidRDefault="002B436B" w:rsidP="003237BD">
      <w:pPr>
        <w:spacing w:line="280" w:lineRule="exact"/>
        <w:ind w:left="1620" w:hanging="1620"/>
        <w:rPr>
          <w:rFonts w:ascii="Tahoma" w:hAnsi="Tahoma" w:cs="Tahoma"/>
        </w:rPr>
      </w:pPr>
    </w:p>
    <w:p w:rsidR="002B436B" w:rsidRDefault="002B436B" w:rsidP="003237BD">
      <w:pPr>
        <w:spacing w:line="280" w:lineRule="exact"/>
        <w:ind w:left="1620" w:hanging="1620"/>
        <w:rPr>
          <w:rFonts w:ascii="Tahoma" w:hAnsi="Tahoma" w:cs="Tahoma"/>
        </w:rPr>
      </w:pPr>
    </w:p>
    <w:p w:rsidR="003237BD" w:rsidRPr="00C72D28" w:rsidRDefault="003237BD" w:rsidP="003237BD">
      <w:pPr>
        <w:spacing w:line="280" w:lineRule="exact"/>
        <w:ind w:left="1620" w:hanging="1620"/>
        <w:rPr>
          <w:rFonts w:ascii="Tahoma" w:hAnsi="Tahoma" w:cs="Tahoma"/>
        </w:rPr>
      </w:pPr>
      <w:r w:rsidRPr="00C72D28">
        <w:rPr>
          <w:rFonts w:ascii="Tahoma" w:hAnsi="Tahoma" w:cs="Tahoma"/>
        </w:rPr>
        <w:t xml:space="preserve">V Ostravě dne </w:t>
      </w:r>
      <w:r w:rsidR="003E3D38">
        <w:rPr>
          <w:rFonts w:ascii="Tahoma" w:hAnsi="Tahoma" w:cs="Tahoma"/>
        </w:rPr>
        <w:t>10.</w:t>
      </w:r>
      <w:r w:rsidR="00C862A1">
        <w:rPr>
          <w:rFonts w:ascii="Tahoma" w:hAnsi="Tahoma" w:cs="Tahoma"/>
        </w:rPr>
        <w:t xml:space="preserve"> </w:t>
      </w:r>
      <w:r w:rsidR="003E3D38">
        <w:rPr>
          <w:rFonts w:ascii="Tahoma" w:hAnsi="Tahoma" w:cs="Tahoma"/>
        </w:rPr>
        <w:t>6.</w:t>
      </w:r>
      <w:r w:rsidR="00C862A1">
        <w:rPr>
          <w:rFonts w:ascii="Tahoma" w:hAnsi="Tahoma" w:cs="Tahoma"/>
        </w:rPr>
        <w:t xml:space="preserve"> </w:t>
      </w:r>
      <w:r w:rsidR="003E3D38">
        <w:rPr>
          <w:rFonts w:ascii="Tahoma" w:hAnsi="Tahoma" w:cs="Tahoma"/>
        </w:rPr>
        <w:t>2015</w:t>
      </w:r>
    </w:p>
    <w:p w:rsidR="003237BD" w:rsidRPr="00C72D28" w:rsidRDefault="003237BD" w:rsidP="000D410E">
      <w:pPr>
        <w:spacing w:line="280" w:lineRule="exact"/>
        <w:rPr>
          <w:rFonts w:ascii="Tahoma" w:hAnsi="Tahoma" w:cs="Tahoma"/>
        </w:rPr>
      </w:pPr>
      <w:r w:rsidRPr="00C72D28">
        <w:rPr>
          <w:rFonts w:ascii="Tahoma" w:hAnsi="Tahoma" w:cs="Tahoma"/>
          <w:u w:val="single"/>
        </w:rPr>
        <w:br w:type="page"/>
      </w:r>
    </w:p>
    <w:p w:rsidR="007E286E" w:rsidRPr="00C72D28" w:rsidRDefault="00F042E2" w:rsidP="00E14F4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Zastupitelstvo</w:t>
      </w:r>
      <w:r w:rsidR="003237BD" w:rsidRPr="00C72D28">
        <w:rPr>
          <w:rFonts w:ascii="Tahoma" w:hAnsi="Tahoma" w:cs="Tahoma"/>
        </w:rPr>
        <w:t xml:space="preserve"> kraje</w:t>
      </w:r>
    </w:p>
    <w:p w:rsidR="00E14F41" w:rsidRPr="00C72D28" w:rsidRDefault="00E14F41" w:rsidP="00FD360B">
      <w:pPr>
        <w:tabs>
          <w:tab w:val="left" w:pos="3960"/>
        </w:tabs>
        <w:spacing w:line="280" w:lineRule="exact"/>
        <w:jc w:val="both"/>
        <w:rPr>
          <w:rFonts w:ascii="Tahoma" w:hAnsi="Tahoma" w:cs="Tahoma"/>
        </w:rPr>
      </w:pPr>
    </w:p>
    <w:p w:rsidR="003237BD" w:rsidRPr="00C72D28" w:rsidRDefault="003237BD" w:rsidP="00FD360B">
      <w:pPr>
        <w:tabs>
          <w:tab w:val="left" w:pos="3960"/>
        </w:tabs>
        <w:spacing w:line="280" w:lineRule="exact"/>
        <w:jc w:val="both"/>
        <w:rPr>
          <w:rFonts w:ascii="Tahoma" w:hAnsi="Tahoma" w:cs="Tahoma"/>
        </w:rPr>
      </w:pPr>
      <w:r w:rsidRPr="00C72D28">
        <w:rPr>
          <w:rFonts w:ascii="Tahoma" w:hAnsi="Tahoma" w:cs="Tahoma"/>
        </w:rPr>
        <w:t xml:space="preserve">k usnesení </w:t>
      </w:r>
      <w:r w:rsidR="00F042E2">
        <w:rPr>
          <w:rFonts w:ascii="Tahoma" w:hAnsi="Tahoma" w:cs="Tahoma"/>
        </w:rPr>
        <w:t xml:space="preserve">rady </w:t>
      </w:r>
      <w:r w:rsidRPr="00C72D28">
        <w:rPr>
          <w:rFonts w:ascii="Tahoma" w:hAnsi="Tahoma" w:cs="Tahoma"/>
        </w:rPr>
        <w:t>kraje</w:t>
      </w:r>
      <w:r w:rsidR="00184280" w:rsidRPr="00C72D28">
        <w:rPr>
          <w:rFonts w:ascii="Tahoma" w:hAnsi="Tahoma" w:cs="Tahoma"/>
        </w:rPr>
        <w:t xml:space="preserve"> </w:t>
      </w:r>
      <w:r w:rsidR="00E902E0" w:rsidRPr="00C72D28">
        <w:rPr>
          <w:rFonts w:ascii="Tahoma" w:hAnsi="Tahoma" w:cs="Tahoma"/>
        </w:rPr>
        <w:tab/>
      </w:r>
      <w:r w:rsidR="00E902E0" w:rsidRPr="00C72D28">
        <w:rPr>
          <w:rFonts w:ascii="Tahoma" w:hAnsi="Tahoma" w:cs="Tahoma"/>
        </w:rPr>
        <w:tab/>
      </w:r>
      <w:r w:rsidR="00FD360B" w:rsidRPr="00C72D28">
        <w:rPr>
          <w:rFonts w:ascii="Tahoma" w:hAnsi="Tahoma" w:cs="Tahoma"/>
        </w:rPr>
        <w:t xml:space="preserve">č. </w:t>
      </w:r>
      <w:r w:rsidR="00E01C23">
        <w:rPr>
          <w:rFonts w:ascii="Tahoma" w:hAnsi="Tahoma" w:cs="Tahoma"/>
        </w:rPr>
        <w:t>69</w:t>
      </w:r>
      <w:r w:rsidR="00FD360B" w:rsidRPr="00C72D28">
        <w:rPr>
          <w:rFonts w:ascii="Tahoma" w:hAnsi="Tahoma" w:cs="Tahoma"/>
        </w:rPr>
        <w:t>/</w:t>
      </w:r>
      <w:r w:rsidR="00E01C23">
        <w:rPr>
          <w:rFonts w:ascii="Tahoma" w:hAnsi="Tahoma" w:cs="Tahoma"/>
        </w:rPr>
        <w:t>5580</w:t>
      </w:r>
      <w:r w:rsidR="00E902E0" w:rsidRPr="00C72D28">
        <w:rPr>
          <w:rFonts w:ascii="Tahoma" w:hAnsi="Tahoma" w:cs="Tahoma"/>
        </w:rPr>
        <w:tab/>
      </w:r>
      <w:r w:rsidRPr="00C72D28">
        <w:rPr>
          <w:rFonts w:ascii="Tahoma" w:hAnsi="Tahoma" w:cs="Tahoma"/>
        </w:rPr>
        <w:t xml:space="preserve">ze dne </w:t>
      </w:r>
      <w:r w:rsidR="00F042E2">
        <w:rPr>
          <w:rFonts w:ascii="Tahoma" w:hAnsi="Tahoma" w:cs="Tahoma"/>
        </w:rPr>
        <w:t>9.</w:t>
      </w:r>
      <w:r w:rsidR="00311219">
        <w:rPr>
          <w:rFonts w:ascii="Tahoma" w:hAnsi="Tahoma" w:cs="Tahoma"/>
        </w:rPr>
        <w:t> </w:t>
      </w:r>
      <w:r w:rsidR="00F042E2">
        <w:rPr>
          <w:rFonts w:ascii="Tahoma" w:hAnsi="Tahoma" w:cs="Tahoma"/>
        </w:rPr>
        <w:t>6.</w:t>
      </w:r>
      <w:r w:rsidR="00311219">
        <w:rPr>
          <w:rFonts w:ascii="Tahoma" w:hAnsi="Tahoma" w:cs="Tahoma"/>
        </w:rPr>
        <w:t> </w:t>
      </w:r>
      <w:r w:rsidR="00F042E2">
        <w:rPr>
          <w:rFonts w:ascii="Tahoma" w:hAnsi="Tahoma" w:cs="Tahoma"/>
        </w:rPr>
        <w:t>2015</w:t>
      </w:r>
    </w:p>
    <w:p w:rsidR="003237BD" w:rsidRPr="00C72D28" w:rsidRDefault="003237BD" w:rsidP="00FD360B">
      <w:pPr>
        <w:spacing w:line="280" w:lineRule="exact"/>
        <w:jc w:val="both"/>
        <w:rPr>
          <w:rFonts w:ascii="Tahoma" w:hAnsi="Tahoma" w:cs="Tahoma"/>
        </w:rPr>
      </w:pPr>
    </w:p>
    <w:p w:rsidR="003237BD" w:rsidRDefault="003237BD" w:rsidP="003237BD">
      <w:pPr>
        <w:pStyle w:val="Zkladntext3"/>
        <w:rPr>
          <w:rFonts w:cs="Tahoma"/>
          <w:sz w:val="24"/>
          <w:szCs w:val="24"/>
        </w:rPr>
      </w:pPr>
      <w:r w:rsidRPr="00C72D28">
        <w:rPr>
          <w:rFonts w:cs="Tahoma"/>
          <w:sz w:val="24"/>
          <w:szCs w:val="24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D34AC" w:rsidRPr="004C2D09" w:rsidTr="001C7F33">
        <w:tc>
          <w:tcPr>
            <w:tcW w:w="496" w:type="dxa"/>
          </w:tcPr>
          <w:p w:rsidR="004D34AC" w:rsidRPr="004C2D09" w:rsidRDefault="004D34AC" w:rsidP="001C7F33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D34AC" w:rsidRPr="004C2D09" w:rsidRDefault="004D34AC" w:rsidP="001C7F33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D34AC" w:rsidRPr="004C2D09" w:rsidTr="001C7F33">
        <w:trPr>
          <w:trHeight w:val="842"/>
        </w:trPr>
        <w:tc>
          <w:tcPr>
            <w:tcW w:w="496" w:type="dxa"/>
          </w:tcPr>
          <w:p w:rsidR="004D34AC" w:rsidRPr="004C2D09" w:rsidRDefault="004D34AC" w:rsidP="001C7F33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4D34AC" w:rsidRPr="004D34AC" w:rsidRDefault="004D34AC" w:rsidP="004D34AC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Siln"/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666797">
              <w:rPr>
                <w:rStyle w:val="Siln"/>
                <w:rFonts w:ascii="Tahoma" w:hAnsi="Tahoma" w:cs="Tahoma"/>
                <w:b w:val="0"/>
                <w:spacing w:val="100"/>
                <w:sz w:val="24"/>
                <w:szCs w:val="24"/>
              </w:rPr>
              <w:t>bere na vědomí</w:t>
            </w:r>
          </w:p>
          <w:p w:rsidR="004D34AC" w:rsidRPr="004D34AC" w:rsidRDefault="004D34AC" w:rsidP="004D34AC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25"/>
              <w:jc w:val="both"/>
              <w:rPr>
                <w:rStyle w:val="Siln"/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="004D34AC" w:rsidRPr="00E6739A" w:rsidRDefault="004D34AC" w:rsidP="0063134D">
            <w:pPr>
              <w:jc w:val="both"/>
              <w:rPr>
                <w:rFonts w:ascii="Tahoma" w:hAnsi="Tahoma" w:cs="Tahoma"/>
                <w:spacing w:val="80"/>
              </w:rPr>
            </w:pPr>
            <w:r w:rsidRPr="004D34AC">
              <w:rPr>
                <w:rFonts w:ascii="Tahoma" w:hAnsi="Tahoma" w:cs="Tahoma"/>
              </w:rPr>
              <w:t xml:space="preserve">informaci o záměru změnit </w:t>
            </w:r>
            <w:r w:rsidRPr="00311219">
              <w:rPr>
                <w:rFonts w:ascii="Tahoma" w:hAnsi="Tahoma" w:cs="Tahoma"/>
              </w:rPr>
              <w:t>systém vnitřní struktury společnosti Agentura pro regionální rozvoj, a.</w:t>
            </w:r>
            <w:r w:rsidR="0063134D">
              <w:rPr>
                <w:rFonts w:ascii="Tahoma" w:hAnsi="Tahoma" w:cs="Tahoma"/>
              </w:rPr>
              <w:t> </w:t>
            </w:r>
            <w:r w:rsidRPr="00311219">
              <w:rPr>
                <w:rFonts w:ascii="Tahoma" w:hAnsi="Tahoma" w:cs="Tahoma"/>
              </w:rPr>
              <w:t>s., se</w:t>
            </w:r>
            <w:r w:rsidR="0063134D">
              <w:rPr>
                <w:rFonts w:ascii="Tahoma" w:hAnsi="Tahoma" w:cs="Tahoma"/>
              </w:rPr>
              <w:t> </w:t>
            </w:r>
            <w:r w:rsidRPr="00311219">
              <w:rPr>
                <w:rFonts w:ascii="Tahoma" w:hAnsi="Tahoma" w:cs="Tahoma"/>
              </w:rPr>
              <w:t>sídlem Na</w:t>
            </w:r>
            <w:r w:rsidR="0063134D">
              <w:rPr>
                <w:rFonts w:ascii="Tahoma" w:hAnsi="Tahoma" w:cs="Tahoma"/>
              </w:rPr>
              <w:t> </w:t>
            </w:r>
            <w:r w:rsidRPr="00311219">
              <w:rPr>
                <w:rFonts w:ascii="Tahoma" w:hAnsi="Tahoma" w:cs="Tahoma"/>
              </w:rPr>
              <w:t>Jíz</w:t>
            </w:r>
            <w:r>
              <w:rPr>
                <w:rFonts w:ascii="Tahoma" w:hAnsi="Tahoma" w:cs="Tahoma"/>
              </w:rPr>
              <w:t>dárně 1245/7, 702 00 Ostrava, IČ</w:t>
            </w:r>
            <w:r w:rsidRPr="00311219">
              <w:rPr>
                <w:rFonts w:ascii="Tahoma" w:hAnsi="Tahoma" w:cs="Tahoma"/>
              </w:rPr>
              <w:t> 47673168, změnou stanov spočívající ve</w:t>
            </w:r>
            <w:r w:rsidR="0063134D">
              <w:rPr>
                <w:rFonts w:ascii="Tahoma" w:hAnsi="Tahoma" w:cs="Tahoma"/>
              </w:rPr>
              <w:t> </w:t>
            </w:r>
            <w:r w:rsidRPr="00311219">
              <w:rPr>
                <w:rFonts w:ascii="Tahoma" w:hAnsi="Tahoma" w:cs="Tahoma"/>
              </w:rPr>
              <w:t>zrušení orgánů představenstva a dozorčí rady, a zřízení orgánů statutárního ředitele a správní rady, s účinností od</w:t>
            </w:r>
            <w:r w:rsidR="0063134D">
              <w:rPr>
                <w:rFonts w:ascii="Tahoma" w:hAnsi="Tahoma" w:cs="Tahoma"/>
              </w:rPr>
              <w:t> </w:t>
            </w:r>
            <w:r w:rsidRPr="00311219">
              <w:rPr>
                <w:rFonts w:ascii="Tahoma" w:hAnsi="Tahoma" w:cs="Tahoma"/>
              </w:rPr>
              <w:t>1. 7. 2015</w:t>
            </w:r>
          </w:p>
        </w:tc>
      </w:tr>
    </w:tbl>
    <w:p w:rsidR="004D34AC" w:rsidRDefault="004D34AC" w:rsidP="004D34AC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D34AC" w:rsidRPr="00D442B9" w:rsidTr="001C7F33">
        <w:tc>
          <w:tcPr>
            <w:tcW w:w="496" w:type="dxa"/>
          </w:tcPr>
          <w:p w:rsidR="004D34AC" w:rsidRPr="00D442B9" w:rsidRDefault="004D34AC" w:rsidP="001C7F33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4D34AC" w:rsidRPr="00D442B9" w:rsidRDefault="004D34AC" w:rsidP="001C7F33">
            <w:pPr>
              <w:pStyle w:val="Zkladntext3"/>
              <w:rPr>
                <w:rFonts w:cs="Tahoma"/>
                <w:sz w:val="24"/>
                <w:szCs w:val="24"/>
              </w:rPr>
            </w:pPr>
            <w:proofErr w:type="gramStart"/>
            <w:r w:rsidRPr="00D442B9">
              <w:rPr>
                <w:rFonts w:cs="Tahoma"/>
                <w:sz w:val="24"/>
                <w:szCs w:val="24"/>
              </w:rPr>
              <w:t>../....</w:t>
            </w:r>
            <w:proofErr w:type="gramEnd"/>
          </w:p>
        </w:tc>
      </w:tr>
      <w:tr w:rsidR="004D34AC" w:rsidRPr="00D442B9" w:rsidTr="001C7F33">
        <w:trPr>
          <w:trHeight w:val="869"/>
        </w:trPr>
        <w:tc>
          <w:tcPr>
            <w:tcW w:w="496" w:type="dxa"/>
          </w:tcPr>
          <w:p w:rsidR="004D34AC" w:rsidRPr="00D442B9" w:rsidRDefault="004D34AC" w:rsidP="001C7F33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4D34AC" w:rsidRPr="00666797" w:rsidRDefault="004D34AC" w:rsidP="004D34AC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Style w:val="Siln"/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666797">
              <w:rPr>
                <w:rStyle w:val="Siln"/>
                <w:rFonts w:ascii="Tahoma" w:hAnsi="Tahoma" w:cs="Tahoma"/>
                <w:b w:val="0"/>
                <w:spacing w:val="100"/>
                <w:sz w:val="24"/>
                <w:szCs w:val="24"/>
              </w:rPr>
              <w:t>rozhodlo</w:t>
            </w:r>
          </w:p>
          <w:p w:rsidR="004D34AC" w:rsidRPr="00666797" w:rsidRDefault="004D34AC" w:rsidP="004D34AC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25"/>
              <w:rPr>
                <w:rStyle w:val="Siln"/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="004D34AC" w:rsidRPr="00C72D28" w:rsidRDefault="004D34AC" w:rsidP="004D34AC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72D28">
              <w:rPr>
                <w:rFonts w:ascii="Tahoma" w:hAnsi="Tahoma" w:cs="Tahoma"/>
                <w:sz w:val="24"/>
                <w:szCs w:val="24"/>
              </w:rPr>
              <w:t>podat radě kraje v působnosti valné hromady společnosti</w:t>
            </w:r>
            <w:r>
              <w:rPr>
                <w:rFonts w:ascii="Tahoma" w:hAnsi="Tahoma" w:cs="Tahoma"/>
                <w:sz w:val="24"/>
                <w:szCs w:val="24"/>
              </w:rPr>
              <w:t xml:space="preserve"> Agentura pro regionální rozvoj</w:t>
            </w:r>
            <w:r w:rsidRPr="00C72D28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B53C5F">
              <w:rPr>
                <w:rFonts w:ascii="Tahoma" w:hAnsi="Tahoma" w:cs="Tahoma"/>
                <w:sz w:val="24"/>
                <w:szCs w:val="24"/>
              </w:rPr>
              <w:t>a.</w:t>
            </w:r>
            <w:r w:rsidR="0063134D">
              <w:rPr>
                <w:rFonts w:ascii="Tahoma" w:hAnsi="Tahoma" w:cs="Tahoma"/>
                <w:sz w:val="24"/>
                <w:szCs w:val="24"/>
              </w:rPr>
              <w:t> </w:t>
            </w:r>
            <w:r w:rsidRPr="00B53C5F">
              <w:rPr>
                <w:rFonts w:ascii="Tahoma" w:hAnsi="Tahoma" w:cs="Tahoma"/>
                <w:sz w:val="24"/>
                <w:szCs w:val="24"/>
              </w:rPr>
              <w:t>s., se sídlem Na Jízdárně 1245/7, 702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B53C5F">
              <w:rPr>
                <w:rFonts w:ascii="Tahoma" w:hAnsi="Tahoma" w:cs="Tahoma"/>
                <w:sz w:val="24"/>
                <w:szCs w:val="24"/>
              </w:rPr>
              <w:t>00 Ostrava,</w:t>
            </w:r>
            <w:r>
              <w:rPr>
                <w:rFonts w:ascii="Tahoma" w:hAnsi="Tahoma" w:cs="Tahoma"/>
                <w:sz w:val="24"/>
                <w:szCs w:val="24"/>
              </w:rPr>
              <w:t xml:space="preserve"> IČ </w:t>
            </w:r>
            <w:r w:rsidRPr="00B53C5F">
              <w:rPr>
                <w:rFonts w:ascii="Tahoma" w:hAnsi="Tahoma" w:cs="Tahoma"/>
                <w:sz w:val="24"/>
                <w:szCs w:val="24"/>
              </w:rPr>
              <w:t>47673168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C72D28">
              <w:rPr>
                <w:rFonts w:ascii="Tahoma" w:hAnsi="Tahoma" w:cs="Tahoma"/>
                <w:sz w:val="24"/>
                <w:szCs w:val="24"/>
              </w:rPr>
              <w:t xml:space="preserve"> návrh na volbu členů správní rady této společnosti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C72D28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C72D28">
              <w:rPr>
                <w:rFonts w:ascii="Tahoma" w:hAnsi="Tahoma" w:cs="Tahoma"/>
                <w:sz w:val="24"/>
                <w:szCs w:val="24"/>
              </w:rPr>
              <w:t>účinností od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C72D28">
              <w:rPr>
                <w:rFonts w:ascii="Tahoma" w:hAnsi="Tahoma" w:cs="Tahoma"/>
                <w:sz w:val="24"/>
                <w:szCs w:val="24"/>
              </w:rPr>
              <w:t>1.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C72D28">
              <w:rPr>
                <w:rFonts w:ascii="Tahoma" w:hAnsi="Tahoma" w:cs="Tahoma"/>
                <w:sz w:val="24"/>
                <w:szCs w:val="24"/>
              </w:rPr>
              <w:t>7.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C72D28">
              <w:rPr>
                <w:rFonts w:ascii="Tahoma" w:hAnsi="Tahoma" w:cs="Tahoma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z w:val="24"/>
                <w:szCs w:val="24"/>
              </w:rPr>
              <w:t>5, a to</w:t>
            </w:r>
            <w:r w:rsidRPr="00C72D28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4D34AC" w:rsidRPr="00C72D28" w:rsidRDefault="004D34AC" w:rsidP="004D34AC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doc. Ing. </w:t>
            </w:r>
            <w:r w:rsidRPr="00C72D28">
              <w:rPr>
                <w:rFonts w:ascii="Tahoma" w:hAnsi="Tahoma" w:cs="Tahoma"/>
                <w:sz w:val="24"/>
                <w:szCs w:val="24"/>
              </w:rPr>
              <w:t>Marian Lebiedzik</w:t>
            </w:r>
            <w:r w:rsidR="00F1002D">
              <w:rPr>
                <w:rFonts w:ascii="Tahoma" w:hAnsi="Tahoma" w:cs="Tahoma"/>
                <w:sz w:val="24"/>
                <w:szCs w:val="24"/>
              </w:rPr>
              <w:t>, Ph.D.</w:t>
            </w:r>
          </w:p>
          <w:p w:rsidR="004D34AC" w:rsidRPr="00C72D28" w:rsidRDefault="004D34AC" w:rsidP="004D34AC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Ing. </w:t>
            </w:r>
            <w:r w:rsidRPr="00C72D28">
              <w:rPr>
                <w:rFonts w:ascii="Tahoma" w:hAnsi="Tahoma" w:cs="Tahoma"/>
                <w:sz w:val="24"/>
                <w:szCs w:val="24"/>
              </w:rPr>
              <w:t>Jaroslav Kala</w:t>
            </w:r>
            <w:r w:rsidR="00F1002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D34AC" w:rsidRPr="00C72D28" w:rsidRDefault="004D34AC" w:rsidP="004D34AC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RSDr. T</w:t>
            </w:r>
            <w:r w:rsidR="00F1002D">
              <w:rPr>
                <w:rFonts w:ascii="Tahoma" w:hAnsi="Tahoma" w:cs="Tahoma"/>
                <w:sz w:val="24"/>
                <w:szCs w:val="24"/>
              </w:rPr>
              <w:t xml:space="preserve">adeáš Hlawiczka </w:t>
            </w:r>
          </w:p>
          <w:p w:rsidR="004D34AC" w:rsidRPr="00C72D28" w:rsidRDefault="004D34AC" w:rsidP="004D34AC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Ing. </w:t>
            </w:r>
            <w:r w:rsidRPr="00C72D28">
              <w:rPr>
                <w:rFonts w:ascii="Tahoma" w:hAnsi="Tahoma" w:cs="Tahoma"/>
                <w:sz w:val="24"/>
                <w:szCs w:val="24"/>
              </w:rPr>
              <w:t>Eva Šillerová</w:t>
            </w:r>
          </w:p>
          <w:p w:rsidR="004D34AC" w:rsidRPr="00C72D28" w:rsidRDefault="004D34AC" w:rsidP="004D34AC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Ing. Bc. </w:t>
            </w:r>
            <w:r w:rsidRPr="00C72D28">
              <w:rPr>
                <w:rFonts w:ascii="Tahoma" w:hAnsi="Tahoma" w:cs="Tahoma"/>
                <w:sz w:val="24"/>
                <w:szCs w:val="24"/>
              </w:rPr>
              <w:t>Richard Sladký</w:t>
            </w:r>
          </w:p>
          <w:p w:rsidR="004D34AC" w:rsidRPr="00D442B9" w:rsidRDefault="004D34AC" w:rsidP="002B436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C72D28">
              <w:rPr>
                <w:rFonts w:cs="Tahoma"/>
                <w:sz w:val="24"/>
                <w:szCs w:val="24"/>
              </w:rPr>
              <w:t>Martin Sikora</w:t>
            </w:r>
          </w:p>
        </w:tc>
      </w:tr>
    </w:tbl>
    <w:p w:rsidR="00666797" w:rsidRDefault="00666797" w:rsidP="0031121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60"/>
        <w:ind w:left="426"/>
        <w:rPr>
          <w:rFonts w:ascii="Tahoma" w:hAnsi="Tahoma"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D34AC" w:rsidRPr="004D34AC" w:rsidTr="001C7F33">
        <w:trPr>
          <w:trHeight w:val="842"/>
        </w:trPr>
        <w:tc>
          <w:tcPr>
            <w:tcW w:w="496" w:type="dxa"/>
          </w:tcPr>
          <w:p w:rsidR="004D34AC" w:rsidRPr="004D34AC" w:rsidRDefault="004D34AC" w:rsidP="004D34AC">
            <w:pPr>
              <w:rPr>
                <w:rFonts w:ascii="Tahoma" w:hAnsi="Tahoma" w:cs="Tahoma"/>
              </w:rPr>
            </w:pPr>
            <w:r w:rsidRPr="004D34AC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4D34AC" w:rsidRPr="004D34AC" w:rsidRDefault="004D34AC" w:rsidP="001C7F33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Siln"/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4D34AC">
              <w:rPr>
                <w:rStyle w:val="Siln"/>
                <w:rFonts w:ascii="Tahoma" w:hAnsi="Tahoma" w:cs="Tahoma"/>
                <w:b w:val="0"/>
                <w:spacing w:val="100"/>
                <w:sz w:val="24"/>
                <w:szCs w:val="24"/>
              </w:rPr>
              <w:t>rozhodlo</w:t>
            </w:r>
          </w:p>
          <w:p w:rsidR="004D34AC" w:rsidRPr="004D34AC" w:rsidRDefault="004D34AC" w:rsidP="001C7F33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25"/>
              <w:jc w:val="both"/>
              <w:rPr>
                <w:rStyle w:val="Siln"/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="004D34AC" w:rsidRPr="004D34AC" w:rsidRDefault="004D34AC" w:rsidP="0063134D">
            <w:pPr>
              <w:jc w:val="both"/>
              <w:rPr>
                <w:rFonts w:ascii="Tahoma" w:hAnsi="Tahoma" w:cs="Tahoma"/>
                <w:spacing w:val="80"/>
              </w:rPr>
            </w:pPr>
            <w:r w:rsidRPr="004D34AC">
              <w:rPr>
                <w:rFonts w:ascii="Tahoma" w:hAnsi="Tahoma" w:cs="Tahoma"/>
              </w:rPr>
              <w:t>podat radě kraje v působnosti valné hromady společnosti Agentura pro regionální rozvoj,</w:t>
            </w:r>
            <w:r w:rsidRPr="004D34AC">
              <w:t xml:space="preserve"> </w:t>
            </w:r>
            <w:r w:rsidRPr="004D34AC">
              <w:rPr>
                <w:rFonts w:ascii="Tahoma" w:hAnsi="Tahoma" w:cs="Tahoma"/>
              </w:rPr>
              <w:t>a. s., se sídlem Na Jízdárně 1245/7, 702 00 Ostrava, IČ 47673168, návrh na</w:t>
            </w:r>
            <w:r w:rsidR="0063134D">
              <w:rPr>
                <w:rFonts w:ascii="Tahoma" w:hAnsi="Tahoma" w:cs="Tahoma"/>
              </w:rPr>
              <w:t> </w:t>
            </w:r>
            <w:r w:rsidRPr="004D34AC">
              <w:rPr>
                <w:rFonts w:ascii="Tahoma" w:hAnsi="Tahoma" w:cs="Tahoma"/>
              </w:rPr>
              <w:t>volbu Ing.</w:t>
            </w:r>
            <w:r w:rsidR="0063134D">
              <w:rPr>
                <w:rFonts w:ascii="Tahoma" w:hAnsi="Tahoma" w:cs="Tahoma"/>
              </w:rPr>
              <w:t> </w:t>
            </w:r>
            <w:r w:rsidRPr="004D34AC">
              <w:rPr>
                <w:rFonts w:ascii="Tahoma" w:hAnsi="Tahoma" w:cs="Tahoma"/>
              </w:rPr>
              <w:t>Petry Chov</w:t>
            </w:r>
            <w:r w:rsidR="00F1002D">
              <w:rPr>
                <w:rFonts w:ascii="Tahoma" w:hAnsi="Tahoma" w:cs="Tahoma"/>
              </w:rPr>
              <w:t>aniokové, MBA</w:t>
            </w:r>
            <w:r w:rsidRPr="004D34AC">
              <w:rPr>
                <w:rFonts w:ascii="Tahoma" w:hAnsi="Tahoma" w:cs="Tahoma"/>
              </w:rPr>
              <w:t>, statutární ředitelkou této společnosti, s účinností od</w:t>
            </w:r>
            <w:r w:rsidR="0063134D">
              <w:rPr>
                <w:rFonts w:ascii="Tahoma" w:hAnsi="Tahoma" w:cs="Tahoma"/>
              </w:rPr>
              <w:t> </w:t>
            </w:r>
            <w:r w:rsidRPr="004D34AC">
              <w:rPr>
                <w:rFonts w:ascii="Tahoma" w:hAnsi="Tahoma" w:cs="Tahoma"/>
              </w:rPr>
              <w:t>1. 7. 2015</w:t>
            </w:r>
          </w:p>
        </w:tc>
      </w:tr>
    </w:tbl>
    <w:p w:rsidR="004D34AC" w:rsidRDefault="004D34AC" w:rsidP="0031121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60"/>
        <w:ind w:left="426"/>
        <w:rPr>
          <w:rFonts w:ascii="Tahoma" w:hAnsi="Tahoma" w:cs="Tahoma"/>
          <w:sz w:val="24"/>
          <w:szCs w:val="24"/>
        </w:rPr>
      </w:pPr>
    </w:p>
    <w:p w:rsidR="00F042E2" w:rsidRPr="00C72D28" w:rsidRDefault="00C142E8" w:rsidP="00F042E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042E2" w:rsidRPr="00C72D28">
        <w:rPr>
          <w:rFonts w:ascii="Tahoma" w:hAnsi="Tahoma" w:cs="Tahoma"/>
        </w:rPr>
        <w:t>***</w:t>
      </w:r>
    </w:p>
    <w:p w:rsidR="00F042E2" w:rsidRPr="00C72D28" w:rsidRDefault="00F042E2" w:rsidP="00F042E2">
      <w:pPr>
        <w:spacing w:after="200" w:line="276" w:lineRule="auto"/>
        <w:rPr>
          <w:rFonts w:ascii="Tahoma" w:hAnsi="Tahoma" w:cs="Tahoma"/>
          <w:u w:val="single"/>
        </w:rPr>
      </w:pPr>
    </w:p>
    <w:p w:rsidR="00F042E2" w:rsidRPr="00C72D28" w:rsidRDefault="00F042E2" w:rsidP="00F042E2">
      <w:pPr>
        <w:pStyle w:val="Zkladntext3"/>
        <w:spacing w:before="120" w:line="280" w:lineRule="exact"/>
        <w:jc w:val="both"/>
        <w:rPr>
          <w:rFonts w:cs="Tahoma"/>
          <w:sz w:val="24"/>
          <w:szCs w:val="24"/>
          <w:u w:val="single"/>
        </w:rPr>
      </w:pPr>
    </w:p>
    <w:p w:rsidR="00E246DB" w:rsidRPr="00C72D28" w:rsidRDefault="00E246DB" w:rsidP="00E14F41">
      <w:pPr>
        <w:spacing w:after="200" w:line="276" w:lineRule="auto"/>
        <w:rPr>
          <w:rFonts w:ascii="Tahoma" w:hAnsi="Tahoma" w:cs="Tahoma"/>
          <w:u w:val="single"/>
        </w:rPr>
      </w:pPr>
    </w:p>
    <w:p w:rsidR="00B95442" w:rsidRPr="00C72D28" w:rsidRDefault="00B95442" w:rsidP="00B95442">
      <w:pPr>
        <w:spacing w:after="200" w:line="276" w:lineRule="auto"/>
        <w:jc w:val="center"/>
        <w:rPr>
          <w:rFonts w:ascii="Tahoma" w:hAnsi="Tahoma" w:cs="Tahoma"/>
          <w:u w:val="single"/>
        </w:rPr>
      </w:pPr>
      <w:r w:rsidRPr="00C72D28">
        <w:rPr>
          <w:rFonts w:ascii="Tahoma" w:hAnsi="Tahoma" w:cs="Tahoma"/>
          <w:u w:val="single"/>
        </w:rPr>
        <w:br w:type="page"/>
      </w:r>
    </w:p>
    <w:p w:rsidR="003237BD" w:rsidRPr="00C72D28" w:rsidRDefault="00F94B81" w:rsidP="009440D9">
      <w:pPr>
        <w:spacing w:after="200"/>
        <w:rPr>
          <w:rFonts w:ascii="Tahoma" w:hAnsi="Tahoma" w:cs="Tahoma"/>
          <w:u w:val="single"/>
        </w:rPr>
      </w:pPr>
      <w:r w:rsidRPr="00C72D28">
        <w:rPr>
          <w:rFonts w:ascii="Tahoma" w:hAnsi="Tahoma" w:cs="Tahoma"/>
          <w:u w:val="single"/>
        </w:rPr>
        <w:lastRenderedPageBreak/>
        <w:t>D</w:t>
      </w:r>
      <w:r w:rsidR="003237BD" w:rsidRPr="00C72D28">
        <w:rPr>
          <w:rFonts w:ascii="Tahoma" w:hAnsi="Tahoma" w:cs="Tahoma"/>
          <w:u w:val="single"/>
        </w:rPr>
        <w:t>ůvodová zpráva:</w:t>
      </w:r>
    </w:p>
    <w:p w:rsidR="009440D9" w:rsidRDefault="009440D9" w:rsidP="009440D9">
      <w:pPr>
        <w:pStyle w:val="Zkladntext3"/>
        <w:contextualSpacing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</w:t>
      </w:r>
      <w:r w:rsidRPr="00C72D28">
        <w:rPr>
          <w:rFonts w:cs="Tahoma"/>
          <w:sz w:val="24"/>
          <w:szCs w:val="24"/>
        </w:rPr>
        <w:t xml:space="preserve">ediným </w:t>
      </w:r>
      <w:r>
        <w:rPr>
          <w:rFonts w:cs="Tahoma"/>
          <w:sz w:val="24"/>
          <w:szCs w:val="24"/>
        </w:rPr>
        <w:t xml:space="preserve">akcionářem </w:t>
      </w:r>
      <w:r w:rsidRPr="00C72D28">
        <w:rPr>
          <w:rFonts w:cs="Tahoma"/>
          <w:sz w:val="24"/>
          <w:szCs w:val="24"/>
        </w:rPr>
        <w:t xml:space="preserve">obchodní společnosti </w:t>
      </w:r>
      <w:r w:rsidRPr="00C72D28">
        <w:rPr>
          <w:sz w:val="24"/>
          <w:szCs w:val="24"/>
        </w:rPr>
        <w:t xml:space="preserve">Agentura pro </w:t>
      </w:r>
      <w:r>
        <w:rPr>
          <w:sz w:val="24"/>
          <w:szCs w:val="24"/>
        </w:rPr>
        <w:t>regionální rozvoj, </w:t>
      </w:r>
      <w:r w:rsidRPr="00C72D28">
        <w:rPr>
          <w:sz w:val="24"/>
          <w:szCs w:val="24"/>
        </w:rPr>
        <w:t>a.</w:t>
      </w:r>
      <w:r>
        <w:rPr>
          <w:sz w:val="24"/>
          <w:szCs w:val="24"/>
        </w:rPr>
        <w:t> </w:t>
      </w:r>
      <w:r w:rsidRPr="00C72D28">
        <w:rPr>
          <w:sz w:val="24"/>
          <w:szCs w:val="24"/>
        </w:rPr>
        <w:t>s., IČ</w:t>
      </w:r>
      <w:r w:rsidR="004D34AC">
        <w:rPr>
          <w:sz w:val="24"/>
          <w:szCs w:val="24"/>
        </w:rPr>
        <w:t> </w:t>
      </w:r>
      <w:r w:rsidRPr="00C72D28">
        <w:rPr>
          <w:sz w:val="24"/>
          <w:szCs w:val="24"/>
        </w:rPr>
        <w:t>47673168, se sídlem Na Jízdárně 1245</w:t>
      </w:r>
      <w:r>
        <w:rPr>
          <w:sz w:val="24"/>
          <w:szCs w:val="24"/>
        </w:rPr>
        <w:t>/7</w:t>
      </w:r>
      <w:r w:rsidRPr="00C72D28">
        <w:rPr>
          <w:sz w:val="24"/>
          <w:szCs w:val="24"/>
        </w:rPr>
        <w:t>, 702 00 Ostrava</w:t>
      </w:r>
      <w:r>
        <w:rPr>
          <w:sz w:val="24"/>
          <w:szCs w:val="24"/>
        </w:rPr>
        <w:t>, (dále jen „</w:t>
      </w:r>
      <w:r w:rsidRPr="004C0EAB">
        <w:rPr>
          <w:b/>
          <w:sz w:val="24"/>
          <w:szCs w:val="24"/>
        </w:rPr>
        <w:t>ARR</w:t>
      </w:r>
      <w:r>
        <w:rPr>
          <w:sz w:val="24"/>
          <w:szCs w:val="24"/>
        </w:rPr>
        <w:t>“),</w:t>
      </w:r>
      <w:r>
        <w:rPr>
          <w:rFonts w:cs="Tahoma"/>
          <w:sz w:val="24"/>
          <w:szCs w:val="24"/>
        </w:rPr>
        <w:t xml:space="preserve"> je Moravskoslezský kraj.</w:t>
      </w:r>
    </w:p>
    <w:p w:rsidR="009440D9" w:rsidRPr="00C72D28" w:rsidRDefault="009440D9" w:rsidP="009440D9">
      <w:pPr>
        <w:pStyle w:val="Zkladntext3"/>
        <w:contextualSpacing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Společnost </w:t>
      </w:r>
      <w:r w:rsidRPr="00070297">
        <w:rPr>
          <w:rFonts w:cs="Tahoma"/>
          <w:sz w:val="24"/>
          <w:szCs w:val="24"/>
        </w:rPr>
        <w:t xml:space="preserve">byla založena v květnu 1993 regionálními subjekty a tehdejším Ministerstvem hospodářství ČR jako pilotní projekt Evropské unie v rámci programu </w:t>
      </w:r>
      <w:proofErr w:type="spellStart"/>
      <w:r w:rsidRPr="00070297">
        <w:rPr>
          <w:rFonts w:cs="Tahoma"/>
          <w:sz w:val="24"/>
          <w:szCs w:val="24"/>
        </w:rPr>
        <w:t>Phare</w:t>
      </w:r>
      <w:proofErr w:type="spellEnd"/>
      <w:r w:rsidRPr="00070297">
        <w:rPr>
          <w:rFonts w:cs="Tahoma"/>
          <w:sz w:val="24"/>
          <w:szCs w:val="24"/>
        </w:rPr>
        <w:t xml:space="preserve"> a již od svého vzniku působí jako koordinátor činností ve prospěch regionu.</w:t>
      </w:r>
    </w:p>
    <w:p w:rsidR="009440D9" w:rsidRPr="00835CC6" w:rsidRDefault="009440D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  <w:r w:rsidRPr="00835CC6">
        <w:rPr>
          <w:rFonts w:cs="Tahoma"/>
          <w:sz w:val="24"/>
          <w:szCs w:val="24"/>
        </w:rPr>
        <w:t xml:space="preserve">Společnost zvolila při svém založení </w:t>
      </w:r>
      <w:r>
        <w:rPr>
          <w:rFonts w:cs="Tahoma"/>
          <w:sz w:val="24"/>
          <w:szCs w:val="24"/>
        </w:rPr>
        <w:t xml:space="preserve">dle tehdy platné zákonné dikce </w:t>
      </w:r>
      <w:r w:rsidRPr="00835CC6">
        <w:rPr>
          <w:rFonts w:cs="Tahoma"/>
          <w:sz w:val="24"/>
          <w:szCs w:val="24"/>
        </w:rPr>
        <w:t>dualistický systém vnitřní struktury, jehož orgány jsou valná hromada, představenstvo a dozorčí rada.</w:t>
      </w:r>
    </w:p>
    <w:p w:rsidR="009440D9" w:rsidRDefault="009440D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  <w:r w:rsidRPr="00835CC6">
        <w:rPr>
          <w:rFonts w:cs="Tahoma"/>
          <w:sz w:val="24"/>
          <w:szCs w:val="24"/>
        </w:rPr>
        <w:t xml:space="preserve">Nový </w:t>
      </w:r>
      <w:r>
        <w:rPr>
          <w:rFonts w:cs="Tahoma"/>
          <w:sz w:val="24"/>
          <w:szCs w:val="24"/>
        </w:rPr>
        <w:t>zákon č. 90/2012 Sb., o obchodních společnostech a družstvech (z</w:t>
      </w:r>
      <w:r w:rsidRPr="00835CC6">
        <w:rPr>
          <w:rFonts w:cs="Tahoma"/>
          <w:sz w:val="24"/>
          <w:szCs w:val="24"/>
        </w:rPr>
        <w:t>ákon o</w:t>
      </w:r>
      <w:r>
        <w:rPr>
          <w:rFonts w:cs="Tahoma"/>
          <w:sz w:val="24"/>
          <w:szCs w:val="24"/>
        </w:rPr>
        <w:t> </w:t>
      </w:r>
      <w:r w:rsidRPr="00835CC6">
        <w:rPr>
          <w:rFonts w:cs="Tahoma"/>
          <w:sz w:val="24"/>
          <w:szCs w:val="24"/>
        </w:rPr>
        <w:t>obchodních korporacích</w:t>
      </w:r>
      <w:r>
        <w:rPr>
          <w:rFonts w:cs="Tahoma"/>
          <w:sz w:val="24"/>
          <w:szCs w:val="24"/>
        </w:rPr>
        <w:t>)</w:t>
      </w:r>
      <w:r w:rsidRPr="00835CC6">
        <w:rPr>
          <w:rFonts w:cs="Tahoma"/>
          <w:sz w:val="24"/>
          <w:szCs w:val="24"/>
        </w:rPr>
        <w:t>, který nabyl účinnosti 1. ledna 2014, přin</w:t>
      </w:r>
      <w:r>
        <w:rPr>
          <w:rFonts w:cs="Tahoma"/>
          <w:sz w:val="24"/>
          <w:szCs w:val="24"/>
        </w:rPr>
        <w:t>esl</w:t>
      </w:r>
      <w:r w:rsidRPr="00835CC6">
        <w:rPr>
          <w:rFonts w:cs="Tahoma"/>
          <w:sz w:val="24"/>
          <w:szCs w:val="24"/>
        </w:rPr>
        <w:t xml:space="preserve"> na poli </w:t>
      </w:r>
      <w:proofErr w:type="spellStart"/>
      <w:r w:rsidRPr="00835CC6">
        <w:rPr>
          <w:rFonts w:cs="Tahoma"/>
          <w:sz w:val="24"/>
          <w:szCs w:val="24"/>
        </w:rPr>
        <w:t>corporate</w:t>
      </w:r>
      <w:proofErr w:type="spellEnd"/>
      <w:r w:rsidRPr="00835CC6">
        <w:rPr>
          <w:rFonts w:cs="Tahoma"/>
          <w:sz w:val="24"/>
          <w:szCs w:val="24"/>
        </w:rPr>
        <w:t xml:space="preserve"> </w:t>
      </w:r>
      <w:proofErr w:type="spellStart"/>
      <w:r w:rsidRPr="00835CC6">
        <w:rPr>
          <w:rFonts w:cs="Tahoma"/>
          <w:sz w:val="24"/>
          <w:szCs w:val="24"/>
        </w:rPr>
        <w:t>governance</w:t>
      </w:r>
      <w:proofErr w:type="spellEnd"/>
      <w:r w:rsidRPr="00835CC6">
        <w:rPr>
          <w:rFonts w:cs="Tahoma"/>
          <w:sz w:val="24"/>
          <w:szCs w:val="24"/>
        </w:rPr>
        <w:t xml:space="preserve"> akciové společnosti</w:t>
      </w:r>
      <w:r>
        <w:rPr>
          <w:rFonts w:cs="Tahoma"/>
          <w:sz w:val="24"/>
          <w:szCs w:val="24"/>
        </w:rPr>
        <w:t xml:space="preserve"> zásadní změnu, a to </w:t>
      </w:r>
      <w:r w:rsidRPr="00835CC6">
        <w:rPr>
          <w:rFonts w:cs="Tahoma"/>
          <w:sz w:val="24"/>
          <w:szCs w:val="24"/>
        </w:rPr>
        <w:t>zavedení možnosti výběru mezi dualistickým a monistickým systémem vnitřního řízení akciové společnosti. Doposud bylo možné akciovou společnost řídit pouze dualistickým systémem, tzn.</w:t>
      </w:r>
      <w:r>
        <w:rPr>
          <w:rFonts w:cs="Tahoma"/>
          <w:sz w:val="24"/>
          <w:szCs w:val="24"/>
        </w:rPr>
        <w:t>,</w:t>
      </w:r>
      <w:r w:rsidRPr="00835CC6">
        <w:rPr>
          <w:rFonts w:cs="Tahoma"/>
          <w:sz w:val="24"/>
          <w:szCs w:val="24"/>
        </w:rPr>
        <w:t xml:space="preserve"> že se vedle valné hromady pravomoci dělily mezi představenstvo jakožto řídící orgán a dozorčí radu představující orgán kontrolní. Po vzoru některých zahraničních jurisdikcí zákon </w:t>
      </w:r>
      <w:r>
        <w:rPr>
          <w:rFonts w:cs="Tahoma"/>
          <w:sz w:val="24"/>
          <w:szCs w:val="24"/>
        </w:rPr>
        <w:t xml:space="preserve">o obchodních korporacích </w:t>
      </w:r>
      <w:r w:rsidRPr="00835CC6">
        <w:rPr>
          <w:rFonts w:cs="Tahoma"/>
          <w:sz w:val="24"/>
          <w:szCs w:val="24"/>
        </w:rPr>
        <w:t>nově zavádí i možnost řízení monistického, kde vedle valné hromady působí statutární ředitel a správní rada. Vo</w:t>
      </w:r>
      <w:r>
        <w:rPr>
          <w:rFonts w:cs="Tahoma"/>
          <w:sz w:val="24"/>
          <w:szCs w:val="24"/>
        </w:rPr>
        <w:t>lba mezi těmito dvěma systémy musí být</w:t>
      </w:r>
      <w:r w:rsidRPr="00835CC6">
        <w:rPr>
          <w:rFonts w:cs="Tahoma"/>
          <w:sz w:val="24"/>
          <w:szCs w:val="24"/>
        </w:rPr>
        <w:t xml:space="preserve"> provedena ve stanovách a je obligatorní. </w:t>
      </w:r>
      <w:r>
        <w:rPr>
          <w:rFonts w:cs="Tahoma"/>
          <w:sz w:val="24"/>
          <w:szCs w:val="24"/>
        </w:rPr>
        <w:t>Obchodní s</w:t>
      </w:r>
      <w:r w:rsidRPr="00835CC6">
        <w:rPr>
          <w:rFonts w:cs="Tahoma"/>
          <w:sz w:val="24"/>
          <w:szCs w:val="24"/>
        </w:rPr>
        <w:t xml:space="preserve">polečnosti založené podle </w:t>
      </w:r>
      <w:r>
        <w:rPr>
          <w:rFonts w:cs="Tahoma"/>
          <w:sz w:val="24"/>
          <w:szCs w:val="24"/>
        </w:rPr>
        <w:t xml:space="preserve">již zrušeného </w:t>
      </w:r>
      <w:r w:rsidRPr="00835CC6">
        <w:rPr>
          <w:rFonts w:cs="Tahoma"/>
          <w:sz w:val="24"/>
          <w:szCs w:val="24"/>
        </w:rPr>
        <w:t xml:space="preserve">obchodního zákoníku si systém vnitřního řízení volí změnou stanov. Valná hromada </w:t>
      </w:r>
      <w:r>
        <w:rPr>
          <w:rFonts w:cs="Tahoma"/>
          <w:sz w:val="24"/>
          <w:szCs w:val="24"/>
        </w:rPr>
        <w:t xml:space="preserve">musí </w:t>
      </w:r>
      <w:r w:rsidRPr="00835CC6">
        <w:rPr>
          <w:rFonts w:cs="Tahoma"/>
          <w:sz w:val="24"/>
          <w:szCs w:val="24"/>
        </w:rPr>
        <w:t xml:space="preserve">o výběru </w:t>
      </w:r>
      <w:r>
        <w:rPr>
          <w:rFonts w:cs="Tahoma"/>
          <w:sz w:val="24"/>
          <w:szCs w:val="24"/>
        </w:rPr>
        <w:t xml:space="preserve">systému vnitřního řízení </w:t>
      </w:r>
      <w:r w:rsidRPr="00835CC6">
        <w:rPr>
          <w:rFonts w:cs="Tahoma"/>
          <w:sz w:val="24"/>
          <w:szCs w:val="24"/>
        </w:rPr>
        <w:t>rozhodnout počtem hlasů potřebným pro odvolání členů orgánů společnosti, jelikož rozhodnutím se pro monistický systém končí funkční období členům</w:t>
      </w:r>
      <w:r>
        <w:rPr>
          <w:rFonts w:cs="Tahoma"/>
          <w:sz w:val="24"/>
          <w:szCs w:val="24"/>
        </w:rPr>
        <w:t xml:space="preserve"> představenstva a dozorčí rady.</w:t>
      </w:r>
    </w:p>
    <w:p w:rsidR="009440D9" w:rsidRPr="00E246DB" w:rsidRDefault="009440D9" w:rsidP="009440D9">
      <w:pPr>
        <w:spacing w:before="240" w:after="240"/>
        <w:jc w:val="both"/>
        <w:rPr>
          <w:rFonts w:ascii="Tahoma" w:hAnsi="Tahoma" w:cs="Tahoma"/>
        </w:rPr>
      </w:pPr>
      <w:r w:rsidRPr="00E246DB">
        <w:rPr>
          <w:rFonts w:ascii="Tahoma" w:hAnsi="Tahoma" w:cs="Tahoma"/>
        </w:rPr>
        <w:t>Statutární ředitel bude monokraticky rozhodovat o</w:t>
      </w:r>
      <w:r>
        <w:rPr>
          <w:rFonts w:ascii="Tahoma" w:hAnsi="Tahoma" w:cs="Tahoma"/>
        </w:rPr>
        <w:t> </w:t>
      </w:r>
      <w:r w:rsidRPr="00E246DB">
        <w:rPr>
          <w:rFonts w:ascii="Tahoma" w:hAnsi="Tahoma" w:cs="Tahoma"/>
        </w:rPr>
        <w:t xml:space="preserve">obchodním vedení, jemu budou podřízeni další </w:t>
      </w:r>
      <w:r>
        <w:rPr>
          <w:rFonts w:ascii="Tahoma" w:hAnsi="Tahoma" w:cs="Tahoma"/>
        </w:rPr>
        <w:t xml:space="preserve">zaměstnanci </w:t>
      </w:r>
      <w:r w:rsidRPr="00E246DB">
        <w:rPr>
          <w:rFonts w:ascii="Tahoma" w:hAnsi="Tahoma" w:cs="Tahoma"/>
        </w:rPr>
        <w:t>na nižší úrovni řízení. Nebude nucen svolávat kolektivní orgán (představenstvo) za účelem přijetí konkrétních rozhodnutí. Ohledně obchodního vedení, jehož zákla</w:t>
      </w:r>
      <w:r w:rsidRPr="006605C2">
        <w:rPr>
          <w:rFonts w:ascii="Tahoma" w:hAnsi="Tahoma" w:cs="Tahoma"/>
        </w:rPr>
        <w:t>dní strategii určí správní rada,</w:t>
      </w:r>
      <w:r w:rsidRPr="00E246DB">
        <w:rPr>
          <w:rFonts w:ascii="Tahoma" w:hAnsi="Tahoma" w:cs="Tahoma"/>
        </w:rPr>
        <w:t xml:space="preserve"> bude mít neomezenou pravomoc, ale též jednoznačnou individuální odpovědnost. Při řešení otázek s</w:t>
      </w:r>
      <w:r>
        <w:rPr>
          <w:rFonts w:ascii="Tahoma" w:hAnsi="Tahoma" w:cs="Tahoma"/>
        </w:rPr>
        <w:t> </w:t>
      </w:r>
      <w:r w:rsidRPr="00E246DB">
        <w:rPr>
          <w:rFonts w:ascii="Tahoma" w:hAnsi="Tahoma" w:cs="Tahoma"/>
        </w:rPr>
        <w:t xml:space="preserve">obchodním vedením souvisejících ovšem bude muset se správní radou </w:t>
      </w:r>
      <w:r w:rsidRPr="006605C2">
        <w:rPr>
          <w:rFonts w:ascii="Tahoma" w:hAnsi="Tahoma" w:cs="Tahoma"/>
        </w:rPr>
        <w:t xml:space="preserve">aktivně </w:t>
      </w:r>
      <w:r>
        <w:rPr>
          <w:rFonts w:ascii="Tahoma" w:hAnsi="Tahoma" w:cs="Tahoma"/>
        </w:rPr>
        <w:t xml:space="preserve">komunikovat, je povinen se účastnit schůzí správní rady a </w:t>
      </w:r>
      <w:r w:rsidRPr="00E246DB">
        <w:rPr>
          <w:rFonts w:ascii="Tahoma" w:hAnsi="Tahoma" w:cs="Tahoma"/>
        </w:rPr>
        <w:t>má právo požádat o jej</w:t>
      </w:r>
      <w:r>
        <w:rPr>
          <w:rFonts w:ascii="Tahoma" w:hAnsi="Tahoma" w:cs="Tahoma"/>
        </w:rPr>
        <w:t>í svolání a určit pořad jednání správní rady</w:t>
      </w:r>
      <w:r w:rsidRPr="00E246DB">
        <w:rPr>
          <w:rFonts w:ascii="Tahoma" w:hAnsi="Tahoma" w:cs="Tahoma"/>
        </w:rPr>
        <w:t>.</w:t>
      </w:r>
    </w:p>
    <w:p w:rsidR="009440D9" w:rsidRDefault="009440D9" w:rsidP="009440D9">
      <w:pPr>
        <w:spacing w:before="240" w:after="240"/>
        <w:jc w:val="both"/>
        <w:rPr>
          <w:rFonts w:ascii="Tahoma" w:hAnsi="Tahoma" w:cs="Tahoma"/>
        </w:rPr>
      </w:pPr>
      <w:r w:rsidRPr="00E246DB">
        <w:rPr>
          <w:rFonts w:ascii="Tahoma" w:hAnsi="Tahoma" w:cs="Tahoma"/>
        </w:rPr>
        <w:t xml:space="preserve">Výhody monistického systému </w:t>
      </w:r>
      <w:r>
        <w:rPr>
          <w:rFonts w:ascii="Tahoma" w:hAnsi="Tahoma" w:cs="Tahoma"/>
        </w:rPr>
        <w:t xml:space="preserve">by </w:t>
      </w:r>
      <w:r w:rsidRPr="00E246DB">
        <w:rPr>
          <w:rFonts w:ascii="Tahoma" w:hAnsi="Tahoma" w:cs="Tahoma"/>
        </w:rPr>
        <w:t>spočíva</w:t>
      </w:r>
      <w:r>
        <w:rPr>
          <w:rFonts w:ascii="Tahoma" w:hAnsi="Tahoma" w:cs="Tahoma"/>
        </w:rPr>
        <w:t>ly</w:t>
      </w:r>
      <w:r w:rsidRPr="00E246DB">
        <w:rPr>
          <w:rFonts w:ascii="Tahoma" w:hAnsi="Tahoma" w:cs="Tahoma"/>
        </w:rPr>
        <w:t xml:space="preserve"> ve větš</w:t>
      </w:r>
      <w:r w:rsidRPr="006605C2">
        <w:rPr>
          <w:rFonts w:ascii="Tahoma" w:hAnsi="Tahoma" w:cs="Tahoma"/>
        </w:rPr>
        <w:t>í pružnosti řízení společnosti a</w:t>
      </w:r>
      <w:r>
        <w:rPr>
          <w:rFonts w:ascii="Tahoma" w:hAnsi="Tahoma" w:cs="Tahoma"/>
        </w:rPr>
        <w:t> </w:t>
      </w:r>
      <w:r w:rsidRPr="00E246DB">
        <w:rPr>
          <w:rFonts w:ascii="Tahoma" w:hAnsi="Tahoma" w:cs="Tahoma"/>
        </w:rPr>
        <w:t xml:space="preserve">možném uplatnění operativních metod řízení. Tento faktor </w:t>
      </w:r>
      <w:r>
        <w:rPr>
          <w:rFonts w:ascii="Tahoma" w:hAnsi="Tahoma" w:cs="Tahoma"/>
        </w:rPr>
        <w:t xml:space="preserve">by </w:t>
      </w:r>
      <w:r w:rsidRPr="00E246DB">
        <w:rPr>
          <w:rFonts w:ascii="Tahoma" w:hAnsi="Tahoma" w:cs="Tahoma"/>
        </w:rPr>
        <w:t xml:space="preserve">se </w:t>
      </w:r>
      <w:r w:rsidRPr="006605C2">
        <w:rPr>
          <w:rFonts w:ascii="Tahoma" w:hAnsi="Tahoma" w:cs="Tahoma"/>
        </w:rPr>
        <w:t xml:space="preserve">v budoucnu </w:t>
      </w:r>
      <w:r>
        <w:rPr>
          <w:rFonts w:ascii="Tahoma" w:hAnsi="Tahoma" w:cs="Tahoma"/>
        </w:rPr>
        <w:t xml:space="preserve">dal </w:t>
      </w:r>
      <w:r w:rsidRPr="006605C2">
        <w:rPr>
          <w:rFonts w:ascii="Tahoma" w:hAnsi="Tahoma" w:cs="Tahoma"/>
        </w:rPr>
        <w:t xml:space="preserve">ještě </w:t>
      </w:r>
      <w:r w:rsidRPr="00E246DB">
        <w:rPr>
          <w:rFonts w:ascii="Tahoma" w:hAnsi="Tahoma" w:cs="Tahoma"/>
        </w:rPr>
        <w:t>umocn</w:t>
      </w:r>
      <w:r w:rsidRPr="006605C2">
        <w:rPr>
          <w:rFonts w:ascii="Tahoma" w:hAnsi="Tahoma" w:cs="Tahoma"/>
        </w:rPr>
        <w:t>it</w:t>
      </w:r>
      <w:r w:rsidRPr="00E246DB">
        <w:rPr>
          <w:rFonts w:ascii="Tahoma" w:hAnsi="Tahoma" w:cs="Tahoma"/>
        </w:rPr>
        <w:t xml:space="preserve"> v případě, že</w:t>
      </w:r>
      <w:r>
        <w:rPr>
          <w:rFonts w:ascii="Tahoma" w:hAnsi="Tahoma" w:cs="Tahoma"/>
        </w:rPr>
        <w:t xml:space="preserve"> by byla stanovami </w:t>
      </w:r>
      <w:r w:rsidRPr="00E246DB">
        <w:rPr>
          <w:rFonts w:ascii="Tahoma" w:hAnsi="Tahoma" w:cs="Tahoma"/>
        </w:rPr>
        <w:t>přenes</w:t>
      </w:r>
      <w:r>
        <w:rPr>
          <w:rFonts w:ascii="Tahoma" w:hAnsi="Tahoma" w:cs="Tahoma"/>
        </w:rPr>
        <w:t>ena</w:t>
      </w:r>
      <w:r w:rsidRPr="00E246DB">
        <w:rPr>
          <w:rFonts w:ascii="Tahoma" w:hAnsi="Tahoma" w:cs="Tahoma"/>
        </w:rPr>
        <w:t xml:space="preserve"> pravomoc k volbě statutárního ředitele </w:t>
      </w:r>
      <w:r>
        <w:rPr>
          <w:rFonts w:ascii="Tahoma" w:hAnsi="Tahoma" w:cs="Tahoma"/>
        </w:rPr>
        <w:t>na správní radu.</w:t>
      </w:r>
    </w:p>
    <w:p w:rsidR="009440D9" w:rsidRPr="00E246DB" w:rsidRDefault="009440D9" w:rsidP="009440D9">
      <w:pPr>
        <w:spacing w:before="24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Současná právní úprava (konkrétně ust. </w:t>
      </w:r>
      <w:hyperlink r:id="rId9" w:tooltip=" [Odkaz se otevře v novém okně]" w:history="1">
        <w:r w:rsidRPr="00376789">
          <w:rPr>
            <w:rFonts w:ascii="Tahoma" w:hAnsi="Tahoma" w:cs="Tahoma"/>
          </w:rPr>
          <w:t>§</w:t>
        </w:r>
        <w:r>
          <w:rPr>
            <w:rFonts w:ascii="Tahoma" w:hAnsi="Tahoma" w:cs="Tahoma"/>
          </w:rPr>
          <w:t> </w:t>
        </w:r>
        <w:r w:rsidRPr="00376789">
          <w:rPr>
            <w:rFonts w:ascii="Tahoma" w:hAnsi="Tahoma" w:cs="Tahoma"/>
          </w:rPr>
          <w:t xml:space="preserve">463 odst. 3 </w:t>
        </w:r>
        <w:r>
          <w:rPr>
            <w:rFonts w:ascii="Tahoma" w:hAnsi="Tahoma" w:cs="Tahoma"/>
          </w:rPr>
          <w:t>zákona</w:t>
        </w:r>
      </w:hyperlink>
      <w:r>
        <w:rPr>
          <w:rFonts w:ascii="Tahoma" w:hAnsi="Tahoma" w:cs="Tahoma"/>
        </w:rPr>
        <w:t xml:space="preserve"> o obchodních korporacích) umožňuje, aby byl </w:t>
      </w:r>
      <w:r w:rsidRPr="00E246DB">
        <w:rPr>
          <w:rFonts w:ascii="Tahoma" w:hAnsi="Tahoma" w:cs="Tahoma"/>
        </w:rPr>
        <w:t xml:space="preserve">statutárním ředitelem </w:t>
      </w:r>
      <w:r>
        <w:rPr>
          <w:rFonts w:ascii="Tahoma" w:hAnsi="Tahoma" w:cs="Tahoma"/>
        </w:rPr>
        <w:t>předseda správní rady</w:t>
      </w:r>
      <w:r w:rsidRPr="00E246DB">
        <w:rPr>
          <w:rFonts w:ascii="Tahoma" w:hAnsi="Tahoma" w:cs="Tahoma"/>
        </w:rPr>
        <w:t>. V</w:t>
      </w:r>
      <w:r>
        <w:rPr>
          <w:rFonts w:ascii="Tahoma" w:hAnsi="Tahoma" w:cs="Tahoma"/>
        </w:rPr>
        <w:t> </w:t>
      </w:r>
      <w:r w:rsidRPr="00E246DB">
        <w:rPr>
          <w:rFonts w:ascii="Tahoma" w:hAnsi="Tahoma" w:cs="Tahoma"/>
        </w:rPr>
        <w:t>takovém případě b</w:t>
      </w:r>
      <w:r>
        <w:rPr>
          <w:rFonts w:ascii="Tahoma" w:hAnsi="Tahoma" w:cs="Tahoma"/>
        </w:rPr>
        <w:t>y</w:t>
      </w:r>
      <w:r w:rsidRPr="00E246DB">
        <w:rPr>
          <w:rFonts w:ascii="Tahoma" w:hAnsi="Tahoma" w:cs="Tahoma"/>
        </w:rPr>
        <w:t xml:space="preserve"> správní rada</w:t>
      </w:r>
      <w:r>
        <w:rPr>
          <w:rFonts w:ascii="Tahoma" w:hAnsi="Tahoma" w:cs="Tahoma"/>
        </w:rPr>
        <w:t xml:space="preserve"> byla</w:t>
      </w:r>
      <w:r w:rsidRPr="00E246DB">
        <w:rPr>
          <w:rFonts w:ascii="Tahoma" w:hAnsi="Tahoma" w:cs="Tahoma"/>
        </w:rPr>
        <w:t xml:space="preserve"> prakticky jediným výkonným a současně též kontrol</w:t>
      </w:r>
      <w:r>
        <w:rPr>
          <w:rFonts w:ascii="Tahoma" w:hAnsi="Tahoma" w:cs="Tahoma"/>
        </w:rPr>
        <w:t>ním orgánem společnosti. Odpadla by</w:t>
      </w:r>
      <w:r w:rsidRPr="00E246DB">
        <w:rPr>
          <w:rFonts w:ascii="Tahoma" w:hAnsi="Tahoma" w:cs="Tahoma"/>
        </w:rPr>
        <w:t xml:space="preserve"> tak složitá, byrokratická struktura řízení.</w:t>
      </w:r>
      <w:r w:rsidRPr="006605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Pakliže</w:t>
      </w:r>
      <w:r w:rsidRPr="00E246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ust. </w:t>
      </w:r>
      <w:hyperlink r:id="rId10" w:tooltip=" [Odkaz se otevře v novém okně]" w:history="1">
        <w:r>
          <w:rPr>
            <w:rFonts w:ascii="Tahoma" w:hAnsi="Tahoma" w:cs="Tahoma"/>
          </w:rPr>
          <w:t>§ </w:t>
        </w:r>
        <w:r w:rsidRPr="00376789">
          <w:rPr>
            <w:rFonts w:ascii="Tahoma" w:hAnsi="Tahoma" w:cs="Tahoma"/>
          </w:rPr>
          <w:t xml:space="preserve">457 </w:t>
        </w:r>
        <w:r>
          <w:rPr>
            <w:rFonts w:ascii="Tahoma" w:hAnsi="Tahoma" w:cs="Tahoma"/>
          </w:rPr>
          <w:t>zákona</w:t>
        </w:r>
      </w:hyperlink>
      <w:r>
        <w:rPr>
          <w:rFonts w:ascii="Tahoma" w:hAnsi="Tahoma" w:cs="Tahoma"/>
        </w:rPr>
        <w:t xml:space="preserve"> o obchodních korporacích</w:t>
      </w:r>
      <w:r w:rsidRPr="00E246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konstatuje</w:t>
      </w:r>
      <w:r w:rsidRPr="00E246DB">
        <w:rPr>
          <w:rFonts w:ascii="Tahoma" w:hAnsi="Tahoma" w:cs="Tahoma"/>
        </w:rPr>
        <w:t xml:space="preserve">, že správní rada má nejméně tři členy, a jeden z nich bude současně statutární ředitel, fakticky to </w:t>
      </w:r>
      <w:r w:rsidRPr="006605C2">
        <w:rPr>
          <w:rFonts w:ascii="Tahoma" w:hAnsi="Tahoma" w:cs="Tahoma"/>
        </w:rPr>
        <w:t>mohou být pouze</w:t>
      </w:r>
      <w:r w:rsidRPr="00E246DB">
        <w:rPr>
          <w:rFonts w:ascii="Tahoma" w:hAnsi="Tahoma" w:cs="Tahoma"/>
        </w:rPr>
        <w:t xml:space="preserve"> tři osoby, které budou kontrolovat a současně řídit společnost. V tom tkví </w:t>
      </w:r>
      <w:r>
        <w:rPr>
          <w:rFonts w:ascii="Tahoma" w:hAnsi="Tahoma" w:cs="Tahoma"/>
        </w:rPr>
        <w:lastRenderedPageBreak/>
        <w:t>další možná</w:t>
      </w:r>
      <w:r w:rsidRPr="00E246DB">
        <w:rPr>
          <w:rFonts w:ascii="Tahoma" w:hAnsi="Tahoma" w:cs="Tahoma"/>
        </w:rPr>
        <w:t xml:space="preserve"> výhoda tohoto systému správy akciové </w:t>
      </w:r>
      <w:r w:rsidRPr="006605C2">
        <w:rPr>
          <w:rFonts w:ascii="Tahoma" w:hAnsi="Tahoma" w:cs="Tahoma"/>
        </w:rPr>
        <w:t xml:space="preserve">společnosti, která se </w:t>
      </w:r>
      <w:r>
        <w:rPr>
          <w:rFonts w:ascii="Tahoma" w:hAnsi="Tahoma" w:cs="Tahoma"/>
        </w:rPr>
        <w:t>může promítnout</w:t>
      </w:r>
      <w:r w:rsidRPr="006605C2">
        <w:rPr>
          <w:rFonts w:ascii="Tahoma" w:hAnsi="Tahoma" w:cs="Tahoma"/>
        </w:rPr>
        <w:t xml:space="preserve"> také do personálních úspor společnosti, což může být výhodné především pro menší společnosti</w:t>
      </w:r>
      <w:r w:rsidRPr="006605C2">
        <w:rPr>
          <w:rFonts w:cs="Tahoma"/>
        </w:rPr>
        <w:t>.</w:t>
      </w:r>
    </w:p>
    <w:p w:rsidR="009440D9" w:rsidRDefault="009440D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 výše uvedených důvodu se navrhuje změnit dualistický systém vnitřní struktury společnosti na systém monistický, jehož orgány tedy budou valná hromada, statutární ředitel a správní rada.</w:t>
      </w:r>
    </w:p>
    <w:p w:rsidR="009440D9" w:rsidRPr="00B157C7" w:rsidRDefault="009440D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  <w:r w:rsidRPr="00B157C7">
        <w:rPr>
          <w:rFonts w:cs="Tahoma"/>
          <w:sz w:val="24"/>
          <w:szCs w:val="24"/>
        </w:rPr>
        <w:t>V souladu s ustanovením § 35 odst. 1 písm. m) zákona o krajích je pravomoc navrhovat zástupce kraje do ostatních orgánů obchodních společností, v nichž má kraj majetkovou účast, vyhrazena zastupitelstvu kraje.</w:t>
      </w:r>
    </w:p>
    <w:p w:rsidR="00B157C7" w:rsidRDefault="009440D9" w:rsidP="00B157C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60"/>
        <w:jc w:val="both"/>
        <w:rPr>
          <w:rFonts w:ascii="Tahoma" w:hAnsi="Tahoma" w:cs="Tahoma"/>
          <w:sz w:val="24"/>
          <w:szCs w:val="24"/>
        </w:rPr>
      </w:pPr>
      <w:r w:rsidRPr="00B157C7">
        <w:rPr>
          <w:rFonts w:ascii="Tahoma" w:hAnsi="Tahoma" w:cs="Tahoma"/>
          <w:sz w:val="24"/>
          <w:szCs w:val="24"/>
        </w:rPr>
        <w:t>Zastupitelstvu kraje se proto doporučuje, aby navrhlo zástupce kraje do nově zřizované správní rady společnosti ARR, a to s účinností od 1. 7. 2015, kdy původní orgány zaniknou. Doporučuje se, aby do správní rady byli navrženi stávající členové dozorčí rady, tedy:</w:t>
      </w:r>
      <w:r w:rsidR="003E3D38" w:rsidRPr="00B157C7">
        <w:rPr>
          <w:rFonts w:ascii="Tahoma" w:hAnsi="Tahoma" w:cs="Tahoma"/>
          <w:sz w:val="24"/>
          <w:szCs w:val="24"/>
        </w:rPr>
        <w:t xml:space="preserve"> </w:t>
      </w:r>
      <w:r w:rsidRPr="00B157C7">
        <w:rPr>
          <w:rFonts w:ascii="Tahoma" w:hAnsi="Tahoma" w:cs="Tahoma"/>
          <w:sz w:val="24"/>
          <w:szCs w:val="24"/>
        </w:rPr>
        <w:t>doc. Ing. Marian Lebiedzik, Ph.D.,</w:t>
      </w:r>
      <w:r w:rsidR="003E3D38" w:rsidRPr="00B157C7">
        <w:rPr>
          <w:rFonts w:ascii="Tahoma" w:hAnsi="Tahoma" w:cs="Tahoma"/>
          <w:sz w:val="24"/>
          <w:szCs w:val="24"/>
        </w:rPr>
        <w:t xml:space="preserve"> </w:t>
      </w:r>
      <w:r w:rsidRPr="00B157C7">
        <w:rPr>
          <w:rFonts w:ascii="Tahoma" w:hAnsi="Tahoma" w:cs="Tahoma"/>
          <w:sz w:val="24"/>
          <w:szCs w:val="24"/>
        </w:rPr>
        <w:t>Ing. Jaroslav Kala,</w:t>
      </w:r>
      <w:r w:rsidR="003E3D38" w:rsidRPr="00B157C7">
        <w:rPr>
          <w:rFonts w:ascii="Tahoma" w:hAnsi="Tahoma" w:cs="Tahoma"/>
          <w:sz w:val="24"/>
          <w:szCs w:val="24"/>
        </w:rPr>
        <w:t xml:space="preserve"> </w:t>
      </w:r>
      <w:r w:rsidRPr="00B157C7">
        <w:rPr>
          <w:rFonts w:ascii="Tahoma" w:hAnsi="Tahoma" w:cs="Tahoma"/>
          <w:sz w:val="24"/>
          <w:szCs w:val="24"/>
        </w:rPr>
        <w:t>Ing. Eva Šillerová,</w:t>
      </w:r>
      <w:r w:rsidR="003E3D38" w:rsidRPr="00B157C7">
        <w:rPr>
          <w:rFonts w:ascii="Tahoma" w:hAnsi="Tahoma" w:cs="Tahoma"/>
          <w:sz w:val="24"/>
          <w:szCs w:val="24"/>
        </w:rPr>
        <w:t xml:space="preserve"> </w:t>
      </w:r>
      <w:r w:rsidRPr="00B157C7">
        <w:rPr>
          <w:rFonts w:ascii="Tahoma" w:hAnsi="Tahoma" w:cs="Tahoma"/>
          <w:sz w:val="24"/>
          <w:szCs w:val="24"/>
        </w:rPr>
        <w:t>Ing. Bc. Richard Sladký,</w:t>
      </w:r>
      <w:r w:rsidR="003E3D38" w:rsidRPr="00B157C7">
        <w:rPr>
          <w:rFonts w:ascii="Tahoma" w:hAnsi="Tahoma" w:cs="Tahoma"/>
          <w:sz w:val="24"/>
          <w:szCs w:val="24"/>
        </w:rPr>
        <w:t xml:space="preserve"> </w:t>
      </w:r>
      <w:r w:rsidRPr="00B157C7">
        <w:rPr>
          <w:rFonts w:ascii="Tahoma" w:hAnsi="Tahoma" w:cs="Tahoma"/>
          <w:sz w:val="24"/>
          <w:szCs w:val="24"/>
        </w:rPr>
        <w:t>Martin Sikora</w:t>
      </w:r>
      <w:r w:rsidR="003E3D38" w:rsidRPr="00B157C7">
        <w:rPr>
          <w:rFonts w:ascii="Tahoma" w:hAnsi="Tahoma" w:cs="Tahoma"/>
          <w:sz w:val="24"/>
          <w:szCs w:val="24"/>
        </w:rPr>
        <w:t xml:space="preserve">, </w:t>
      </w:r>
    </w:p>
    <w:p w:rsidR="00B157C7" w:rsidRPr="00B157C7" w:rsidRDefault="003E3D38" w:rsidP="00B157C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60"/>
        <w:jc w:val="both"/>
        <w:rPr>
          <w:rFonts w:ascii="Tahoma" w:hAnsi="Tahoma" w:cs="Tahoma"/>
          <w:sz w:val="24"/>
          <w:szCs w:val="24"/>
        </w:rPr>
      </w:pPr>
      <w:r w:rsidRPr="00B157C7">
        <w:rPr>
          <w:rFonts w:ascii="Tahoma" w:hAnsi="Tahoma" w:cs="Tahoma"/>
          <w:sz w:val="24"/>
          <w:szCs w:val="24"/>
        </w:rPr>
        <w:t>a dále nový člen správní rady pan RSDr. Tadeáš Hlawiczka</w:t>
      </w:r>
      <w:r w:rsidR="00B157C7" w:rsidRPr="00B157C7">
        <w:rPr>
          <w:rFonts w:ascii="Tahoma" w:hAnsi="Tahoma" w:cs="Tahoma"/>
          <w:sz w:val="24"/>
          <w:szCs w:val="24"/>
        </w:rPr>
        <w:t>, namísto dosavadní členky dozorčí rady paní Ing. Renáty Rykalové.</w:t>
      </w:r>
    </w:p>
    <w:p w:rsidR="009440D9" w:rsidRPr="00EB4811" w:rsidRDefault="003E3D38" w:rsidP="009440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9440D9">
        <w:rPr>
          <w:rFonts w:ascii="Tahoma" w:hAnsi="Tahoma" w:cs="Tahoma"/>
          <w:sz w:val="24"/>
          <w:szCs w:val="24"/>
        </w:rPr>
        <w:t>o pozice statutární</w:t>
      </w:r>
      <w:r w:rsidR="009440D9" w:rsidRPr="00EB4811">
        <w:rPr>
          <w:rFonts w:ascii="Tahoma" w:hAnsi="Tahoma" w:cs="Tahoma"/>
          <w:sz w:val="24"/>
          <w:szCs w:val="24"/>
        </w:rPr>
        <w:t xml:space="preserve"> ředitel</w:t>
      </w:r>
      <w:r w:rsidR="009440D9">
        <w:rPr>
          <w:rFonts w:ascii="Tahoma" w:hAnsi="Tahoma" w:cs="Tahoma"/>
          <w:sz w:val="24"/>
          <w:szCs w:val="24"/>
        </w:rPr>
        <w:t>ky</w:t>
      </w:r>
      <w:r w:rsidR="009440D9" w:rsidRPr="00EB4811">
        <w:rPr>
          <w:rFonts w:ascii="Tahoma" w:hAnsi="Tahoma" w:cs="Tahoma"/>
          <w:sz w:val="24"/>
          <w:szCs w:val="24"/>
        </w:rPr>
        <w:t xml:space="preserve"> </w:t>
      </w:r>
      <w:r w:rsidR="009440D9">
        <w:rPr>
          <w:rFonts w:ascii="Tahoma" w:hAnsi="Tahoma" w:cs="Tahoma"/>
          <w:sz w:val="24"/>
          <w:szCs w:val="24"/>
        </w:rPr>
        <w:t>se doporučuje navrhnout stávající předsedkyni představenstva Ing. Petru Chovaniokovou</w:t>
      </w:r>
      <w:r w:rsidR="003538BC">
        <w:rPr>
          <w:rFonts w:ascii="Tahoma" w:hAnsi="Tahoma" w:cs="Tahoma"/>
          <w:sz w:val="24"/>
          <w:szCs w:val="24"/>
        </w:rPr>
        <w:t>, MBA</w:t>
      </w:r>
      <w:r w:rsidR="009440D9">
        <w:rPr>
          <w:rFonts w:ascii="Tahoma" w:hAnsi="Tahoma" w:cs="Tahoma"/>
          <w:sz w:val="24"/>
          <w:szCs w:val="24"/>
        </w:rPr>
        <w:t>.</w:t>
      </w:r>
    </w:p>
    <w:p w:rsidR="009440D9" w:rsidRDefault="009440D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  <w:r w:rsidRPr="004B324B">
        <w:rPr>
          <w:rFonts w:cs="Tahoma"/>
          <w:sz w:val="24"/>
          <w:szCs w:val="24"/>
        </w:rPr>
        <w:t xml:space="preserve">Rada kraje pak následně na své schůzi dne 25. 6. 2015 rozhodne </w:t>
      </w:r>
      <w:r>
        <w:rPr>
          <w:rFonts w:cs="Tahoma"/>
          <w:sz w:val="24"/>
          <w:szCs w:val="24"/>
        </w:rPr>
        <w:t xml:space="preserve">v působnosti valné hromady </w:t>
      </w:r>
      <w:r w:rsidRPr="004B324B">
        <w:rPr>
          <w:rFonts w:cs="Tahoma"/>
          <w:sz w:val="24"/>
          <w:szCs w:val="24"/>
        </w:rPr>
        <w:t xml:space="preserve">o změně </w:t>
      </w:r>
      <w:r>
        <w:rPr>
          <w:rFonts w:cs="Tahoma"/>
          <w:sz w:val="24"/>
          <w:szCs w:val="24"/>
        </w:rPr>
        <w:t xml:space="preserve">stanov, spočívající ve změně </w:t>
      </w:r>
      <w:r w:rsidRPr="004B324B">
        <w:rPr>
          <w:rFonts w:cs="Tahoma"/>
          <w:sz w:val="24"/>
          <w:szCs w:val="24"/>
        </w:rPr>
        <w:t>systému vnitřního řízení</w:t>
      </w:r>
      <w:r>
        <w:rPr>
          <w:rFonts w:cs="Tahoma"/>
          <w:sz w:val="24"/>
          <w:szCs w:val="24"/>
        </w:rPr>
        <w:t xml:space="preserve"> společnosti ARR, zvolí členy správní rady a statutárního ředitele, schválí příslušné smlouvy o výkonu funkce členů správní rady a statutárního ředitele a jmenuje statutárního ředitele do funkce.</w:t>
      </w:r>
    </w:p>
    <w:p w:rsidR="00490764" w:rsidRDefault="009440D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  <w:r w:rsidRPr="00C72D28">
        <w:rPr>
          <w:rFonts w:cs="Tahoma"/>
          <w:sz w:val="24"/>
          <w:szCs w:val="24"/>
        </w:rPr>
        <w:t xml:space="preserve">S ohledem na ust. </w:t>
      </w:r>
      <w:r w:rsidRPr="006A6692">
        <w:rPr>
          <w:rFonts w:cs="Tahoma"/>
          <w:sz w:val="24"/>
          <w:szCs w:val="24"/>
        </w:rPr>
        <w:t>§ 433 a 456</w:t>
      </w:r>
      <w:r w:rsidRPr="00C72D28">
        <w:rPr>
          <w:rFonts w:cs="Tahoma"/>
          <w:sz w:val="24"/>
          <w:szCs w:val="24"/>
        </w:rPr>
        <w:t xml:space="preserve"> zákona o obchodních korporacích podá </w:t>
      </w:r>
      <w:r>
        <w:rPr>
          <w:rFonts w:cs="Tahoma"/>
          <w:sz w:val="24"/>
          <w:szCs w:val="24"/>
        </w:rPr>
        <w:t xml:space="preserve">statutární ředitel </w:t>
      </w:r>
      <w:r w:rsidRPr="00C72D28">
        <w:rPr>
          <w:rFonts w:cs="Tahoma"/>
          <w:sz w:val="24"/>
          <w:szCs w:val="24"/>
        </w:rPr>
        <w:t>obchodní společnosti bez zbytečného odkladu</w:t>
      </w:r>
      <w:r>
        <w:rPr>
          <w:rFonts w:cs="Tahoma"/>
          <w:sz w:val="24"/>
          <w:szCs w:val="24"/>
        </w:rPr>
        <w:t xml:space="preserve"> po rozhodnutí rady kraje v působnosti valné hromady o změně stanov</w:t>
      </w:r>
      <w:r w:rsidRPr="00C72D28">
        <w:rPr>
          <w:rFonts w:cs="Tahoma"/>
          <w:sz w:val="24"/>
          <w:szCs w:val="24"/>
        </w:rPr>
        <w:t xml:space="preserve">, návrh na zápis </w:t>
      </w:r>
      <w:r>
        <w:rPr>
          <w:rFonts w:cs="Tahoma"/>
          <w:sz w:val="24"/>
          <w:szCs w:val="24"/>
        </w:rPr>
        <w:t xml:space="preserve">změny vnitřní struktury společnosti </w:t>
      </w:r>
      <w:r w:rsidRPr="00C72D28">
        <w:rPr>
          <w:rFonts w:cs="Tahoma"/>
          <w:sz w:val="24"/>
          <w:szCs w:val="24"/>
        </w:rPr>
        <w:t>do obchodního rejstříku</w:t>
      </w:r>
      <w:r>
        <w:rPr>
          <w:rFonts w:cs="Tahoma"/>
          <w:sz w:val="24"/>
          <w:szCs w:val="24"/>
        </w:rPr>
        <w:t xml:space="preserve"> a zašle finální znění stanov společnosti k založení do sbírky listin.</w:t>
      </w:r>
    </w:p>
    <w:p w:rsidR="00643029" w:rsidRDefault="0064302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643029" w:rsidRDefault="0064302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643029" w:rsidRDefault="0064302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643029" w:rsidRDefault="0064302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643029" w:rsidRDefault="0064302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643029" w:rsidRDefault="0064302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643029" w:rsidRDefault="0064302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643029" w:rsidRDefault="0064302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643029" w:rsidRDefault="0064302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643029" w:rsidRDefault="0064302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643029" w:rsidRDefault="0064302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643029" w:rsidRDefault="00643029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CB44C2" w:rsidRDefault="009440D9" w:rsidP="009440D9">
      <w:pPr>
        <w:pStyle w:val="Zkladntext3"/>
        <w:spacing w:before="120"/>
        <w:jc w:val="both"/>
        <w:rPr>
          <w:rFonts w:cs="Tahoma"/>
          <w:sz w:val="24"/>
          <w:szCs w:val="24"/>
          <w:u w:val="single"/>
        </w:rPr>
      </w:pPr>
      <w:r w:rsidRPr="009440D9">
        <w:rPr>
          <w:rFonts w:cs="Tahoma"/>
          <w:sz w:val="24"/>
          <w:szCs w:val="24"/>
          <w:u w:val="single"/>
        </w:rPr>
        <w:lastRenderedPageBreak/>
        <w:t>Výpis z usnesení schůze rady kraje konané dne</w:t>
      </w:r>
      <w:r w:rsidR="00C142E8">
        <w:rPr>
          <w:rFonts w:cs="Tahoma"/>
          <w:sz w:val="24"/>
          <w:szCs w:val="24"/>
          <w:u w:val="single"/>
        </w:rPr>
        <w:t xml:space="preserve"> 9. 6. 2015</w:t>
      </w:r>
    </w:p>
    <w:p w:rsidR="00C142E8" w:rsidRDefault="00C142E8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</w:p>
    <w:p w:rsidR="00E01C23" w:rsidRPr="00C142E8" w:rsidRDefault="00C142E8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  <w:r w:rsidRPr="00C142E8">
        <w:rPr>
          <w:rFonts w:cs="Tahoma"/>
          <w:sz w:val="24"/>
          <w:szCs w:val="24"/>
        </w:rPr>
        <w:t>Rada kraje</w:t>
      </w:r>
    </w:p>
    <w:p w:rsidR="00C142E8" w:rsidRDefault="00C142E8" w:rsidP="009440D9">
      <w:pPr>
        <w:pStyle w:val="Zkladntext3"/>
        <w:spacing w:before="120"/>
        <w:jc w:val="both"/>
        <w:rPr>
          <w:rFonts w:cs="Tahoma"/>
          <w:sz w:val="24"/>
          <w:szCs w:val="24"/>
          <w:u w:val="single"/>
        </w:rPr>
      </w:pPr>
    </w:p>
    <w:p w:rsidR="00C142E8" w:rsidRPr="00C142E8" w:rsidRDefault="00C142E8" w:rsidP="009440D9">
      <w:pPr>
        <w:pStyle w:val="Zkladntext3"/>
        <w:spacing w:before="120"/>
        <w:jc w:val="both"/>
        <w:rPr>
          <w:rFonts w:cs="Tahoma"/>
          <w:sz w:val="24"/>
          <w:szCs w:val="24"/>
        </w:rPr>
      </w:pPr>
      <w:r w:rsidRPr="00C142E8">
        <w:rPr>
          <w:rFonts w:cs="Tahoma"/>
          <w:sz w:val="24"/>
          <w:szCs w:val="24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440D9" w:rsidRPr="00C72D28" w:rsidTr="000473EC">
        <w:tc>
          <w:tcPr>
            <w:tcW w:w="496" w:type="dxa"/>
          </w:tcPr>
          <w:p w:rsidR="009440D9" w:rsidRPr="00C72D28" w:rsidRDefault="009440D9" w:rsidP="000473E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440D9" w:rsidRPr="00C72D28" w:rsidRDefault="00E01C23" w:rsidP="000473E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69/5580</w:t>
            </w:r>
          </w:p>
        </w:tc>
      </w:tr>
      <w:tr w:rsidR="009440D9" w:rsidRPr="00C72D28" w:rsidTr="000473EC">
        <w:tc>
          <w:tcPr>
            <w:tcW w:w="496" w:type="dxa"/>
          </w:tcPr>
          <w:p w:rsidR="009440D9" w:rsidRPr="00C72D28" w:rsidRDefault="009440D9" w:rsidP="000473EC">
            <w:pPr>
              <w:spacing w:line="280" w:lineRule="exact"/>
              <w:rPr>
                <w:rFonts w:ascii="Tahoma" w:hAnsi="Tahoma" w:cs="Tahoma"/>
              </w:rPr>
            </w:pPr>
            <w:r w:rsidRPr="00C72D28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9440D9" w:rsidRDefault="009440D9" w:rsidP="000473EC">
            <w:pPr>
              <w:jc w:val="both"/>
              <w:rPr>
                <w:rFonts w:ascii="Tahoma" w:hAnsi="Tahoma" w:cs="Tahoma"/>
                <w:spacing w:val="100"/>
              </w:rPr>
            </w:pPr>
            <w:r w:rsidRPr="00666797">
              <w:rPr>
                <w:rFonts w:ascii="Tahoma" w:hAnsi="Tahoma" w:cs="Tahoma"/>
                <w:spacing w:val="100"/>
              </w:rPr>
              <w:t>bere na vědomí</w:t>
            </w:r>
          </w:p>
          <w:p w:rsidR="00666797" w:rsidRPr="00666797" w:rsidRDefault="00666797" w:rsidP="000473EC">
            <w:pPr>
              <w:jc w:val="both"/>
              <w:rPr>
                <w:rFonts w:ascii="Tahoma" w:hAnsi="Tahoma" w:cs="Tahoma"/>
                <w:spacing w:val="100"/>
              </w:rPr>
            </w:pPr>
          </w:p>
          <w:p w:rsidR="009440D9" w:rsidRPr="00C72D28" w:rsidRDefault="009440D9" w:rsidP="000473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informaci</w:t>
            </w:r>
            <w:r w:rsidRPr="00C72D28">
              <w:rPr>
                <w:rFonts w:ascii="Tahoma" w:hAnsi="Tahoma" w:cs="Tahoma"/>
              </w:rPr>
              <w:t xml:space="preserve"> o záměru změnit systém vnitřní struktury společnosti</w:t>
            </w:r>
            <w:r>
              <w:rPr>
                <w:rFonts w:ascii="Tahoma" w:hAnsi="Tahoma" w:cs="Tahoma"/>
              </w:rPr>
              <w:t xml:space="preserve"> Agentura pro regionální rozvoj, a. s., se sídlem Na Jízdárně 1245/7, 702 00 Ostrava, IČ: </w:t>
            </w:r>
            <w:r w:rsidRPr="00B53C5F">
              <w:rPr>
                <w:rFonts w:ascii="Tahoma" w:hAnsi="Tahoma" w:cs="Tahoma"/>
              </w:rPr>
              <w:t>47673168</w:t>
            </w:r>
            <w:r>
              <w:rPr>
                <w:rFonts w:ascii="Tahoma" w:hAnsi="Tahoma" w:cs="Tahoma"/>
              </w:rPr>
              <w:t>, změnou stanov spočívající ve</w:t>
            </w:r>
            <w:r w:rsidRPr="00C72D28">
              <w:rPr>
                <w:rFonts w:ascii="Tahoma" w:hAnsi="Tahoma" w:cs="Tahoma"/>
              </w:rPr>
              <w:t xml:space="preserve"> zrušení orgánů představenstva a</w:t>
            </w:r>
            <w:r>
              <w:rPr>
                <w:rFonts w:ascii="Tahoma" w:hAnsi="Tahoma" w:cs="Tahoma"/>
              </w:rPr>
              <w:t> </w:t>
            </w:r>
            <w:r w:rsidRPr="00C72D28">
              <w:rPr>
                <w:rFonts w:ascii="Tahoma" w:hAnsi="Tahoma" w:cs="Tahoma"/>
              </w:rPr>
              <w:t>dozorčí rady</w:t>
            </w:r>
            <w:r>
              <w:rPr>
                <w:rFonts w:ascii="Tahoma" w:hAnsi="Tahoma" w:cs="Tahoma"/>
              </w:rPr>
              <w:t>,</w:t>
            </w:r>
            <w:r w:rsidRPr="00C72D28">
              <w:rPr>
                <w:rFonts w:ascii="Tahoma" w:hAnsi="Tahoma" w:cs="Tahoma"/>
              </w:rPr>
              <w:t xml:space="preserve"> a </w:t>
            </w:r>
            <w:r>
              <w:rPr>
                <w:rFonts w:ascii="Tahoma" w:hAnsi="Tahoma" w:cs="Tahoma"/>
              </w:rPr>
              <w:t>zřízení</w:t>
            </w:r>
            <w:r w:rsidRPr="00C72D28">
              <w:rPr>
                <w:rFonts w:ascii="Tahoma" w:hAnsi="Tahoma" w:cs="Tahoma"/>
              </w:rPr>
              <w:t xml:space="preserve"> orgánů statutárního ředitele a správní rady</w:t>
            </w:r>
            <w:r>
              <w:rPr>
                <w:rFonts w:ascii="Tahoma" w:hAnsi="Tahoma" w:cs="Tahoma"/>
              </w:rPr>
              <w:t xml:space="preserve">, </w:t>
            </w:r>
            <w:r w:rsidRPr="00C72D28">
              <w:rPr>
                <w:rFonts w:ascii="Tahoma" w:hAnsi="Tahoma" w:cs="Tahoma"/>
              </w:rPr>
              <w:t>s účinností od 1.</w:t>
            </w:r>
            <w:r>
              <w:rPr>
                <w:rFonts w:ascii="Tahoma" w:hAnsi="Tahoma" w:cs="Tahoma"/>
              </w:rPr>
              <w:t> </w:t>
            </w:r>
            <w:r w:rsidRPr="00C72D28"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> 2015</w:t>
            </w:r>
          </w:p>
        </w:tc>
      </w:tr>
    </w:tbl>
    <w:p w:rsidR="009440D9" w:rsidRDefault="009440D9" w:rsidP="009440D9">
      <w:pPr>
        <w:spacing w:line="280" w:lineRule="exact"/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440D9" w:rsidRPr="00C72D28" w:rsidTr="000473EC">
        <w:tc>
          <w:tcPr>
            <w:tcW w:w="496" w:type="dxa"/>
          </w:tcPr>
          <w:p w:rsidR="009440D9" w:rsidRPr="00C72D28" w:rsidRDefault="009440D9" w:rsidP="000473E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440D9" w:rsidRPr="00C72D28" w:rsidRDefault="00E01C23" w:rsidP="00E01C2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69/5580</w:t>
            </w:r>
          </w:p>
        </w:tc>
      </w:tr>
      <w:tr w:rsidR="009440D9" w:rsidRPr="00C72D28" w:rsidTr="000473EC">
        <w:tc>
          <w:tcPr>
            <w:tcW w:w="496" w:type="dxa"/>
          </w:tcPr>
          <w:p w:rsidR="009440D9" w:rsidRPr="00C72D28" w:rsidRDefault="009440D9" w:rsidP="000473EC">
            <w:pPr>
              <w:spacing w:line="280" w:lineRule="exact"/>
              <w:rPr>
                <w:rFonts w:ascii="Tahoma" w:hAnsi="Tahoma" w:cs="Tahoma"/>
              </w:rPr>
            </w:pPr>
            <w:r w:rsidRPr="00C72D28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9440D9" w:rsidRDefault="00666797" w:rsidP="000473EC">
            <w:pPr>
              <w:jc w:val="both"/>
              <w:rPr>
                <w:rFonts w:ascii="Tahoma" w:hAnsi="Tahoma" w:cs="Tahoma"/>
                <w:bCs/>
                <w:spacing w:val="100"/>
              </w:rPr>
            </w:pPr>
            <w:r>
              <w:rPr>
                <w:rFonts w:ascii="Tahoma" w:hAnsi="Tahoma" w:cs="Tahoma"/>
                <w:bCs/>
                <w:spacing w:val="100"/>
              </w:rPr>
              <w:t>n</w:t>
            </w:r>
            <w:r w:rsidR="009440D9" w:rsidRPr="00666797">
              <w:rPr>
                <w:rFonts w:ascii="Tahoma" w:hAnsi="Tahoma" w:cs="Tahoma"/>
                <w:bCs/>
                <w:spacing w:val="100"/>
              </w:rPr>
              <w:t>avrhuje</w:t>
            </w:r>
          </w:p>
          <w:p w:rsidR="00666797" w:rsidRPr="00666797" w:rsidRDefault="00666797" w:rsidP="000473EC">
            <w:pPr>
              <w:jc w:val="both"/>
              <w:rPr>
                <w:rFonts w:ascii="Tahoma" w:hAnsi="Tahoma" w:cs="Tahoma"/>
                <w:bCs/>
                <w:spacing w:val="100"/>
              </w:rPr>
            </w:pPr>
          </w:p>
          <w:p w:rsidR="009440D9" w:rsidRPr="00C72D28" w:rsidRDefault="009440D9" w:rsidP="000473EC">
            <w:pPr>
              <w:pStyle w:val="FormtovanvHTM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72D28">
              <w:rPr>
                <w:rFonts w:ascii="Tahoma" w:hAnsi="Tahoma" w:cs="Tahoma"/>
                <w:sz w:val="24"/>
                <w:szCs w:val="24"/>
              </w:rPr>
              <w:t>zastupitelstvu kraje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72D28">
              <w:rPr>
                <w:rFonts w:ascii="Tahoma" w:hAnsi="Tahoma" w:cs="Tahoma"/>
                <w:sz w:val="24"/>
                <w:szCs w:val="24"/>
              </w:rPr>
              <w:t>podat radě kraje v půso</w:t>
            </w:r>
            <w:r>
              <w:rPr>
                <w:rFonts w:ascii="Tahoma" w:hAnsi="Tahoma" w:cs="Tahoma"/>
                <w:sz w:val="24"/>
                <w:szCs w:val="24"/>
              </w:rPr>
              <w:t>bnosti valné hromady společnosti Agentura pro regionální rozvoj</w:t>
            </w:r>
            <w:r w:rsidRPr="00C72D28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B53C5F">
              <w:rPr>
                <w:rFonts w:ascii="Tahoma" w:hAnsi="Tahoma" w:cs="Tahoma"/>
                <w:sz w:val="24"/>
                <w:szCs w:val="24"/>
              </w:rPr>
              <w:t>a. s., se sídlem Na Jízdárně 1245/7, 702 00 Ostrava,</w:t>
            </w:r>
            <w:r>
              <w:rPr>
                <w:rFonts w:ascii="Tahoma" w:hAnsi="Tahoma" w:cs="Tahoma"/>
                <w:sz w:val="24"/>
                <w:szCs w:val="24"/>
              </w:rPr>
              <w:t xml:space="preserve"> IČ: </w:t>
            </w:r>
            <w:r w:rsidRPr="00B53C5F">
              <w:rPr>
                <w:rFonts w:ascii="Tahoma" w:hAnsi="Tahoma" w:cs="Tahoma"/>
                <w:sz w:val="24"/>
                <w:szCs w:val="24"/>
              </w:rPr>
              <w:t>47673168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C72D28">
              <w:rPr>
                <w:rFonts w:ascii="Tahoma" w:hAnsi="Tahoma" w:cs="Tahoma"/>
                <w:sz w:val="24"/>
                <w:szCs w:val="24"/>
              </w:rPr>
              <w:t xml:space="preserve"> návrh na volbu členů správní rady této společnosti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C72D28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C72D28">
              <w:rPr>
                <w:rFonts w:ascii="Tahoma" w:hAnsi="Tahoma" w:cs="Tahoma"/>
                <w:sz w:val="24"/>
                <w:szCs w:val="24"/>
              </w:rPr>
              <w:t>účinností od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C72D28">
              <w:rPr>
                <w:rFonts w:ascii="Tahoma" w:hAnsi="Tahoma" w:cs="Tahoma"/>
                <w:sz w:val="24"/>
                <w:szCs w:val="24"/>
              </w:rPr>
              <w:t>1.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C72D28">
              <w:rPr>
                <w:rFonts w:ascii="Tahoma" w:hAnsi="Tahoma" w:cs="Tahoma"/>
                <w:sz w:val="24"/>
                <w:szCs w:val="24"/>
              </w:rPr>
              <w:t>7.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C72D28">
              <w:rPr>
                <w:rFonts w:ascii="Tahoma" w:hAnsi="Tahoma" w:cs="Tahoma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z w:val="24"/>
                <w:szCs w:val="24"/>
              </w:rPr>
              <w:t>5, a to</w:t>
            </w:r>
            <w:r w:rsidRPr="00C72D28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9440D9" w:rsidRPr="00C72D28" w:rsidRDefault="009440D9" w:rsidP="000473EC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doc. Ing. </w:t>
            </w:r>
            <w:r w:rsidRPr="00C72D28">
              <w:rPr>
                <w:rFonts w:ascii="Tahoma" w:hAnsi="Tahoma" w:cs="Tahoma"/>
                <w:sz w:val="24"/>
                <w:szCs w:val="24"/>
              </w:rPr>
              <w:t>Marian Lebiedzik</w:t>
            </w:r>
            <w:r>
              <w:rPr>
                <w:rFonts w:ascii="Tahoma" w:hAnsi="Tahoma" w:cs="Tahoma"/>
                <w:sz w:val="24"/>
                <w:szCs w:val="24"/>
              </w:rPr>
              <w:t xml:space="preserve">, Ph.D., </w:t>
            </w:r>
          </w:p>
          <w:p w:rsidR="009440D9" w:rsidRPr="00C72D28" w:rsidRDefault="009440D9" w:rsidP="000473EC">
            <w:pPr>
              <w:pStyle w:val="FormtovanvHTM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Ing. </w:t>
            </w:r>
            <w:r w:rsidRPr="00C72D28">
              <w:rPr>
                <w:rFonts w:ascii="Tahoma" w:hAnsi="Tahoma" w:cs="Tahoma"/>
                <w:sz w:val="24"/>
                <w:szCs w:val="24"/>
              </w:rPr>
              <w:t>Jaroslav Kala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3538BC" w:rsidRDefault="003538BC" w:rsidP="000473EC">
            <w:pPr>
              <w:pStyle w:val="FormtovanvHTM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RSDr. Tadeáš Hlawiczka, </w:t>
            </w:r>
          </w:p>
          <w:p w:rsidR="009440D9" w:rsidRPr="00C72D28" w:rsidRDefault="009440D9" w:rsidP="000473EC">
            <w:pPr>
              <w:pStyle w:val="FormtovanvHTM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Ing. </w:t>
            </w:r>
            <w:r w:rsidRPr="00C72D28">
              <w:rPr>
                <w:rFonts w:ascii="Tahoma" w:hAnsi="Tahoma" w:cs="Tahoma"/>
                <w:sz w:val="24"/>
                <w:szCs w:val="24"/>
              </w:rPr>
              <w:t>Eva Šillerová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bookmarkStart w:id="2" w:name="_GoBack"/>
            <w:bookmarkEnd w:id="2"/>
          </w:p>
          <w:p w:rsidR="009440D9" w:rsidRPr="00C72D28" w:rsidRDefault="009440D9" w:rsidP="000473EC">
            <w:pPr>
              <w:pStyle w:val="FormtovanvHTM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Ing. Bc. </w:t>
            </w:r>
            <w:r w:rsidRPr="00C72D28">
              <w:rPr>
                <w:rFonts w:ascii="Tahoma" w:hAnsi="Tahoma" w:cs="Tahoma"/>
                <w:sz w:val="24"/>
                <w:szCs w:val="24"/>
              </w:rPr>
              <w:t>Richard Sladký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9440D9" w:rsidRPr="00C72D28" w:rsidRDefault="009440D9" w:rsidP="00E562E6">
            <w:pPr>
              <w:pStyle w:val="FormtovanvHTML"/>
              <w:rPr>
                <w:rFonts w:ascii="Tahoma" w:hAnsi="Tahoma" w:cs="Tahoma"/>
                <w:sz w:val="24"/>
                <w:szCs w:val="24"/>
              </w:rPr>
            </w:pPr>
            <w:r w:rsidRPr="00C72D28">
              <w:rPr>
                <w:rFonts w:ascii="Tahoma" w:hAnsi="Tahoma" w:cs="Tahoma"/>
                <w:sz w:val="24"/>
                <w:szCs w:val="24"/>
              </w:rPr>
              <w:t>Martin Sikora</w:t>
            </w:r>
            <w:r w:rsidR="00E562E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9440D9" w:rsidRPr="00C72D28" w:rsidRDefault="009440D9" w:rsidP="009440D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440D9" w:rsidRPr="00C72D28" w:rsidTr="000473EC">
        <w:tc>
          <w:tcPr>
            <w:tcW w:w="496" w:type="dxa"/>
          </w:tcPr>
          <w:p w:rsidR="009440D9" w:rsidRPr="00C72D28" w:rsidRDefault="009440D9" w:rsidP="000473E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440D9" w:rsidRPr="00C72D28" w:rsidRDefault="00E01C23" w:rsidP="000473E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69/5580</w:t>
            </w:r>
          </w:p>
        </w:tc>
      </w:tr>
      <w:tr w:rsidR="009440D9" w:rsidRPr="00C72D28" w:rsidTr="000473EC">
        <w:tc>
          <w:tcPr>
            <w:tcW w:w="496" w:type="dxa"/>
          </w:tcPr>
          <w:p w:rsidR="009440D9" w:rsidRPr="00C72D28" w:rsidRDefault="009440D9" w:rsidP="000473E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C72D2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9440D9" w:rsidRDefault="00666797" w:rsidP="000473EC">
            <w:pPr>
              <w:jc w:val="both"/>
              <w:rPr>
                <w:rFonts w:ascii="Tahoma" w:hAnsi="Tahoma" w:cs="Tahoma"/>
                <w:spacing w:val="100"/>
              </w:rPr>
            </w:pPr>
            <w:r>
              <w:rPr>
                <w:rFonts w:ascii="Tahoma" w:hAnsi="Tahoma" w:cs="Tahoma"/>
                <w:spacing w:val="100"/>
              </w:rPr>
              <w:t>n</w:t>
            </w:r>
            <w:r w:rsidR="009440D9" w:rsidRPr="00666797">
              <w:rPr>
                <w:rFonts w:ascii="Tahoma" w:hAnsi="Tahoma" w:cs="Tahoma"/>
                <w:spacing w:val="100"/>
              </w:rPr>
              <w:t>avrhuje</w:t>
            </w:r>
          </w:p>
          <w:p w:rsidR="00666797" w:rsidRPr="00666797" w:rsidRDefault="00666797" w:rsidP="000473EC">
            <w:pPr>
              <w:jc w:val="both"/>
              <w:rPr>
                <w:rFonts w:ascii="Tahoma" w:hAnsi="Tahoma" w:cs="Tahoma"/>
                <w:spacing w:val="100"/>
              </w:rPr>
            </w:pPr>
          </w:p>
          <w:p w:rsidR="009440D9" w:rsidRPr="00C72D28" w:rsidRDefault="009440D9" w:rsidP="00E562E6">
            <w:pPr>
              <w:pStyle w:val="FormtovanvHTML"/>
              <w:jc w:val="both"/>
              <w:rPr>
                <w:rFonts w:ascii="Tahoma" w:hAnsi="Tahoma" w:cs="Tahoma"/>
              </w:rPr>
            </w:pPr>
            <w:r w:rsidRPr="00C72D28">
              <w:rPr>
                <w:rFonts w:ascii="Tahoma" w:hAnsi="Tahoma" w:cs="Tahoma"/>
                <w:sz w:val="24"/>
                <w:szCs w:val="24"/>
              </w:rPr>
              <w:t>zastupitelstvu kraje podat radě kraje v působnosti valné hromady společnosti</w:t>
            </w:r>
            <w:r>
              <w:rPr>
                <w:rFonts w:ascii="Tahoma" w:hAnsi="Tahoma" w:cs="Tahoma"/>
                <w:sz w:val="24"/>
                <w:szCs w:val="24"/>
              </w:rPr>
              <w:t xml:space="preserve"> Agentura pro regionální rozvoj</w:t>
            </w:r>
            <w:r w:rsidRPr="00C72D28">
              <w:rPr>
                <w:rFonts w:ascii="Tahoma" w:hAnsi="Tahoma" w:cs="Tahoma"/>
                <w:sz w:val="24"/>
                <w:szCs w:val="24"/>
              </w:rPr>
              <w:t>,</w:t>
            </w:r>
            <w:r>
              <w:t xml:space="preserve"> </w:t>
            </w:r>
            <w:r w:rsidRPr="00B53C5F">
              <w:rPr>
                <w:rFonts w:ascii="Tahoma" w:hAnsi="Tahoma" w:cs="Tahoma"/>
                <w:sz w:val="24"/>
                <w:szCs w:val="24"/>
              </w:rPr>
              <w:t>a. s., se sídlem Na Jízdárně 1245/7, 702 00 Ostrava,</w:t>
            </w:r>
            <w:r>
              <w:rPr>
                <w:rFonts w:ascii="Tahoma" w:hAnsi="Tahoma" w:cs="Tahoma"/>
                <w:sz w:val="24"/>
                <w:szCs w:val="24"/>
              </w:rPr>
              <w:t xml:space="preserve"> IČ: </w:t>
            </w:r>
            <w:r w:rsidRPr="00B53C5F">
              <w:rPr>
                <w:rFonts w:ascii="Tahoma" w:hAnsi="Tahoma" w:cs="Tahoma"/>
                <w:sz w:val="24"/>
                <w:szCs w:val="24"/>
              </w:rPr>
              <w:t>47673168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C72D28">
              <w:rPr>
                <w:rFonts w:ascii="Tahoma" w:hAnsi="Tahoma" w:cs="Tahoma"/>
                <w:sz w:val="24"/>
                <w:szCs w:val="24"/>
              </w:rPr>
              <w:t xml:space="preserve"> návrh na volbu </w:t>
            </w:r>
            <w:r>
              <w:rPr>
                <w:rFonts w:ascii="Tahoma" w:hAnsi="Tahoma" w:cs="Tahoma"/>
                <w:sz w:val="24"/>
                <w:szCs w:val="24"/>
              </w:rPr>
              <w:t>Ing. Petry Chovaniokové,</w:t>
            </w:r>
            <w:r w:rsidR="00E562E6">
              <w:rPr>
                <w:rFonts w:ascii="Tahoma" w:hAnsi="Tahoma" w:cs="Tahoma"/>
                <w:sz w:val="24"/>
                <w:szCs w:val="24"/>
              </w:rPr>
              <w:t xml:space="preserve"> MBA</w:t>
            </w:r>
            <w:r>
              <w:rPr>
                <w:rFonts w:ascii="Tahoma" w:hAnsi="Tahoma" w:cs="Tahoma"/>
                <w:sz w:val="24"/>
                <w:szCs w:val="24"/>
              </w:rPr>
              <w:t>, statutární</w:t>
            </w:r>
            <w:r w:rsidRPr="00C72D28">
              <w:rPr>
                <w:rFonts w:ascii="Tahoma" w:hAnsi="Tahoma" w:cs="Tahoma"/>
                <w:sz w:val="24"/>
                <w:szCs w:val="24"/>
              </w:rPr>
              <w:t xml:space="preserve"> ředitel</w:t>
            </w:r>
            <w:r>
              <w:rPr>
                <w:rFonts w:ascii="Tahoma" w:hAnsi="Tahoma" w:cs="Tahoma"/>
                <w:sz w:val="24"/>
                <w:szCs w:val="24"/>
              </w:rPr>
              <w:t xml:space="preserve">kou této </w:t>
            </w:r>
            <w:r w:rsidRPr="0005565B">
              <w:rPr>
                <w:rFonts w:ascii="Tahoma" w:hAnsi="Tahoma" w:cs="Tahoma"/>
                <w:sz w:val="24"/>
                <w:szCs w:val="24"/>
              </w:rPr>
              <w:t>společnosti, s účinností od 1.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05565B">
              <w:rPr>
                <w:rFonts w:ascii="Tahoma" w:hAnsi="Tahoma" w:cs="Tahoma"/>
                <w:sz w:val="24"/>
                <w:szCs w:val="24"/>
              </w:rPr>
              <w:t>7.</w:t>
            </w:r>
            <w:r>
              <w:rPr>
                <w:rFonts w:ascii="Tahoma" w:hAnsi="Tahoma" w:cs="Tahoma"/>
                <w:sz w:val="24"/>
                <w:szCs w:val="24"/>
              </w:rPr>
              <w:t> 2015</w:t>
            </w:r>
          </w:p>
        </w:tc>
      </w:tr>
      <w:tr w:rsidR="009440D9" w:rsidRPr="00C72D28" w:rsidTr="000473EC">
        <w:tc>
          <w:tcPr>
            <w:tcW w:w="496" w:type="dxa"/>
          </w:tcPr>
          <w:p w:rsidR="009440D9" w:rsidRPr="00C72D28" w:rsidRDefault="009440D9" w:rsidP="000473E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440D9" w:rsidRDefault="009440D9" w:rsidP="000473EC">
            <w:pPr>
              <w:spacing w:line="280" w:lineRule="exact"/>
              <w:rPr>
                <w:rFonts w:ascii="Tahoma" w:hAnsi="Tahoma" w:cs="Tahoma"/>
              </w:rPr>
            </w:pPr>
          </w:p>
          <w:p w:rsidR="009440D9" w:rsidRPr="00C72D28" w:rsidRDefault="00E01C23" w:rsidP="00E01C2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69/5580</w:t>
            </w:r>
          </w:p>
        </w:tc>
      </w:tr>
      <w:tr w:rsidR="009440D9" w:rsidRPr="00C72D28" w:rsidTr="000473EC">
        <w:tc>
          <w:tcPr>
            <w:tcW w:w="496" w:type="dxa"/>
          </w:tcPr>
          <w:p w:rsidR="009440D9" w:rsidRPr="00C72D28" w:rsidRDefault="009440D9" w:rsidP="000473E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C72D2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9440D9" w:rsidRPr="00666797" w:rsidRDefault="00666797" w:rsidP="000473EC">
            <w:pPr>
              <w:jc w:val="both"/>
              <w:rPr>
                <w:rFonts w:ascii="Tahoma" w:hAnsi="Tahoma" w:cs="Tahoma"/>
                <w:bCs/>
                <w:spacing w:val="100"/>
              </w:rPr>
            </w:pPr>
            <w:r>
              <w:rPr>
                <w:rFonts w:ascii="Tahoma" w:hAnsi="Tahoma" w:cs="Tahoma"/>
                <w:bCs/>
                <w:spacing w:val="100"/>
              </w:rPr>
              <w:t>u</w:t>
            </w:r>
            <w:r w:rsidR="009440D9" w:rsidRPr="00666797">
              <w:rPr>
                <w:rFonts w:ascii="Tahoma" w:hAnsi="Tahoma" w:cs="Tahoma"/>
                <w:bCs/>
                <w:spacing w:val="100"/>
              </w:rPr>
              <w:t>kládá</w:t>
            </w:r>
          </w:p>
          <w:p w:rsidR="00666797" w:rsidRPr="00E90B60" w:rsidRDefault="00666797" w:rsidP="000473EC">
            <w:pPr>
              <w:jc w:val="both"/>
              <w:rPr>
                <w:rFonts w:ascii="Tahoma" w:hAnsi="Tahoma" w:cs="Tahoma"/>
                <w:b/>
                <w:bCs/>
                <w:spacing w:val="100"/>
              </w:rPr>
            </w:pPr>
          </w:p>
          <w:p w:rsidR="009440D9" w:rsidRPr="00C72D28" w:rsidRDefault="009440D9" w:rsidP="000473EC">
            <w:pPr>
              <w:pStyle w:val="FormtovanvHTM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72D28">
              <w:rPr>
                <w:rFonts w:ascii="Tahoma" w:hAnsi="Tahoma" w:cs="Tahoma"/>
                <w:sz w:val="24"/>
                <w:szCs w:val="24"/>
              </w:rPr>
              <w:t>hejtman</w:t>
            </w:r>
            <w:r>
              <w:rPr>
                <w:rFonts w:ascii="Tahoma" w:hAnsi="Tahoma" w:cs="Tahoma"/>
                <w:sz w:val="24"/>
                <w:szCs w:val="24"/>
              </w:rPr>
              <w:t>ovi</w:t>
            </w:r>
            <w:r w:rsidRPr="00C72D28">
              <w:rPr>
                <w:rFonts w:ascii="Tahoma" w:hAnsi="Tahoma" w:cs="Tahoma"/>
                <w:sz w:val="24"/>
                <w:szCs w:val="24"/>
              </w:rPr>
              <w:t xml:space="preserve"> kraje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72D28">
              <w:rPr>
                <w:rFonts w:ascii="Tahoma" w:hAnsi="Tahoma" w:cs="Tahoma"/>
                <w:sz w:val="24"/>
                <w:szCs w:val="24"/>
              </w:rPr>
              <w:t xml:space="preserve">předložit </w:t>
            </w:r>
            <w:r>
              <w:rPr>
                <w:rFonts w:ascii="Tahoma" w:hAnsi="Tahoma" w:cs="Tahoma"/>
                <w:sz w:val="24"/>
                <w:szCs w:val="24"/>
              </w:rPr>
              <w:t xml:space="preserve">informaci dle bodu 1) a </w:t>
            </w:r>
            <w:r w:rsidRPr="00C72D28">
              <w:rPr>
                <w:rFonts w:ascii="Tahoma" w:hAnsi="Tahoma" w:cs="Tahoma"/>
                <w:sz w:val="24"/>
                <w:szCs w:val="24"/>
              </w:rPr>
              <w:t>návrh dle bodu 2) a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C72D28">
              <w:rPr>
                <w:rFonts w:ascii="Tahoma" w:hAnsi="Tahoma" w:cs="Tahoma"/>
                <w:sz w:val="24"/>
                <w:szCs w:val="24"/>
              </w:rPr>
              <w:t>3) tohoto usnesení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72D28"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9440D9" w:rsidRPr="00C72D28" w:rsidRDefault="009440D9" w:rsidP="000473EC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Zodp.: Miroslav Novák</w:t>
            </w:r>
          </w:p>
          <w:p w:rsidR="009440D9" w:rsidRPr="00C72D28" w:rsidRDefault="009440D9" w:rsidP="00C142E8">
            <w:pPr>
              <w:pStyle w:val="FormtovanvHTML"/>
              <w:rPr>
                <w:rFonts w:ascii="Tahoma" w:hAnsi="Tahoma" w:cs="Tahoma"/>
              </w:rPr>
            </w:pPr>
            <w:r w:rsidRPr="00C72D28">
              <w:rPr>
                <w:rFonts w:ascii="Tahoma" w:hAnsi="Tahoma" w:cs="Tahoma"/>
                <w:sz w:val="24"/>
                <w:szCs w:val="24"/>
              </w:rPr>
              <w:t xml:space="preserve">Termín: </w:t>
            </w:r>
            <w:r>
              <w:rPr>
                <w:rFonts w:ascii="Tahoma" w:hAnsi="Tahoma" w:cs="Tahoma"/>
                <w:sz w:val="24"/>
                <w:szCs w:val="24"/>
              </w:rPr>
              <w:t>25. 6. 2015</w:t>
            </w:r>
          </w:p>
        </w:tc>
      </w:tr>
    </w:tbl>
    <w:p w:rsidR="009440D9" w:rsidRPr="00C72D28" w:rsidRDefault="009440D9" w:rsidP="009440D9">
      <w:pPr>
        <w:pStyle w:val="Zkladntext3"/>
        <w:spacing w:before="120"/>
        <w:jc w:val="both"/>
        <w:rPr>
          <w:rFonts w:cs="Tahoma"/>
          <w:sz w:val="24"/>
          <w:szCs w:val="24"/>
          <w:u w:val="single"/>
        </w:rPr>
      </w:pPr>
    </w:p>
    <w:sectPr w:rsidR="009440D9" w:rsidRPr="00C72D28"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47" w:rsidRDefault="001E3E47">
      <w:r>
        <w:separator/>
      </w:r>
    </w:p>
  </w:endnote>
  <w:endnote w:type="continuationSeparator" w:id="0">
    <w:p w:rsidR="001E3E47" w:rsidRDefault="001E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9C" w:rsidRDefault="00323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319C" w:rsidRDefault="002B43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9C" w:rsidRDefault="003237BD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2B436B">
      <w:rPr>
        <w:rStyle w:val="slostrnky"/>
        <w:rFonts w:ascii="Tahoma" w:hAnsi="Tahoma" w:cs="Tahoma"/>
        <w:noProof/>
      </w:rPr>
      <w:t>5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47" w:rsidRDefault="001E3E47">
      <w:r>
        <w:separator/>
      </w:r>
    </w:p>
  </w:footnote>
  <w:footnote w:type="continuationSeparator" w:id="0">
    <w:p w:rsidR="001E3E47" w:rsidRDefault="001E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F3" w:rsidRDefault="007110F3">
    <w:pPr>
      <w:pStyle w:val="Zhlav"/>
    </w:pPr>
    <w:r w:rsidRPr="00720CED">
      <w:rPr>
        <w:rFonts w:ascii="Tahoma" w:hAnsi="Tahoma" w:cs="Tahoma"/>
      </w:rPr>
      <w:t>Počet stran</w:t>
    </w:r>
    <w:r w:rsidR="009704ED">
      <w:rPr>
        <w:rFonts w:ascii="Tahoma" w:hAnsi="Tahoma" w:cs="Tahoma"/>
      </w:rPr>
      <w:t>: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116"/>
    <w:multiLevelType w:val="hybridMultilevel"/>
    <w:tmpl w:val="FB06C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16694"/>
    <w:multiLevelType w:val="hybridMultilevel"/>
    <w:tmpl w:val="9EB6526C"/>
    <w:lvl w:ilvl="0" w:tplc="1584B8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679F0"/>
    <w:multiLevelType w:val="hybridMultilevel"/>
    <w:tmpl w:val="68AAB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279D"/>
    <w:multiLevelType w:val="hybridMultilevel"/>
    <w:tmpl w:val="DD4C6030"/>
    <w:lvl w:ilvl="0" w:tplc="883CCE46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12A68"/>
    <w:multiLevelType w:val="hybridMultilevel"/>
    <w:tmpl w:val="E29AE640"/>
    <w:lvl w:ilvl="0" w:tplc="E2FC684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73706"/>
    <w:multiLevelType w:val="hybridMultilevel"/>
    <w:tmpl w:val="FB06C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C54E5"/>
    <w:multiLevelType w:val="hybridMultilevel"/>
    <w:tmpl w:val="2000190A"/>
    <w:lvl w:ilvl="0" w:tplc="C84CB64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76A98"/>
    <w:multiLevelType w:val="hybridMultilevel"/>
    <w:tmpl w:val="65C84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81457"/>
    <w:multiLevelType w:val="hybridMultilevel"/>
    <w:tmpl w:val="93D030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BD"/>
    <w:rsid w:val="00006BD6"/>
    <w:rsid w:val="00016234"/>
    <w:rsid w:val="00020E4E"/>
    <w:rsid w:val="00036DE3"/>
    <w:rsid w:val="000515C2"/>
    <w:rsid w:val="0005565B"/>
    <w:rsid w:val="00072EDE"/>
    <w:rsid w:val="0008748D"/>
    <w:rsid w:val="00091A52"/>
    <w:rsid w:val="0009400D"/>
    <w:rsid w:val="000C17DE"/>
    <w:rsid w:val="000D410E"/>
    <w:rsid w:val="000D479E"/>
    <w:rsid w:val="000D6B77"/>
    <w:rsid w:val="000E2BC0"/>
    <w:rsid w:val="00127D5A"/>
    <w:rsid w:val="00130E7D"/>
    <w:rsid w:val="0013534E"/>
    <w:rsid w:val="0015169A"/>
    <w:rsid w:val="00184280"/>
    <w:rsid w:val="00184BD7"/>
    <w:rsid w:val="001878A2"/>
    <w:rsid w:val="001A6A55"/>
    <w:rsid w:val="001C00E9"/>
    <w:rsid w:val="001E3E47"/>
    <w:rsid w:val="00212510"/>
    <w:rsid w:val="0022574E"/>
    <w:rsid w:val="00227314"/>
    <w:rsid w:val="00264572"/>
    <w:rsid w:val="00271638"/>
    <w:rsid w:val="002B436B"/>
    <w:rsid w:val="002B4778"/>
    <w:rsid w:val="002C39FB"/>
    <w:rsid w:val="002E64B9"/>
    <w:rsid w:val="002F29D5"/>
    <w:rsid w:val="00311219"/>
    <w:rsid w:val="003237BD"/>
    <w:rsid w:val="00323840"/>
    <w:rsid w:val="00332EA6"/>
    <w:rsid w:val="00334E86"/>
    <w:rsid w:val="003538BC"/>
    <w:rsid w:val="00376789"/>
    <w:rsid w:val="003E1767"/>
    <w:rsid w:val="003E3D38"/>
    <w:rsid w:val="003F2AEC"/>
    <w:rsid w:val="0041010C"/>
    <w:rsid w:val="00431A5E"/>
    <w:rsid w:val="004603FD"/>
    <w:rsid w:val="00490764"/>
    <w:rsid w:val="004A63D4"/>
    <w:rsid w:val="004C72C6"/>
    <w:rsid w:val="004D34AC"/>
    <w:rsid w:val="004E4942"/>
    <w:rsid w:val="004F43B2"/>
    <w:rsid w:val="00527ED9"/>
    <w:rsid w:val="005365C0"/>
    <w:rsid w:val="00541E5F"/>
    <w:rsid w:val="005432EA"/>
    <w:rsid w:val="005661A2"/>
    <w:rsid w:val="00567B11"/>
    <w:rsid w:val="00597FCE"/>
    <w:rsid w:val="005A2C69"/>
    <w:rsid w:val="005C21D7"/>
    <w:rsid w:val="005E6636"/>
    <w:rsid w:val="005E7F80"/>
    <w:rsid w:val="005F083D"/>
    <w:rsid w:val="006208CB"/>
    <w:rsid w:val="006210F5"/>
    <w:rsid w:val="0063134D"/>
    <w:rsid w:val="00643029"/>
    <w:rsid w:val="006501E8"/>
    <w:rsid w:val="00652BC5"/>
    <w:rsid w:val="006605C2"/>
    <w:rsid w:val="00666797"/>
    <w:rsid w:val="00667233"/>
    <w:rsid w:val="00681B0F"/>
    <w:rsid w:val="00683D71"/>
    <w:rsid w:val="006A6692"/>
    <w:rsid w:val="006B0FBB"/>
    <w:rsid w:val="006E3F82"/>
    <w:rsid w:val="007110F3"/>
    <w:rsid w:val="00754455"/>
    <w:rsid w:val="0076200C"/>
    <w:rsid w:val="00766531"/>
    <w:rsid w:val="0077225A"/>
    <w:rsid w:val="007930E6"/>
    <w:rsid w:val="007D33B5"/>
    <w:rsid w:val="007E286E"/>
    <w:rsid w:val="007F71F9"/>
    <w:rsid w:val="00820909"/>
    <w:rsid w:val="00823A64"/>
    <w:rsid w:val="00835CC6"/>
    <w:rsid w:val="0086652B"/>
    <w:rsid w:val="00884B96"/>
    <w:rsid w:val="008901AB"/>
    <w:rsid w:val="008A1672"/>
    <w:rsid w:val="008A6340"/>
    <w:rsid w:val="008E4A48"/>
    <w:rsid w:val="009247C8"/>
    <w:rsid w:val="00933F52"/>
    <w:rsid w:val="009440D9"/>
    <w:rsid w:val="009704ED"/>
    <w:rsid w:val="009811DD"/>
    <w:rsid w:val="0099299C"/>
    <w:rsid w:val="00993B03"/>
    <w:rsid w:val="009A2AD6"/>
    <w:rsid w:val="009B6CEF"/>
    <w:rsid w:val="009C61D1"/>
    <w:rsid w:val="009D27A3"/>
    <w:rsid w:val="009D2B24"/>
    <w:rsid w:val="009D53D8"/>
    <w:rsid w:val="009F3C55"/>
    <w:rsid w:val="00A02DE7"/>
    <w:rsid w:val="00A418B2"/>
    <w:rsid w:val="00A73663"/>
    <w:rsid w:val="00AB7DF1"/>
    <w:rsid w:val="00AC361B"/>
    <w:rsid w:val="00AC62FC"/>
    <w:rsid w:val="00AE34E5"/>
    <w:rsid w:val="00AF5DAF"/>
    <w:rsid w:val="00B07439"/>
    <w:rsid w:val="00B157C7"/>
    <w:rsid w:val="00B1681E"/>
    <w:rsid w:val="00B31A90"/>
    <w:rsid w:val="00B36A92"/>
    <w:rsid w:val="00B913A2"/>
    <w:rsid w:val="00B95442"/>
    <w:rsid w:val="00B95A4C"/>
    <w:rsid w:val="00BF5188"/>
    <w:rsid w:val="00C030DE"/>
    <w:rsid w:val="00C06E5B"/>
    <w:rsid w:val="00C0788E"/>
    <w:rsid w:val="00C10225"/>
    <w:rsid w:val="00C142E8"/>
    <w:rsid w:val="00C3199B"/>
    <w:rsid w:val="00C36606"/>
    <w:rsid w:val="00C412D0"/>
    <w:rsid w:val="00C55D87"/>
    <w:rsid w:val="00C57768"/>
    <w:rsid w:val="00C72D28"/>
    <w:rsid w:val="00C75544"/>
    <w:rsid w:val="00C82C7E"/>
    <w:rsid w:val="00C862A1"/>
    <w:rsid w:val="00C863F1"/>
    <w:rsid w:val="00CB44C2"/>
    <w:rsid w:val="00CC1889"/>
    <w:rsid w:val="00CC6D44"/>
    <w:rsid w:val="00D34179"/>
    <w:rsid w:val="00D82AC8"/>
    <w:rsid w:val="00D86383"/>
    <w:rsid w:val="00DC0C74"/>
    <w:rsid w:val="00DC2E98"/>
    <w:rsid w:val="00DC6B57"/>
    <w:rsid w:val="00DD5189"/>
    <w:rsid w:val="00E01C23"/>
    <w:rsid w:val="00E12DD0"/>
    <w:rsid w:val="00E132A0"/>
    <w:rsid w:val="00E14F41"/>
    <w:rsid w:val="00E246DB"/>
    <w:rsid w:val="00E3154B"/>
    <w:rsid w:val="00E562E6"/>
    <w:rsid w:val="00E575CA"/>
    <w:rsid w:val="00E604AD"/>
    <w:rsid w:val="00E61702"/>
    <w:rsid w:val="00E902E0"/>
    <w:rsid w:val="00E96F59"/>
    <w:rsid w:val="00E9721B"/>
    <w:rsid w:val="00EB44A8"/>
    <w:rsid w:val="00EB4811"/>
    <w:rsid w:val="00ED1AC7"/>
    <w:rsid w:val="00ED40E5"/>
    <w:rsid w:val="00EF4360"/>
    <w:rsid w:val="00F01558"/>
    <w:rsid w:val="00F042E2"/>
    <w:rsid w:val="00F071D7"/>
    <w:rsid w:val="00F1002D"/>
    <w:rsid w:val="00F267F6"/>
    <w:rsid w:val="00F7301E"/>
    <w:rsid w:val="00F849E7"/>
    <w:rsid w:val="00F94B81"/>
    <w:rsid w:val="00F97E00"/>
    <w:rsid w:val="00FA1BFD"/>
    <w:rsid w:val="00FC2BC5"/>
    <w:rsid w:val="00FD360B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37BD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3237BD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qFormat/>
    <w:rsid w:val="003237BD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37BD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237BD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237BD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3237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7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7BD"/>
  </w:style>
  <w:style w:type="paragraph" w:styleId="Zkladntext3">
    <w:name w:val="Body Text 3"/>
    <w:aliases w:val="Char, Char"/>
    <w:basedOn w:val="Normln"/>
    <w:link w:val="Zkladntext3Char"/>
    <w:rsid w:val="003237BD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Char Char, Char Char"/>
    <w:basedOn w:val="Standardnpsmoodstavce"/>
    <w:link w:val="Zkladntext3"/>
    <w:rsid w:val="003237BD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uiPriority w:val="99"/>
    <w:rsid w:val="003237BD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3237BD"/>
    <w:rPr>
      <w:color w:val="0000FF"/>
      <w:u w:val="single"/>
    </w:rPr>
  </w:style>
  <w:style w:type="paragraph" w:customStyle="1" w:styleId="CharCharCharCharChar">
    <w:name w:val="Char Char Char Char Char"/>
    <w:basedOn w:val="Normln"/>
    <w:rsid w:val="0032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aliases w:val="_Odstavec se seznamem,Seznam - odrážky"/>
    <w:basedOn w:val="Normln"/>
    <w:link w:val="OdstavecseseznamemChar"/>
    <w:uiPriority w:val="34"/>
    <w:qFormat/>
    <w:rsid w:val="00323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_Odstavec se seznamem Char,Seznam - odrážky Char"/>
    <w:link w:val="Odstavecseseznamem"/>
    <w:uiPriority w:val="34"/>
    <w:locked/>
    <w:rsid w:val="003237BD"/>
    <w:rPr>
      <w:rFonts w:ascii="Calibri" w:eastAsia="Calibri" w:hAnsi="Calibri" w:cs="Times New Roman"/>
    </w:rPr>
  </w:style>
  <w:style w:type="paragraph" w:customStyle="1" w:styleId="Zkladntext31">
    <w:name w:val="Základní text 31"/>
    <w:basedOn w:val="Normln"/>
    <w:rsid w:val="003237B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customStyle="1" w:styleId="Zkladntext32">
    <w:name w:val="Základní text 32"/>
    <w:basedOn w:val="Normln"/>
    <w:rsid w:val="003237B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37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37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3237BD"/>
  </w:style>
  <w:style w:type="paragraph" w:customStyle="1" w:styleId="Zkladntext33">
    <w:name w:val="Základní text 33"/>
    <w:basedOn w:val="Normln"/>
    <w:rsid w:val="009A2A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customStyle="1" w:styleId="Zkladntext34">
    <w:name w:val="Základní text 34"/>
    <w:basedOn w:val="Normln"/>
    <w:rsid w:val="0076200C"/>
    <w:pPr>
      <w:overflowPunct w:val="0"/>
      <w:autoSpaceDE w:val="0"/>
      <w:autoSpaceDN w:val="0"/>
      <w:adjustRightInd w:val="0"/>
    </w:pPr>
    <w:rPr>
      <w:rFonts w:ascii="Tahoma" w:hAnsi="Tahoma"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7110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0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0F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5">
    <w:name w:val="Základní text 35"/>
    <w:basedOn w:val="Normln"/>
    <w:rsid w:val="00CC6D4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A6A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A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A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A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A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harCharCharCharChar0">
    <w:name w:val="Char Char Char Char Char"/>
    <w:basedOn w:val="Normln"/>
    <w:rsid w:val="009F3C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kladntext36">
    <w:name w:val="Základní text 36"/>
    <w:basedOn w:val="Normln"/>
    <w:rsid w:val="008E4A4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CB4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B44C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B44C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20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37BD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3237BD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qFormat/>
    <w:rsid w:val="003237BD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37BD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237BD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237BD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3237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7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7BD"/>
  </w:style>
  <w:style w:type="paragraph" w:styleId="Zkladntext3">
    <w:name w:val="Body Text 3"/>
    <w:aliases w:val="Char, Char"/>
    <w:basedOn w:val="Normln"/>
    <w:link w:val="Zkladntext3Char"/>
    <w:rsid w:val="003237BD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Char Char, Char Char"/>
    <w:basedOn w:val="Standardnpsmoodstavce"/>
    <w:link w:val="Zkladntext3"/>
    <w:rsid w:val="003237BD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uiPriority w:val="99"/>
    <w:rsid w:val="003237BD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3237BD"/>
    <w:rPr>
      <w:color w:val="0000FF"/>
      <w:u w:val="single"/>
    </w:rPr>
  </w:style>
  <w:style w:type="paragraph" w:customStyle="1" w:styleId="CharCharCharCharChar">
    <w:name w:val="Char Char Char Char Char"/>
    <w:basedOn w:val="Normln"/>
    <w:rsid w:val="0032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aliases w:val="_Odstavec se seznamem,Seznam - odrážky"/>
    <w:basedOn w:val="Normln"/>
    <w:link w:val="OdstavecseseznamemChar"/>
    <w:uiPriority w:val="34"/>
    <w:qFormat/>
    <w:rsid w:val="00323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_Odstavec se seznamem Char,Seznam - odrážky Char"/>
    <w:link w:val="Odstavecseseznamem"/>
    <w:uiPriority w:val="34"/>
    <w:locked/>
    <w:rsid w:val="003237BD"/>
    <w:rPr>
      <w:rFonts w:ascii="Calibri" w:eastAsia="Calibri" w:hAnsi="Calibri" w:cs="Times New Roman"/>
    </w:rPr>
  </w:style>
  <w:style w:type="paragraph" w:customStyle="1" w:styleId="Zkladntext31">
    <w:name w:val="Základní text 31"/>
    <w:basedOn w:val="Normln"/>
    <w:rsid w:val="003237B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customStyle="1" w:styleId="Zkladntext32">
    <w:name w:val="Základní text 32"/>
    <w:basedOn w:val="Normln"/>
    <w:rsid w:val="003237B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37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37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3237BD"/>
  </w:style>
  <w:style w:type="paragraph" w:customStyle="1" w:styleId="Zkladntext33">
    <w:name w:val="Základní text 33"/>
    <w:basedOn w:val="Normln"/>
    <w:rsid w:val="009A2A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customStyle="1" w:styleId="Zkladntext34">
    <w:name w:val="Základní text 34"/>
    <w:basedOn w:val="Normln"/>
    <w:rsid w:val="0076200C"/>
    <w:pPr>
      <w:overflowPunct w:val="0"/>
      <w:autoSpaceDE w:val="0"/>
      <w:autoSpaceDN w:val="0"/>
      <w:adjustRightInd w:val="0"/>
    </w:pPr>
    <w:rPr>
      <w:rFonts w:ascii="Tahoma" w:hAnsi="Tahoma"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7110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0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0F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5">
    <w:name w:val="Základní text 35"/>
    <w:basedOn w:val="Normln"/>
    <w:rsid w:val="00CC6D4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A6A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A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A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A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A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harCharCharCharChar0">
    <w:name w:val="Char Char Char Char Char"/>
    <w:basedOn w:val="Normln"/>
    <w:rsid w:val="009F3C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kladntext36">
    <w:name w:val="Základní text 36"/>
    <w:basedOn w:val="Normln"/>
    <w:rsid w:val="008E4A4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CB4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B44C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B44C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20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k_chlebounova3570\AppData\Local\Microsoft\Windows\INetCache\Content.Outlook\DBHCHNYD\Z150625_04_004_01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etnikavarna.cz/document/enactment?no=90/2012%20Sb.h457&amp;effect=1.5.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etnikavarna.cz/document/enactment?no=90/2012%20Sb.h463.3&amp;effect=1.5.2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1253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Chlebounová Blažena</dc:creator>
  <cp:lastModifiedBy>Novotná Hana</cp:lastModifiedBy>
  <cp:revision>8</cp:revision>
  <cp:lastPrinted>2015-06-11T07:46:00Z</cp:lastPrinted>
  <dcterms:created xsi:type="dcterms:W3CDTF">2015-06-11T07:44:00Z</dcterms:created>
  <dcterms:modified xsi:type="dcterms:W3CDTF">2015-06-11T12:43:00Z</dcterms:modified>
</cp:coreProperties>
</file>