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B" w:rsidRPr="00FC55AD" w:rsidRDefault="00E11BBB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 w:rsidRPr="00FC55AD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707717">
        <w:rPr>
          <w:rFonts w:ascii="Tahoma" w:hAnsi="Tahoma" w:cs="Tahoma"/>
          <w:b w:val="0"/>
          <w:caps w:val="0"/>
          <w:sz w:val="24"/>
        </w:rPr>
        <w:t>8</w:t>
      </w:r>
    </w:p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p w:rsidR="00E11BBB" w:rsidRPr="00FC55AD" w:rsidRDefault="00E11BBB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proofErr w:type="gramStart"/>
      <w:r w:rsidRPr="00FC55AD">
        <w:rPr>
          <w:rFonts w:ascii="Tahoma" w:hAnsi="Tahoma" w:cs="Tahoma"/>
          <w:b w:val="0"/>
          <w:caps w:val="0"/>
          <w:sz w:val="48"/>
          <w:szCs w:val="48"/>
        </w:rPr>
        <w:t>MORAVSKOSLEZSKÝ   KRAJ</w:t>
      </w:r>
      <w:proofErr w:type="gramEnd"/>
    </w:p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957"/>
        <w:gridCol w:w="1220"/>
      </w:tblGrid>
      <w:tr w:rsidR="00E11BBB" w:rsidRPr="00FC55AD" w:rsidTr="009C1627">
        <w:tc>
          <w:tcPr>
            <w:tcW w:w="7867" w:type="dxa"/>
            <w:gridSpan w:val="2"/>
          </w:tcPr>
          <w:p w:rsidR="00E11BBB" w:rsidRPr="00FC55AD" w:rsidRDefault="00E11BBB">
            <w:pPr>
              <w:spacing w:line="280" w:lineRule="exact"/>
              <w:rPr>
                <w:rFonts w:ascii="Tahoma" w:hAnsi="Tahoma" w:cs="Tahoma"/>
              </w:rPr>
            </w:pPr>
          </w:p>
          <w:p w:rsidR="00E11BBB" w:rsidRPr="00FC55AD" w:rsidRDefault="00E11BBB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0" w:name="Text43"/>
            <w:r w:rsidRPr="00FC55AD">
              <w:rPr>
                <w:rFonts w:ascii="Tahoma" w:hAnsi="Tahoma" w:cs="Tahoma"/>
              </w:rPr>
              <w:t>Materiál č.:</w:t>
            </w:r>
          </w:p>
          <w:p w:rsidR="00E11BBB" w:rsidRPr="00FC55AD" w:rsidRDefault="00E11BBB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E11BBB" w:rsidRPr="00FC55AD" w:rsidRDefault="007B2A4F" w:rsidP="00567262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6/3</w:t>
            </w:r>
          </w:p>
        </w:tc>
      </w:tr>
      <w:tr w:rsidR="00E11BBB" w:rsidRPr="00FC55AD" w:rsidTr="009C1627">
        <w:tc>
          <w:tcPr>
            <w:tcW w:w="6910" w:type="dxa"/>
          </w:tcPr>
          <w:p w:rsidR="00E11BBB" w:rsidRPr="00FC55AD" w:rsidRDefault="00E11BBB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E11BBB" w:rsidRPr="00FC55AD" w:rsidRDefault="00E11BBB">
            <w:pPr>
              <w:spacing w:line="280" w:lineRule="exact"/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E11BBB" w:rsidRPr="00FC55AD" w:rsidTr="009C1627">
        <w:tc>
          <w:tcPr>
            <w:tcW w:w="6910" w:type="dxa"/>
            <w:tcBorders>
              <w:right w:val="single" w:sz="4" w:space="0" w:color="auto"/>
            </w:tcBorders>
          </w:tcPr>
          <w:p w:rsidR="00E11BBB" w:rsidRPr="00FC55AD" w:rsidRDefault="00E11BBB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bookmarkStart w:id="1" w:name="Text38"/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B" w:rsidRPr="00FC55AD" w:rsidRDefault="00E11BBB">
            <w:pPr>
              <w:spacing w:before="60" w:after="60" w:line="280" w:lineRule="exact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FC55AD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55AD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FC55AD">
              <w:rPr>
                <w:rFonts w:ascii="Tahoma" w:hAnsi="Tahoma" w:cs="Tahoma"/>
                <w:b/>
                <w:bCs/>
                <w:i/>
                <w:iCs/>
              </w:rPr>
            </w:r>
            <w:r w:rsidRPr="00FC55AD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FC55AD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FC55AD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FC55AD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FC55AD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FC55AD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FC55AD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p w:rsidR="00E11BBB" w:rsidRPr="00FC55AD" w:rsidRDefault="00E11BBB">
      <w:pPr>
        <w:spacing w:line="280" w:lineRule="exact"/>
        <w:rPr>
          <w:rFonts w:ascii="Tahoma" w:hAnsi="Tahoma" w:cs="Tahoma"/>
        </w:rPr>
      </w:pPr>
      <w:r w:rsidRPr="00FC55AD">
        <w:rPr>
          <w:rFonts w:ascii="Tahoma" w:hAnsi="Tahoma" w:cs="Tahoma"/>
        </w:rPr>
        <w:t xml:space="preserve">Pro </w:t>
      </w:r>
      <w:r w:rsidR="000F73D5" w:rsidRPr="00FC55AD">
        <w:rPr>
          <w:rFonts w:ascii="Tahoma" w:hAnsi="Tahoma" w:cs="Tahoma"/>
        </w:rPr>
        <w:t>zasedání</w:t>
      </w:r>
      <w:r w:rsidRPr="00FC55AD">
        <w:rPr>
          <w:rFonts w:ascii="Tahoma" w:hAnsi="Tahoma" w:cs="Tahoma"/>
        </w:rPr>
        <w:t xml:space="preserve"> </w:t>
      </w:r>
      <w:r w:rsidR="000F73D5" w:rsidRPr="00FC55AD">
        <w:rPr>
          <w:rFonts w:ascii="Tahoma" w:hAnsi="Tahoma" w:cs="Tahoma"/>
        </w:rPr>
        <w:t>ZASTUPITELSTVA KRAJE, konané</w:t>
      </w:r>
      <w:r w:rsidRPr="00FC55AD">
        <w:rPr>
          <w:rFonts w:ascii="Tahoma" w:hAnsi="Tahoma" w:cs="Tahoma"/>
        </w:rPr>
        <w:t xml:space="preserve"> dne </w:t>
      </w:r>
      <w:r w:rsidR="00567262" w:rsidRPr="00FC55AD">
        <w:rPr>
          <w:rFonts w:ascii="Tahoma" w:hAnsi="Tahoma" w:cs="Tahoma"/>
        </w:rPr>
        <w:t>5</w:t>
      </w:r>
      <w:r w:rsidRPr="00FC55AD">
        <w:rPr>
          <w:rFonts w:ascii="Tahoma" w:hAnsi="Tahoma" w:cs="Tahoma"/>
        </w:rPr>
        <w:t xml:space="preserve">. </w:t>
      </w:r>
      <w:r w:rsidR="00567262" w:rsidRPr="00FC55AD">
        <w:rPr>
          <w:rFonts w:ascii="Tahoma" w:hAnsi="Tahoma" w:cs="Tahoma"/>
        </w:rPr>
        <w:t>3</w:t>
      </w:r>
      <w:r w:rsidRPr="00FC55AD">
        <w:rPr>
          <w:rFonts w:ascii="Tahoma" w:hAnsi="Tahoma" w:cs="Tahoma"/>
        </w:rPr>
        <w:t>. 2015</w:t>
      </w:r>
    </w:p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E11BBB" w:rsidRPr="00FC55AD">
        <w:tc>
          <w:tcPr>
            <w:tcW w:w="779" w:type="dxa"/>
          </w:tcPr>
          <w:p w:rsidR="00E11BBB" w:rsidRPr="00FC55AD" w:rsidRDefault="00E11BBB">
            <w:pPr>
              <w:spacing w:line="280" w:lineRule="exact"/>
              <w:rPr>
                <w:rFonts w:ascii="Tahoma" w:hAnsi="Tahoma" w:cs="Tahoma"/>
                <w:noProof/>
              </w:rPr>
            </w:pPr>
            <w:r w:rsidRPr="00FC55AD">
              <w:rPr>
                <w:rFonts w:ascii="Tahoma" w:hAnsi="Tahoma" w:cs="Tahoma"/>
                <w:noProof/>
              </w:rPr>
              <w:t>Věc:</w:t>
            </w:r>
          </w:p>
        </w:tc>
        <w:tc>
          <w:tcPr>
            <w:tcW w:w="8433" w:type="dxa"/>
          </w:tcPr>
          <w:p w:rsidR="00E11BBB" w:rsidRPr="00FC55AD" w:rsidRDefault="00E11BBB" w:rsidP="00780C2E">
            <w:pPr>
              <w:pStyle w:val="KUMS-nadpisyrozhodnut"/>
              <w:rPr>
                <w:sz w:val="24"/>
                <w:szCs w:val="24"/>
              </w:rPr>
            </w:pPr>
            <w:r w:rsidRPr="00FC55AD">
              <w:rPr>
                <w:sz w:val="24"/>
                <w:szCs w:val="24"/>
              </w:rPr>
              <w:t>Návrh na poskytnutí účelových dotací v rámci dotačního programu Podpora sportu v Moravskoslezském kraji pro rok 2015</w:t>
            </w:r>
          </w:p>
        </w:tc>
      </w:tr>
    </w:tbl>
    <w:p w:rsidR="00E11BBB" w:rsidRPr="00FC55AD" w:rsidRDefault="00E11BBB">
      <w:pPr>
        <w:spacing w:line="280" w:lineRule="exact"/>
        <w:rPr>
          <w:rFonts w:ascii="Tahoma" w:hAnsi="Tahoma" w:cs="Tahoma"/>
          <w:noProof/>
        </w:rPr>
      </w:pPr>
    </w:p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E11BBB" w:rsidRPr="00FC55AD">
        <w:tc>
          <w:tcPr>
            <w:tcW w:w="1690" w:type="dxa"/>
          </w:tcPr>
          <w:p w:rsidR="00E11BBB" w:rsidRPr="00FC55AD" w:rsidRDefault="00E11BBB">
            <w:pPr>
              <w:spacing w:line="280" w:lineRule="exact"/>
              <w:rPr>
                <w:rFonts w:ascii="Tahoma" w:hAnsi="Tahoma" w:cs="Tahoma"/>
                <w:u w:val="single"/>
              </w:rPr>
            </w:pPr>
            <w:r w:rsidRPr="00FC55AD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E11BBB" w:rsidRPr="00FC55AD" w:rsidRDefault="00E11BB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C55AD">
              <w:rPr>
                <w:rFonts w:ascii="Tahoma" w:hAnsi="Tahoma" w:cs="Tahoma"/>
              </w:rPr>
              <w:t>Návrh usnesení</w:t>
            </w:r>
          </w:p>
        </w:tc>
      </w:tr>
      <w:tr w:rsidR="00E11BBB" w:rsidRPr="00FC55AD" w:rsidTr="00094C23">
        <w:tc>
          <w:tcPr>
            <w:tcW w:w="1690" w:type="dxa"/>
          </w:tcPr>
          <w:p w:rsidR="00E11BBB" w:rsidRPr="00FC55AD" w:rsidRDefault="00E11BBB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E11BBB" w:rsidRPr="00FC55AD" w:rsidRDefault="00E11BB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C55AD">
              <w:rPr>
                <w:rFonts w:ascii="Tahoma" w:hAnsi="Tahoma" w:cs="Tahoma"/>
              </w:rPr>
              <w:t>Důvodová zpráva</w:t>
            </w:r>
          </w:p>
        </w:tc>
      </w:tr>
      <w:tr w:rsidR="00E11BBB" w:rsidRPr="00FC55AD" w:rsidTr="00094C23">
        <w:trPr>
          <w:cantSplit/>
        </w:trPr>
        <w:tc>
          <w:tcPr>
            <w:tcW w:w="1690" w:type="dxa"/>
          </w:tcPr>
          <w:p w:rsidR="00E11BBB" w:rsidRPr="00FC55AD" w:rsidRDefault="00E11BBB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E11BBB" w:rsidRPr="00FC55AD" w:rsidRDefault="0068760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E11BBB" w:rsidRPr="009C6BF2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E11BBB" w:rsidRDefault="00E11BB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C55AD">
              <w:rPr>
                <w:rFonts w:ascii="Tahoma" w:hAnsi="Tahoma" w:cs="Tahoma"/>
              </w:rPr>
              <w:t>Návrh na poskytnutí účelových dotací v rámci dotačního programu Podpora sportu v Moravskoslezském kraji pro rok 2015</w:t>
            </w:r>
          </w:p>
          <w:p w:rsidR="006F037F" w:rsidRPr="006F037F" w:rsidRDefault="006F037F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6F037F">
              <w:rPr>
                <w:rFonts w:ascii="Tahoma" w:hAnsi="Tahoma" w:cs="Tahoma"/>
                <w:b/>
              </w:rPr>
              <w:t>Příloha k usnesení č. 1</w:t>
            </w:r>
          </w:p>
        </w:tc>
      </w:tr>
      <w:tr w:rsidR="00E11BBB" w:rsidRPr="00FC55AD" w:rsidTr="00094C23">
        <w:trPr>
          <w:cantSplit/>
        </w:trPr>
        <w:tc>
          <w:tcPr>
            <w:tcW w:w="1690" w:type="dxa"/>
          </w:tcPr>
          <w:p w:rsidR="00E11BBB" w:rsidRPr="00FC55AD" w:rsidRDefault="00E11BBB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E11BBB" w:rsidRPr="00FC55AD" w:rsidRDefault="0068760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E11BBB" w:rsidRPr="009C6BF2">
                <w:rPr>
                  <w:rStyle w:val="Hypertextovodkaz"/>
                  <w:rFonts w:ascii="Tahoma" w:hAnsi="Tahoma" w:cs="Tahoma"/>
                </w:rPr>
                <w:t>Příloha č.</w:t>
              </w:r>
              <w:bookmarkStart w:id="2" w:name="_GoBack"/>
              <w:bookmarkEnd w:id="2"/>
              <w:r w:rsidR="00E11BBB" w:rsidRPr="009C6BF2">
                <w:rPr>
                  <w:rStyle w:val="Hypertextovodkaz"/>
                  <w:rFonts w:ascii="Tahoma" w:hAnsi="Tahoma" w:cs="Tahoma"/>
                </w:rPr>
                <w:t xml:space="preserve"> 2</w:t>
              </w:r>
            </w:hyperlink>
          </w:p>
        </w:tc>
        <w:tc>
          <w:tcPr>
            <w:tcW w:w="5902" w:type="dxa"/>
          </w:tcPr>
          <w:p w:rsidR="00094C23" w:rsidRDefault="00E11BBB" w:rsidP="00094C2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C55AD">
              <w:rPr>
                <w:rFonts w:ascii="Tahoma" w:hAnsi="Tahoma" w:cs="Tahoma"/>
              </w:rPr>
              <w:t>Návrh na poskytnutí účelových dotací v rámci dotačního programu Podpora sportu v Moravskoslezském kraji pro rok 2015 – náhradní žádosti</w:t>
            </w:r>
          </w:p>
          <w:p w:rsidR="006F037F" w:rsidRPr="00364DE2" w:rsidRDefault="006F037F" w:rsidP="007800D9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364DE2">
              <w:rPr>
                <w:rFonts w:ascii="Tahoma" w:hAnsi="Tahoma" w:cs="Tahoma"/>
                <w:b/>
              </w:rPr>
              <w:t>Příloha k usnesení č. 2</w:t>
            </w:r>
          </w:p>
        </w:tc>
      </w:tr>
      <w:tr w:rsidR="00E11BBB" w:rsidRPr="00FC55AD" w:rsidTr="00094C23">
        <w:trPr>
          <w:cantSplit/>
        </w:trPr>
        <w:tc>
          <w:tcPr>
            <w:tcW w:w="1690" w:type="dxa"/>
          </w:tcPr>
          <w:p w:rsidR="00E11BBB" w:rsidRPr="00FC55AD" w:rsidRDefault="00E11BBB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E11BBB" w:rsidRPr="00FC55AD" w:rsidRDefault="0068760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E11BBB" w:rsidRPr="009C6BF2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902" w:type="dxa"/>
          </w:tcPr>
          <w:p w:rsidR="00E11BBB" w:rsidRDefault="00094C23" w:rsidP="00567262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C55AD">
              <w:rPr>
                <w:rFonts w:ascii="Tahoma" w:hAnsi="Tahoma" w:cs="Tahoma"/>
              </w:rPr>
              <w:t>Přehled nedoporučených žádostí</w:t>
            </w:r>
          </w:p>
          <w:p w:rsidR="00364DE2" w:rsidRPr="00364DE2" w:rsidRDefault="00364DE2" w:rsidP="007800D9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364DE2">
              <w:rPr>
                <w:rFonts w:ascii="Tahoma" w:hAnsi="Tahoma" w:cs="Tahoma"/>
                <w:b/>
              </w:rPr>
              <w:t xml:space="preserve">Příloha k usnesení č. </w:t>
            </w:r>
            <w:r w:rsidR="007800D9">
              <w:rPr>
                <w:rFonts w:ascii="Tahoma" w:hAnsi="Tahoma" w:cs="Tahoma"/>
                <w:b/>
              </w:rPr>
              <w:t>3</w:t>
            </w:r>
          </w:p>
        </w:tc>
      </w:tr>
      <w:tr w:rsidR="00094C23" w:rsidRPr="00FC55AD" w:rsidTr="00094C23">
        <w:trPr>
          <w:cantSplit/>
        </w:trPr>
        <w:tc>
          <w:tcPr>
            <w:tcW w:w="1690" w:type="dxa"/>
          </w:tcPr>
          <w:p w:rsidR="00094C23" w:rsidRPr="00FC55AD" w:rsidRDefault="00094C23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094C23" w:rsidRPr="00FC55AD" w:rsidRDefault="0068760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094C23" w:rsidRPr="009C6BF2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</w:tc>
        <w:tc>
          <w:tcPr>
            <w:tcW w:w="5902" w:type="dxa"/>
          </w:tcPr>
          <w:p w:rsidR="00094C23" w:rsidRPr="00FC55AD" w:rsidRDefault="00094C23" w:rsidP="00C13608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C55AD">
              <w:rPr>
                <w:rFonts w:ascii="Tahoma" w:hAnsi="Tahoma" w:cs="Tahoma"/>
              </w:rPr>
              <w:t>Návrh darovací smlouvy s Českým olympijským výborem</w:t>
            </w:r>
          </w:p>
        </w:tc>
      </w:tr>
      <w:tr w:rsidR="00094C23" w:rsidRPr="00FC55AD" w:rsidTr="00094C23">
        <w:trPr>
          <w:cantSplit/>
        </w:trPr>
        <w:tc>
          <w:tcPr>
            <w:tcW w:w="1690" w:type="dxa"/>
          </w:tcPr>
          <w:p w:rsidR="00094C23" w:rsidRPr="00FC55AD" w:rsidRDefault="00094C23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094C23" w:rsidRPr="00FC55AD" w:rsidRDefault="0068760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094C23" w:rsidRPr="009C6BF2">
                <w:rPr>
                  <w:rStyle w:val="Hypertextovodkaz"/>
                  <w:rFonts w:ascii="Tahoma" w:hAnsi="Tahoma" w:cs="Tahoma"/>
                </w:rPr>
                <w:t>Příloha č. 5</w:t>
              </w:r>
            </w:hyperlink>
          </w:p>
        </w:tc>
        <w:tc>
          <w:tcPr>
            <w:tcW w:w="5902" w:type="dxa"/>
          </w:tcPr>
          <w:p w:rsidR="00094C23" w:rsidRPr="00FC55AD" w:rsidRDefault="00094C23" w:rsidP="00C13608">
            <w:pPr>
              <w:jc w:val="both"/>
              <w:rPr>
                <w:rFonts w:ascii="Tahoma" w:hAnsi="Tahoma" w:cs="Tahoma"/>
              </w:rPr>
            </w:pPr>
            <w:r w:rsidRPr="00FC55AD">
              <w:rPr>
                <w:rFonts w:ascii="Tahoma" w:hAnsi="Tahoma" w:cs="Tahoma"/>
              </w:rPr>
              <w:t>Zápisy z jednání monitorovací pracovní skupiny ze dne 20. 1. 2015 a 27. 1. 2015</w:t>
            </w:r>
          </w:p>
        </w:tc>
      </w:tr>
      <w:tr w:rsidR="00094C23" w:rsidRPr="00FC55AD" w:rsidTr="00094C23">
        <w:trPr>
          <w:cantSplit/>
        </w:trPr>
        <w:tc>
          <w:tcPr>
            <w:tcW w:w="1690" w:type="dxa"/>
          </w:tcPr>
          <w:p w:rsidR="00094C23" w:rsidRPr="00FC55AD" w:rsidRDefault="00094C23" w:rsidP="00C1360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094C23" w:rsidRPr="00FC55AD" w:rsidRDefault="0068760A" w:rsidP="00C13608">
            <w:pPr>
              <w:spacing w:line="280" w:lineRule="exact"/>
              <w:jc w:val="both"/>
            </w:pPr>
            <w:hyperlink r:id="rId13" w:history="1">
              <w:r w:rsidR="00094C23" w:rsidRPr="009C6BF2">
                <w:rPr>
                  <w:rStyle w:val="Hypertextovodkaz"/>
                  <w:rFonts w:ascii="Tahoma" w:hAnsi="Tahoma" w:cs="Tahoma"/>
                </w:rPr>
                <w:t>Příloha č. 6</w:t>
              </w:r>
            </w:hyperlink>
          </w:p>
        </w:tc>
        <w:tc>
          <w:tcPr>
            <w:tcW w:w="5902" w:type="dxa"/>
          </w:tcPr>
          <w:p w:rsidR="00094C23" w:rsidRPr="00FC55AD" w:rsidRDefault="00094C23" w:rsidP="00C13608">
            <w:pPr>
              <w:jc w:val="both"/>
              <w:rPr>
                <w:rFonts w:ascii="Tahoma" w:hAnsi="Tahoma" w:cs="Tahoma"/>
              </w:rPr>
            </w:pPr>
            <w:r w:rsidRPr="00FC55AD">
              <w:rPr>
                <w:rFonts w:ascii="Tahoma" w:hAnsi="Tahoma" w:cs="Tahoma"/>
              </w:rPr>
              <w:t>Návrh smlouvy o poskytnutí dotace z rozpočtu Moravskoslezského kraje</w:t>
            </w:r>
          </w:p>
        </w:tc>
      </w:tr>
    </w:tbl>
    <w:p w:rsidR="00E11BBB" w:rsidRPr="00FC55AD" w:rsidRDefault="00E11BBB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E11BBB" w:rsidRPr="00FC55AD" w:rsidRDefault="00E11BBB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A93299" w:rsidRPr="00FC55AD" w:rsidRDefault="00A9329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F73D5" w:rsidRPr="00FC55AD" w:rsidRDefault="000F73D5">
      <w:pPr>
        <w:rPr>
          <w:rFonts w:ascii="Tahoma" w:hAnsi="Tahoma" w:cs="Tahoma"/>
          <w:u w:val="single"/>
        </w:rPr>
      </w:pPr>
      <w:r w:rsidRPr="00FC55AD">
        <w:rPr>
          <w:rFonts w:cs="Tahoma"/>
          <w:u w:val="single"/>
        </w:rPr>
        <w:br w:type="page"/>
      </w:r>
    </w:p>
    <w:p w:rsidR="00E11BBB" w:rsidRPr="00FC55AD" w:rsidRDefault="00E11BBB" w:rsidP="00976490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</w:rPr>
      </w:pPr>
      <w:r w:rsidRPr="00FC55AD">
        <w:rPr>
          <w:rFonts w:cs="Tahoma"/>
          <w:sz w:val="24"/>
          <w:szCs w:val="24"/>
          <w:u w:val="single"/>
        </w:rPr>
        <w:lastRenderedPageBreak/>
        <w:t>Předkládá:</w:t>
      </w:r>
      <w:r w:rsidRPr="00FC55AD">
        <w:rPr>
          <w:rFonts w:cs="Tahoma"/>
          <w:sz w:val="24"/>
          <w:szCs w:val="24"/>
        </w:rPr>
        <w:tab/>
      </w:r>
      <w:r w:rsidRPr="00FC55AD">
        <w:rPr>
          <w:rFonts w:cs="Tahoma"/>
          <w:sz w:val="24"/>
          <w:szCs w:val="24"/>
        </w:rPr>
        <w:tab/>
      </w:r>
      <w:r w:rsidR="00567262" w:rsidRPr="00FC55AD">
        <w:rPr>
          <w:rFonts w:cs="Tahoma"/>
          <w:sz w:val="24"/>
          <w:szCs w:val="24"/>
        </w:rPr>
        <w:t>Mgr. Věra Palková</w:t>
      </w:r>
    </w:p>
    <w:p w:rsidR="00E11BBB" w:rsidRPr="00FC55AD" w:rsidRDefault="00E11BBB" w:rsidP="00976490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</w:rPr>
      </w:pPr>
      <w:r w:rsidRPr="00FC55AD">
        <w:rPr>
          <w:rFonts w:cs="Tahoma"/>
          <w:sz w:val="24"/>
          <w:szCs w:val="24"/>
        </w:rPr>
        <w:tab/>
      </w:r>
      <w:r w:rsidRPr="00FC55AD">
        <w:rPr>
          <w:rFonts w:cs="Tahoma"/>
          <w:sz w:val="24"/>
          <w:szCs w:val="24"/>
        </w:rPr>
        <w:tab/>
      </w:r>
      <w:r w:rsidR="00567262" w:rsidRPr="00FC55AD">
        <w:rPr>
          <w:rFonts w:cs="Tahoma"/>
          <w:sz w:val="24"/>
          <w:szCs w:val="24"/>
        </w:rPr>
        <w:t>náměstkyně hejtmana kraje</w:t>
      </w:r>
    </w:p>
    <w:p w:rsidR="00E11BBB" w:rsidRPr="00FC55AD" w:rsidRDefault="00E11BBB" w:rsidP="00976490">
      <w:pPr>
        <w:pStyle w:val="Zkladntext3"/>
        <w:tabs>
          <w:tab w:val="left" w:pos="1620"/>
        </w:tabs>
        <w:rPr>
          <w:rFonts w:cs="Tahoma"/>
          <w:sz w:val="24"/>
        </w:rPr>
      </w:pPr>
    </w:p>
    <w:p w:rsidR="00E11BBB" w:rsidRPr="00FC55AD" w:rsidRDefault="00934F18" w:rsidP="00976490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9A243B">
        <w:rPr>
          <w:rFonts w:cs="Tahoma"/>
          <w:sz w:val="24"/>
          <w:szCs w:val="24"/>
          <w:u w:val="single"/>
        </w:rPr>
        <w:t>i</w:t>
      </w:r>
      <w:r w:rsidR="00E11BBB" w:rsidRPr="00FC55AD">
        <w:rPr>
          <w:rFonts w:cs="Tahoma"/>
          <w:sz w:val="24"/>
          <w:szCs w:val="24"/>
          <w:u w:val="single"/>
        </w:rPr>
        <w:t>:</w:t>
      </w:r>
      <w:r w:rsidR="00E11BBB" w:rsidRPr="00FC55AD">
        <w:tab/>
      </w:r>
      <w:r w:rsidR="00E11BBB" w:rsidRPr="00FC55AD">
        <w:rPr>
          <w:sz w:val="24"/>
          <w:szCs w:val="24"/>
        </w:rPr>
        <w:t>Bc. Ivana Odstrčilíková</w:t>
      </w:r>
    </w:p>
    <w:p w:rsidR="00E11BBB" w:rsidRPr="00FC55AD" w:rsidRDefault="00E11BBB" w:rsidP="00976490">
      <w:pPr>
        <w:pStyle w:val="Zkladntext3"/>
        <w:spacing w:line="280" w:lineRule="exact"/>
        <w:ind w:left="1701"/>
        <w:rPr>
          <w:rFonts w:cs="Tahoma"/>
          <w:sz w:val="24"/>
          <w:szCs w:val="24"/>
        </w:rPr>
      </w:pPr>
      <w:r w:rsidRPr="00FC55AD">
        <w:rPr>
          <w:rFonts w:cs="Tahoma"/>
          <w:sz w:val="24"/>
          <w:szCs w:val="24"/>
        </w:rPr>
        <w:t>odbor školství, mládeže a sportu</w:t>
      </w:r>
    </w:p>
    <w:p w:rsidR="00E11BBB" w:rsidRPr="00FC55AD" w:rsidRDefault="00E11BBB" w:rsidP="00976490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</w:rPr>
      </w:pPr>
      <w:r w:rsidRPr="00FC55AD">
        <w:rPr>
          <w:rFonts w:cs="Tahoma"/>
          <w:sz w:val="24"/>
          <w:szCs w:val="24"/>
        </w:rPr>
        <w:tab/>
      </w:r>
    </w:p>
    <w:p w:rsidR="000F73D5" w:rsidRPr="00FC55AD" w:rsidRDefault="000F73D5" w:rsidP="00976490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</w:rPr>
      </w:pPr>
      <w:r w:rsidRPr="00FC55AD">
        <w:rPr>
          <w:rFonts w:cs="Tahoma"/>
          <w:sz w:val="24"/>
          <w:szCs w:val="24"/>
        </w:rPr>
        <w:tab/>
        <w:t>PaedDr. Libor Lenčo</w:t>
      </w:r>
    </w:p>
    <w:p w:rsidR="000F73D5" w:rsidRPr="00FC55AD" w:rsidRDefault="000F73D5" w:rsidP="00976490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</w:rPr>
      </w:pPr>
      <w:r w:rsidRPr="00FC55AD">
        <w:rPr>
          <w:rFonts w:cs="Tahoma"/>
          <w:sz w:val="24"/>
          <w:szCs w:val="24"/>
        </w:rPr>
        <w:tab/>
        <w:t>vedoucí odboru školství, mládeže a sportu</w:t>
      </w:r>
    </w:p>
    <w:p w:rsidR="000F73D5" w:rsidRPr="00FC55AD" w:rsidRDefault="000F73D5" w:rsidP="00976490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EA4A58" w:rsidRPr="00A67213" w:rsidRDefault="000F73D5" w:rsidP="00EA4A58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proofErr w:type="gramStart"/>
      <w:r w:rsidRPr="00A67213">
        <w:rPr>
          <w:rFonts w:cs="Tahoma"/>
          <w:sz w:val="24"/>
          <w:szCs w:val="24"/>
          <w:u w:val="single"/>
        </w:rPr>
        <w:t>Projednáno</w:t>
      </w:r>
      <w:r w:rsidR="00E11BBB" w:rsidRPr="00A67213">
        <w:rPr>
          <w:rFonts w:cs="Tahoma"/>
          <w:sz w:val="24"/>
          <w:szCs w:val="24"/>
          <w:u w:val="single"/>
        </w:rPr>
        <w:t>:</w:t>
      </w:r>
      <w:r w:rsidR="00EA4A58" w:rsidRPr="00A67213">
        <w:rPr>
          <w:rFonts w:cs="Tahoma"/>
          <w:sz w:val="24"/>
          <w:szCs w:val="24"/>
        </w:rPr>
        <w:t xml:space="preserve">    v radě</w:t>
      </w:r>
      <w:proofErr w:type="gramEnd"/>
      <w:r w:rsidR="00EA4A58" w:rsidRPr="00A67213">
        <w:rPr>
          <w:rFonts w:cs="Tahoma"/>
          <w:sz w:val="24"/>
          <w:szCs w:val="24"/>
        </w:rPr>
        <w:t xml:space="preserve"> kraje dne 5. 3. 2015 – viz usnesení</w:t>
      </w:r>
    </w:p>
    <w:p w:rsidR="00EA4A58" w:rsidRDefault="00EA4A58" w:rsidP="000F73D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</w:p>
    <w:p w:rsidR="00E11BBB" w:rsidRPr="00FC55AD" w:rsidRDefault="00E11BBB" w:rsidP="00EA4A58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FC55AD">
        <w:rPr>
          <w:rFonts w:cs="Tahoma"/>
          <w:sz w:val="24"/>
          <w:szCs w:val="24"/>
        </w:rPr>
        <w:t xml:space="preserve">výborem pro výchovu, vzdělávání a zaměstnanost zastupitelstva kraje se souhlasným stanoviskem </w:t>
      </w:r>
    </w:p>
    <w:p w:rsidR="00E11BBB" w:rsidRPr="00FC55AD" w:rsidRDefault="00E11BBB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E11BBB" w:rsidRPr="00FC55AD" w:rsidRDefault="00E11BBB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FC55AD">
        <w:rPr>
          <w:rFonts w:cs="Tahoma"/>
          <w:sz w:val="24"/>
          <w:szCs w:val="24"/>
        </w:rPr>
        <w:t xml:space="preserve">výborem pro tělovýchovu a sport zastupitelstva kraje </w:t>
      </w:r>
      <w:r w:rsidR="00DD5B2B" w:rsidRPr="00FC55AD">
        <w:rPr>
          <w:rFonts w:cs="Tahoma"/>
          <w:sz w:val="24"/>
          <w:szCs w:val="24"/>
        </w:rPr>
        <w:t>se souhlasným stanoviskem</w:t>
      </w:r>
    </w:p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p w:rsidR="00A93299" w:rsidRPr="00FC55AD" w:rsidRDefault="00A93299">
      <w:pPr>
        <w:spacing w:line="280" w:lineRule="exact"/>
        <w:rPr>
          <w:rFonts w:ascii="Tahoma" w:hAnsi="Tahoma" w:cs="Tahoma"/>
        </w:rPr>
      </w:pPr>
    </w:p>
    <w:p w:rsidR="00A93299" w:rsidRPr="00FC55AD" w:rsidRDefault="00A93299">
      <w:pPr>
        <w:spacing w:line="280" w:lineRule="exact"/>
        <w:rPr>
          <w:rFonts w:ascii="Tahoma" w:hAnsi="Tahoma" w:cs="Tahoma"/>
        </w:rPr>
      </w:pPr>
    </w:p>
    <w:p w:rsidR="00A93299" w:rsidRPr="00FC55AD" w:rsidRDefault="00A93299">
      <w:pPr>
        <w:spacing w:line="280" w:lineRule="exact"/>
        <w:rPr>
          <w:rFonts w:ascii="Tahoma" w:hAnsi="Tahoma" w:cs="Tahoma"/>
        </w:rPr>
      </w:pPr>
    </w:p>
    <w:p w:rsidR="00E11BBB" w:rsidRPr="00FC55AD" w:rsidRDefault="00E11BBB">
      <w:pPr>
        <w:spacing w:line="280" w:lineRule="exact"/>
        <w:ind w:left="1620" w:hanging="1620"/>
        <w:rPr>
          <w:rFonts w:ascii="Tahoma" w:hAnsi="Tahoma" w:cs="Tahoma"/>
        </w:rPr>
      </w:pPr>
    </w:p>
    <w:p w:rsidR="00E11BBB" w:rsidRPr="00FC55AD" w:rsidRDefault="00E11BBB">
      <w:pPr>
        <w:spacing w:line="280" w:lineRule="exact"/>
        <w:ind w:left="1620" w:hanging="1620"/>
        <w:rPr>
          <w:rFonts w:ascii="Tahoma" w:hAnsi="Tahoma" w:cs="Tahoma"/>
        </w:rPr>
      </w:pPr>
      <w:r w:rsidRPr="00FC55AD">
        <w:rPr>
          <w:rFonts w:ascii="Tahoma" w:hAnsi="Tahoma" w:cs="Tahoma"/>
        </w:rPr>
        <w:t xml:space="preserve">V Ostravě dne </w:t>
      </w:r>
      <w:r w:rsidRPr="00FC55AD">
        <w:rPr>
          <w:rFonts w:ascii="Tahoma" w:hAnsi="Tahoma" w:cs="Tahoma"/>
        </w:rPr>
        <w:tab/>
      </w:r>
      <w:r w:rsidR="00364DE2">
        <w:rPr>
          <w:rFonts w:ascii="Tahoma" w:hAnsi="Tahoma" w:cs="Tahoma"/>
        </w:rPr>
        <w:t>5</w:t>
      </w:r>
      <w:r w:rsidRPr="00FC55AD">
        <w:rPr>
          <w:rFonts w:ascii="Tahoma" w:hAnsi="Tahoma" w:cs="Tahoma"/>
        </w:rPr>
        <w:t xml:space="preserve">. </w:t>
      </w:r>
      <w:r w:rsidR="00567262" w:rsidRPr="00FC55AD">
        <w:rPr>
          <w:rFonts w:ascii="Tahoma" w:hAnsi="Tahoma" w:cs="Tahoma"/>
        </w:rPr>
        <w:t>3</w:t>
      </w:r>
      <w:r w:rsidRPr="00FC55AD">
        <w:rPr>
          <w:rFonts w:ascii="Tahoma" w:hAnsi="Tahoma" w:cs="Tahoma"/>
        </w:rPr>
        <w:t>. 2015</w:t>
      </w:r>
    </w:p>
    <w:p w:rsidR="00E11BBB" w:rsidRPr="00FC55AD" w:rsidRDefault="00E11BBB">
      <w:pPr>
        <w:spacing w:line="280" w:lineRule="exact"/>
        <w:rPr>
          <w:rFonts w:ascii="Tahoma" w:hAnsi="Tahoma" w:cs="Tahoma"/>
          <w:u w:val="single"/>
        </w:rPr>
      </w:pPr>
      <w:r w:rsidRPr="00FC55AD">
        <w:rPr>
          <w:rFonts w:ascii="Tahoma" w:hAnsi="Tahoma" w:cs="Tahoma"/>
          <w:u w:val="single"/>
        </w:rPr>
        <w:br w:type="page"/>
      </w:r>
      <w:r w:rsidRPr="00FC55AD">
        <w:rPr>
          <w:rFonts w:ascii="Tahoma" w:hAnsi="Tahoma" w:cs="Tahoma"/>
          <w:u w:val="single"/>
        </w:rPr>
        <w:lastRenderedPageBreak/>
        <w:t>Návrh usnesení:</w:t>
      </w:r>
    </w:p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bookmarkStart w:id="3" w:name="Text45"/>
    <w:p w:rsidR="00E11BBB" w:rsidRPr="00FC55AD" w:rsidRDefault="00E11BBB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  <w:r w:rsidRPr="00FC55AD">
        <w:rPr>
          <w:rFonts w:ascii="Tahoma" w:hAnsi="Tahoma" w:cs="Tahoma"/>
          <w:bCs w:val="0"/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C55AD">
        <w:rPr>
          <w:rFonts w:ascii="Tahoma" w:hAnsi="Tahoma" w:cs="Tahoma"/>
          <w:bCs w:val="0"/>
          <w:sz w:val="28"/>
          <w:szCs w:val="28"/>
        </w:rPr>
        <w:instrText xml:space="preserve"> FORMTEXT </w:instrText>
      </w:r>
      <w:r w:rsidRPr="00FC55AD">
        <w:rPr>
          <w:rFonts w:ascii="Tahoma" w:hAnsi="Tahoma" w:cs="Tahoma"/>
          <w:bCs w:val="0"/>
          <w:sz w:val="28"/>
          <w:szCs w:val="28"/>
        </w:rPr>
      </w:r>
      <w:r w:rsidRPr="00FC55AD">
        <w:rPr>
          <w:rFonts w:ascii="Tahoma" w:hAnsi="Tahoma" w:cs="Tahoma"/>
          <w:bCs w:val="0"/>
          <w:sz w:val="28"/>
          <w:szCs w:val="28"/>
        </w:rPr>
        <w:fldChar w:fldCharType="separate"/>
      </w:r>
      <w:r w:rsidRPr="00FC55AD">
        <w:rPr>
          <w:rFonts w:ascii="Tahoma" w:hAnsi="Tahoma" w:cs="Tahoma"/>
          <w:bCs w:val="0"/>
          <w:noProof/>
          <w:sz w:val="28"/>
          <w:szCs w:val="28"/>
        </w:rPr>
        <w:t> </w:t>
      </w:r>
      <w:r w:rsidRPr="00FC55AD">
        <w:rPr>
          <w:rFonts w:ascii="Tahoma" w:hAnsi="Tahoma" w:cs="Tahoma"/>
          <w:bCs w:val="0"/>
          <w:noProof/>
          <w:sz w:val="28"/>
          <w:szCs w:val="28"/>
        </w:rPr>
        <w:t> </w:t>
      </w:r>
      <w:r w:rsidRPr="00FC55AD">
        <w:rPr>
          <w:rFonts w:ascii="Tahoma" w:hAnsi="Tahoma" w:cs="Tahoma"/>
          <w:bCs w:val="0"/>
          <w:noProof/>
          <w:sz w:val="28"/>
          <w:szCs w:val="28"/>
        </w:rPr>
        <w:t> </w:t>
      </w:r>
      <w:r w:rsidRPr="00FC55AD">
        <w:rPr>
          <w:rFonts w:ascii="Tahoma" w:hAnsi="Tahoma" w:cs="Tahoma"/>
          <w:bCs w:val="0"/>
          <w:noProof/>
          <w:sz w:val="28"/>
          <w:szCs w:val="28"/>
        </w:rPr>
        <w:t> </w:t>
      </w:r>
      <w:r w:rsidRPr="00FC55AD">
        <w:rPr>
          <w:rFonts w:ascii="Tahoma" w:hAnsi="Tahoma" w:cs="Tahoma"/>
          <w:bCs w:val="0"/>
          <w:noProof/>
          <w:sz w:val="28"/>
          <w:szCs w:val="28"/>
        </w:rPr>
        <w:t> </w:t>
      </w:r>
      <w:r w:rsidRPr="00FC55AD">
        <w:rPr>
          <w:rFonts w:ascii="Tahoma" w:hAnsi="Tahoma" w:cs="Tahoma"/>
          <w:bCs w:val="0"/>
          <w:sz w:val="28"/>
          <w:szCs w:val="28"/>
        </w:rPr>
        <w:fldChar w:fldCharType="end"/>
      </w:r>
      <w:bookmarkEnd w:id="3"/>
    </w:p>
    <w:p w:rsidR="00E11BBB" w:rsidRPr="00FC55AD" w:rsidRDefault="000F73D5">
      <w:pPr>
        <w:spacing w:line="280" w:lineRule="exact"/>
        <w:rPr>
          <w:rFonts w:ascii="Tahoma" w:hAnsi="Tahoma" w:cs="Tahoma"/>
        </w:rPr>
      </w:pPr>
      <w:r w:rsidRPr="00FC55AD">
        <w:rPr>
          <w:rFonts w:ascii="Tahoma" w:hAnsi="Tahoma" w:cs="Tahoma"/>
        </w:rPr>
        <w:t>Zastupitelstvo</w:t>
      </w:r>
      <w:r w:rsidR="00E11BBB" w:rsidRPr="00FC55AD">
        <w:rPr>
          <w:rFonts w:ascii="Tahoma" w:hAnsi="Tahoma" w:cs="Tahoma"/>
        </w:rPr>
        <w:t xml:space="preserve"> kraje</w:t>
      </w:r>
    </w:p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p w:rsidR="006F037F" w:rsidRPr="00FC55AD" w:rsidRDefault="006F037F" w:rsidP="006F037F">
      <w:pPr>
        <w:tabs>
          <w:tab w:val="left" w:pos="3960"/>
        </w:tabs>
        <w:spacing w:line="280" w:lineRule="exact"/>
        <w:rPr>
          <w:rFonts w:ascii="Tahoma" w:hAnsi="Tahoma" w:cs="Tahoma"/>
        </w:rPr>
      </w:pPr>
      <w:r w:rsidRPr="00FC55AD">
        <w:rPr>
          <w:rFonts w:ascii="Tahoma" w:hAnsi="Tahoma" w:cs="Tahoma"/>
        </w:rPr>
        <w:t>k usnesení rady kraje</w:t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</w:r>
      <w:proofErr w:type="gramStart"/>
      <w:r w:rsidRPr="00FC55AD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..</w:t>
      </w:r>
      <w:r w:rsidRPr="00FC55AD">
        <w:rPr>
          <w:rFonts w:ascii="Tahoma" w:hAnsi="Tahoma" w:cs="Tahoma"/>
          <w:bCs/>
        </w:rPr>
        <w:t>/</w:t>
      </w:r>
      <w:r>
        <w:rPr>
          <w:rFonts w:ascii="Tahoma" w:hAnsi="Tahoma" w:cs="Tahoma"/>
          <w:bCs/>
        </w:rPr>
        <w:t>…</w:t>
      </w:r>
      <w:proofErr w:type="gramEnd"/>
      <w:r>
        <w:rPr>
          <w:rFonts w:ascii="Tahoma" w:hAnsi="Tahoma" w:cs="Tahoma"/>
          <w:bCs/>
        </w:rPr>
        <w:t>.</w:t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5</w:t>
      </w:r>
      <w:r w:rsidRPr="00FC55A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3</w:t>
      </w:r>
      <w:r w:rsidRPr="00FC55AD">
        <w:rPr>
          <w:rFonts w:ascii="Tahoma" w:hAnsi="Tahoma" w:cs="Tahoma"/>
        </w:rPr>
        <w:t xml:space="preserve">. 2015 </w:t>
      </w:r>
    </w:p>
    <w:p w:rsidR="00E11BBB" w:rsidRPr="00FC55AD" w:rsidRDefault="00E11BBB">
      <w:pPr>
        <w:tabs>
          <w:tab w:val="left" w:pos="3960"/>
        </w:tabs>
        <w:spacing w:line="280" w:lineRule="exact"/>
        <w:rPr>
          <w:rFonts w:ascii="Tahoma" w:hAnsi="Tahoma" w:cs="Tahoma"/>
        </w:rPr>
      </w:pPr>
      <w:r w:rsidRPr="00FC55AD">
        <w:rPr>
          <w:rFonts w:ascii="Tahoma" w:hAnsi="Tahoma" w:cs="Tahoma"/>
        </w:rPr>
        <w:t>k usnesení rady kraje</w:t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  <w:t xml:space="preserve">č. </w:t>
      </w:r>
      <w:r w:rsidR="007C40E5" w:rsidRPr="00FC55AD">
        <w:rPr>
          <w:rFonts w:ascii="Tahoma" w:hAnsi="Tahoma" w:cs="Tahoma"/>
        </w:rPr>
        <w:t>62</w:t>
      </w:r>
      <w:r w:rsidR="007C40E5" w:rsidRPr="00FC55AD">
        <w:rPr>
          <w:rFonts w:ascii="Tahoma" w:hAnsi="Tahoma" w:cs="Tahoma"/>
          <w:bCs/>
        </w:rPr>
        <w:t>/4850</w:t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  <w:t xml:space="preserve">ze dne </w:t>
      </w:r>
      <w:r w:rsidR="00015304" w:rsidRPr="00FC55AD">
        <w:rPr>
          <w:rFonts w:ascii="Tahoma" w:hAnsi="Tahoma" w:cs="Tahoma"/>
        </w:rPr>
        <w:t xml:space="preserve">17. 2. 2015 </w:t>
      </w:r>
    </w:p>
    <w:p w:rsidR="00E11BBB" w:rsidRPr="00FC55AD" w:rsidRDefault="00E11BBB">
      <w:pPr>
        <w:spacing w:line="280" w:lineRule="exact"/>
        <w:rPr>
          <w:rFonts w:ascii="Tahoma" w:hAnsi="Tahoma" w:cs="Tahoma"/>
        </w:rPr>
      </w:pPr>
      <w:r w:rsidRPr="00FC55AD">
        <w:rPr>
          <w:rFonts w:ascii="Tahoma" w:hAnsi="Tahoma" w:cs="Tahoma"/>
        </w:rPr>
        <w:t xml:space="preserve">k usnesení zastupitelstva kraje </w:t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  <w:t>č. 12/996</w:t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  <w:t>ze dne 11. 12. 2014</w:t>
      </w:r>
    </w:p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p w:rsidR="006F037F" w:rsidRDefault="006F037F" w:rsidP="006F037F">
      <w:pPr>
        <w:spacing w:line="280" w:lineRule="exact"/>
        <w:rPr>
          <w:rFonts w:ascii="Tahoma" w:hAnsi="Tahoma" w:cs="Tahoma"/>
        </w:rPr>
      </w:pPr>
    </w:p>
    <w:p w:rsidR="006F037F" w:rsidRDefault="006F037F" w:rsidP="006F037F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F037F" w:rsidTr="00A04894">
        <w:tc>
          <w:tcPr>
            <w:tcW w:w="496" w:type="dxa"/>
          </w:tcPr>
          <w:p w:rsid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6F037F" w:rsidTr="00A04894">
        <w:tc>
          <w:tcPr>
            <w:tcW w:w="496" w:type="dxa"/>
          </w:tcPr>
          <w:p w:rsid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F037F" w:rsidRDefault="006F037F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6F037F" w:rsidRDefault="006F037F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F037F" w:rsidRDefault="006F037F" w:rsidP="0075563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účelové dotace z rozpočtu kraje v rámci dotačního programu </w:t>
            </w:r>
            <w:r w:rsidRPr="006F037F">
              <w:rPr>
                <w:rFonts w:ascii="Tahoma" w:hAnsi="Tahoma" w:cs="Tahoma"/>
              </w:rPr>
              <w:t>Podpora sportu v Moravskoslezském kraji pro rok 2015 žadatelům uvedeným v příloze č. 1 tohoto usnesení a uzavřít s těmito žadateli smlouvu o poskytnutí dotace dle přílohy č. 6 předloženého materiálu</w:t>
            </w:r>
          </w:p>
        </w:tc>
      </w:tr>
    </w:tbl>
    <w:p w:rsidR="006F037F" w:rsidRDefault="006F037F" w:rsidP="006F037F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F037F" w:rsidTr="00A04894">
        <w:tc>
          <w:tcPr>
            <w:tcW w:w="496" w:type="dxa"/>
          </w:tcPr>
          <w:p w:rsid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6F037F" w:rsidRPr="006F037F" w:rsidTr="00A04894">
        <w:tc>
          <w:tcPr>
            <w:tcW w:w="496" w:type="dxa"/>
          </w:tcPr>
          <w:p w:rsidR="006F037F" w:rsidRP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  <w:r w:rsidRPr="006F037F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707717" w:rsidRPr="006917BB" w:rsidRDefault="00707717" w:rsidP="00707717">
            <w:pPr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r o z h o d l o</w:t>
            </w:r>
          </w:p>
          <w:p w:rsidR="00707717" w:rsidRPr="006917BB" w:rsidRDefault="00707717" w:rsidP="0070771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707717" w:rsidRDefault="00707717" w:rsidP="00707717">
            <w:pPr>
              <w:keepNext/>
              <w:keepLines/>
              <w:suppressAutoHyphens/>
              <w:spacing w:after="240"/>
              <w:contextualSpacing/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 xml:space="preserve">poskytnout účelové dotace z rozpočtu kraje v rámci dotačního programu Podpora sportu v Moravskoslezském kraji pro rok 2015 náhradním žadatelům dle pořadí uvedeného v příloze č. 2 </w:t>
            </w:r>
            <w:r>
              <w:rPr>
                <w:rFonts w:ascii="Tahoma" w:hAnsi="Tahoma" w:cs="Tahoma"/>
              </w:rPr>
              <w:t>tohoto usnesení na podporu sportovní činnosti dětí a mládeže ve sportovních klubech na území Moravskoslezského kraje a</w:t>
            </w:r>
            <w:r w:rsidRPr="006917BB">
              <w:rPr>
                <w:rFonts w:ascii="Tahoma" w:hAnsi="Tahoma" w:cs="Tahoma"/>
              </w:rPr>
              <w:t xml:space="preserve"> </w:t>
            </w:r>
            <w:r w:rsidRPr="00C23AF1">
              <w:rPr>
                <w:rFonts w:ascii="Tahoma" w:hAnsi="Tahoma" w:cs="Tahoma"/>
              </w:rPr>
              <w:t>uzavřít s těmito náhradními žadateli smlouvu o poskytnutí dotace dle přílohy č. 6 předloženého materiálu</w:t>
            </w:r>
            <w:r>
              <w:rPr>
                <w:rFonts w:ascii="Tahoma" w:hAnsi="Tahoma" w:cs="Tahoma"/>
              </w:rPr>
              <w:t>,</w:t>
            </w:r>
            <w:r w:rsidRPr="006917BB">
              <w:rPr>
                <w:rFonts w:ascii="Tahoma" w:hAnsi="Tahoma" w:cs="Tahoma"/>
              </w:rPr>
              <w:t xml:space="preserve"> a to </w:t>
            </w:r>
            <w:r>
              <w:rPr>
                <w:rFonts w:ascii="Tahoma" w:hAnsi="Tahoma" w:cs="Tahoma"/>
              </w:rPr>
              <w:t>za splnění těchto podmínek:</w:t>
            </w:r>
          </w:p>
          <w:p w:rsidR="00707717" w:rsidRPr="00C23AF1" w:rsidRDefault="00707717" w:rsidP="00707717">
            <w:pPr>
              <w:pStyle w:val="Odstavecseseznamem"/>
              <w:keepNext/>
              <w:keepLines/>
              <w:numPr>
                <w:ilvl w:val="0"/>
                <w:numId w:val="1"/>
              </w:numPr>
              <w:suppressAutoHyphens/>
              <w:spacing w:after="240"/>
              <w:jc w:val="both"/>
            </w:pPr>
            <w:r>
              <w:rPr>
                <w:rFonts w:ascii="Tahoma" w:hAnsi="Tahoma" w:cs="Tahoma"/>
              </w:rPr>
              <w:t xml:space="preserve">Moravskoslezský kraj </w:t>
            </w:r>
            <w:r w:rsidRPr="00C23AF1">
              <w:rPr>
                <w:rFonts w:ascii="Tahoma" w:hAnsi="Tahoma" w:cs="Tahoma"/>
              </w:rPr>
              <w:t>obdrž</w:t>
            </w:r>
            <w:r>
              <w:rPr>
                <w:rFonts w:ascii="Tahoma" w:hAnsi="Tahoma" w:cs="Tahoma"/>
              </w:rPr>
              <w:t xml:space="preserve">í finanční prostředky </w:t>
            </w:r>
            <w:r w:rsidRPr="00C23AF1">
              <w:rPr>
                <w:rFonts w:ascii="Tahoma" w:hAnsi="Tahoma" w:cs="Tahoma"/>
              </w:rPr>
              <w:t>od Českého olympijského výboru</w:t>
            </w:r>
            <w:r>
              <w:rPr>
                <w:rFonts w:ascii="Tahoma" w:hAnsi="Tahoma" w:cs="Tahoma"/>
              </w:rPr>
              <w:t xml:space="preserve"> a</w:t>
            </w:r>
          </w:p>
          <w:p w:rsidR="00707717" w:rsidRPr="00C23AF1" w:rsidRDefault="00707717" w:rsidP="00707717">
            <w:pPr>
              <w:pStyle w:val="Odstavecseseznamem"/>
              <w:keepNext/>
              <w:keepLines/>
              <w:numPr>
                <w:ilvl w:val="0"/>
                <w:numId w:val="1"/>
              </w:numPr>
              <w:suppressAutoHyphens/>
              <w:spacing w:after="240"/>
              <w:jc w:val="both"/>
            </w:pPr>
            <w:r w:rsidRPr="00C23AF1">
              <w:rPr>
                <w:rFonts w:ascii="Tahoma" w:hAnsi="Tahoma" w:cs="Tahoma"/>
              </w:rPr>
              <w:t xml:space="preserve">projekt </w:t>
            </w:r>
            <w:r>
              <w:rPr>
                <w:rFonts w:ascii="Tahoma" w:hAnsi="Tahoma" w:cs="Tahoma"/>
              </w:rPr>
              <w:t xml:space="preserve">žadatele </w:t>
            </w:r>
            <w:r w:rsidRPr="00C23AF1">
              <w:rPr>
                <w:rFonts w:ascii="Tahoma" w:hAnsi="Tahoma" w:cs="Tahoma"/>
              </w:rPr>
              <w:t>bude splňovat podmínky</w:t>
            </w:r>
            <w:r>
              <w:rPr>
                <w:rFonts w:ascii="Tahoma" w:hAnsi="Tahoma" w:cs="Tahoma"/>
              </w:rPr>
              <w:t xml:space="preserve"> stanovené Českým olympijským výborem</w:t>
            </w:r>
            <w:r w:rsidRPr="00C23AF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ve smlouvě s Moravskoslezským krajem o poskytnutí finančních prostředků </w:t>
            </w:r>
          </w:p>
          <w:p w:rsidR="006F037F" w:rsidRPr="006F037F" w:rsidRDefault="00707717" w:rsidP="0070771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C23AF1">
              <w:rPr>
                <w:rFonts w:ascii="Tahoma" w:hAnsi="Tahoma" w:cs="Tahoma"/>
              </w:rPr>
              <w:t>dle předloženého materiálu</w:t>
            </w:r>
          </w:p>
        </w:tc>
      </w:tr>
    </w:tbl>
    <w:p w:rsidR="006F037F" w:rsidRPr="006F037F" w:rsidRDefault="006F037F" w:rsidP="006F037F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F037F" w:rsidRPr="006F037F" w:rsidTr="00A04894">
        <w:tc>
          <w:tcPr>
            <w:tcW w:w="496" w:type="dxa"/>
          </w:tcPr>
          <w:p w:rsidR="006F037F" w:rsidRP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F037F" w:rsidRP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6F037F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6F037F" w:rsidRPr="006F037F" w:rsidTr="00A04894">
        <w:tc>
          <w:tcPr>
            <w:tcW w:w="496" w:type="dxa"/>
          </w:tcPr>
          <w:p w:rsidR="006F037F" w:rsidRP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  <w:r w:rsidRPr="006F037F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6F037F" w:rsidRPr="006F037F" w:rsidRDefault="006F037F" w:rsidP="00A04894">
            <w:pPr>
              <w:jc w:val="both"/>
              <w:rPr>
                <w:rFonts w:ascii="Tahoma" w:hAnsi="Tahoma" w:cs="Tahoma"/>
              </w:rPr>
            </w:pPr>
            <w:r w:rsidRPr="006F037F">
              <w:rPr>
                <w:rFonts w:ascii="Tahoma" w:hAnsi="Tahoma" w:cs="Tahoma"/>
              </w:rPr>
              <w:t>r o z h o d l o</w:t>
            </w:r>
          </w:p>
          <w:p w:rsidR="006F037F" w:rsidRPr="006F037F" w:rsidRDefault="006F037F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F037F" w:rsidRPr="006F037F" w:rsidRDefault="006F037F" w:rsidP="0075563A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F037F">
              <w:rPr>
                <w:rFonts w:ascii="Tahoma" w:hAnsi="Tahoma" w:cs="Tahoma"/>
              </w:rPr>
              <w:t>poskytnout účelové dotace z rozpočtu kraje v rámci dotačního programu Podpora sportu v Moravskoslezském kraji pro rok 2015 náhradním žadatelům uvedeným v příloze č. 2 tohoto usnesení postupem podle čl. VI. Podmínek dotačního programu Podpora sportu v Moravskoslezském kraji pro rok 2015 v případě, že jim nebude poskytnuta dotace dle bodů</w:t>
            </w:r>
            <w:r w:rsidR="0075563A">
              <w:rPr>
                <w:rFonts w:ascii="Tahoma" w:hAnsi="Tahoma" w:cs="Tahoma"/>
              </w:rPr>
              <w:t xml:space="preserve"> 1 a 2</w:t>
            </w:r>
            <w:r w:rsidR="00987A17">
              <w:rPr>
                <w:rFonts w:ascii="Tahoma" w:hAnsi="Tahoma" w:cs="Tahoma"/>
              </w:rPr>
              <w:t xml:space="preserve"> tohoto usnesení a </w:t>
            </w:r>
            <w:r w:rsidRPr="006F037F">
              <w:rPr>
                <w:rFonts w:ascii="Tahoma" w:hAnsi="Tahoma" w:cs="Tahoma"/>
              </w:rPr>
              <w:t>uzavřít s těmito náhradními žadateli smlouvu o p</w:t>
            </w:r>
            <w:r w:rsidR="00987A17">
              <w:rPr>
                <w:rFonts w:ascii="Tahoma" w:hAnsi="Tahoma" w:cs="Tahoma"/>
              </w:rPr>
              <w:t>oskytnutí dotace dle přílohy č. </w:t>
            </w:r>
            <w:r w:rsidRPr="006F037F">
              <w:rPr>
                <w:rFonts w:ascii="Tahoma" w:hAnsi="Tahoma" w:cs="Tahoma"/>
              </w:rPr>
              <w:t>6 předloženého materiálu</w:t>
            </w:r>
          </w:p>
        </w:tc>
      </w:tr>
    </w:tbl>
    <w:p w:rsidR="006F037F" w:rsidRDefault="006F037F" w:rsidP="006F037F">
      <w:pPr>
        <w:spacing w:line="280" w:lineRule="exact"/>
        <w:rPr>
          <w:rFonts w:ascii="Tahoma" w:hAnsi="Tahoma" w:cs="Tahoma"/>
        </w:rPr>
      </w:pPr>
    </w:p>
    <w:p w:rsidR="00707717" w:rsidRDefault="00707717" w:rsidP="006F037F">
      <w:pPr>
        <w:spacing w:line="280" w:lineRule="exact"/>
        <w:rPr>
          <w:rFonts w:ascii="Tahoma" w:hAnsi="Tahoma" w:cs="Tahoma"/>
        </w:rPr>
      </w:pPr>
    </w:p>
    <w:p w:rsidR="00707717" w:rsidRPr="006F037F" w:rsidRDefault="00707717" w:rsidP="006F037F">
      <w:pPr>
        <w:spacing w:line="280" w:lineRule="exact"/>
        <w:rPr>
          <w:rFonts w:ascii="Tahoma" w:hAnsi="Tahoma" w:cs="Tahoma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45"/>
      </w:tblGrid>
      <w:tr w:rsidR="006F037F" w:rsidRPr="006F037F" w:rsidTr="00A04894">
        <w:tc>
          <w:tcPr>
            <w:tcW w:w="496" w:type="dxa"/>
          </w:tcPr>
          <w:p w:rsidR="006F037F" w:rsidRP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</w:tcPr>
          <w:p w:rsidR="006F037F" w:rsidRPr="006F037F" w:rsidRDefault="006F037F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6F037F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6F037F" w:rsidRPr="006F037F" w:rsidTr="00A04894">
        <w:tc>
          <w:tcPr>
            <w:tcW w:w="496" w:type="dxa"/>
          </w:tcPr>
          <w:p w:rsidR="006F037F" w:rsidRPr="006F037F" w:rsidRDefault="006F037F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F037F">
              <w:rPr>
                <w:rFonts w:ascii="Tahoma" w:hAnsi="Tahoma" w:cs="Tahoma"/>
              </w:rPr>
              <w:t>4)</w:t>
            </w:r>
          </w:p>
        </w:tc>
        <w:tc>
          <w:tcPr>
            <w:tcW w:w="8745" w:type="dxa"/>
          </w:tcPr>
          <w:p w:rsidR="006F037F" w:rsidRPr="006F037F" w:rsidRDefault="006F037F" w:rsidP="00A04894">
            <w:pPr>
              <w:jc w:val="both"/>
              <w:rPr>
                <w:rFonts w:ascii="Tahoma" w:hAnsi="Tahoma" w:cs="Tahoma"/>
              </w:rPr>
            </w:pPr>
            <w:r w:rsidRPr="006F037F">
              <w:rPr>
                <w:rFonts w:ascii="Tahoma" w:hAnsi="Tahoma" w:cs="Tahoma"/>
              </w:rPr>
              <w:t>r o z h o d l o</w:t>
            </w:r>
          </w:p>
          <w:p w:rsidR="006F037F" w:rsidRPr="006F037F" w:rsidRDefault="006F037F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F037F" w:rsidRPr="006F037F" w:rsidRDefault="006F037F" w:rsidP="00A04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hAnsi="Tahoma" w:cs="Tahoma"/>
              </w:rPr>
            </w:pPr>
            <w:r w:rsidRPr="00594CD3">
              <w:rPr>
                <w:rFonts w:ascii="Tahoma" w:hAnsi="Tahoma" w:cs="Tahoma"/>
              </w:rPr>
              <w:t>neposkytnout účelové dotace z</w:t>
            </w:r>
            <w:r w:rsidRPr="006F037F">
              <w:rPr>
                <w:rFonts w:ascii="Tahoma" w:hAnsi="Tahoma" w:cs="Tahoma"/>
              </w:rPr>
              <w:t> </w:t>
            </w:r>
            <w:r w:rsidRPr="00594CD3">
              <w:rPr>
                <w:rFonts w:ascii="Tahoma" w:hAnsi="Tahoma" w:cs="Tahoma"/>
              </w:rPr>
              <w:t>rozpočtu</w:t>
            </w:r>
            <w:r w:rsidRPr="006F037F">
              <w:rPr>
                <w:rFonts w:ascii="Tahoma" w:hAnsi="Tahoma" w:cs="Tahoma"/>
              </w:rPr>
              <w:t xml:space="preserve"> </w:t>
            </w:r>
            <w:r w:rsidRPr="00594CD3">
              <w:rPr>
                <w:rFonts w:ascii="Tahoma" w:hAnsi="Tahoma" w:cs="Tahoma"/>
              </w:rPr>
              <w:t>kraje v rámci dotačního programu Podpora sportu</w:t>
            </w:r>
            <w:r w:rsidRPr="006F037F">
              <w:rPr>
                <w:rFonts w:ascii="Tahoma" w:hAnsi="Tahoma" w:cs="Tahoma"/>
              </w:rPr>
              <w:t xml:space="preserve"> </w:t>
            </w:r>
            <w:r w:rsidRPr="00594CD3">
              <w:rPr>
                <w:rFonts w:ascii="Tahoma" w:hAnsi="Tahoma" w:cs="Tahoma"/>
              </w:rPr>
              <w:t>v Moravskoslezském kraji pro rok 2015 žadatelům</w:t>
            </w:r>
            <w:r w:rsidRPr="006F037F">
              <w:rPr>
                <w:rFonts w:ascii="Tahoma" w:hAnsi="Tahoma" w:cs="Tahoma"/>
              </w:rPr>
              <w:t xml:space="preserve"> dle přílohy č. 3 tohoto usnesení</w:t>
            </w:r>
          </w:p>
        </w:tc>
      </w:tr>
    </w:tbl>
    <w:p w:rsidR="00707717" w:rsidRDefault="00707717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707717" w:rsidRDefault="00707717" w:rsidP="00707717">
      <w:pPr>
        <w:rPr>
          <w:rFonts w:ascii="Tahoma" w:hAnsi="Tahoma"/>
        </w:rPr>
      </w:pPr>
      <w:r>
        <w:br w:type="page"/>
      </w:r>
    </w:p>
    <w:p w:rsidR="00E11BBB" w:rsidRPr="00FC55AD" w:rsidRDefault="00E11BB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FC55AD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FB1EDD" w:rsidRPr="00FC55AD" w:rsidRDefault="0066248F">
      <w:pPr>
        <w:pStyle w:val="Zkladntext3"/>
        <w:spacing w:after="120" w:line="280" w:lineRule="exact"/>
        <w:rPr>
          <w:rFonts w:cs="Tahoma"/>
          <w:sz w:val="24"/>
          <w:szCs w:val="24"/>
        </w:rPr>
      </w:pPr>
      <w:r w:rsidRPr="00FC55AD">
        <w:rPr>
          <w:rFonts w:cs="Tahoma"/>
          <w:sz w:val="24"/>
          <w:szCs w:val="24"/>
        </w:rPr>
        <w:t xml:space="preserve">K bodu </w:t>
      </w:r>
      <w:r w:rsidR="002D34BA" w:rsidRPr="00FC55AD">
        <w:rPr>
          <w:rFonts w:cs="Tahoma"/>
          <w:sz w:val="24"/>
          <w:szCs w:val="24"/>
        </w:rPr>
        <w:t xml:space="preserve">1), </w:t>
      </w:r>
      <w:r w:rsidRPr="00FC55AD">
        <w:rPr>
          <w:rFonts w:cs="Tahoma"/>
          <w:sz w:val="24"/>
          <w:szCs w:val="24"/>
        </w:rPr>
        <w:t xml:space="preserve">2) </w:t>
      </w:r>
      <w:r w:rsidR="002D34BA" w:rsidRPr="00FC55AD">
        <w:rPr>
          <w:rFonts w:cs="Tahoma"/>
          <w:sz w:val="24"/>
          <w:szCs w:val="24"/>
        </w:rPr>
        <w:t>a 3</w:t>
      </w:r>
      <w:r w:rsidR="00FB1EDD" w:rsidRPr="00FC55AD">
        <w:rPr>
          <w:rFonts w:cs="Tahoma"/>
          <w:sz w:val="24"/>
          <w:szCs w:val="24"/>
        </w:rPr>
        <w:t>)</w:t>
      </w:r>
    </w:p>
    <w:p w:rsidR="00E11BBB" w:rsidRPr="00FC55AD" w:rsidRDefault="00E11BBB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Cs w:val="24"/>
        </w:rPr>
      </w:pPr>
      <w:r w:rsidRPr="00FC55AD">
        <w:rPr>
          <w:rFonts w:ascii="Tahoma" w:hAnsi="Tahoma" w:cs="Tahoma"/>
          <w:bCs/>
          <w:szCs w:val="24"/>
        </w:rPr>
        <w:t xml:space="preserve">Rada kraje vyhlásila dne 4. 11. 2014 usnesením č. 55/4260 (materiál č. 6/10) dotační program </w:t>
      </w:r>
      <w:r w:rsidRPr="00FC55AD">
        <w:rPr>
          <w:rFonts w:ascii="Tahoma" w:hAnsi="Tahoma" w:cs="Tahoma"/>
          <w:szCs w:val="24"/>
        </w:rPr>
        <w:t>Podpora sportu v Moravskoslezském kraji pro rok 2015</w:t>
      </w:r>
      <w:r w:rsidRPr="00FC55AD">
        <w:rPr>
          <w:rFonts w:ascii="Tahoma" w:hAnsi="Tahoma" w:cs="Tahoma"/>
          <w:bCs/>
          <w:szCs w:val="24"/>
        </w:rPr>
        <w:t>.</w:t>
      </w:r>
      <w:r w:rsidRPr="00FC55AD">
        <w:rPr>
          <w:rFonts w:ascii="Tahoma" w:hAnsi="Tahoma" w:cs="Tahoma"/>
        </w:rPr>
        <w:t xml:space="preserve"> Realizace programu byla podmíněna schválením finančních prostředků v rozpočtu Moravskoslezského kraje. Usnesením č. 12/996 ze dne 11. 12. 2014 schválilo zastupitelstvo kraje rozpočet Moravskoslezského kraje na rok 2015. Na realizaci výše zmíněného dotačního programu vyčlenilo částku 10.000.000 Kč.</w:t>
      </w:r>
    </w:p>
    <w:p w:rsidR="00E11BBB" w:rsidRPr="00FC55AD" w:rsidRDefault="00E11BBB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FC55AD">
        <w:rPr>
          <w:rFonts w:ascii="Tahoma" w:hAnsi="Tahoma" w:cs="Tahoma"/>
        </w:rPr>
        <w:t>V souladu s usnesením rady kraje č. 55</w:t>
      </w:r>
      <w:r w:rsidRPr="00FC55AD">
        <w:rPr>
          <w:rFonts w:ascii="Tahoma" w:hAnsi="Tahoma" w:cs="Tahoma"/>
          <w:bCs/>
          <w:szCs w:val="24"/>
        </w:rPr>
        <w:t xml:space="preserve">/4260 (materiál č. 6/10) </w:t>
      </w:r>
      <w:r w:rsidRPr="00FC55AD">
        <w:rPr>
          <w:rFonts w:ascii="Tahoma" w:hAnsi="Tahoma" w:cs="Tahoma"/>
        </w:rPr>
        <w:t>ze dne 4. 11. 2014 byly žádosti o poskytnutí dotací posuzovány monitorovací pracovní skupinou, zřízenou radou kraje ve složení:</w:t>
      </w:r>
    </w:p>
    <w:p w:rsidR="00E11BBB" w:rsidRPr="00FC55AD" w:rsidRDefault="00E11BBB" w:rsidP="00E50A90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FC55AD">
        <w:rPr>
          <w:rFonts w:ascii="Tahoma" w:hAnsi="Tahoma" w:cs="Tahoma"/>
        </w:rPr>
        <w:t>Karel Kafka</w:t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  <w:t>člen Výboru pro tělovýchovu a sport</w:t>
      </w:r>
    </w:p>
    <w:p w:rsidR="00E11BBB" w:rsidRPr="00FC55AD" w:rsidRDefault="00E11BBB" w:rsidP="002F3932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</w:rPr>
      </w:pPr>
      <w:r w:rsidRPr="00FC55AD">
        <w:rPr>
          <w:rFonts w:ascii="Tahoma" w:hAnsi="Tahoma" w:cs="Tahoma"/>
          <w:b w:val="0"/>
        </w:rPr>
        <w:t xml:space="preserve">Mgr. Vlastimil Hoferek </w:t>
      </w:r>
      <w:r w:rsidRPr="00FC55AD">
        <w:rPr>
          <w:rFonts w:ascii="Tahoma" w:hAnsi="Tahoma" w:cs="Tahoma"/>
          <w:b w:val="0"/>
        </w:rPr>
        <w:tab/>
      </w:r>
      <w:r w:rsidRPr="00FC55AD">
        <w:rPr>
          <w:rFonts w:ascii="Tahoma" w:hAnsi="Tahoma" w:cs="Tahoma"/>
          <w:b w:val="0"/>
        </w:rPr>
        <w:tab/>
        <w:t>člen Výboru pro tělovýchovu a sport</w:t>
      </w:r>
    </w:p>
    <w:p w:rsidR="00E11BBB" w:rsidRPr="00FC55AD" w:rsidRDefault="00E11BBB" w:rsidP="002F3932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</w:rPr>
      </w:pPr>
      <w:r w:rsidRPr="00FC55AD">
        <w:rPr>
          <w:rFonts w:ascii="Tahoma" w:hAnsi="Tahoma" w:cs="Tahoma"/>
          <w:b w:val="0"/>
        </w:rPr>
        <w:t xml:space="preserve">JUDr. Rostislav Neuvirt </w:t>
      </w:r>
      <w:r w:rsidRPr="00FC55AD">
        <w:rPr>
          <w:rFonts w:ascii="Tahoma" w:hAnsi="Tahoma" w:cs="Tahoma"/>
          <w:b w:val="0"/>
        </w:rPr>
        <w:tab/>
      </w:r>
      <w:r w:rsidRPr="00FC55AD">
        <w:rPr>
          <w:rFonts w:ascii="Tahoma" w:hAnsi="Tahoma" w:cs="Tahoma"/>
          <w:b w:val="0"/>
        </w:rPr>
        <w:tab/>
        <w:t>člen Výboru pro tělovýchovu a sport</w:t>
      </w:r>
    </w:p>
    <w:p w:rsidR="00E11BBB" w:rsidRPr="00FC55AD" w:rsidRDefault="00E11BBB" w:rsidP="002F3932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</w:rPr>
      </w:pPr>
      <w:r w:rsidRPr="00FC55AD">
        <w:rPr>
          <w:rFonts w:ascii="Tahoma" w:hAnsi="Tahoma" w:cs="Tahoma"/>
          <w:b w:val="0"/>
        </w:rPr>
        <w:t xml:space="preserve">Mgr. Jaroslav Stolařík </w:t>
      </w:r>
      <w:r w:rsidRPr="00FC55AD">
        <w:rPr>
          <w:rFonts w:ascii="Tahoma" w:hAnsi="Tahoma" w:cs="Tahoma"/>
          <w:b w:val="0"/>
        </w:rPr>
        <w:tab/>
      </w:r>
      <w:r w:rsidRPr="00FC55AD">
        <w:rPr>
          <w:rFonts w:ascii="Tahoma" w:hAnsi="Tahoma" w:cs="Tahoma"/>
          <w:b w:val="0"/>
        </w:rPr>
        <w:tab/>
        <w:t>člen Výboru pro tělovýchovu a sport</w:t>
      </w:r>
    </w:p>
    <w:p w:rsidR="00E11BBB" w:rsidRPr="00FC55AD" w:rsidRDefault="00E11BBB" w:rsidP="002F3932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</w:rPr>
      </w:pPr>
      <w:r w:rsidRPr="00FC55AD">
        <w:rPr>
          <w:rFonts w:ascii="Tahoma" w:hAnsi="Tahoma" w:cs="Tahoma"/>
          <w:b w:val="0"/>
        </w:rPr>
        <w:t xml:space="preserve">Jiří Hurta </w:t>
      </w:r>
      <w:r w:rsidRPr="00FC55AD">
        <w:rPr>
          <w:rFonts w:ascii="Tahoma" w:hAnsi="Tahoma" w:cs="Tahoma"/>
          <w:b w:val="0"/>
        </w:rPr>
        <w:tab/>
      </w:r>
      <w:r w:rsidRPr="00FC55AD">
        <w:rPr>
          <w:rFonts w:ascii="Tahoma" w:hAnsi="Tahoma" w:cs="Tahoma"/>
          <w:b w:val="0"/>
        </w:rPr>
        <w:tab/>
      </w:r>
      <w:r w:rsidRPr="00FC55AD">
        <w:rPr>
          <w:rFonts w:ascii="Tahoma" w:hAnsi="Tahoma" w:cs="Tahoma"/>
          <w:b w:val="0"/>
        </w:rPr>
        <w:tab/>
      </w:r>
      <w:r w:rsidRPr="00FC55AD">
        <w:rPr>
          <w:rFonts w:ascii="Tahoma" w:hAnsi="Tahoma" w:cs="Tahoma"/>
          <w:b w:val="0"/>
        </w:rPr>
        <w:tab/>
        <w:t>člen Výboru pro tělovýchovu a sport</w:t>
      </w:r>
    </w:p>
    <w:p w:rsidR="00E11BBB" w:rsidRPr="00FC55AD" w:rsidRDefault="00E11BBB" w:rsidP="002F3932">
      <w:pPr>
        <w:pStyle w:val="Normlnweb"/>
        <w:tabs>
          <w:tab w:val="left" w:pos="3420"/>
        </w:tabs>
        <w:spacing w:before="0" w:after="0"/>
        <w:rPr>
          <w:rFonts w:ascii="Tahoma" w:hAnsi="Tahoma" w:cs="Tahoma"/>
        </w:rPr>
      </w:pPr>
      <w:r w:rsidRPr="00FC55AD">
        <w:rPr>
          <w:rFonts w:ascii="Tahoma" w:hAnsi="Tahoma" w:cs="Tahoma"/>
        </w:rPr>
        <w:t xml:space="preserve">Mgr. František Pokluda </w:t>
      </w:r>
      <w:r w:rsidRPr="00FC55AD">
        <w:rPr>
          <w:rFonts w:ascii="Tahoma" w:hAnsi="Tahoma" w:cs="Tahoma"/>
        </w:rPr>
        <w:tab/>
      </w:r>
      <w:r w:rsidRPr="00FC55AD">
        <w:rPr>
          <w:rFonts w:ascii="Tahoma" w:hAnsi="Tahoma" w:cs="Tahoma"/>
        </w:rPr>
        <w:tab/>
        <w:t>odbor školství, mládeže a sportu KÚ MSK</w:t>
      </w:r>
    </w:p>
    <w:p w:rsidR="00E11BBB" w:rsidRPr="00FC55AD" w:rsidRDefault="00E11BBB" w:rsidP="002F3932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</w:rPr>
      </w:pPr>
      <w:r w:rsidRPr="00FC55AD">
        <w:rPr>
          <w:rFonts w:ascii="Tahoma" w:hAnsi="Tahoma" w:cs="Tahoma"/>
          <w:b w:val="0"/>
        </w:rPr>
        <w:t>Ing. Pavel Matoušek</w:t>
      </w:r>
      <w:r w:rsidRPr="00FC55AD">
        <w:rPr>
          <w:rFonts w:ascii="Tahoma" w:hAnsi="Tahoma" w:cs="Tahoma"/>
          <w:b w:val="0"/>
        </w:rPr>
        <w:tab/>
      </w:r>
      <w:r w:rsidRPr="00FC55AD">
        <w:rPr>
          <w:rFonts w:ascii="Tahoma" w:hAnsi="Tahoma" w:cs="Tahoma"/>
          <w:b w:val="0"/>
        </w:rPr>
        <w:tab/>
        <w:t>odbor školství, mládeže a sportu KÚ MSK</w:t>
      </w:r>
    </w:p>
    <w:p w:rsidR="00E11BBB" w:rsidRPr="00FC55AD" w:rsidRDefault="00E11BBB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FC55AD">
        <w:rPr>
          <w:rFonts w:ascii="Tahoma" w:hAnsi="Tahoma" w:cs="Tahoma"/>
        </w:rPr>
        <w:t>Do dotačního řízení bylo doručeno celkem 268 žádostí s celkovou požadovanou částkou 35.258</w:t>
      </w:r>
      <w:r w:rsidR="00735E8C" w:rsidRPr="00FC55AD">
        <w:rPr>
          <w:rFonts w:ascii="Tahoma" w:hAnsi="Tahoma" w:cs="Tahoma"/>
        </w:rPr>
        <w:t>.465</w:t>
      </w:r>
      <w:r w:rsidRPr="00FC55AD">
        <w:rPr>
          <w:rFonts w:ascii="Tahoma" w:hAnsi="Tahoma" w:cs="Tahoma"/>
        </w:rPr>
        <w:t xml:space="preserve"> tis.</w:t>
      </w:r>
      <w:r w:rsidRPr="00FC55AD">
        <w:rPr>
          <w:rFonts w:ascii="Tahoma" w:hAnsi="Tahoma" w:cs="Tahoma"/>
          <w:b/>
          <w:sz w:val="20"/>
        </w:rPr>
        <w:t xml:space="preserve"> </w:t>
      </w:r>
      <w:r w:rsidRPr="00FC55AD">
        <w:rPr>
          <w:rFonts w:ascii="Tahoma" w:hAnsi="Tahoma" w:cs="Tahoma"/>
        </w:rPr>
        <w:t>Kč. Podané žádosti byly zpracovány a poté monitorovací pracovní skupinou vyhodnoceny dle pravidel „Postup vyhlašování dotačních programů a poskytování veřejné finanční podpory v rámci dotačních programů z rozpočtu Moravskoslezského kraje“ a kritérií vyhlášených v podmínkách dotačního programu.</w:t>
      </w:r>
    </w:p>
    <w:p w:rsidR="00233C5B" w:rsidRPr="00FC55AD" w:rsidRDefault="00E11BBB" w:rsidP="00FB1EDD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</w:rPr>
      </w:pPr>
      <w:r w:rsidRPr="00FC55AD">
        <w:rPr>
          <w:rFonts w:ascii="Tahoma" w:hAnsi="Tahoma" w:cs="Tahoma"/>
          <w:szCs w:val="24"/>
        </w:rPr>
        <w:t>Vyhodnocení žádostí monitorovací pracovní skupinou (</w:t>
      </w:r>
      <w:hyperlink r:id="rId14" w:history="1">
        <w:r w:rsidR="00C13608" w:rsidRPr="009C6BF2">
          <w:rPr>
            <w:rStyle w:val="Hypertextovodkaz"/>
            <w:rFonts w:ascii="Tahoma" w:hAnsi="Tahoma" w:cs="Tahoma"/>
            <w:szCs w:val="24"/>
          </w:rPr>
          <w:t>příloha č. 5</w:t>
        </w:r>
      </w:hyperlink>
      <w:r w:rsidRPr="00FC55AD">
        <w:rPr>
          <w:rFonts w:ascii="Tahoma" w:hAnsi="Tahoma" w:cs="Tahoma"/>
          <w:szCs w:val="24"/>
        </w:rPr>
        <w:t>) bylo předloženo v</w:t>
      </w:r>
      <w:r w:rsidRPr="00FC55AD">
        <w:rPr>
          <w:rFonts w:ascii="Tahoma" w:hAnsi="Tahoma" w:cs="Tahoma"/>
        </w:rPr>
        <w:t xml:space="preserve">ýboru pro výchovu, vzdělávání a zaměstnanost a výboru pro tělovýchovu a sport. Tyto na svých </w:t>
      </w:r>
      <w:r w:rsidRPr="00FC55AD">
        <w:rPr>
          <w:rFonts w:ascii="Tahoma" w:hAnsi="Tahoma" w:cs="Tahoma"/>
          <w:szCs w:val="24"/>
        </w:rPr>
        <w:t>jednáních dne 5. 2. 2015 projednaly a doporučily žádosti navržené pro poskytnutí dotací (</w:t>
      </w:r>
      <w:hyperlink r:id="rId15" w:history="1">
        <w:r w:rsidRPr="009C6BF2">
          <w:rPr>
            <w:rStyle w:val="Hypertextovodkaz"/>
            <w:rFonts w:ascii="Tahoma" w:hAnsi="Tahoma" w:cs="Tahoma"/>
            <w:szCs w:val="24"/>
          </w:rPr>
          <w:t>příloha č. 1</w:t>
        </w:r>
      </w:hyperlink>
      <w:r w:rsidRPr="00FC55AD">
        <w:rPr>
          <w:rFonts w:ascii="Tahoma" w:hAnsi="Tahoma" w:cs="Tahoma"/>
          <w:szCs w:val="24"/>
        </w:rPr>
        <w:t>), náhradní žádosti a nedoporučené žádosti.</w:t>
      </w:r>
      <w:r w:rsidR="005748D6" w:rsidRPr="00FC55AD">
        <w:rPr>
          <w:rFonts w:ascii="Tahoma" w:hAnsi="Tahoma" w:cs="Tahoma"/>
          <w:szCs w:val="24"/>
        </w:rPr>
        <w:t xml:space="preserve"> </w:t>
      </w:r>
      <w:r w:rsidRPr="00FC55AD">
        <w:rPr>
          <w:rFonts w:ascii="Tahoma" w:hAnsi="Tahoma" w:cs="Tahoma"/>
          <w:szCs w:val="24"/>
        </w:rPr>
        <w:t xml:space="preserve"> </w:t>
      </w:r>
    </w:p>
    <w:p w:rsidR="00E11BBB" w:rsidRPr="00FC55AD" w:rsidRDefault="00E11BBB" w:rsidP="00E50A90">
      <w:pPr>
        <w:spacing w:before="120" w:after="120"/>
        <w:jc w:val="both"/>
        <w:rPr>
          <w:rFonts w:ascii="Tahoma" w:hAnsi="Tahoma" w:cs="Tahoma"/>
        </w:rPr>
      </w:pPr>
      <w:r w:rsidRPr="00FC55AD">
        <w:rPr>
          <w:rFonts w:ascii="Tahoma" w:hAnsi="Tahoma" w:cs="Tahoma"/>
        </w:rPr>
        <w:t>Ze 75 navrhovaných žádostí ke schválení je navrhováno podpořit 26 žádostí v plné výši a u 49 žádostí</w:t>
      </w:r>
      <w:r w:rsidRPr="00FC55AD">
        <w:rPr>
          <w:rFonts w:ascii="Tahoma" w:hAnsi="Tahoma" w:cs="Tahoma"/>
          <w:b/>
          <w:sz w:val="20"/>
          <w:szCs w:val="20"/>
        </w:rPr>
        <w:t xml:space="preserve"> </w:t>
      </w:r>
      <w:r w:rsidRPr="00FC55AD">
        <w:rPr>
          <w:rFonts w:ascii="Tahoma" w:hAnsi="Tahoma" w:cs="Tahoma"/>
        </w:rPr>
        <w:t>(</w:t>
      </w:r>
      <w:hyperlink r:id="rId16" w:history="1">
        <w:r w:rsidR="00C13608" w:rsidRPr="009C6BF2">
          <w:rPr>
            <w:rStyle w:val="Hypertextovodkaz"/>
            <w:rFonts w:ascii="Tahoma" w:hAnsi="Tahoma" w:cs="Tahoma"/>
          </w:rPr>
          <w:t>příloha č. 5</w:t>
        </w:r>
      </w:hyperlink>
      <w:r w:rsidRPr="00FC55AD">
        <w:rPr>
          <w:rFonts w:ascii="Tahoma" w:hAnsi="Tahoma" w:cs="Tahoma"/>
        </w:rPr>
        <w:t xml:space="preserve">) navrhla pracovní skupina snížení požadované výše dotace o 20%. Procentní podíl dotace na uznatelných nákladech projektu se v takovém případě nemění, nákladový rozpočet projektu bude v součinnosti s žadatelem přepracován. Snížením nedojde ke změně kvality předkládaných projektů. </w:t>
      </w:r>
    </w:p>
    <w:p w:rsidR="00AE1C3D" w:rsidRPr="00FC55AD" w:rsidRDefault="00AE1C3D" w:rsidP="00E50A90">
      <w:pPr>
        <w:spacing w:before="120" w:after="120"/>
        <w:jc w:val="both"/>
        <w:rPr>
          <w:rFonts w:ascii="Tahoma" w:hAnsi="Tahoma" w:cs="Tahoma"/>
        </w:rPr>
      </w:pPr>
      <w:r w:rsidRPr="00FC55AD">
        <w:rPr>
          <w:rFonts w:ascii="Tahoma" w:hAnsi="Tahoma" w:cs="Tahoma"/>
        </w:rPr>
        <w:t xml:space="preserve">Na základě informací o možnosti získání finančních prostředků </w:t>
      </w:r>
      <w:r w:rsidRPr="00FC55AD">
        <w:rPr>
          <w:rFonts w:ascii="Tahoma" w:hAnsi="Tahoma" w:cs="Tahoma"/>
          <w:szCs w:val="20"/>
        </w:rPr>
        <w:t xml:space="preserve">od Českého olympijského výboru formou daru byl </w:t>
      </w:r>
      <w:r w:rsidRPr="00FC55AD">
        <w:rPr>
          <w:rFonts w:ascii="Tahoma" w:hAnsi="Tahoma" w:cs="Tahoma"/>
        </w:rPr>
        <w:t>v</w:t>
      </w:r>
      <w:r w:rsidR="00987A17">
        <w:rPr>
          <w:rFonts w:ascii="Tahoma" w:hAnsi="Tahoma" w:cs="Tahoma"/>
        </w:rPr>
        <w:t>ýboru pro výchovu, vzdělávání a </w:t>
      </w:r>
      <w:r w:rsidRPr="00FC55AD">
        <w:rPr>
          <w:rFonts w:ascii="Tahoma" w:hAnsi="Tahoma" w:cs="Tahoma"/>
        </w:rPr>
        <w:t>zaměstnanost a výboru pro tělovýchovu a sport př</w:t>
      </w:r>
      <w:r w:rsidR="00987A17">
        <w:rPr>
          <w:rFonts w:ascii="Tahoma" w:hAnsi="Tahoma" w:cs="Tahoma"/>
        </w:rPr>
        <w:t xml:space="preserve">edložen návrh na úpravu seznamu </w:t>
      </w:r>
      <w:r w:rsidRPr="00FC55AD">
        <w:rPr>
          <w:rFonts w:ascii="Tahoma" w:hAnsi="Tahoma" w:cs="Tahoma"/>
        </w:rPr>
        <w:t xml:space="preserve">náhradních žadatelů o dotaci, který je </w:t>
      </w:r>
      <w:hyperlink r:id="rId17" w:history="1">
        <w:r w:rsidRPr="009C6BF2">
          <w:rPr>
            <w:rStyle w:val="Hypertextovodkaz"/>
            <w:rFonts w:ascii="Tahoma" w:hAnsi="Tahoma" w:cs="Tahoma"/>
          </w:rPr>
          <w:t>přílohou č. 2</w:t>
        </w:r>
      </w:hyperlink>
      <w:r w:rsidRPr="00FC55AD">
        <w:rPr>
          <w:rFonts w:ascii="Tahoma" w:hAnsi="Tahoma" w:cs="Tahoma"/>
        </w:rPr>
        <w:t xml:space="preserve"> předloženého materiálu, se souhlasným stanoviskem obou výborů.</w:t>
      </w:r>
    </w:p>
    <w:p w:rsidR="00E11BBB" w:rsidRPr="00FC55AD" w:rsidRDefault="00E11BBB" w:rsidP="00E50A90">
      <w:pPr>
        <w:pStyle w:val="Zkladntext"/>
        <w:spacing w:before="120"/>
        <w:rPr>
          <w:rFonts w:ascii="Tahoma" w:hAnsi="Tahoma"/>
          <w:iCs/>
        </w:rPr>
      </w:pPr>
      <w:r w:rsidRPr="00FC55AD">
        <w:rPr>
          <w:rFonts w:ascii="Tahoma" w:hAnsi="Tahoma"/>
        </w:rPr>
        <w:t xml:space="preserve">S předkladateli žádostí, u kterých zastupitelstvo kraje rozhodne o poskytnutí finančních prostředků, bude uzavřena smlouva o poskytnutí účelové neinvestiční dotace. </w:t>
      </w:r>
      <w:r w:rsidRPr="00FC55AD">
        <w:rPr>
          <w:rFonts w:ascii="Tahoma" w:hAnsi="Tahoma"/>
          <w:iCs/>
        </w:rPr>
        <w:t>Návrh smlouvy je uveden v </w:t>
      </w:r>
      <w:hyperlink r:id="rId18" w:history="1">
        <w:r w:rsidR="00E20708" w:rsidRPr="009C6BF2">
          <w:rPr>
            <w:rStyle w:val="Hypertextovodkaz"/>
            <w:rFonts w:ascii="Tahoma" w:hAnsi="Tahoma"/>
            <w:iCs/>
          </w:rPr>
          <w:t>příloze č. 6</w:t>
        </w:r>
      </w:hyperlink>
      <w:r w:rsidRPr="00FC55AD">
        <w:rPr>
          <w:rFonts w:ascii="Tahoma" w:hAnsi="Tahoma"/>
          <w:iCs/>
        </w:rPr>
        <w:t xml:space="preserve"> tohoto materiálu.</w:t>
      </w:r>
    </w:p>
    <w:p w:rsidR="002D34BA" w:rsidRPr="00FC55AD" w:rsidRDefault="002D34BA">
      <w:pPr>
        <w:rPr>
          <w:rFonts w:ascii="Tahoma" w:hAnsi="Tahoma" w:cs="Tahoma"/>
          <w:bCs/>
        </w:rPr>
      </w:pPr>
      <w:r w:rsidRPr="00FC55AD">
        <w:rPr>
          <w:rFonts w:ascii="Tahoma" w:hAnsi="Tahoma" w:cs="Tahoma"/>
          <w:bCs/>
        </w:rPr>
        <w:br w:type="page"/>
      </w:r>
    </w:p>
    <w:p w:rsidR="002D34BA" w:rsidRPr="00FC55AD" w:rsidRDefault="002D34BA" w:rsidP="002D34BA">
      <w:pPr>
        <w:spacing w:after="120"/>
        <w:jc w:val="both"/>
        <w:rPr>
          <w:rFonts w:ascii="Tahoma" w:hAnsi="Tahoma" w:cs="Tahoma"/>
          <w:bCs/>
        </w:rPr>
      </w:pPr>
      <w:r w:rsidRPr="00FC55AD">
        <w:rPr>
          <w:rFonts w:ascii="Tahoma" w:hAnsi="Tahoma" w:cs="Tahoma"/>
          <w:bCs/>
        </w:rPr>
        <w:lastRenderedPageBreak/>
        <w:t>K bodu 2)</w:t>
      </w:r>
    </w:p>
    <w:p w:rsidR="002D34BA" w:rsidRPr="00FC55AD" w:rsidRDefault="002D34BA" w:rsidP="002D34BA">
      <w:pPr>
        <w:jc w:val="both"/>
        <w:rPr>
          <w:rFonts w:ascii="Tahoma" w:hAnsi="Tahoma" w:cs="Tahoma"/>
          <w:szCs w:val="20"/>
        </w:rPr>
      </w:pPr>
      <w:r w:rsidRPr="00FC55AD">
        <w:rPr>
          <w:rFonts w:ascii="Tahoma" w:hAnsi="Tahoma" w:cs="Tahoma"/>
          <w:szCs w:val="20"/>
        </w:rPr>
        <w:t>Zákon č.</w:t>
      </w:r>
      <w:r w:rsidR="00E46966">
        <w:rPr>
          <w:rFonts w:ascii="Tahoma" w:hAnsi="Tahoma" w:cs="Tahoma"/>
          <w:szCs w:val="20"/>
        </w:rPr>
        <w:t xml:space="preserve"> </w:t>
      </w:r>
      <w:r w:rsidRPr="00FC55AD">
        <w:rPr>
          <w:rFonts w:ascii="Tahoma" w:hAnsi="Tahoma" w:cs="Tahoma"/>
          <w:szCs w:val="20"/>
        </w:rPr>
        <w:t>202/1990 Sb., o loteriích a jiných podobných hrách motivuje od 1.</w:t>
      </w:r>
      <w:r w:rsidR="00357CED">
        <w:rPr>
          <w:rFonts w:ascii="Tahoma" w:hAnsi="Tahoma" w:cs="Tahoma"/>
          <w:szCs w:val="20"/>
        </w:rPr>
        <w:t xml:space="preserve"> </w:t>
      </w:r>
      <w:r w:rsidRPr="00FC55AD">
        <w:rPr>
          <w:rFonts w:ascii="Tahoma" w:hAnsi="Tahoma" w:cs="Tahoma"/>
          <w:szCs w:val="20"/>
        </w:rPr>
        <w:t>ledna 2014 loterijní společnosti k poskytování darů Českému olympijskému výboru (ČOV) na účely sportovní a tělovýchovné. ČOV aktuálně připravuje vyčlenění části těchto prostředků pro jednotlivé kraje. Z uvedeného důvodu reálné možnosti získání finančních prostředků od ČOV formou daru (</w:t>
      </w:r>
      <w:r w:rsidRPr="00FC55AD">
        <w:rPr>
          <w:rFonts w:ascii="Tahoma" w:hAnsi="Tahoma" w:cs="Tahoma"/>
          <w:szCs w:val="20"/>
          <w:u w:val="single"/>
        </w:rPr>
        <w:t>ná</w:t>
      </w:r>
      <w:r w:rsidR="00781EAB">
        <w:rPr>
          <w:rFonts w:ascii="Tahoma" w:hAnsi="Tahoma" w:cs="Tahoma"/>
          <w:szCs w:val="20"/>
          <w:u w:val="single"/>
        </w:rPr>
        <w:t xml:space="preserve">vrh smlouvy je jako </w:t>
      </w:r>
      <w:hyperlink r:id="rId19" w:history="1">
        <w:r w:rsidR="00781EAB" w:rsidRPr="009C6BF2">
          <w:rPr>
            <w:rStyle w:val="Hypertextovodkaz"/>
            <w:rFonts w:ascii="Tahoma" w:hAnsi="Tahoma" w:cs="Tahoma"/>
            <w:szCs w:val="20"/>
          </w:rPr>
          <w:t>příloha č. 4</w:t>
        </w:r>
      </w:hyperlink>
      <w:r w:rsidRPr="00FC55AD">
        <w:rPr>
          <w:rFonts w:ascii="Tahoma" w:hAnsi="Tahoma" w:cs="Tahoma"/>
          <w:szCs w:val="20"/>
          <w:u w:val="single"/>
        </w:rPr>
        <w:t xml:space="preserve"> předloženého materiálu</w:t>
      </w:r>
      <w:r w:rsidRPr="00FC55AD">
        <w:rPr>
          <w:rFonts w:ascii="Tahoma" w:hAnsi="Tahoma" w:cs="Tahoma"/>
          <w:szCs w:val="20"/>
        </w:rPr>
        <w:t xml:space="preserve">), které jsou účelově určeny na podporu sportovních činností dětí a mládeže ve sportovních klubech na území Moravskoslezského kraje, rada kraje </w:t>
      </w:r>
      <w:r w:rsidR="00DE7258" w:rsidRPr="00FC55AD">
        <w:rPr>
          <w:rFonts w:ascii="Tahoma" w:hAnsi="Tahoma" w:cs="Tahoma"/>
          <w:szCs w:val="20"/>
        </w:rPr>
        <w:t>rozhodla o</w:t>
      </w:r>
      <w:r w:rsidRPr="00FC55AD">
        <w:rPr>
          <w:rFonts w:ascii="Tahoma" w:hAnsi="Tahoma" w:cs="Tahoma"/>
          <w:szCs w:val="20"/>
        </w:rPr>
        <w:t xml:space="preserve"> rozšíření seznamu náhradních projektů v rámci dotačního programu „Podpora sportu v Moravskoslezském kraji pro rok 2015“ o projekty bez formálních chyb, které nebyly původně doporučeny k podpoře z důvodů nedostatku finančních prostředků. V návrhu darovací smlouvy uvedené v </w:t>
      </w:r>
      <w:hyperlink r:id="rId20" w:history="1">
        <w:r w:rsidRPr="009C6BF2">
          <w:rPr>
            <w:rStyle w:val="Hypertextovodkaz"/>
            <w:rFonts w:ascii="Tahoma" w:hAnsi="Tahoma" w:cs="Tahoma"/>
            <w:szCs w:val="20"/>
          </w:rPr>
          <w:t>příloze č. 4</w:t>
        </w:r>
      </w:hyperlink>
      <w:r w:rsidRPr="00FC55AD">
        <w:rPr>
          <w:rFonts w:ascii="Tahoma" w:hAnsi="Tahoma" w:cs="Tahoma"/>
          <w:szCs w:val="20"/>
        </w:rPr>
        <w:t xml:space="preserve"> je obsažen závazek k poměrnému financování účelových nákladů Moravskoslezského kraje a Českého olympijského výboru ve stejné výši. Takto získané finanční prostředky budou v souladu se smlouvou dle </w:t>
      </w:r>
      <w:hyperlink r:id="rId21" w:history="1">
        <w:r w:rsidRPr="009C6BF2">
          <w:rPr>
            <w:rStyle w:val="Hypertextovodkaz"/>
            <w:rFonts w:ascii="Tahoma" w:hAnsi="Tahoma" w:cs="Tahoma"/>
            <w:szCs w:val="20"/>
          </w:rPr>
          <w:t>přílohy č. 4</w:t>
        </w:r>
      </w:hyperlink>
      <w:r w:rsidRPr="00FC55AD">
        <w:rPr>
          <w:rFonts w:ascii="Tahoma" w:hAnsi="Tahoma" w:cs="Tahoma"/>
          <w:szCs w:val="20"/>
        </w:rPr>
        <w:t xml:space="preserve"> zahrnuty do rozpočtu dotačního programu.</w:t>
      </w:r>
    </w:p>
    <w:p w:rsidR="002D34BA" w:rsidRPr="00FC55AD" w:rsidRDefault="002D34BA" w:rsidP="00E50A90">
      <w:pPr>
        <w:pStyle w:val="Zkladntext"/>
        <w:spacing w:before="120"/>
        <w:rPr>
          <w:rFonts w:ascii="Tahoma" w:hAnsi="Tahoma" w:cs="Tahoma"/>
        </w:rPr>
      </w:pPr>
    </w:p>
    <w:p w:rsidR="006F037F" w:rsidRPr="006F037F" w:rsidRDefault="006F037F" w:rsidP="006F037F">
      <w:pPr>
        <w:pStyle w:val="Zkladntext3"/>
        <w:spacing w:after="120" w:line="280" w:lineRule="exact"/>
        <w:rPr>
          <w:rFonts w:cs="Tahoma"/>
          <w:sz w:val="24"/>
          <w:szCs w:val="24"/>
        </w:rPr>
      </w:pPr>
      <w:r w:rsidRPr="006F037F">
        <w:rPr>
          <w:rFonts w:cs="Tahoma"/>
          <w:sz w:val="24"/>
          <w:szCs w:val="24"/>
        </w:rPr>
        <w:t>K bodu 4)</w:t>
      </w:r>
    </w:p>
    <w:p w:rsidR="006F037F" w:rsidRDefault="006F037F" w:rsidP="006F037F">
      <w:pPr>
        <w:pStyle w:val="Zkladntext"/>
        <w:spacing w:before="120"/>
        <w:rPr>
          <w:rFonts w:ascii="Tahoma" w:hAnsi="Tahoma" w:cs="Tahoma"/>
        </w:rPr>
      </w:pPr>
      <w:r w:rsidRPr="006F037F">
        <w:rPr>
          <w:rFonts w:ascii="Tahoma" w:hAnsi="Tahoma" w:cs="Tahoma"/>
        </w:rPr>
        <w:t>Z celkového počtu doručených žádostí bylo 34 žádostí s ev. čísly S17/2015, S27/2015, S77/2015, S84/2015, S88/2015, S96/2015, S98/2015, S99/2015, S107/2015, S141/2015, S149/2015, S152/2015, S153/2015, S154/2015, S166/2015, S167/2015, S190/2015, S192/215, S199/2015, S200/2015, S207/2015, S224/2015, S228/2015, S236/2015, S239/2015, S249/2015, S250/2015, S254/2015, S255/2015, S256/2015, S258/20015, S259/2015, S260/2015, S268/2015 vyřazeno z dalšího posuzování z důvodu nesplnění podmínek pro předložení žádostí o dotaci – formální nedostatky a navrhuje se proto těmto žadatelům dotaci neposkytnout.</w:t>
      </w:r>
    </w:p>
    <w:p w:rsidR="00E11BBB" w:rsidRPr="00FC55AD" w:rsidRDefault="00E11BBB">
      <w:pPr>
        <w:pStyle w:val="Zkladntext3"/>
        <w:spacing w:before="120" w:after="120" w:line="280" w:lineRule="exact"/>
        <w:jc w:val="both"/>
        <w:rPr>
          <w:rFonts w:cs="Tahoma"/>
          <w:sz w:val="24"/>
          <w:szCs w:val="24"/>
          <w:u w:val="single"/>
        </w:rPr>
      </w:pPr>
      <w:r w:rsidRPr="00FC55AD">
        <w:rPr>
          <w:szCs w:val="24"/>
        </w:rPr>
        <w:br w:type="column"/>
      </w:r>
      <w:r w:rsidR="000F73D5" w:rsidRPr="00FC55AD">
        <w:rPr>
          <w:rFonts w:cs="Tahoma"/>
          <w:sz w:val="24"/>
          <w:szCs w:val="24"/>
          <w:u w:val="single"/>
        </w:rPr>
        <w:lastRenderedPageBreak/>
        <w:t>Výpis z usnesení rady kraje konané dne 5. 3. 2015 :</w:t>
      </w:r>
    </w:p>
    <w:p w:rsidR="00E11BBB" w:rsidRPr="00FC55AD" w:rsidRDefault="00E11BBB">
      <w:pPr>
        <w:spacing w:line="280" w:lineRule="exact"/>
        <w:rPr>
          <w:rFonts w:ascii="Tahoma" w:hAnsi="Tahoma" w:cs="Tahoma"/>
        </w:rPr>
      </w:pPr>
    </w:p>
    <w:p w:rsidR="0011674A" w:rsidRPr="006917BB" w:rsidRDefault="0011674A" w:rsidP="0011674A">
      <w:pPr>
        <w:spacing w:line="280" w:lineRule="exact"/>
        <w:rPr>
          <w:rFonts w:ascii="Tahoma" w:hAnsi="Tahoma" w:cs="Tahoma"/>
        </w:rPr>
      </w:pPr>
      <w:r w:rsidRPr="006917BB">
        <w:rPr>
          <w:rFonts w:ascii="Tahoma" w:hAnsi="Tahoma" w:cs="Tahoma"/>
        </w:rPr>
        <w:t>Rada kraje</w:t>
      </w:r>
    </w:p>
    <w:p w:rsidR="0011674A" w:rsidRPr="006917BB" w:rsidRDefault="0011674A" w:rsidP="0011674A">
      <w:pPr>
        <w:spacing w:line="280" w:lineRule="exact"/>
        <w:rPr>
          <w:rFonts w:ascii="Tahoma" w:hAnsi="Tahoma" w:cs="Tahoma"/>
        </w:rPr>
      </w:pPr>
    </w:p>
    <w:p w:rsidR="0011674A" w:rsidRPr="006917BB" w:rsidRDefault="0011674A" w:rsidP="0011674A">
      <w:pPr>
        <w:tabs>
          <w:tab w:val="left" w:pos="3960"/>
        </w:tabs>
        <w:spacing w:line="280" w:lineRule="exact"/>
        <w:rPr>
          <w:rFonts w:ascii="Tahoma" w:hAnsi="Tahoma" w:cs="Tahoma"/>
        </w:rPr>
      </w:pPr>
      <w:r w:rsidRPr="006917BB">
        <w:rPr>
          <w:rFonts w:ascii="Tahoma" w:hAnsi="Tahoma" w:cs="Tahoma"/>
        </w:rPr>
        <w:t>k usnesení rady kraje</w:t>
      </w:r>
      <w:r w:rsidRPr="006917BB">
        <w:rPr>
          <w:rFonts w:ascii="Tahoma" w:hAnsi="Tahoma" w:cs="Tahoma"/>
        </w:rPr>
        <w:tab/>
      </w:r>
      <w:r w:rsidRPr="006917BB">
        <w:rPr>
          <w:rFonts w:ascii="Tahoma" w:hAnsi="Tahoma" w:cs="Tahoma"/>
        </w:rPr>
        <w:tab/>
        <w:t>č. 62</w:t>
      </w:r>
      <w:r w:rsidRPr="006917BB">
        <w:rPr>
          <w:rFonts w:ascii="Tahoma" w:hAnsi="Tahoma" w:cs="Tahoma"/>
          <w:bCs/>
        </w:rPr>
        <w:t>/4850</w:t>
      </w:r>
      <w:r w:rsidRPr="006917BB">
        <w:rPr>
          <w:rFonts w:ascii="Tahoma" w:hAnsi="Tahoma" w:cs="Tahoma"/>
        </w:rPr>
        <w:tab/>
      </w:r>
      <w:r w:rsidRPr="006917BB">
        <w:rPr>
          <w:rFonts w:ascii="Tahoma" w:hAnsi="Tahoma" w:cs="Tahoma"/>
        </w:rPr>
        <w:tab/>
        <w:t xml:space="preserve">ze dne 17. 2. 2015 </w:t>
      </w:r>
    </w:p>
    <w:p w:rsidR="0011674A" w:rsidRPr="006917BB" w:rsidRDefault="0011674A" w:rsidP="0011674A">
      <w:pPr>
        <w:spacing w:line="280" w:lineRule="exact"/>
        <w:rPr>
          <w:rFonts w:ascii="Tahoma" w:hAnsi="Tahoma" w:cs="Tahoma"/>
        </w:rPr>
      </w:pPr>
      <w:r w:rsidRPr="006917BB">
        <w:rPr>
          <w:rFonts w:ascii="Tahoma" w:hAnsi="Tahoma" w:cs="Tahoma"/>
        </w:rPr>
        <w:t xml:space="preserve">k usnesení zastupitelstva kraje </w:t>
      </w:r>
      <w:r w:rsidRPr="006917BB">
        <w:rPr>
          <w:rFonts w:ascii="Tahoma" w:hAnsi="Tahoma" w:cs="Tahoma"/>
        </w:rPr>
        <w:tab/>
      </w:r>
      <w:r w:rsidRPr="006917BB">
        <w:rPr>
          <w:rFonts w:ascii="Tahoma" w:hAnsi="Tahoma" w:cs="Tahoma"/>
        </w:rPr>
        <w:tab/>
        <w:t>č. 12/996</w:t>
      </w:r>
      <w:r w:rsidRPr="006917BB">
        <w:rPr>
          <w:rFonts w:ascii="Tahoma" w:hAnsi="Tahoma" w:cs="Tahoma"/>
        </w:rPr>
        <w:tab/>
      </w:r>
      <w:r w:rsidRPr="006917BB">
        <w:rPr>
          <w:rFonts w:ascii="Tahoma" w:hAnsi="Tahoma" w:cs="Tahoma"/>
        </w:rPr>
        <w:tab/>
        <w:t>ze dne 11. 12. 2014</w:t>
      </w:r>
    </w:p>
    <w:p w:rsidR="0011674A" w:rsidRPr="006917BB" w:rsidRDefault="0011674A" w:rsidP="0011674A">
      <w:pPr>
        <w:spacing w:line="280" w:lineRule="exact"/>
        <w:rPr>
          <w:rFonts w:ascii="Tahoma" w:hAnsi="Tahoma" w:cs="Tahoma"/>
        </w:rPr>
      </w:pPr>
    </w:p>
    <w:p w:rsidR="0011674A" w:rsidRPr="006917BB" w:rsidRDefault="0011674A" w:rsidP="0011674A">
      <w:pPr>
        <w:spacing w:line="280" w:lineRule="exact"/>
        <w:rPr>
          <w:rFonts w:ascii="Tahoma" w:hAnsi="Tahoma" w:cs="Tahoma"/>
        </w:rPr>
      </w:pPr>
      <w:r w:rsidRPr="006917BB"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6917BB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r o z h o d l a</w:t>
            </w:r>
          </w:p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 xml:space="preserve">zrušit body 1, 2, 3 a 5 usnesení č. 62/4850 ze dne 17. 2. 2015 </w:t>
            </w:r>
          </w:p>
        </w:tc>
      </w:tr>
    </w:tbl>
    <w:p w:rsidR="0011674A" w:rsidRPr="006917BB" w:rsidRDefault="0011674A" w:rsidP="0011674A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6917BB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11674A" w:rsidRPr="006917BB" w:rsidRDefault="0011674A" w:rsidP="00A04894">
            <w:pPr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d o p o r u č u j e</w:t>
            </w:r>
          </w:p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zastupitelstvu kraje poskytnout účelové dotace z rozpočtu kraje v rámci dotačního programu Podpora sportu v Moravskoslezském kraji pro rok 2015 žadatelům uvedeným v příloze č. 1 předloženého materiálu a uzavřít s těmito žadateli smlouvu o poskytnutí dotace dle přílohy č. 6 předloženého materiálu</w:t>
            </w:r>
          </w:p>
        </w:tc>
      </w:tr>
    </w:tbl>
    <w:p w:rsidR="0011674A" w:rsidRPr="006917BB" w:rsidRDefault="0011674A" w:rsidP="0011674A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6917BB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11674A" w:rsidRPr="006917BB" w:rsidRDefault="0011674A" w:rsidP="00A04894">
            <w:pPr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d o p o r u č u j e</w:t>
            </w:r>
          </w:p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707717" w:rsidRDefault="00707717" w:rsidP="00707717">
            <w:pPr>
              <w:keepNext/>
              <w:keepLines/>
              <w:suppressAutoHyphens/>
              <w:spacing w:after="240"/>
              <w:contextualSpacing/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zastupitelstvu kraje poskytnout účelové dotace z rozpočtu kraje v rámci dotačního programu Podpora sportu v Moravskoslezském kraji pro rok 2015 náhradním žadatelům dle pořadí uvedeného v příloze č. 2 předloženého materiálu</w:t>
            </w:r>
            <w:r>
              <w:rPr>
                <w:rFonts w:ascii="Tahoma" w:hAnsi="Tahoma" w:cs="Tahoma"/>
              </w:rPr>
              <w:t xml:space="preserve"> na podporu sportovní činnosti dětí a mládeže ve sportovních klubech na území Moravskoslezského kraje a</w:t>
            </w:r>
            <w:r w:rsidRPr="006917BB">
              <w:rPr>
                <w:rFonts w:ascii="Tahoma" w:hAnsi="Tahoma" w:cs="Tahoma"/>
              </w:rPr>
              <w:t xml:space="preserve"> </w:t>
            </w:r>
            <w:r w:rsidRPr="00C23AF1">
              <w:rPr>
                <w:rFonts w:ascii="Tahoma" w:hAnsi="Tahoma" w:cs="Tahoma"/>
              </w:rPr>
              <w:t>uzavřít s těmito náhradními žadateli smlouvu o poskytnutí dotace dle přílohy č. 6 předloženého materiálu</w:t>
            </w:r>
            <w:r>
              <w:rPr>
                <w:rFonts w:ascii="Tahoma" w:hAnsi="Tahoma" w:cs="Tahoma"/>
              </w:rPr>
              <w:t>,</w:t>
            </w:r>
            <w:r w:rsidRPr="006917BB">
              <w:rPr>
                <w:rFonts w:ascii="Tahoma" w:hAnsi="Tahoma" w:cs="Tahoma"/>
              </w:rPr>
              <w:t xml:space="preserve"> a to </w:t>
            </w:r>
            <w:r>
              <w:rPr>
                <w:rFonts w:ascii="Tahoma" w:hAnsi="Tahoma" w:cs="Tahoma"/>
              </w:rPr>
              <w:t>za splnění těchto podmínek:</w:t>
            </w:r>
          </w:p>
          <w:p w:rsidR="00707717" w:rsidRPr="00C23AF1" w:rsidRDefault="00707717" w:rsidP="00707717">
            <w:pPr>
              <w:pStyle w:val="Odstavecseseznamem"/>
              <w:keepNext/>
              <w:keepLines/>
              <w:numPr>
                <w:ilvl w:val="0"/>
                <w:numId w:val="2"/>
              </w:numPr>
              <w:suppressAutoHyphens/>
              <w:spacing w:after="240"/>
              <w:jc w:val="both"/>
            </w:pPr>
            <w:r w:rsidRPr="00F745D7">
              <w:rPr>
                <w:rFonts w:ascii="Tahoma" w:hAnsi="Tahoma" w:cs="Tahoma"/>
              </w:rPr>
              <w:t>Moravskoslezský kraj obdrží finanční prostředky od Českého olympijského výboru</w:t>
            </w:r>
            <w:r>
              <w:rPr>
                <w:rFonts w:ascii="Tahoma" w:hAnsi="Tahoma" w:cs="Tahoma"/>
              </w:rPr>
              <w:t xml:space="preserve"> </w:t>
            </w:r>
            <w:r w:rsidRPr="00F745D7">
              <w:rPr>
                <w:rFonts w:ascii="Tahoma" w:hAnsi="Tahoma" w:cs="Tahoma"/>
              </w:rPr>
              <w:t>a</w:t>
            </w:r>
          </w:p>
          <w:p w:rsidR="00707717" w:rsidRPr="00C23AF1" w:rsidRDefault="00707717" w:rsidP="00707717">
            <w:pPr>
              <w:pStyle w:val="Odstavecseseznamem"/>
              <w:keepNext/>
              <w:keepLines/>
              <w:numPr>
                <w:ilvl w:val="0"/>
                <w:numId w:val="2"/>
              </w:numPr>
              <w:suppressAutoHyphens/>
              <w:spacing w:after="240"/>
              <w:jc w:val="both"/>
            </w:pPr>
            <w:r w:rsidRPr="00C23AF1">
              <w:rPr>
                <w:rFonts w:ascii="Tahoma" w:hAnsi="Tahoma" w:cs="Tahoma"/>
              </w:rPr>
              <w:t xml:space="preserve">projekt </w:t>
            </w:r>
            <w:r>
              <w:rPr>
                <w:rFonts w:ascii="Tahoma" w:hAnsi="Tahoma" w:cs="Tahoma"/>
              </w:rPr>
              <w:t xml:space="preserve">žadatele </w:t>
            </w:r>
            <w:r w:rsidRPr="00C23AF1">
              <w:rPr>
                <w:rFonts w:ascii="Tahoma" w:hAnsi="Tahoma" w:cs="Tahoma"/>
              </w:rPr>
              <w:t>bude splňovat podmínky</w:t>
            </w:r>
            <w:r>
              <w:rPr>
                <w:rFonts w:ascii="Tahoma" w:hAnsi="Tahoma" w:cs="Tahoma"/>
              </w:rPr>
              <w:t xml:space="preserve"> stanovené Českým olympijským výborem</w:t>
            </w:r>
            <w:r w:rsidRPr="00C23AF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ve smlouvě s Moravskoslezským krajem o poskytnutí finančních prostředků </w:t>
            </w:r>
          </w:p>
          <w:p w:rsidR="0011674A" w:rsidRPr="006917BB" w:rsidRDefault="00707717" w:rsidP="00707717">
            <w:pPr>
              <w:keepNext/>
              <w:keepLines/>
              <w:suppressAutoHyphens/>
              <w:spacing w:after="240"/>
              <w:contextualSpacing/>
              <w:jc w:val="both"/>
            </w:pPr>
            <w:r w:rsidRPr="00C23AF1">
              <w:rPr>
                <w:rFonts w:ascii="Tahoma" w:hAnsi="Tahoma" w:cs="Tahoma"/>
              </w:rPr>
              <w:t>dle předloženého materiálu</w:t>
            </w:r>
          </w:p>
        </w:tc>
      </w:tr>
    </w:tbl>
    <w:p w:rsidR="0011674A" w:rsidRPr="006917BB" w:rsidRDefault="0011674A" w:rsidP="0011674A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45"/>
      </w:tblGrid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6917BB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4)</w:t>
            </w:r>
          </w:p>
        </w:tc>
        <w:tc>
          <w:tcPr>
            <w:tcW w:w="8745" w:type="dxa"/>
          </w:tcPr>
          <w:p w:rsidR="0011674A" w:rsidRPr="006917BB" w:rsidRDefault="0011674A" w:rsidP="00A04894">
            <w:pPr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d o p o r u č u j e</w:t>
            </w:r>
          </w:p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</w:p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zastupitelstvu kraje poskytnout účelové dotace z rozpočtu kraje v rámci dotačního programu Podpora sportu v Moravskoslezském kraji pro rok 2015 náhradním žadatelům uvedeným v příloze č. 2 předloženého materiálu postupem podle čl. VI. Podmínek dotačního programu Podpora sportu v Moravskoslezském kraji pro rok 2015 v případě, že jim nebude poskytnuta dotace dle bodů 2 a 3 tohoto usnesení a uzavřít s těmito náhradními žadateli smlouvu o poskytnutí dotace dle přílohy č. 6 předloženého materiálu</w:t>
            </w:r>
          </w:p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6917BB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5)</w:t>
            </w:r>
          </w:p>
        </w:tc>
        <w:tc>
          <w:tcPr>
            <w:tcW w:w="8745" w:type="dxa"/>
          </w:tcPr>
          <w:p w:rsidR="0011674A" w:rsidRPr="006917BB" w:rsidRDefault="0011674A" w:rsidP="00A04894">
            <w:pPr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d o p o r u č u j e</w:t>
            </w:r>
          </w:p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11674A" w:rsidRPr="006917BB" w:rsidRDefault="0011674A" w:rsidP="00A04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hAnsi="Tahoma" w:cs="Tahoma"/>
              </w:rPr>
            </w:pPr>
            <w:r w:rsidRPr="00594CD3">
              <w:rPr>
                <w:rFonts w:ascii="Tahoma" w:hAnsi="Tahoma" w:cs="Tahoma"/>
              </w:rPr>
              <w:t>zastupitelstvu kraje neposkytnout účelové dotace z</w:t>
            </w:r>
            <w:r w:rsidRPr="006917BB">
              <w:rPr>
                <w:rFonts w:ascii="Tahoma" w:hAnsi="Tahoma" w:cs="Tahoma"/>
              </w:rPr>
              <w:t> </w:t>
            </w:r>
            <w:r w:rsidRPr="00594CD3">
              <w:rPr>
                <w:rFonts w:ascii="Tahoma" w:hAnsi="Tahoma" w:cs="Tahoma"/>
              </w:rPr>
              <w:t>rozpočtu</w:t>
            </w:r>
            <w:r w:rsidRPr="006917BB">
              <w:rPr>
                <w:rFonts w:ascii="Tahoma" w:hAnsi="Tahoma" w:cs="Tahoma"/>
              </w:rPr>
              <w:t xml:space="preserve"> </w:t>
            </w:r>
            <w:r w:rsidRPr="00594CD3">
              <w:rPr>
                <w:rFonts w:ascii="Tahoma" w:hAnsi="Tahoma" w:cs="Tahoma"/>
              </w:rPr>
              <w:t>kraje v rámci dotačního programu Podpora sportu</w:t>
            </w:r>
            <w:r w:rsidRPr="006917BB">
              <w:rPr>
                <w:rFonts w:ascii="Tahoma" w:hAnsi="Tahoma" w:cs="Tahoma"/>
              </w:rPr>
              <w:t xml:space="preserve"> </w:t>
            </w:r>
            <w:r w:rsidRPr="00594CD3">
              <w:rPr>
                <w:rFonts w:ascii="Tahoma" w:hAnsi="Tahoma" w:cs="Tahoma"/>
              </w:rPr>
              <w:t>v Moravskoslezském kraji pro rok 2015 žadatelům</w:t>
            </w:r>
            <w:r w:rsidRPr="006917BB">
              <w:rPr>
                <w:rFonts w:ascii="Tahoma" w:hAnsi="Tahoma" w:cs="Tahoma"/>
              </w:rPr>
              <w:t xml:space="preserve"> dle přílohy č. 3 předloženého materiálu</w:t>
            </w:r>
          </w:p>
        </w:tc>
      </w:tr>
    </w:tbl>
    <w:p w:rsidR="0011674A" w:rsidRPr="006917BB" w:rsidRDefault="0011674A" w:rsidP="0011674A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6917BB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11674A" w:rsidRPr="006917BB" w:rsidTr="00A04894">
        <w:tc>
          <w:tcPr>
            <w:tcW w:w="496" w:type="dxa"/>
          </w:tcPr>
          <w:p w:rsidR="0011674A" w:rsidRPr="006917BB" w:rsidRDefault="0011674A" w:rsidP="00A04894">
            <w:pPr>
              <w:spacing w:line="280" w:lineRule="exact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6)</w:t>
            </w:r>
          </w:p>
        </w:tc>
        <w:tc>
          <w:tcPr>
            <w:tcW w:w="8716" w:type="dxa"/>
          </w:tcPr>
          <w:p w:rsidR="0011674A" w:rsidRPr="006917BB" w:rsidRDefault="0011674A" w:rsidP="00A04894">
            <w:pPr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u k l á d á</w:t>
            </w:r>
          </w:p>
          <w:p w:rsidR="0011674A" w:rsidRPr="006917BB" w:rsidRDefault="0011674A" w:rsidP="00A0489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11674A" w:rsidRPr="006917BB" w:rsidRDefault="0011674A" w:rsidP="00A04894">
            <w:pPr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 xml:space="preserve">náměstkyni hejtmana kraje </w:t>
            </w:r>
          </w:p>
          <w:p w:rsidR="0011674A" w:rsidRPr="006917BB" w:rsidRDefault="0011674A" w:rsidP="00A04894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předložit zastupitelstvu kraje návrh dle bodu 2), 3)</w:t>
            </w:r>
            <w:r w:rsidR="00E46966">
              <w:rPr>
                <w:rFonts w:ascii="Tahoma" w:hAnsi="Tahoma" w:cs="Tahoma"/>
              </w:rPr>
              <w:t>,</w:t>
            </w:r>
            <w:r w:rsidRPr="006917BB">
              <w:rPr>
                <w:rFonts w:ascii="Tahoma" w:hAnsi="Tahoma" w:cs="Tahoma"/>
              </w:rPr>
              <w:t xml:space="preserve"> 4)</w:t>
            </w:r>
            <w:r w:rsidR="00E46966">
              <w:rPr>
                <w:rFonts w:ascii="Tahoma" w:hAnsi="Tahoma" w:cs="Tahoma"/>
              </w:rPr>
              <w:t xml:space="preserve"> a 5)</w:t>
            </w:r>
            <w:r w:rsidRPr="006917BB">
              <w:rPr>
                <w:rFonts w:ascii="Tahoma" w:hAnsi="Tahoma" w:cs="Tahoma"/>
              </w:rPr>
              <w:t xml:space="preserve"> tohoto usnesení k rozhodnutí</w:t>
            </w:r>
          </w:p>
          <w:p w:rsidR="0011674A" w:rsidRPr="006917BB" w:rsidRDefault="0011674A" w:rsidP="00A04894">
            <w:pPr>
              <w:jc w:val="both"/>
              <w:rPr>
                <w:rFonts w:ascii="Tahoma" w:hAnsi="Tahoma" w:cs="Tahoma"/>
              </w:rPr>
            </w:pPr>
            <w:r w:rsidRPr="006917BB">
              <w:rPr>
                <w:rFonts w:ascii="Tahoma" w:hAnsi="Tahoma" w:cs="Tahoma"/>
              </w:rPr>
              <w:t>Zodp.: Mgr. Věra Palková</w:t>
            </w:r>
          </w:p>
          <w:p w:rsidR="0011674A" w:rsidRPr="006917BB" w:rsidRDefault="0011674A" w:rsidP="00A04894">
            <w:pPr>
              <w:keepNext/>
              <w:keepLines/>
              <w:suppressAutoHyphens/>
              <w:spacing w:after="240"/>
              <w:contextualSpacing/>
              <w:jc w:val="both"/>
            </w:pPr>
            <w:r w:rsidRPr="006917BB">
              <w:rPr>
                <w:rFonts w:ascii="Tahoma" w:hAnsi="Tahoma" w:cs="Tahoma"/>
              </w:rPr>
              <w:t>Termín: 5. 3. 2015</w:t>
            </w:r>
          </w:p>
        </w:tc>
      </w:tr>
    </w:tbl>
    <w:p w:rsidR="00E11BBB" w:rsidRDefault="00E11BBB" w:rsidP="0011674A">
      <w:pPr>
        <w:spacing w:line="280" w:lineRule="exact"/>
      </w:pPr>
    </w:p>
    <w:sectPr w:rsidR="00E11BBB" w:rsidSect="00E11BBB">
      <w:footerReference w:type="even" r:id="rId22"/>
      <w:footerReference w:type="default" r:id="rId23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38" w:rsidRDefault="00973438">
      <w:r>
        <w:separator/>
      </w:r>
    </w:p>
  </w:endnote>
  <w:endnote w:type="continuationSeparator" w:id="0">
    <w:p w:rsidR="00973438" w:rsidRDefault="0097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08" w:rsidRDefault="00C136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3608" w:rsidRDefault="00C136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08" w:rsidRDefault="00C13608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68760A">
      <w:rPr>
        <w:rStyle w:val="slostrnky"/>
        <w:rFonts w:ascii="Tahoma" w:hAnsi="Tahoma" w:cs="Tahoma"/>
        <w:noProof/>
      </w:rPr>
      <w:t>8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38" w:rsidRDefault="00973438">
      <w:r>
        <w:separator/>
      </w:r>
    </w:p>
  </w:footnote>
  <w:footnote w:type="continuationSeparator" w:id="0">
    <w:p w:rsidR="00973438" w:rsidRDefault="0097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3C67"/>
    <w:multiLevelType w:val="hybridMultilevel"/>
    <w:tmpl w:val="BF1C4D04"/>
    <w:lvl w:ilvl="0" w:tplc="4D285D10">
      <w:start w:val="1"/>
      <w:numFmt w:val="lowerLetter"/>
      <w:lvlText w:val="%1)"/>
      <w:lvlJc w:val="left"/>
      <w:pPr>
        <w:ind w:left="435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D66BDB"/>
    <w:multiLevelType w:val="hybridMultilevel"/>
    <w:tmpl w:val="BF1C4D04"/>
    <w:lvl w:ilvl="0" w:tplc="4D285D10">
      <w:start w:val="1"/>
      <w:numFmt w:val="lowerLetter"/>
      <w:lvlText w:val="%1)"/>
      <w:lvlJc w:val="left"/>
      <w:pPr>
        <w:ind w:left="435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9"/>
    <w:rsid w:val="000070D0"/>
    <w:rsid w:val="00015304"/>
    <w:rsid w:val="00027C6A"/>
    <w:rsid w:val="00041AF7"/>
    <w:rsid w:val="00045689"/>
    <w:rsid w:val="00060089"/>
    <w:rsid w:val="000923E6"/>
    <w:rsid w:val="00094C23"/>
    <w:rsid w:val="00097CFB"/>
    <w:rsid w:val="000B2822"/>
    <w:rsid w:val="000E5FFD"/>
    <w:rsid w:val="000F1FDA"/>
    <w:rsid w:val="000F73D5"/>
    <w:rsid w:val="00102583"/>
    <w:rsid w:val="00110A10"/>
    <w:rsid w:val="00110C36"/>
    <w:rsid w:val="0011674A"/>
    <w:rsid w:val="00171C4B"/>
    <w:rsid w:val="001941A9"/>
    <w:rsid w:val="00195068"/>
    <w:rsid w:val="001B4B46"/>
    <w:rsid w:val="001B50A9"/>
    <w:rsid w:val="001C1568"/>
    <w:rsid w:val="002174D9"/>
    <w:rsid w:val="00233C5B"/>
    <w:rsid w:val="00287539"/>
    <w:rsid w:val="002910C5"/>
    <w:rsid w:val="002A5F39"/>
    <w:rsid w:val="002A6582"/>
    <w:rsid w:val="002D34BA"/>
    <w:rsid w:val="002D65A0"/>
    <w:rsid w:val="002F3932"/>
    <w:rsid w:val="0031092A"/>
    <w:rsid w:val="00311EF8"/>
    <w:rsid w:val="003216A9"/>
    <w:rsid w:val="003223DF"/>
    <w:rsid w:val="00322C16"/>
    <w:rsid w:val="003271F4"/>
    <w:rsid w:val="00337391"/>
    <w:rsid w:val="00356B76"/>
    <w:rsid w:val="00357CED"/>
    <w:rsid w:val="00364DE2"/>
    <w:rsid w:val="00370546"/>
    <w:rsid w:val="0037715F"/>
    <w:rsid w:val="003B2B65"/>
    <w:rsid w:val="003B43EF"/>
    <w:rsid w:val="003C0DED"/>
    <w:rsid w:val="003D5B15"/>
    <w:rsid w:val="00420EFE"/>
    <w:rsid w:val="004254F5"/>
    <w:rsid w:val="00461358"/>
    <w:rsid w:val="004A0C34"/>
    <w:rsid w:val="004A168B"/>
    <w:rsid w:val="004A584E"/>
    <w:rsid w:val="004B5146"/>
    <w:rsid w:val="004D7688"/>
    <w:rsid w:val="004F76BA"/>
    <w:rsid w:val="0050587F"/>
    <w:rsid w:val="0052494D"/>
    <w:rsid w:val="00567262"/>
    <w:rsid w:val="005748D6"/>
    <w:rsid w:val="005B50F8"/>
    <w:rsid w:val="005E0DB2"/>
    <w:rsid w:val="005E70CF"/>
    <w:rsid w:val="0061608F"/>
    <w:rsid w:val="00626C49"/>
    <w:rsid w:val="0065446D"/>
    <w:rsid w:val="0066248F"/>
    <w:rsid w:val="0068760A"/>
    <w:rsid w:val="006B1681"/>
    <w:rsid w:val="006E3B40"/>
    <w:rsid w:val="006F037F"/>
    <w:rsid w:val="00707717"/>
    <w:rsid w:val="00714D5A"/>
    <w:rsid w:val="00723765"/>
    <w:rsid w:val="00735E8C"/>
    <w:rsid w:val="007433B2"/>
    <w:rsid w:val="0075563A"/>
    <w:rsid w:val="007800D9"/>
    <w:rsid w:val="00780C2E"/>
    <w:rsid w:val="00781EAB"/>
    <w:rsid w:val="007B2A4F"/>
    <w:rsid w:val="007C40E5"/>
    <w:rsid w:val="007D7703"/>
    <w:rsid w:val="007F4566"/>
    <w:rsid w:val="00800722"/>
    <w:rsid w:val="0080215D"/>
    <w:rsid w:val="00836AB4"/>
    <w:rsid w:val="0084427B"/>
    <w:rsid w:val="0088368E"/>
    <w:rsid w:val="0089471E"/>
    <w:rsid w:val="008D0EB6"/>
    <w:rsid w:val="008F12A2"/>
    <w:rsid w:val="0090644C"/>
    <w:rsid w:val="00915FE7"/>
    <w:rsid w:val="00934F18"/>
    <w:rsid w:val="00936FED"/>
    <w:rsid w:val="009654CE"/>
    <w:rsid w:val="00973438"/>
    <w:rsid w:val="00976490"/>
    <w:rsid w:val="00982071"/>
    <w:rsid w:val="00987A17"/>
    <w:rsid w:val="0099319E"/>
    <w:rsid w:val="009A243B"/>
    <w:rsid w:val="009C1627"/>
    <w:rsid w:val="009C2AF7"/>
    <w:rsid w:val="009C6BF2"/>
    <w:rsid w:val="009E06DE"/>
    <w:rsid w:val="009E1C62"/>
    <w:rsid w:val="00A0206E"/>
    <w:rsid w:val="00A11D88"/>
    <w:rsid w:val="00A2128B"/>
    <w:rsid w:val="00A21E9B"/>
    <w:rsid w:val="00A43338"/>
    <w:rsid w:val="00A57403"/>
    <w:rsid w:val="00A67213"/>
    <w:rsid w:val="00A8441E"/>
    <w:rsid w:val="00A8472F"/>
    <w:rsid w:val="00A93299"/>
    <w:rsid w:val="00AC45F5"/>
    <w:rsid w:val="00AE1C3D"/>
    <w:rsid w:val="00AE540D"/>
    <w:rsid w:val="00B36A36"/>
    <w:rsid w:val="00B7397E"/>
    <w:rsid w:val="00B74C5A"/>
    <w:rsid w:val="00BB2EFD"/>
    <w:rsid w:val="00BB7616"/>
    <w:rsid w:val="00BE31FC"/>
    <w:rsid w:val="00C1080E"/>
    <w:rsid w:val="00C13608"/>
    <w:rsid w:val="00C16717"/>
    <w:rsid w:val="00C17791"/>
    <w:rsid w:val="00C20B3F"/>
    <w:rsid w:val="00C27E6F"/>
    <w:rsid w:val="00C507D4"/>
    <w:rsid w:val="00C750AB"/>
    <w:rsid w:val="00CB3605"/>
    <w:rsid w:val="00CC2818"/>
    <w:rsid w:val="00CC79C3"/>
    <w:rsid w:val="00CC7DF3"/>
    <w:rsid w:val="00D00C03"/>
    <w:rsid w:val="00D15936"/>
    <w:rsid w:val="00D96341"/>
    <w:rsid w:val="00DA182D"/>
    <w:rsid w:val="00DC6A80"/>
    <w:rsid w:val="00DD5B2B"/>
    <w:rsid w:val="00DE7258"/>
    <w:rsid w:val="00DF01FB"/>
    <w:rsid w:val="00DF5F5D"/>
    <w:rsid w:val="00E11BBB"/>
    <w:rsid w:val="00E20708"/>
    <w:rsid w:val="00E41585"/>
    <w:rsid w:val="00E46966"/>
    <w:rsid w:val="00E50A90"/>
    <w:rsid w:val="00E91A6A"/>
    <w:rsid w:val="00EA4A58"/>
    <w:rsid w:val="00EB1144"/>
    <w:rsid w:val="00F6064B"/>
    <w:rsid w:val="00F637B2"/>
    <w:rsid w:val="00F67716"/>
    <w:rsid w:val="00F828BF"/>
    <w:rsid w:val="00F82FA1"/>
    <w:rsid w:val="00F833E2"/>
    <w:rsid w:val="00FB1EDD"/>
    <w:rsid w:val="00FC55AD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28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028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028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8Char">
    <w:name w:val="Nadpis 8 Char"/>
    <w:link w:val="Nadpis8"/>
    <w:uiPriority w:val="9"/>
    <w:semiHidden/>
    <w:rsid w:val="00E028C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028CB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028CB"/>
    <w:rPr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Pr>
      <w:rFonts w:ascii="Tahoma" w:hAnsi="Tahoma"/>
      <w:sz w:val="28"/>
      <w:szCs w:val="20"/>
    </w:rPr>
  </w:style>
  <w:style w:type="character" w:customStyle="1" w:styleId="Zkladntext3Char">
    <w:name w:val="Základní text 3 Char"/>
    <w:link w:val="Zkladntext3"/>
    <w:uiPriority w:val="99"/>
    <w:rsid w:val="00E028CB"/>
    <w:rPr>
      <w:sz w:val="16"/>
      <w:szCs w:val="16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E028C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28CB"/>
    <w:rPr>
      <w:sz w:val="0"/>
      <w:szCs w:val="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aliases w:val="Char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aliases w:val="Char Char"/>
    <w:link w:val="Nzev"/>
    <w:uiPriority w:val="10"/>
    <w:locked/>
    <w:rsid w:val="002F3932"/>
    <w:rPr>
      <w:b/>
      <w:sz w:val="24"/>
      <w:lang w:val="cs-CZ" w:eastAsia="cs-CZ"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2F393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E028CB"/>
    <w:rPr>
      <w:sz w:val="0"/>
      <w:szCs w:val="0"/>
    </w:rPr>
  </w:style>
  <w:style w:type="paragraph" w:styleId="Normlnweb">
    <w:name w:val="Normal (Web)"/>
    <w:basedOn w:val="Normln"/>
    <w:uiPriority w:val="99"/>
    <w:rsid w:val="002F3932"/>
    <w:pPr>
      <w:spacing w:before="150" w:after="30"/>
    </w:pPr>
    <w:rPr>
      <w:rFonts w:ascii="Verdana" w:eastAsia="Arial Unicode MS" w:hAnsi="Verdana"/>
    </w:rPr>
  </w:style>
  <w:style w:type="character" w:styleId="Odkaznakoment">
    <w:name w:val="annotation reference"/>
    <w:uiPriority w:val="99"/>
    <w:semiHidden/>
    <w:unhideWhenUsed/>
    <w:rsid w:val="00906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4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4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44C"/>
    <w:rPr>
      <w:b/>
      <w:bCs/>
    </w:rPr>
  </w:style>
  <w:style w:type="paragraph" w:styleId="Odstavecseseznamem">
    <w:name w:val="List Paragraph"/>
    <w:basedOn w:val="Normln"/>
    <w:uiPriority w:val="34"/>
    <w:qFormat/>
    <w:rsid w:val="0070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28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028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028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8Char">
    <w:name w:val="Nadpis 8 Char"/>
    <w:link w:val="Nadpis8"/>
    <w:uiPriority w:val="9"/>
    <w:semiHidden/>
    <w:rsid w:val="00E028C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028CB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028CB"/>
    <w:rPr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Pr>
      <w:rFonts w:ascii="Tahoma" w:hAnsi="Tahoma"/>
      <w:sz w:val="28"/>
      <w:szCs w:val="20"/>
    </w:rPr>
  </w:style>
  <w:style w:type="character" w:customStyle="1" w:styleId="Zkladntext3Char">
    <w:name w:val="Základní text 3 Char"/>
    <w:link w:val="Zkladntext3"/>
    <w:uiPriority w:val="99"/>
    <w:rsid w:val="00E028CB"/>
    <w:rPr>
      <w:sz w:val="16"/>
      <w:szCs w:val="16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E028C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28CB"/>
    <w:rPr>
      <w:sz w:val="0"/>
      <w:szCs w:val="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aliases w:val="Char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aliases w:val="Char Char"/>
    <w:link w:val="Nzev"/>
    <w:uiPriority w:val="10"/>
    <w:locked/>
    <w:rsid w:val="002F3932"/>
    <w:rPr>
      <w:b/>
      <w:sz w:val="24"/>
      <w:lang w:val="cs-CZ" w:eastAsia="cs-CZ"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2F393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E028CB"/>
    <w:rPr>
      <w:sz w:val="0"/>
      <w:szCs w:val="0"/>
    </w:rPr>
  </w:style>
  <w:style w:type="paragraph" w:styleId="Normlnweb">
    <w:name w:val="Normal (Web)"/>
    <w:basedOn w:val="Normln"/>
    <w:uiPriority w:val="99"/>
    <w:rsid w:val="002F3932"/>
    <w:pPr>
      <w:spacing w:before="150" w:after="30"/>
    </w:pPr>
    <w:rPr>
      <w:rFonts w:ascii="Verdana" w:eastAsia="Arial Unicode MS" w:hAnsi="Verdana"/>
    </w:rPr>
  </w:style>
  <w:style w:type="character" w:styleId="Odkaznakoment">
    <w:name w:val="annotation reference"/>
    <w:uiPriority w:val="99"/>
    <w:semiHidden/>
    <w:unhideWhenUsed/>
    <w:rsid w:val="00906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4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4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44C"/>
    <w:rPr>
      <w:b/>
      <w:bCs/>
    </w:rPr>
  </w:style>
  <w:style w:type="paragraph" w:styleId="Odstavecseseznamem">
    <w:name w:val="List Paragraph"/>
    <w:basedOn w:val="Normln"/>
    <w:uiPriority w:val="34"/>
    <w:qFormat/>
    <w:rsid w:val="0070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305_06_003_01.xlsx" TargetMode="External"/><Relationship Id="rId13" Type="http://schemas.openxmlformats.org/officeDocument/2006/relationships/hyperlink" Target="Z150305_06_003_06.docx" TargetMode="External"/><Relationship Id="rId18" Type="http://schemas.openxmlformats.org/officeDocument/2006/relationships/hyperlink" Target="Z150305_06_003_06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Z150305_06_003_04.docx" TargetMode="External"/><Relationship Id="rId7" Type="http://schemas.openxmlformats.org/officeDocument/2006/relationships/endnotes" Target="endnotes.xml"/><Relationship Id="rId12" Type="http://schemas.openxmlformats.org/officeDocument/2006/relationships/hyperlink" Target="Z150305_06_003_05.docx" TargetMode="External"/><Relationship Id="rId17" Type="http://schemas.openxmlformats.org/officeDocument/2006/relationships/hyperlink" Target="Z150305_06_003_02.xls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Z150305_06_003_05.docx" TargetMode="External"/><Relationship Id="rId20" Type="http://schemas.openxmlformats.org/officeDocument/2006/relationships/hyperlink" Target="Z150305_06_003_04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50305_06_003_04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Z150305_06_003_01.xlsx" TargetMode="External"/><Relationship Id="rId23" Type="http://schemas.openxmlformats.org/officeDocument/2006/relationships/footer" Target="footer2.xml"/><Relationship Id="rId10" Type="http://schemas.openxmlformats.org/officeDocument/2006/relationships/hyperlink" Target="Z150305_06_003_03.xlsx" TargetMode="External"/><Relationship Id="rId19" Type="http://schemas.openxmlformats.org/officeDocument/2006/relationships/hyperlink" Target="Z150305_06_003_04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50305_06_003_02.xlsx" TargetMode="External"/><Relationship Id="rId14" Type="http://schemas.openxmlformats.org/officeDocument/2006/relationships/hyperlink" Target="Z150305_06_003_05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1537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</vt:lpstr>
    </vt:vector>
  </TitlesOfParts>
  <Company>KUMSK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</dc:title>
  <dc:creator>hlubkova</dc:creator>
  <cp:lastModifiedBy>Novotná Hana</cp:lastModifiedBy>
  <cp:revision>21</cp:revision>
  <cp:lastPrinted>2015-03-04T11:49:00Z</cp:lastPrinted>
  <dcterms:created xsi:type="dcterms:W3CDTF">2015-03-04T13:15:00Z</dcterms:created>
  <dcterms:modified xsi:type="dcterms:W3CDTF">2015-03-04T16:38:00Z</dcterms:modified>
</cp:coreProperties>
</file>