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A28" w:rsidRPr="00D365A5" w:rsidRDefault="00310A28" w:rsidP="00310A28">
      <w:pPr>
        <w:spacing w:after="0" w:line="240" w:lineRule="auto"/>
        <w:jc w:val="both"/>
        <w:rPr>
          <w:rFonts w:ascii="Times New Roman" w:eastAsia="Times New Roman" w:hAnsi="Times New Roman" w:cs="Times New Roman"/>
          <w:color w:val="000000"/>
          <w:sz w:val="20"/>
          <w:szCs w:val="20"/>
          <w:lang w:eastAsia="cs-CZ"/>
        </w:rPr>
      </w:pPr>
      <w:bookmarkStart w:id="0" w:name="_GoBack"/>
      <w:bookmarkEnd w:id="0"/>
    </w:p>
    <w:p w:rsidR="00310A28" w:rsidRDefault="00310A28" w:rsidP="00310A28">
      <w:pPr>
        <w:spacing w:after="0"/>
        <w:rPr>
          <w:rFonts w:ascii="Tahoma" w:hAnsi="Tahoma" w:cs="Tahoma"/>
          <w:b/>
          <w:sz w:val="24"/>
          <w:szCs w:val="24"/>
        </w:rPr>
      </w:pPr>
      <w:r w:rsidRPr="0090010F">
        <w:rPr>
          <w:rFonts w:ascii="Tahoma" w:hAnsi="Tahoma" w:cs="Tahoma"/>
          <w:b/>
          <w:sz w:val="24"/>
          <w:szCs w:val="24"/>
        </w:rPr>
        <w:t xml:space="preserve">Příloha č. </w:t>
      </w:r>
      <w:r>
        <w:rPr>
          <w:rFonts w:ascii="Tahoma" w:hAnsi="Tahoma" w:cs="Tahoma"/>
          <w:b/>
          <w:sz w:val="24"/>
          <w:szCs w:val="24"/>
        </w:rPr>
        <w:t>1</w:t>
      </w:r>
      <w:r w:rsidRPr="0090010F">
        <w:rPr>
          <w:rFonts w:ascii="Tahoma" w:hAnsi="Tahoma" w:cs="Tahoma"/>
          <w:b/>
          <w:sz w:val="24"/>
          <w:szCs w:val="24"/>
        </w:rPr>
        <w:t xml:space="preserve"> k materiálu č.:</w:t>
      </w:r>
      <w:r>
        <w:rPr>
          <w:rFonts w:ascii="Tahoma" w:hAnsi="Tahoma" w:cs="Tahoma"/>
          <w:b/>
          <w:sz w:val="24"/>
          <w:szCs w:val="24"/>
        </w:rPr>
        <w:t xml:space="preserve"> 11/2</w:t>
      </w:r>
    </w:p>
    <w:p w:rsidR="00310A28" w:rsidRDefault="00310A28" w:rsidP="00310A28">
      <w:pPr>
        <w:pStyle w:val="Zhlav"/>
        <w:rPr>
          <w:rFonts w:ascii="Tahoma" w:hAnsi="Tahoma" w:cs="Tahoma"/>
          <w:sz w:val="24"/>
          <w:szCs w:val="24"/>
        </w:rPr>
      </w:pPr>
      <w:r w:rsidRPr="0090010F">
        <w:rPr>
          <w:rFonts w:ascii="Tahoma" w:hAnsi="Tahoma" w:cs="Tahoma"/>
          <w:sz w:val="24"/>
          <w:szCs w:val="24"/>
        </w:rPr>
        <w:t xml:space="preserve">Počet stran přílohy: </w:t>
      </w:r>
      <w:r>
        <w:rPr>
          <w:rFonts w:ascii="Tahoma" w:hAnsi="Tahoma" w:cs="Tahoma"/>
          <w:sz w:val="24"/>
          <w:szCs w:val="24"/>
        </w:rPr>
        <w:t>9</w:t>
      </w:r>
    </w:p>
    <w:p w:rsidR="00310A28" w:rsidRPr="00D87418" w:rsidRDefault="00310A28" w:rsidP="00310A28">
      <w:pPr>
        <w:spacing w:after="0"/>
        <w:rPr>
          <w:rFonts w:ascii="Tahoma" w:hAnsi="Tahoma" w:cs="Tahoma"/>
          <w:b/>
          <w:sz w:val="24"/>
          <w:szCs w:val="24"/>
        </w:rPr>
      </w:pPr>
      <w:r>
        <w:rPr>
          <w:rFonts w:ascii="Tahoma" w:hAnsi="Tahoma" w:cs="Tahoma"/>
          <w:b/>
        </w:rPr>
        <w:t>Zásady převodu a nabytí nemovitých věcí</w:t>
      </w:r>
    </w:p>
    <w:p w:rsidR="00310A28" w:rsidRPr="00D365A5" w:rsidRDefault="00310A28" w:rsidP="00310A28">
      <w:pPr>
        <w:spacing w:after="0" w:line="240" w:lineRule="auto"/>
        <w:ind w:left="7788"/>
        <w:jc w:val="both"/>
        <w:rPr>
          <w:rFonts w:ascii="Times New Roman" w:eastAsia="Times New Roman" w:hAnsi="Times New Roman" w:cs="Times New Roman"/>
          <w:color w:val="000000"/>
          <w:sz w:val="20"/>
          <w:szCs w:val="20"/>
          <w:bdr w:val="single" w:sz="6" w:space="4" w:color="000000" w:frame="1"/>
          <w:shd w:val="clear" w:color="auto" w:fill="FFFFFF"/>
          <w:lang w:eastAsia="cs-CZ"/>
        </w:rPr>
      </w:pPr>
      <w:r w:rsidRPr="00D365A5">
        <w:rPr>
          <w:rFonts w:ascii="Tahoma" w:eastAsia="Times New Roman" w:hAnsi="Tahoma" w:cs="Tahoma"/>
          <w:b/>
          <w:bCs/>
          <w:color w:val="000000"/>
          <w:sz w:val="40"/>
          <w:szCs w:val="40"/>
          <w:bdr w:val="single" w:sz="6" w:space="4" w:color="000000" w:frame="1"/>
          <w:shd w:val="clear" w:color="auto" w:fill="FFFFFF"/>
          <w:lang w:eastAsia="cs-CZ"/>
        </w:rPr>
        <w:t>11</w:t>
      </w:r>
    </w:p>
    <w:p w:rsidR="00310A28" w:rsidRPr="00D365A5" w:rsidRDefault="00310A28" w:rsidP="00310A28">
      <w:pPr>
        <w:spacing w:after="0" w:line="240" w:lineRule="auto"/>
        <w:rPr>
          <w:rFonts w:ascii="Times New Roman" w:eastAsia="Times New Roman" w:hAnsi="Times New Roman" w:cs="Times New Roman"/>
          <w:color w:val="000000"/>
          <w:sz w:val="24"/>
          <w:szCs w:val="24"/>
          <w:lang w:eastAsia="cs-CZ"/>
        </w:rPr>
      </w:pPr>
    </w:p>
    <w:p w:rsidR="00310A28" w:rsidRPr="00D365A5" w:rsidRDefault="00310A28" w:rsidP="00310A28">
      <w:pPr>
        <w:spacing w:after="0" w:line="240" w:lineRule="auto"/>
        <w:jc w:val="center"/>
        <w:rPr>
          <w:rFonts w:ascii="Times New Roman" w:eastAsia="Times New Roman" w:hAnsi="Times New Roman" w:cs="Times New Roman"/>
          <w:caps/>
          <w:color w:val="000000"/>
          <w:sz w:val="20"/>
          <w:szCs w:val="20"/>
          <w:lang w:eastAsia="cs-CZ"/>
        </w:rPr>
      </w:pPr>
      <w:r w:rsidRPr="00D365A5">
        <w:rPr>
          <w:rFonts w:ascii="Tahoma" w:eastAsia="Times New Roman" w:hAnsi="Tahoma" w:cs="Tahoma"/>
          <w:b/>
          <w:bCs/>
          <w:caps/>
          <w:color w:val="000000"/>
          <w:sz w:val="36"/>
          <w:szCs w:val="36"/>
          <w:lang w:eastAsia="cs-CZ"/>
        </w:rPr>
        <w:t>Moravskoslezský kraj</w:t>
      </w:r>
    </w:p>
    <w:p w:rsidR="00310A28" w:rsidRPr="00D365A5" w:rsidRDefault="00310A28" w:rsidP="00310A28">
      <w:pPr>
        <w:spacing w:after="0" w:line="240" w:lineRule="auto"/>
        <w:jc w:val="center"/>
        <w:rPr>
          <w:rFonts w:ascii="Times New Roman" w:eastAsia="Times New Roman" w:hAnsi="Times New Roman" w:cs="Times New Roman"/>
          <w:caps/>
          <w:color w:val="000000"/>
          <w:sz w:val="20"/>
          <w:szCs w:val="20"/>
          <w:lang w:eastAsia="cs-CZ"/>
        </w:rPr>
      </w:pPr>
      <w:r w:rsidRPr="00D365A5">
        <w:rPr>
          <w:rFonts w:ascii="Tahoma" w:eastAsia="Times New Roman" w:hAnsi="Tahoma" w:cs="Tahoma"/>
          <w:b/>
          <w:bCs/>
          <w:caps/>
          <w:color w:val="000000"/>
          <w:sz w:val="36"/>
          <w:szCs w:val="36"/>
          <w:lang w:eastAsia="cs-CZ"/>
        </w:rPr>
        <w:t>ZASTUPITELSTVO KRAJE</w:t>
      </w:r>
    </w:p>
    <w:p w:rsidR="00310A28" w:rsidRPr="00D365A5" w:rsidRDefault="00310A28" w:rsidP="00310A28">
      <w:pPr>
        <w:spacing w:after="0" w:line="240" w:lineRule="auto"/>
        <w:ind w:firstLine="454"/>
        <w:jc w:val="center"/>
        <w:rPr>
          <w:rFonts w:ascii="Times New Roman" w:eastAsia="Times New Roman" w:hAnsi="Times New Roman" w:cs="Times New Roman"/>
          <w:color w:val="000000"/>
          <w:sz w:val="24"/>
          <w:szCs w:val="24"/>
          <w:lang w:eastAsia="cs-CZ"/>
        </w:rPr>
      </w:pPr>
    </w:p>
    <w:p w:rsidR="00310A28" w:rsidRPr="00D365A5" w:rsidRDefault="00310A28" w:rsidP="00310A28">
      <w:pPr>
        <w:spacing w:after="0" w:line="240" w:lineRule="auto"/>
        <w:jc w:val="center"/>
        <w:rPr>
          <w:rFonts w:ascii="Times New Roman" w:eastAsia="Times New Roman" w:hAnsi="Times New Roman" w:cs="Times New Roman"/>
          <w:color w:val="000000"/>
          <w:sz w:val="20"/>
          <w:szCs w:val="20"/>
          <w:lang w:eastAsia="cs-CZ"/>
        </w:rPr>
      </w:pPr>
    </w:p>
    <w:p w:rsidR="00310A28" w:rsidRPr="00D365A5" w:rsidRDefault="00310A28" w:rsidP="00310A28">
      <w:pPr>
        <w:spacing w:after="0" w:line="240" w:lineRule="auto"/>
        <w:jc w:val="center"/>
        <w:rPr>
          <w:rFonts w:ascii="Times New Roman" w:eastAsia="Times New Roman" w:hAnsi="Times New Roman" w:cs="Times New Roman"/>
          <w:color w:val="000000"/>
          <w:sz w:val="20"/>
          <w:szCs w:val="20"/>
          <w:lang w:eastAsia="cs-CZ"/>
        </w:rPr>
      </w:pPr>
    </w:p>
    <w:p w:rsidR="00310A28" w:rsidRPr="00D365A5" w:rsidRDefault="00310A28" w:rsidP="00310A28">
      <w:pPr>
        <w:spacing w:after="0" w:line="240" w:lineRule="auto"/>
        <w:jc w:val="center"/>
        <w:rPr>
          <w:rFonts w:ascii="Times New Roman" w:eastAsia="Times New Roman" w:hAnsi="Times New Roman" w:cs="Times New Roman"/>
          <w:color w:val="000000"/>
          <w:sz w:val="20"/>
          <w:szCs w:val="20"/>
          <w:lang w:eastAsia="cs-CZ"/>
        </w:rPr>
      </w:pPr>
    </w:p>
    <w:p w:rsidR="00310A28" w:rsidRDefault="00310A28" w:rsidP="00310A28">
      <w:pPr>
        <w:spacing w:after="0" w:line="240" w:lineRule="auto"/>
        <w:jc w:val="center"/>
        <w:rPr>
          <w:rFonts w:ascii="Times New Roman" w:eastAsia="Times New Roman" w:hAnsi="Times New Roman" w:cs="Times New Roman"/>
          <w:color w:val="000000"/>
          <w:sz w:val="20"/>
          <w:szCs w:val="20"/>
          <w:lang w:eastAsia="cs-CZ"/>
        </w:rPr>
      </w:pPr>
    </w:p>
    <w:p w:rsidR="00310A28" w:rsidRDefault="00310A28" w:rsidP="00310A28">
      <w:pPr>
        <w:spacing w:after="0" w:line="240" w:lineRule="auto"/>
        <w:jc w:val="center"/>
        <w:rPr>
          <w:rFonts w:ascii="Times New Roman" w:eastAsia="Times New Roman" w:hAnsi="Times New Roman" w:cs="Times New Roman"/>
          <w:color w:val="000000"/>
          <w:sz w:val="20"/>
          <w:szCs w:val="20"/>
          <w:lang w:eastAsia="cs-CZ"/>
        </w:rPr>
      </w:pPr>
    </w:p>
    <w:p w:rsidR="00310A28" w:rsidRDefault="00310A28" w:rsidP="00310A28">
      <w:pPr>
        <w:spacing w:after="0" w:line="240" w:lineRule="auto"/>
        <w:jc w:val="center"/>
        <w:rPr>
          <w:rFonts w:ascii="Times New Roman" w:eastAsia="Times New Roman" w:hAnsi="Times New Roman" w:cs="Times New Roman"/>
          <w:color w:val="000000"/>
          <w:sz w:val="20"/>
          <w:szCs w:val="20"/>
          <w:lang w:eastAsia="cs-CZ"/>
        </w:rPr>
      </w:pPr>
    </w:p>
    <w:p w:rsidR="00310A28" w:rsidRDefault="00310A28" w:rsidP="00310A28">
      <w:pPr>
        <w:spacing w:after="0" w:line="240" w:lineRule="auto"/>
        <w:jc w:val="center"/>
        <w:rPr>
          <w:rFonts w:ascii="Times New Roman" w:eastAsia="Times New Roman" w:hAnsi="Times New Roman" w:cs="Times New Roman"/>
          <w:color w:val="000000"/>
          <w:sz w:val="20"/>
          <w:szCs w:val="20"/>
          <w:lang w:eastAsia="cs-CZ"/>
        </w:rPr>
      </w:pPr>
    </w:p>
    <w:p w:rsidR="00310A28" w:rsidRDefault="00310A28" w:rsidP="00310A28">
      <w:pPr>
        <w:spacing w:after="0" w:line="240" w:lineRule="auto"/>
        <w:jc w:val="center"/>
        <w:rPr>
          <w:rFonts w:ascii="Times New Roman" w:eastAsia="Times New Roman" w:hAnsi="Times New Roman" w:cs="Times New Roman"/>
          <w:color w:val="000000"/>
          <w:sz w:val="20"/>
          <w:szCs w:val="20"/>
          <w:lang w:eastAsia="cs-CZ"/>
        </w:rPr>
      </w:pPr>
    </w:p>
    <w:p w:rsidR="00310A28" w:rsidRDefault="00310A28" w:rsidP="00310A28">
      <w:pPr>
        <w:spacing w:after="0" w:line="240" w:lineRule="auto"/>
        <w:rPr>
          <w:rFonts w:ascii="Times New Roman" w:eastAsia="Times New Roman" w:hAnsi="Times New Roman" w:cs="Times New Roman"/>
          <w:color w:val="000000"/>
          <w:sz w:val="20"/>
          <w:szCs w:val="20"/>
          <w:lang w:eastAsia="cs-CZ"/>
        </w:rPr>
      </w:pPr>
    </w:p>
    <w:p w:rsidR="00310A28" w:rsidRDefault="00310A28" w:rsidP="00310A28">
      <w:pPr>
        <w:spacing w:after="0" w:line="240" w:lineRule="auto"/>
        <w:jc w:val="center"/>
        <w:rPr>
          <w:rFonts w:ascii="Times New Roman" w:eastAsia="Times New Roman" w:hAnsi="Times New Roman" w:cs="Times New Roman"/>
          <w:color w:val="000000"/>
          <w:sz w:val="20"/>
          <w:szCs w:val="20"/>
          <w:lang w:eastAsia="cs-CZ"/>
        </w:rPr>
      </w:pPr>
    </w:p>
    <w:p w:rsidR="00310A28" w:rsidRDefault="00310A28" w:rsidP="00310A28">
      <w:pPr>
        <w:spacing w:after="0" w:line="240" w:lineRule="auto"/>
        <w:jc w:val="center"/>
        <w:rPr>
          <w:rFonts w:ascii="Times New Roman" w:eastAsia="Times New Roman" w:hAnsi="Times New Roman" w:cs="Times New Roman"/>
          <w:color w:val="000000"/>
          <w:sz w:val="20"/>
          <w:szCs w:val="20"/>
          <w:lang w:eastAsia="cs-CZ"/>
        </w:rPr>
      </w:pPr>
    </w:p>
    <w:p w:rsidR="00310A28" w:rsidRPr="00D365A5" w:rsidRDefault="00310A28" w:rsidP="00310A28">
      <w:pPr>
        <w:spacing w:after="0" w:line="240" w:lineRule="auto"/>
        <w:jc w:val="center"/>
        <w:rPr>
          <w:rFonts w:ascii="Times New Roman" w:eastAsia="Times New Roman" w:hAnsi="Times New Roman" w:cs="Times New Roman"/>
          <w:color w:val="000000"/>
          <w:sz w:val="20"/>
          <w:szCs w:val="20"/>
          <w:lang w:eastAsia="cs-CZ"/>
        </w:rPr>
      </w:pPr>
    </w:p>
    <w:p w:rsidR="00310A28" w:rsidRPr="00D365A5" w:rsidRDefault="00310A28" w:rsidP="00310A28">
      <w:pPr>
        <w:keepNext/>
        <w:spacing w:after="0" w:line="240" w:lineRule="auto"/>
        <w:jc w:val="center"/>
        <w:rPr>
          <w:rFonts w:ascii="Times New Roman" w:eastAsia="Times New Roman" w:hAnsi="Times New Roman" w:cs="Times New Roman"/>
          <w:color w:val="000000"/>
          <w:sz w:val="24"/>
          <w:szCs w:val="24"/>
          <w:lang w:eastAsia="cs-CZ"/>
        </w:rPr>
      </w:pPr>
    </w:p>
    <w:p w:rsidR="00310A28" w:rsidRPr="00D365A5" w:rsidRDefault="00310A28" w:rsidP="00310A28">
      <w:pPr>
        <w:keepNext/>
        <w:spacing w:after="0" w:line="240" w:lineRule="auto"/>
        <w:jc w:val="center"/>
        <w:rPr>
          <w:rFonts w:ascii="Times New Roman" w:eastAsia="Times New Roman" w:hAnsi="Times New Roman" w:cs="Times New Roman"/>
          <w:color w:val="000000"/>
          <w:sz w:val="24"/>
          <w:szCs w:val="24"/>
          <w:lang w:eastAsia="cs-CZ"/>
        </w:rPr>
      </w:pPr>
    </w:p>
    <w:p w:rsidR="00310A28" w:rsidRPr="00D365A5" w:rsidRDefault="00310A28" w:rsidP="00310A28">
      <w:pPr>
        <w:keepNext/>
        <w:spacing w:after="0" w:line="240" w:lineRule="auto"/>
        <w:jc w:val="center"/>
        <w:rPr>
          <w:rFonts w:ascii="Times New Roman" w:eastAsia="Times New Roman" w:hAnsi="Times New Roman" w:cs="Times New Roman"/>
          <w:color w:val="000000"/>
          <w:sz w:val="24"/>
          <w:szCs w:val="24"/>
          <w:lang w:eastAsia="cs-CZ"/>
        </w:rPr>
      </w:pPr>
    </w:p>
    <w:p w:rsidR="00310A28" w:rsidRPr="00D365A5" w:rsidRDefault="00310A28" w:rsidP="00310A28">
      <w:pPr>
        <w:keepNext/>
        <w:spacing w:after="0" w:line="240" w:lineRule="auto"/>
        <w:jc w:val="center"/>
        <w:rPr>
          <w:rFonts w:ascii="Times New Roman" w:eastAsia="Times New Roman" w:hAnsi="Times New Roman" w:cs="Times New Roman"/>
          <w:caps/>
          <w:color w:val="000000"/>
          <w:sz w:val="24"/>
          <w:szCs w:val="24"/>
          <w:lang w:eastAsia="cs-CZ"/>
        </w:rPr>
      </w:pPr>
      <w:r w:rsidRPr="00D365A5">
        <w:rPr>
          <w:rFonts w:ascii="Tahoma" w:eastAsia="Times New Roman" w:hAnsi="Tahoma" w:cs="Tahoma"/>
          <w:b/>
          <w:bCs/>
          <w:caps/>
          <w:color w:val="000000"/>
          <w:sz w:val="40"/>
          <w:szCs w:val="40"/>
          <w:lang w:eastAsia="cs-CZ"/>
        </w:rPr>
        <w:t>zásady</w:t>
      </w:r>
    </w:p>
    <w:p w:rsidR="00310A28" w:rsidRPr="00B81890" w:rsidRDefault="00310A28" w:rsidP="00310A28">
      <w:pPr>
        <w:spacing w:after="0" w:line="240" w:lineRule="auto"/>
        <w:jc w:val="center"/>
        <w:rPr>
          <w:rFonts w:ascii="Times New Roman" w:eastAsia="Times New Roman" w:hAnsi="Times New Roman" w:cs="Times New Roman"/>
          <w:color w:val="000000"/>
          <w:sz w:val="36"/>
          <w:szCs w:val="36"/>
          <w:lang w:eastAsia="cs-CZ"/>
        </w:rPr>
      </w:pPr>
      <w:r w:rsidRPr="00B81890">
        <w:rPr>
          <w:rFonts w:ascii="Tahoma" w:eastAsia="Times New Roman" w:hAnsi="Tahoma" w:cs="Tahoma"/>
          <w:b/>
          <w:bCs/>
          <w:color w:val="000000"/>
          <w:sz w:val="36"/>
          <w:szCs w:val="36"/>
          <w:lang w:eastAsia="cs-CZ"/>
        </w:rPr>
        <w:t>převodu a nabytí nemovitých věcí</w:t>
      </w:r>
    </w:p>
    <w:p w:rsidR="00310A28" w:rsidRPr="00D365A5" w:rsidRDefault="00310A28" w:rsidP="00310A28">
      <w:pPr>
        <w:spacing w:after="0" w:line="240" w:lineRule="auto"/>
        <w:jc w:val="center"/>
        <w:rPr>
          <w:rFonts w:ascii="Times New Roman" w:eastAsia="Times New Roman" w:hAnsi="Times New Roman" w:cs="Times New Roman"/>
          <w:color w:val="000000"/>
          <w:sz w:val="20"/>
          <w:szCs w:val="20"/>
          <w:lang w:eastAsia="cs-CZ"/>
        </w:rPr>
      </w:pPr>
    </w:p>
    <w:p w:rsidR="00310A28" w:rsidRDefault="00310A28" w:rsidP="00310A28">
      <w:pPr>
        <w:spacing w:after="0" w:line="240" w:lineRule="auto"/>
        <w:jc w:val="center"/>
        <w:rPr>
          <w:rFonts w:ascii="Times New Roman" w:eastAsia="Times New Roman" w:hAnsi="Times New Roman" w:cs="Times New Roman"/>
          <w:color w:val="000000"/>
          <w:sz w:val="20"/>
          <w:szCs w:val="20"/>
          <w:lang w:eastAsia="cs-CZ"/>
        </w:rPr>
      </w:pPr>
    </w:p>
    <w:p w:rsidR="00310A28" w:rsidRDefault="00310A28" w:rsidP="00310A28">
      <w:pPr>
        <w:spacing w:after="0" w:line="240" w:lineRule="auto"/>
        <w:jc w:val="center"/>
        <w:rPr>
          <w:rFonts w:ascii="Times New Roman" w:eastAsia="Times New Roman" w:hAnsi="Times New Roman" w:cs="Times New Roman"/>
          <w:color w:val="000000"/>
          <w:sz w:val="20"/>
          <w:szCs w:val="20"/>
          <w:lang w:eastAsia="cs-CZ"/>
        </w:rPr>
      </w:pPr>
    </w:p>
    <w:p w:rsidR="00310A28" w:rsidRDefault="00310A28" w:rsidP="00310A28">
      <w:pPr>
        <w:spacing w:after="0" w:line="240" w:lineRule="auto"/>
        <w:jc w:val="center"/>
        <w:rPr>
          <w:rFonts w:ascii="Times New Roman" w:eastAsia="Times New Roman" w:hAnsi="Times New Roman" w:cs="Times New Roman"/>
          <w:color w:val="000000"/>
          <w:sz w:val="20"/>
          <w:szCs w:val="20"/>
          <w:lang w:eastAsia="cs-CZ"/>
        </w:rPr>
      </w:pPr>
    </w:p>
    <w:p w:rsidR="00310A28" w:rsidRDefault="00310A28" w:rsidP="00310A28">
      <w:pPr>
        <w:spacing w:after="0" w:line="240" w:lineRule="auto"/>
        <w:jc w:val="center"/>
        <w:rPr>
          <w:rFonts w:ascii="Times New Roman" w:eastAsia="Times New Roman" w:hAnsi="Times New Roman" w:cs="Times New Roman"/>
          <w:color w:val="000000"/>
          <w:sz w:val="20"/>
          <w:szCs w:val="20"/>
          <w:lang w:eastAsia="cs-CZ"/>
        </w:rPr>
      </w:pPr>
    </w:p>
    <w:p w:rsidR="00310A28" w:rsidRDefault="00310A28" w:rsidP="00310A28">
      <w:pPr>
        <w:spacing w:after="0" w:line="240" w:lineRule="auto"/>
        <w:jc w:val="center"/>
        <w:rPr>
          <w:rFonts w:ascii="Times New Roman" w:eastAsia="Times New Roman" w:hAnsi="Times New Roman" w:cs="Times New Roman"/>
          <w:color w:val="000000"/>
          <w:sz w:val="20"/>
          <w:szCs w:val="20"/>
          <w:lang w:eastAsia="cs-CZ"/>
        </w:rPr>
      </w:pPr>
    </w:p>
    <w:p w:rsidR="00310A28" w:rsidRDefault="00310A28" w:rsidP="00310A28">
      <w:pPr>
        <w:spacing w:after="0" w:line="240" w:lineRule="auto"/>
        <w:jc w:val="center"/>
        <w:rPr>
          <w:rFonts w:ascii="Times New Roman" w:eastAsia="Times New Roman" w:hAnsi="Times New Roman" w:cs="Times New Roman"/>
          <w:color w:val="000000"/>
          <w:sz w:val="20"/>
          <w:szCs w:val="20"/>
          <w:lang w:eastAsia="cs-CZ"/>
        </w:rPr>
      </w:pPr>
    </w:p>
    <w:p w:rsidR="00310A28" w:rsidRDefault="00310A28" w:rsidP="00310A28">
      <w:pPr>
        <w:spacing w:after="0" w:line="240" w:lineRule="auto"/>
        <w:jc w:val="center"/>
        <w:rPr>
          <w:rFonts w:ascii="Times New Roman" w:eastAsia="Times New Roman" w:hAnsi="Times New Roman" w:cs="Times New Roman"/>
          <w:color w:val="000000"/>
          <w:sz w:val="20"/>
          <w:szCs w:val="20"/>
          <w:lang w:eastAsia="cs-CZ"/>
        </w:rPr>
      </w:pPr>
    </w:p>
    <w:p w:rsidR="00310A28" w:rsidRDefault="00310A28" w:rsidP="00310A28">
      <w:pPr>
        <w:spacing w:after="0" w:line="240" w:lineRule="auto"/>
        <w:jc w:val="center"/>
        <w:rPr>
          <w:rFonts w:ascii="Times New Roman" w:eastAsia="Times New Roman" w:hAnsi="Times New Roman" w:cs="Times New Roman"/>
          <w:color w:val="000000"/>
          <w:sz w:val="20"/>
          <w:szCs w:val="20"/>
          <w:lang w:eastAsia="cs-CZ"/>
        </w:rPr>
      </w:pPr>
    </w:p>
    <w:p w:rsidR="00310A28" w:rsidRDefault="00310A28" w:rsidP="00310A28">
      <w:pPr>
        <w:spacing w:after="0" w:line="240" w:lineRule="auto"/>
        <w:jc w:val="center"/>
        <w:rPr>
          <w:rFonts w:ascii="Times New Roman" w:eastAsia="Times New Roman" w:hAnsi="Times New Roman" w:cs="Times New Roman"/>
          <w:color w:val="000000"/>
          <w:sz w:val="20"/>
          <w:szCs w:val="20"/>
          <w:lang w:eastAsia="cs-CZ"/>
        </w:rPr>
      </w:pPr>
    </w:p>
    <w:p w:rsidR="00310A28" w:rsidRDefault="00310A28" w:rsidP="00310A28">
      <w:pPr>
        <w:spacing w:after="0" w:line="240" w:lineRule="auto"/>
        <w:jc w:val="center"/>
        <w:rPr>
          <w:rFonts w:ascii="Times New Roman" w:eastAsia="Times New Roman" w:hAnsi="Times New Roman" w:cs="Times New Roman"/>
          <w:color w:val="000000"/>
          <w:sz w:val="20"/>
          <w:szCs w:val="20"/>
          <w:lang w:eastAsia="cs-CZ"/>
        </w:rPr>
      </w:pPr>
    </w:p>
    <w:p w:rsidR="00310A28" w:rsidRDefault="00310A28" w:rsidP="00310A28">
      <w:pPr>
        <w:spacing w:after="0" w:line="240" w:lineRule="auto"/>
        <w:jc w:val="center"/>
        <w:rPr>
          <w:rFonts w:ascii="Times New Roman" w:eastAsia="Times New Roman" w:hAnsi="Times New Roman" w:cs="Times New Roman"/>
          <w:color w:val="000000"/>
          <w:sz w:val="20"/>
          <w:szCs w:val="20"/>
          <w:lang w:eastAsia="cs-CZ"/>
        </w:rPr>
      </w:pPr>
    </w:p>
    <w:p w:rsidR="00310A28" w:rsidRDefault="00310A28" w:rsidP="00310A28">
      <w:pPr>
        <w:spacing w:after="0" w:line="240" w:lineRule="auto"/>
        <w:jc w:val="center"/>
        <w:rPr>
          <w:rFonts w:ascii="Times New Roman" w:eastAsia="Times New Roman" w:hAnsi="Times New Roman" w:cs="Times New Roman"/>
          <w:color w:val="000000"/>
          <w:sz w:val="20"/>
          <w:szCs w:val="20"/>
          <w:lang w:eastAsia="cs-CZ"/>
        </w:rPr>
      </w:pPr>
    </w:p>
    <w:p w:rsidR="00310A28" w:rsidRDefault="00310A28" w:rsidP="00310A28">
      <w:pPr>
        <w:spacing w:after="0" w:line="240" w:lineRule="auto"/>
        <w:jc w:val="center"/>
        <w:rPr>
          <w:rFonts w:ascii="Times New Roman" w:eastAsia="Times New Roman" w:hAnsi="Times New Roman" w:cs="Times New Roman"/>
          <w:color w:val="000000"/>
          <w:sz w:val="20"/>
          <w:szCs w:val="20"/>
          <w:lang w:eastAsia="cs-CZ"/>
        </w:rPr>
      </w:pPr>
    </w:p>
    <w:p w:rsidR="00310A28" w:rsidRDefault="00310A28" w:rsidP="00310A28">
      <w:pPr>
        <w:spacing w:after="0" w:line="240" w:lineRule="auto"/>
        <w:jc w:val="center"/>
        <w:rPr>
          <w:rFonts w:ascii="Times New Roman" w:eastAsia="Times New Roman" w:hAnsi="Times New Roman" w:cs="Times New Roman"/>
          <w:color w:val="000000"/>
          <w:sz w:val="20"/>
          <w:szCs w:val="20"/>
          <w:lang w:eastAsia="cs-CZ"/>
        </w:rPr>
      </w:pPr>
    </w:p>
    <w:p w:rsidR="00310A28" w:rsidRDefault="00310A28" w:rsidP="00310A28">
      <w:pPr>
        <w:spacing w:after="0" w:line="240" w:lineRule="auto"/>
        <w:jc w:val="center"/>
        <w:rPr>
          <w:rFonts w:ascii="Times New Roman" w:eastAsia="Times New Roman" w:hAnsi="Times New Roman" w:cs="Times New Roman"/>
          <w:color w:val="000000"/>
          <w:sz w:val="20"/>
          <w:szCs w:val="20"/>
          <w:lang w:eastAsia="cs-CZ"/>
        </w:rPr>
      </w:pPr>
    </w:p>
    <w:p w:rsidR="00310A28" w:rsidRPr="00D365A5" w:rsidRDefault="00310A28" w:rsidP="00310A28">
      <w:pPr>
        <w:spacing w:after="0" w:line="240" w:lineRule="auto"/>
        <w:jc w:val="center"/>
        <w:rPr>
          <w:rFonts w:ascii="Times New Roman" w:eastAsia="Times New Roman" w:hAnsi="Times New Roman" w:cs="Times New Roman"/>
          <w:color w:val="000000"/>
          <w:sz w:val="20"/>
          <w:szCs w:val="20"/>
          <w:lang w:eastAsia="cs-CZ"/>
        </w:rPr>
      </w:pPr>
    </w:p>
    <w:p w:rsidR="00310A28" w:rsidRDefault="00310A28" w:rsidP="00310A28">
      <w:pPr>
        <w:spacing w:after="0" w:line="240" w:lineRule="auto"/>
        <w:jc w:val="center"/>
        <w:rPr>
          <w:rFonts w:ascii="Times New Roman" w:eastAsia="Times New Roman" w:hAnsi="Times New Roman" w:cs="Times New Roman"/>
          <w:color w:val="000000"/>
          <w:sz w:val="20"/>
          <w:szCs w:val="20"/>
          <w:lang w:eastAsia="cs-CZ"/>
        </w:rPr>
      </w:pPr>
    </w:p>
    <w:p w:rsidR="00310A28" w:rsidRPr="00D365A5" w:rsidRDefault="00310A28" w:rsidP="00310A28">
      <w:pPr>
        <w:spacing w:after="0" w:line="240" w:lineRule="auto"/>
        <w:jc w:val="center"/>
        <w:rPr>
          <w:rFonts w:ascii="Times New Roman" w:eastAsia="Times New Roman" w:hAnsi="Times New Roman" w:cs="Times New Roman"/>
          <w:color w:val="000000"/>
          <w:sz w:val="20"/>
          <w:szCs w:val="20"/>
          <w:lang w:eastAsia="cs-CZ"/>
        </w:rPr>
      </w:pPr>
    </w:p>
    <w:p w:rsidR="00310A28" w:rsidRDefault="00310A28" w:rsidP="00310A28">
      <w:pPr>
        <w:spacing w:after="0" w:line="240" w:lineRule="auto"/>
        <w:jc w:val="center"/>
        <w:rPr>
          <w:rFonts w:ascii="Times New Roman" w:eastAsia="Times New Roman" w:hAnsi="Times New Roman" w:cs="Times New Roman"/>
          <w:color w:val="000000"/>
          <w:sz w:val="20"/>
          <w:szCs w:val="20"/>
          <w:lang w:eastAsia="cs-CZ"/>
        </w:rPr>
      </w:pPr>
    </w:p>
    <w:p w:rsidR="00310A28" w:rsidRDefault="00310A28" w:rsidP="00310A28">
      <w:pPr>
        <w:spacing w:after="0" w:line="240" w:lineRule="auto"/>
        <w:jc w:val="center"/>
        <w:rPr>
          <w:rFonts w:ascii="Times New Roman" w:eastAsia="Times New Roman" w:hAnsi="Times New Roman" w:cs="Times New Roman"/>
          <w:color w:val="000000"/>
          <w:sz w:val="20"/>
          <w:szCs w:val="20"/>
          <w:lang w:eastAsia="cs-CZ"/>
        </w:rPr>
      </w:pPr>
    </w:p>
    <w:p w:rsidR="00310A28" w:rsidRDefault="00310A28" w:rsidP="00310A28">
      <w:pPr>
        <w:spacing w:after="0" w:line="240" w:lineRule="auto"/>
        <w:jc w:val="center"/>
        <w:rPr>
          <w:rFonts w:ascii="Times New Roman" w:eastAsia="Times New Roman" w:hAnsi="Times New Roman" w:cs="Times New Roman"/>
          <w:color w:val="000000"/>
          <w:sz w:val="20"/>
          <w:szCs w:val="20"/>
          <w:lang w:eastAsia="cs-CZ"/>
        </w:rPr>
      </w:pPr>
    </w:p>
    <w:p w:rsidR="00310A28" w:rsidRPr="00D365A5" w:rsidRDefault="00310A28" w:rsidP="00310A28">
      <w:pPr>
        <w:spacing w:after="0" w:line="240" w:lineRule="auto"/>
        <w:jc w:val="center"/>
        <w:rPr>
          <w:rFonts w:ascii="Times New Roman" w:eastAsia="Times New Roman" w:hAnsi="Times New Roman" w:cs="Times New Roman"/>
          <w:color w:val="000000"/>
          <w:sz w:val="20"/>
          <w:szCs w:val="20"/>
          <w:lang w:eastAsia="cs-CZ"/>
        </w:rPr>
      </w:pPr>
    </w:p>
    <w:p w:rsidR="00310A28" w:rsidRPr="00D365A5" w:rsidRDefault="00310A28" w:rsidP="00310A28">
      <w:pPr>
        <w:spacing w:after="0" w:line="240" w:lineRule="auto"/>
        <w:jc w:val="center"/>
        <w:rPr>
          <w:rFonts w:ascii="Times New Roman" w:eastAsia="Times New Roman" w:hAnsi="Times New Roman" w:cs="Times New Roman"/>
          <w:color w:val="000000"/>
          <w:sz w:val="20"/>
          <w:szCs w:val="20"/>
          <w:lang w:eastAsia="cs-CZ"/>
        </w:rPr>
      </w:pPr>
    </w:p>
    <w:p w:rsidR="00310A28" w:rsidRPr="00D365A5" w:rsidRDefault="00310A28" w:rsidP="00310A28">
      <w:pPr>
        <w:spacing w:after="0" w:line="240" w:lineRule="auto"/>
        <w:rPr>
          <w:rFonts w:ascii="Times New Roman" w:eastAsia="Times New Roman" w:hAnsi="Times New Roman" w:cs="Times New Roman"/>
          <w:color w:val="000000"/>
          <w:sz w:val="20"/>
          <w:szCs w:val="20"/>
          <w:lang w:eastAsia="cs-CZ"/>
        </w:rPr>
      </w:pPr>
    </w:p>
    <w:p w:rsidR="00310A28" w:rsidRDefault="00310A28" w:rsidP="00310A28">
      <w:pPr>
        <w:spacing w:after="0" w:line="240" w:lineRule="auto"/>
        <w:jc w:val="center"/>
        <w:rPr>
          <w:rFonts w:ascii="Tahoma" w:eastAsia="Times New Roman" w:hAnsi="Tahoma" w:cs="Tahoma"/>
          <w:b/>
          <w:bCs/>
          <w:color w:val="000000"/>
          <w:sz w:val="28"/>
          <w:szCs w:val="28"/>
          <w:lang w:eastAsia="cs-CZ"/>
        </w:rPr>
      </w:pPr>
    </w:p>
    <w:p w:rsidR="00310A28" w:rsidRPr="00B81890" w:rsidRDefault="00310A28" w:rsidP="00310A28">
      <w:pPr>
        <w:spacing w:after="0" w:line="240" w:lineRule="auto"/>
        <w:jc w:val="center"/>
        <w:rPr>
          <w:rFonts w:ascii="Times New Roman" w:eastAsia="Times New Roman" w:hAnsi="Times New Roman" w:cs="Times New Roman"/>
          <w:color w:val="000000"/>
          <w:sz w:val="20"/>
          <w:szCs w:val="20"/>
          <w:lang w:eastAsia="cs-CZ"/>
        </w:rPr>
      </w:pPr>
      <w:r w:rsidRPr="00B81890">
        <w:rPr>
          <w:rFonts w:ascii="Tahoma" w:eastAsia="Times New Roman" w:hAnsi="Tahoma" w:cs="Tahoma"/>
          <w:bCs/>
          <w:color w:val="000000"/>
          <w:sz w:val="28"/>
          <w:szCs w:val="28"/>
          <w:lang w:eastAsia="cs-CZ"/>
        </w:rPr>
        <w:t>Schváleno zastupitelstvem kraje usnesením č. …………</w:t>
      </w:r>
      <w:proofErr w:type="gramStart"/>
      <w:r w:rsidRPr="00B81890">
        <w:rPr>
          <w:rFonts w:ascii="Tahoma" w:eastAsia="Times New Roman" w:hAnsi="Tahoma" w:cs="Tahoma"/>
          <w:bCs/>
          <w:color w:val="000000"/>
          <w:sz w:val="28"/>
          <w:szCs w:val="28"/>
          <w:lang w:eastAsia="cs-CZ"/>
        </w:rPr>
        <w:t>…..</w:t>
      </w:r>
      <w:r w:rsidRPr="00B81890">
        <w:rPr>
          <w:rFonts w:ascii="Tahoma" w:eastAsia="Times New Roman" w:hAnsi="Tahoma" w:cs="Tahoma"/>
          <w:bCs/>
          <w:color w:val="000000"/>
          <w:sz w:val="28"/>
          <w:szCs w:val="28"/>
          <w:lang w:eastAsia="cs-CZ"/>
        </w:rPr>
        <w:br/>
        <w:t>ze</w:t>
      </w:r>
      <w:proofErr w:type="gramEnd"/>
      <w:r w:rsidRPr="00B81890">
        <w:rPr>
          <w:rFonts w:ascii="Tahoma" w:eastAsia="Times New Roman" w:hAnsi="Tahoma" w:cs="Tahoma"/>
          <w:bCs/>
          <w:color w:val="000000"/>
          <w:sz w:val="28"/>
          <w:szCs w:val="28"/>
          <w:lang w:eastAsia="cs-CZ"/>
        </w:rPr>
        <w:t xml:space="preserve"> dne ……………….. s účinností ode dne ………………</w:t>
      </w:r>
    </w:p>
    <w:p w:rsidR="00310A28" w:rsidRDefault="00310A28" w:rsidP="00310A28">
      <w:pPr>
        <w:spacing w:after="0" w:line="240" w:lineRule="auto"/>
        <w:jc w:val="both"/>
        <w:rPr>
          <w:rFonts w:ascii="Times New Roman" w:eastAsia="Times New Roman" w:hAnsi="Times New Roman" w:cs="Times New Roman"/>
          <w:color w:val="000000"/>
          <w:sz w:val="24"/>
          <w:szCs w:val="24"/>
          <w:lang w:eastAsia="cs-CZ"/>
        </w:rPr>
      </w:pPr>
    </w:p>
    <w:p w:rsidR="00310A28" w:rsidRPr="00DB32D9" w:rsidRDefault="00310A28" w:rsidP="00310A28">
      <w:pPr>
        <w:pStyle w:val="Obsah1"/>
        <w:tabs>
          <w:tab w:val="left" w:pos="660"/>
        </w:tabs>
        <w:rPr>
          <w:rFonts w:ascii="Tahoma" w:eastAsia="Times New Roman" w:hAnsi="Tahoma" w:cs="Tahoma"/>
          <w:b w:val="0"/>
          <w:caps w:val="0"/>
          <w:color w:val="000000"/>
          <w:sz w:val="22"/>
          <w:lang w:eastAsia="cs-CZ"/>
        </w:rPr>
      </w:pPr>
      <w:r w:rsidRPr="00DB32D9">
        <w:rPr>
          <w:rFonts w:ascii="Tahoma" w:eastAsia="Times New Roman" w:hAnsi="Tahoma" w:cs="Tahoma"/>
          <w:b w:val="0"/>
          <w:caps w:val="0"/>
          <w:color w:val="000000"/>
          <w:sz w:val="22"/>
          <w:lang w:eastAsia="cs-CZ"/>
        </w:rPr>
        <w:t>Obsah</w:t>
      </w:r>
    </w:p>
    <w:p w:rsidR="00310A28" w:rsidRPr="00DB32D9" w:rsidRDefault="00310A28" w:rsidP="00310A28">
      <w:pPr>
        <w:rPr>
          <w:rFonts w:ascii="Tahoma" w:hAnsi="Tahoma" w:cs="Tahoma"/>
          <w:lang w:eastAsia="cs-CZ"/>
        </w:rPr>
      </w:pPr>
    </w:p>
    <w:p w:rsidR="00310A28" w:rsidRPr="00DB32D9" w:rsidRDefault="00310A28" w:rsidP="00310A28">
      <w:pPr>
        <w:pStyle w:val="Obsah1"/>
        <w:tabs>
          <w:tab w:val="left" w:pos="660"/>
        </w:tabs>
        <w:rPr>
          <w:rFonts w:ascii="Tahoma" w:eastAsiaTheme="minorEastAsia" w:hAnsi="Tahoma" w:cs="Tahoma"/>
          <w:b w:val="0"/>
          <w:bCs w:val="0"/>
          <w:caps w:val="0"/>
          <w:noProof/>
          <w:sz w:val="22"/>
          <w:szCs w:val="22"/>
          <w:lang w:eastAsia="cs-CZ"/>
        </w:rPr>
      </w:pPr>
      <w:r w:rsidRPr="00DB32D9">
        <w:rPr>
          <w:rFonts w:ascii="Tahoma" w:eastAsia="Times New Roman" w:hAnsi="Tahoma" w:cs="Tahoma"/>
          <w:b w:val="0"/>
          <w:caps w:val="0"/>
          <w:color w:val="000000"/>
          <w:sz w:val="22"/>
          <w:lang w:eastAsia="cs-CZ"/>
        </w:rPr>
        <w:fldChar w:fldCharType="begin"/>
      </w:r>
      <w:r w:rsidRPr="00DB32D9">
        <w:rPr>
          <w:rFonts w:ascii="Tahoma" w:eastAsia="Times New Roman" w:hAnsi="Tahoma" w:cs="Tahoma"/>
          <w:b w:val="0"/>
          <w:caps w:val="0"/>
          <w:color w:val="000000"/>
          <w:sz w:val="22"/>
          <w:lang w:eastAsia="cs-CZ"/>
        </w:rPr>
        <w:instrText xml:space="preserve"> TOC \o "1-1" \u </w:instrText>
      </w:r>
      <w:r w:rsidRPr="00DB32D9">
        <w:rPr>
          <w:rFonts w:ascii="Tahoma" w:eastAsia="Times New Roman" w:hAnsi="Tahoma" w:cs="Tahoma"/>
          <w:b w:val="0"/>
          <w:caps w:val="0"/>
          <w:color w:val="000000"/>
          <w:sz w:val="22"/>
          <w:lang w:eastAsia="cs-CZ"/>
        </w:rPr>
        <w:fldChar w:fldCharType="separate"/>
      </w:r>
      <w:r w:rsidRPr="00DB32D9">
        <w:rPr>
          <w:rFonts w:ascii="Tahoma" w:hAnsi="Tahoma" w:cs="Tahoma"/>
          <w:b w:val="0"/>
          <w:caps w:val="0"/>
          <w:noProof/>
          <w:sz w:val="22"/>
        </w:rPr>
        <w:t>Čl.1</w:t>
      </w:r>
      <w:r w:rsidRPr="00DB32D9">
        <w:rPr>
          <w:rFonts w:ascii="Tahoma" w:eastAsiaTheme="minorEastAsia" w:hAnsi="Tahoma" w:cs="Tahoma"/>
          <w:b w:val="0"/>
          <w:bCs w:val="0"/>
          <w:caps w:val="0"/>
          <w:noProof/>
          <w:sz w:val="22"/>
          <w:szCs w:val="22"/>
          <w:lang w:eastAsia="cs-CZ"/>
        </w:rPr>
        <w:tab/>
      </w:r>
      <w:r w:rsidRPr="00DB32D9">
        <w:rPr>
          <w:rFonts w:ascii="Tahoma" w:hAnsi="Tahoma" w:cs="Tahoma"/>
          <w:b w:val="0"/>
          <w:caps w:val="0"/>
          <w:noProof/>
          <w:sz w:val="22"/>
        </w:rPr>
        <w:t>Úvodní ustanovení</w:t>
      </w:r>
      <w:r w:rsidRPr="00DB32D9">
        <w:rPr>
          <w:rFonts w:ascii="Tahoma" w:hAnsi="Tahoma" w:cs="Tahoma"/>
          <w:b w:val="0"/>
          <w:caps w:val="0"/>
          <w:noProof/>
          <w:sz w:val="22"/>
        </w:rPr>
        <w:tab/>
      </w:r>
      <w:r w:rsidRPr="00DB32D9">
        <w:rPr>
          <w:rFonts w:ascii="Tahoma" w:hAnsi="Tahoma" w:cs="Tahoma"/>
          <w:b w:val="0"/>
          <w:caps w:val="0"/>
          <w:noProof/>
          <w:sz w:val="22"/>
        </w:rPr>
        <w:fldChar w:fldCharType="begin"/>
      </w:r>
      <w:r w:rsidRPr="00DB32D9">
        <w:rPr>
          <w:rFonts w:ascii="Tahoma" w:hAnsi="Tahoma" w:cs="Tahoma"/>
          <w:b w:val="0"/>
          <w:caps w:val="0"/>
          <w:noProof/>
          <w:sz w:val="22"/>
        </w:rPr>
        <w:instrText xml:space="preserve"> PAGEREF _Toc434921651 \h </w:instrText>
      </w:r>
      <w:r w:rsidRPr="00DB32D9">
        <w:rPr>
          <w:rFonts w:ascii="Tahoma" w:hAnsi="Tahoma" w:cs="Tahoma"/>
          <w:b w:val="0"/>
          <w:caps w:val="0"/>
          <w:noProof/>
          <w:sz w:val="22"/>
        </w:rPr>
      </w:r>
      <w:r w:rsidRPr="00DB32D9">
        <w:rPr>
          <w:rFonts w:ascii="Tahoma" w:hAnsi="Tahoma" w:cs="Tahoma"/>
          <w:b w:val="0"/>
          <w:caps w:val="0"/>
          <w:noProof/>
          <w:sz w:val="22"/>
        </w:rPr>
        <w:fldChar w:fldCharType="separate"/>
      </w:r>
      <w:r>
        <w:rPr>
          <w:rFonts w:ascii="Tahoma" w:hAnsi="Tahoma" w:cs="Tahoma"/>
          <w:b w:val="0"/>
          <w:caps w:val="0"/>
          <w:noProof/>
          <w:sz w:val="22"/>
        </w:rPr>
        <w:t>3</w:t>
      </w:r>
      <w:r w:rsidRPr="00DB32D9">
        <w:rPr>
          <w:rFonts w:ascii="Tahoma" w:hAnsi="Tahoma" w:cs="Tahoma"/>
          <w:b w:val="0"/>
          <w:caps w:val="0"/>
          <w:noProof/>
          <w:sz w:val="22"/>
        </w:rPr>
        <w:fldChar w:fldCharType="end"/>
      </w:r>
    </w:p>
    <w:p w:rsidR="00310A28" w:rsidRPr="00DB32D9" w:rsidRDefault="00310A28" w:rsidP="00310A28">
      <w:pPr>
        <w:pStyle w:val="Obsah1"/>
        <w:tabs>
          <w:tab w:val="left" w:pos="660"/>
        </w:tabs>
        <w:rPr>
          <w:rFonts w:ascii="Tahoma" w:eastAsiaTheme="minorEastAsia" w:hAnsi="Tahoma" w:cs="Tahoma"/>
          <w:b w:val="0"/>
          <w:bCs w:val="0"/>
          <w:caps w:val="0"/>
          <w:noProof/>
          <w:sz w:val="22"/>
          <w:szCs w:val="22"/>
          <w:lang w:eastAsia="cs-CZ"/>
        </w:rPr>
      </w:pPr>
      <w:r w:rsidRPr="00DB32D9">
        <w:rPr>
          <w:rFonts w:ascii="Tahoma" w:hAnsi="Tahoma" w:cs="Tahoma"/>
          <w:b w:val="0"/>
          <w:caps w:val="0"/>
          <w:noProof/>
          <w:sz w:val="22"/>
        </w:rPr>
        <w:t>Čl.2</w:t>
      </w:r>
      <w:r w:rsidRPr="00DB32D9">
        <w:rPr>
          <w:rFonts w:ascii="Tahoma" w:eastAsiaTheme="minorEastAsia" w:hAnsi="Tahoma" w:cs="Tahoma"/>
          <w:b w:val="0"/>
          <w:bCs w:val="0"/>
          <w:caps w:val="0"/>
          <w:noProof/>
          <w:sz w:val="22"/>
          <w:szCs w:val="22"/>
          <w:lang w:eastAsia="cs-CZ"/>
        </w:rPr>
        <w:tab/>
      </w:r>
      <w:r w:rsidRPr="00DB32D9">
        <w:rPr>
          <w:rFonts w:ascii="Tahoma" w:hAnsi="Tahoma" w:cs="Tahoma"/>
          <w:b w:val="0"/>
          <w:caps w:val="0"/>
          <w:noProof/>
          <w:sz w:val="22"/>
        </w:rPr>
        <w:t>Předmět a způsoby převodu a nabytí nemovitých věcí</w:t>
      </w:r>
      <w:r w:rsidRPr="00DB32D9">
        <w:rPr>
          <w:rFonts w:ascii="Tahoma" w:hAnsi="Tahoma" w:cs="Tahoma"/>
          <w:b w:val="0"/>
          <w:caps w:val="0"/>
          <w:noProof/>
          <w:sz w:val="22"/>
        </w:rPr>
        <w:tab/>
      </w:r>
      <w:r w:rsidRPr="00DB32D9">
        <w:rPr>
          <w:rFonts w:ascii="Tahoma" w:hAnsi="Tahoma" w:cs="Tahoma"/>
          <w:b w:val="0"/>
          <w:caps w:val="0"/>
          <w:noProof/>
          <w:sz w:val="22"/>
        </w:rPr>
        <w:fldChar w:fldCharType="begin"/>
      </w:r>
      <w:r w:rsidRPr="00DB32D9">
        <w:rPr>
          <w:rFonts w:ascii="Tahoma" w:hAnsi="Tahoma" w:cs="Tahoma"/>
          <w:b w:val="0"/>
          <w:caps w:val="0"/>
          <w:noProof/>
          <w:sz w:val="22"/>
        </w:rPr>
        <w:instrText xml:space="preserve"> PAGEREF _Toc434921652 \h </w:instrText>
      </w:r>
      <w:r w:rsidRPr="00DB32D9">
        <w:rPr>
          <w:rFonts w:ascii="Tahoma" w:hAnsi="Tahoma" w:cs="Tahoma"/>
          <w:b w:val="0"/>
          <w:caps w:val="0"/>
          <w:noProof/>
          <w:sz w:val="22"/>
        </w:rPr>
      </w:r>
      <w:r w:rsidRPr="00DB32D9">
        <w:rPr>
          <w:rFonts w:ascii="Tahoma" w:hAnsi="Tahoma" w:cs="Tahoma"/>
          <w:b w:val="0"/>
          <w:caps w:val="0"/>
          <w:noProof/>
          <w:sz w:val="22"/>
        </w:rPr>
        <w:fldChar w:fldCharType="separate"/>
      </w:r>
      <w:r>
        <w:rPr>
          <w:rFonts w:ascii="Tahoma" w:hAnsi="Tahoma" w:cs="Tahoma"/>
          <w:b w:val="0"/>
          <w:caps w:val="0"/>
          <w:noProof/>
          <w:sz w:val="22"/>
        </w:rPr>
        <w:t>3</w:t>
      </w:r>
      <w:r w:rsidRPr="00DB32D9">
        <w:rPr>
          <w:rFonts w:ascii="Tahoma" w:hAnsi="Tahoma" w:cs="Tahoma"/>
          <w:b w:val="0"/>
          <w:caps w:val="0"/>
          <w:noProof/>
          <w:sz w:val="22"/>
        </w:rPr>
        <w:fldChar w:fldCharType="end"/>
      </w:r>
    </w:p>
    <w:p w:rsidR="00310A28" w:rsidRPr="00DB32D9" w:rsidRDefault="00310A28" w:rsidP="00310A28">
      <w:pPr>
        <w:pStyle w:val="Obsah1"/>
        <w:tabs>
          <w:tab w:val="left" w:pos="660"/>
        </w:tabs>
        <w:rPr>
          <w:rFonts w:ascii="Tahoma" w:eastAsiaTheme="minorEastAsia" w:hAnsi="Tahoma" w:cs="Tahoma"/>
          <w:b w:val="0"/>
          <w:bCs w:val="0"/>
          <w:caps w:val="0"/>
          <w:noProof/>
          <w:sz w:val="22"/>
          <w:szCs w:val="22"/>
          <w:lang w:eastAsia="cs-CZ"/>
        </w:rPr>
      </w:pPr>
      <w:r w:rsidRPr="00DB32D9">
        <w:rPr>
          <w:rFonts w:ascii="Tahoma" w:hAnsi="Tahoma" w:cs="Tahoma"/>
          <w:b w:val="0"/>
          <w:caps w:val="0"/>
          <w:noProof/>
          <w:sz w:val="22"/>
        </w:rPr>
        <w:t>Čl.3</w:t>
      </w:r>
      <w:r w:rsidRPr="00DB32D9">
        <w:rPr>
          <w:rFonts w:ascii="Tahoma" w:eastAsiaTheme="minorEastAsia" w:hAnsi="Tahoma" w:cs="Tahoma"/>
          <w:b w:val="0"/>
          <w:bCs w:val="0"/>
          <w:caps w:val="0"/>
          <w:noProof/>
          <w:sz w:val="22"/>
          <w:szCs w:val="22"/>
          <w:lang w:eastAsia="cs-CZ"/>
        </w:rPr>
        <w:tab/>
      </w:r>
      <w:r w:rsidRPr="00DB32D9">
        <w:rPr>
          <w:rFonts w:ascii="Tahoma" w:hAnsi="Tahoma" w:cs="Tahoma"/>
          <w:b w:val="0"/>
          <w:caps w:val="0"/>
          <w:noProof/>
          <w:sz w:val="22"/>
        </w:rPr>
        <w:t>Příprava převodu a nabytí nemovitých věcí a nutné podklady</w:t>
      </w:r>
      <w:r w:rsidRPr="00DB32D9">
        <w:rPr>
          <w:rFonts w:ascii="Tahoma" w:hAnsi="Tahoma" w:cs="Tahoma"/>
          <w:b w:val="0"/>
          <w:caps w:val="0"/>
          <w:noProof/>
          <w:sz w:val="22"/>
        </w:rPr>
        <w:tab/>
      </w:r>
      <w:r w:rsidRPr="00DB32D9">
        <w:rPr>
          <w:rFonts w:ascii="Tahoma" w:hAnsi="Tahoma" w:cs="Tahoma"/>
          <w:b w:val="0"/>
          <w:caps w:val="0"/>
          <w:noProof/>
          <w:sz w:val="22"/>
        </w:rPr>
        <w:fldChar w:fldCharType="begin"/>
      </w:r>
      <w:r w:rsidRPr="00DB32D9">
        <w:rPr>
          <w:rFonts w:ascii="Tahoma" w:hAnsi="Tahoma" w:cs="Tahoma"/>
          <w:b w:val="0"/>
          <w:caps w:val="0"/>
          <w:noProof/>
          <w:sz w:val="22"/>
        </w:rPr>
        <w:instrText xml:space="preserve"> PAGEREF _Toc434921653 \h </w:instrText>
      </w:r>
      <w:r w:rsidRPr="00DB32D9">
        <w:rPr>
          <w:rFonts w:ascii="Tahoma" w:hAnsi="Tahoma" w:cs="Tahoma"/>
          <w:b w:val="0"/>
          <w:caps w:val="0"/>
          <w:noProof/>
          <w:sz w:val="22"/>
        </w:rPr>
      </w:r>
      <w:r w:rsidRPr="00DB32D9">
        <w:rPr>
          <w:rFonts w:ascii="Tahoma" w:hAnsi="Tahoma" w:cs="Tahoma"/>
          <w:b w:val="0"/>
          <w:caps w:val="0"/>
          <w:noProof/>
          <w:sz w:val="22"/>
        </w:rPr>
        <w:fldChar w:fldCharType="separate"/>
      </w:r>
      <w:r>
        <w:rPr>
          <w:rFonts w:ascii="Tahoma" w:hAnsi="Tahoma" w:cs="Tahoma"/>
          <w:b w:val="0"/>
          <w:caps w:val="0"/>
          <w:noProof/>
          <w:sz w:val="22"/>
        </w:rPr>
        <w:t>4</w:t>
      </w:r>
      <w:r w:rsidRPr="00DB32D9">
        <w:rPr>
          <w:rFonts w:ascii="Tahoma" w:hAnsi="Tahoma" w:cs="Tahoma"/>
          <w:b w:val="0"/>
          <w:caps w:val="0"/>
          <w:noProof/>
          <w:sz w:val="22"/>
        </w:rPr>
        <w:fldChar w:fldCharType="end"/>
      </w:r>
    </w:p>
    <w:p w:rsidR="00310A28" w:rsidRPr="00DB32D9" w:rsidRDefault="00310A28" w:rsidP="00310A28">
      <w:pPr>
        <w:pStyle w:val="Obsah1"/>
        <w:tabs>
          <w:tab w:val="left" w:pos="660"/>
        </w:tabs>
        <w:rPr>
          <w:rFonts w:ascii="Tahoma" w:eastAsiaTheme="minorEastAsia" w:hAnsi="Tahoma" w:cs="Tahoma"/>
          <w:b w:val="0"/>
          <w:bCs w:val="0"/>
          <w:caps w:val="0"/>
          <w:noProof/>
          <w:sz w:val="22"/>
          <w:szCs w:val="22"/>
          <w:lang w:eastAsia="cs-CZ"/>
        </w:rPr>
      </w:pPr>
      <w:r w:rsidRPr="00DB32D9">
        <w:rPr>
          <w:rFonts w:ascii="Tahoma" w:hAnsi="Tahoma" w:cs="Tahoma"/>
          <w:b w:val="0"/>
          <w:caps w:val="0"/>
          <w:noProof/>
          <w:sz w:val="22"/>
        </w:rPr>
        <w:t>Čl.4</w:t>
      </w:r>
      <w:r w:rsidRPr="00DB32D9">
        <w:rPr>
          <w:rFonts w:ascii="Tahoma" w:eastAsiaTheme="minorEastAsia" w:hAnsi="Tahoma" w:cs="Tahoma"/>
          <w:b w:val="0"/>
          <w:bCs w:val="0"/>
          <w:caps w:val="0"/>
          <w:noProof/>
          <w:sz w:val="22"/>
          <w:szCs w:val="22"/>
          <w:lang w:eastAsia="cs-CZ"/>
        </w:rPr>
        <w:tab/>
      </w:r>
      <w:r w:rsidRPr="00DB32D9">
        <w:rPr>
          <w:rFonts w:ascii="Tahoma" w:hAnsi="Tahoma" w:cs="Tahoma"/>
          <w:b w:val="0"/>
          <w:caps w:val="0"/>
          <w:noProof/>
          <w:color w:val="000000"/>
          <w:sz w:val="22"/>
        </w:rPr>
        <w:t>Způsoby ocenění nemovitých věcí</w:t>
      </w:r>
      <w:r w:rsidRPr="00DB32D9">
        <w:rPr>
          <w:rFonts w:ascii="Tahoma" w:hAnsi="Tahoma" w:cs="Tahoma"/>
          <w:b w:val="0"/>
          <w:caps w:val="0"/>
          <w:noProof/>
          <w:sz w:val="22"/>
        </w:rPr>
        <w:tab/>
      </w:r>
      <w:r w:rsidRPr="00DB32D9">
        <w:rPr>
          <w:rFonts w:ascii="Tahoma" w:hAnsi="Tahoma" w:cs="Tahoma"/>
          <w:b w:val="0"/>
          <w:caps w:val="0"/>
          <w:noProof/>
          <w:sz w:val="22"/>
        </w:rPr>
        <w:fldChar w:fldCharType="begin"/>
      </w:r>
      <w:r w:rsidRPr="00DB32D9">
        <w:rPr>
          <w:rFonts w:ascii="Tahoma" w:hAnsi="Tahoma" w:cs="Tahoma"/>
          <w:b w:val="0"/>
          <w:caps w:val="0"/>
          <w:noProof/>
          <w:sz w:val="22"/>
        </w:rPr>
        <w:instrText xml:space="preserve"> PAGEREF _Toc434921654 \h </w:instrText>
      </w:r>
      <w:r w:rsidRPr="00DB32D9">
        <w:rPr>
          <w:rFonts w:ascii="Tahoma" w:hAnsi="Tahoma" w:cs="Tahoma"/>
          <w:b w:val="0"/>
          <w:caps w:val="0"/>
          <w:noProof/>
          <w:sz w:val="22"/>
        </w:rPr>
      </w:r>
      <w:r w:rsidRPr="00DB32D9">
        <w:rPr>
          <w:rFonts w:ascii="Tahoma" w:hAnsi="Tahoma" w:cs="Tahoma"/>
          <w:b w:val="0"/>
          <w:caps w:val="0"/>
          <w:noProof/>
          <w:sz w:val="22"/>
        </w:rPr>
        <w:fldChar w:fldCharType="separate"/>
      </w:r>
      <w:r>
        <w:rPr>
          <w:rFonts w:ascii="Tahoma" w:hAnsi="Tahoma" w:cs="Tahoma"/>
          <w:b w:val="0"/>
          <w:caps w:val="0"/>
          <w:noProof/>
          <w:sz w:val="22"/>
        </w:rPr>
        <w:t>5</w:t>
      </w:r>
      <w:r w:rsidRPr="00DB32D9">
        <w:rPr>
          <w:rFonts w:ascii="Tahoma" w:hAnsi="Tahoma" w:cs="Tahoma"/>
          <w:b w:val="0"/>
          <w:caps w:val="0"/>
          <w:noProof/>
          <w:sz w:val="22"/>
        </w:rPr>
        <w:fldChar w:fldCharType="end"/>
      </w:r>
    </w:p>
    <w:p w:rsidR="00310A28" w:rsidRPr="00DB32D9" w:rsidRDefault="00310A28" w:rsidP="00310A28">
      <w:pPr>
        <w:pStyle w:val="Obsah1"/>
        <w:tabs>
          <w:tab w:val="left" w:pos="660"/>
        </w:tabs>
        <w:rPr>
          <w:rFonts w:ascii="Tahoma" w:eastAsiaTheme="minorEastAsia" w:hAnsi="Tahoma" w:cs="Tahoma"/>
          <w:b w:val="0"/>
          <w:bCs w:val="0"/>
          <w:caps w:val="0"/>
          <w:noProof/>
          <w:sz w:val="22"/>
          <w:szCs w:val="22"/>
          <w:lang w:eastAsia="cs-CZ"/>
        </w:rPr>
      </w:pPr>
      <w:r w:rsidRPr="00DB32D9">
        <w:rPr>
          <w:rFonts w:ascii="Tahoma" w:hAnsi="Tahoma" w:cs="Tahoma"/>
          <w:b w:val="0"/>
          <w:caps w:val="0"/>
          <w:noProof/>
          <w:sz w:val="22"/>
        </w:rPr>
        <w:t>Čl.5</w:t>
      </w:r>
      <w:r w:rsidRPr="00DB32D9">
        <w:rPr>
          <w:rFonts w:ascii="Tahoma" w:eastAsiaTheme="minorEastAsia" w:hAnsi="Tahoma" w:cs="Tahoma"/>
          <w:b w:val="0"/>
          <w:bCs w:val="0"/>
          <w:caps w:val="0"/>
          <w:noProof/>
          <w:sz w:val="22"/>
          <w:szCs w:val="22"/>
          <w:lang w:eastAsia="cs-CZ"/>
        </w:rPr>
        <w:tab/>
      </w:r>
      <w:r w:rsidRPr="00DB32D9">
        <w:rPr>
          <w:rFonts w:ascii="Tahoma" w:hAnsi="Tahoma" w:cs="Tahoma"/>
          <w:b w:val="0"/>
          <w:caps w:val="0"/>
          <w:noProof/>
          <w:sz w:val="22"/>
        </w:rPr>
        <w:t>Předkládání návrhů na převod nemovitých věcí orgánům kraje</w:t>
      </w:r>
      <w:r w:rsidRPr="00DB32D9">
        <w:rPr>
          <w:rFonts w:ascii="Tahoma" w:hAnsi="Tahoma" w:cs="Tahoma"/>
          <w:b w:val="0"/>
          <w:caps w:val="0"/>
          <w:noProof/>
          <w:sz w:val="22"/>
        </w:rPr>
        <w:tab/>
      </w:r>
      <w:r w:rsidRPr="00DB32D9">
        <w:rPr>
          <w:rFonts w:ascii="Tahoma" w:hAnsi="Tahoma" w:cs="Tahoma"/>
          <w:b w:val="0"/>
          <w:caps w:val="0"/>
          <w:noProof/>
          <w:sz w:val="22"/>
        </w:rPr>
        <w:fldChar w:fldCharType="begin"/>
      </w:r>
      <w:r w:rsidRPr="00DB32D9">
        <w:rPr>
          <w:rFonts w:ascii="Tahoma" w:hAnsi="Tahoma" w:cs="Tahoma"/>
          <w:b w:val="0"/>
          <w:caps w:val="0"/>
          <w:noProof/>
          <w:sz w:val="22"/>
        </w:rPr>
        <w:instrText xml:space="preserve"> PAGEREF _Toc434921655 \h </w:instrText>
      </w:r>
      <w:r w:rsidRPr="00DB32D9">
        <w:rPr>
          <w:rFonts w:ascii="Tahoma" w:hAnsi="Tahoma" w:cs="Tahoma"/>
          <w:b w:val="0"/>
          <w:caps w:val="0"/>
          <w:noProof/>
          <w:sz w:val="22"/>
        </w:rPr>
      </w:r>
      <w:r w:rsidRPr="00DB32D9">
        <w:rPr>
          <w:rFonts w:ascii="Tahoma" w:hAnsi="Tahoma" w:cs="Tahoma"/>
          <w:b w:val="0"/>
          <w:caps w:val="0"/>
          <w:noProof/>
          <w:sz w:val="22"/>
        </w:rPr>
        <w:fldChar w:fldCharType="separate"/>
      </w:r>
      <w:r>
        <w:rPr>
          <w:rFonts w:ascii="Tahoma" w:hAnsi="Tahoma" w:cs="Tahoma"/>
          <w:b w:val="0"/>
          <w:caps w:val="0"/>
          <w:noProof/>
          <w:sz w:val="22"/>
        </w:rPr>
        <w:t>5</w:t>
      </w:r>
      <w:r w:rsidRPr="00DB32D9">
        <w:rPr>
          <w:rFonts w:ascii="Tahoma" w:hAnsi="Tahoma" w:cs="Tahoma"/>
          <w:b w:val="0"/>
          <w:caps w:val="0"/>
          <w:noProof/>
          <w:sz w:val="22"/>
        </w:rPr>
        <w:fldChar w:fldCharType="end"/>
      </w:r>
    </w:p>
    <w:p w:rsidR="00310A28" w:rsidRPr="00DB32D9" w:rsidRDefault="00310A28" w:rsidP="00310A28">
      <w:pPr>
        <w:pStyle w:val="Obsah1"/>
        <w:tabs>
          <w:tab w:val="left" w:pos="660"/>
        </w:tabs>
        <w:rPr>
          <w:rFonts w:ascii="Tahoma" w:eastAsiaTheme="minorEastAsia" w:hAnsi="Tahoma" w:cs="Tahoma"/>
          <w:b w:val="0"/>
          <w:bCs w:val="0"/>
          <w:caps w:val="0"/>
          <w:noProof/>
          <w:sz w:val="22"/>
          <w:szCs w:val="22"/>
          <w:lang w:eastAsia="cs-CZ"/>
        </w:rPr>
      </w:pPr>
      <w:r w:rsidRPr="00DB32D9">
        <w:rPr>
          <w:rFonts w:ascii="Tahoma" w:eastAsia="Times New Roman" w:hAnsi="Tahoma" w:cs="Tahoma"/>
          <w:b w:val="0"/>
          <w:caps w:val="0"/>
          <w:noProof/>
          <w:sz w:val="22"/>
          <w:lang w:eastAsia="cs-CZ"/>
        </w:rPr>
        <w:t>Čl.6</w:t>
      </w:r>
      <w:r w:rsidRPr="00DB32D9">
        <w:rPr>
          <w:rFonts w:ascii="Tahoma" w:eastAsiaTheme="minorEastAsia" w:hAnsi="Tahoma" w:cs="Tahoma"/>
          <w:b w:val="0"/>
          <w:bCs w:val="0"/>
          <w:caps w:val="0"/>
          <w:noProof/>
          <w:sz w:val="22"/>
          <w:szCs w:val="22"/>
          <w:lang w:eastAsia="cs-CZ"/>
        </w:rPr>
        <w:tab/>
      </w:r>
      <w:r w:rsidRPr="00DB32D9">
        <w:rPr>
          <w:rFonts w:ascii="Tahoma" w:eastAsia="Times New Roman" w:hAnsi="Tahoma" w:cs="Tahoma"/>
          <w:b w:val="0"/>
          <w:caps w:val="0"/>
          <w:noProof/>
          <w:sz w:val="22"/>
          <w:lang w:eastAsia="cs-CZ"/>
        </w:rPr>
        <w:t>Výběr nejvhodnějšího zájemce obálkovou metodou</w:t>
      </w:r>
      <w:r w:rsidRPr="00DB32D9">
        <w:rPr>
          <w:rFonts w:ascii="Tahoma" w:hAnsi="Tahoma" w:cs="Tahoma"/>
          <w:b w:val="0"/>
          <w:caps w:val="0"/>
          <w:noProof/>
          <w:sz w:val="22"/>
        </w:rPr>
        <w:tab/>
      </w:r>
      <w:r w:rsidRPr="00DB32D9">
        <w:rPr>
          <w:rFonts w:ascii="Tahoma" w:hAnsi="Tahoma" w:cs="Tahoma"/>
          <w:b w:val="0"/>
          <w:caps w:val="0"/>
          <w:noProof/>
          <w:sz w:val="22"/>
        </w:rPr>
        <w:fldChar w:fldCharType="begin"/>
      </w:r>
      <w:r w:rsidRPr="00DB32D9">
        <w:rPr>
          <w:rFonts w:ascii="Tahoma" w:hAnsi="Tahoma" w:cs="Tahoma"/>
          <w:b w:val="0"/>
          <w:caps w:val="0"/>
          <w:noProof/>
          <w:sz w:val="22"/>
        </w:rPr>
        <w:instrText xml:space="preserve"> PAGEREF _Toc434921656 \h </w:instrText>
      </w:r>
      <w:r w:rsidRPr="00DB32D9">
        <w:rPr>
          <w:rFonts w:ascii="Tahoma" w:hAnsi="Tahoma" w:cs="Tahoma"/>
          <w:b w:val="0"/>
          <w:caps w:val="0"/>
          <w:noProof/>
          <w:sz w:val="22"/>
        </w:rPr>
      </w:r>
      <w:r w:rsidRPr="00DB32D9">
        <w:rPr>
          <w:rFonts w:ascii="Tahoma" w:hAnsi="Tahoma" w:cs="Tahoma"/>
          <w:b w:val="0"/>
          <w:caps w:val="0"/>
          <w:noProof/>
          <w:sz w:val="22"/>
        </w:rPr>
        <w:fldChar w:fldCharType="separate"/>
      </w:r>
      <w:r>
        <w:rPr>
          <w:rFonts w:ascii="Tahoma" w:hAnsi="Tahoma" w:cs="Tahoma"/>
          <w:b w:val="0"/>
          <w:caps w:val="0"/>
          <w:noProof/>
          <w:sz w:val="22"/>
        </w:rPr>
        <w:t>6</w:t>
      </w:r>
      <w:r w:rsidRPr="00DB32D9">
        <w:rPr>
          <w:rFonts w:ascii="Tahoma" w:hAnsi="Tahoma" w:cs="Tahoma"/>
          <w:b w:val="0"/>
          <w:caps w:val="0"/>
          <w:noProof/>
          <w:sz w:val="22"/>
        </w:rPr>
        <w:fldChar w:fldCharType="end"/>
      </w:r>
    </w:p>
    <w:p w:rsidR="00310A28" w:rsidRPr="00DB32D9" w:rsidRDefault="00310A28" w:rsidP="00310A28">
      <w:pPr>
        <w:pStyle w:val="Obsah1"/>
        <w:tabs>
          <w:tab w:val="left" w:pos="660"/>
        </w:tabs>
        <w:rPr>
          <w:rFonts w:ascii="Tahoma" w:eastAsiaTheme="minorEastAsia" w:hAnsi="Tahoma" w:cs="Tahoma"/>
          <w:b w:val="0"/>
          <w:bCs w:val="0"/>
          <w:caps w:val="0"/>
          <w:noProof/>
          <w:sz w:val="22"/>
          <w:szCs w:val="22"/>
          <w:lang w:eastAsia="cs-CZ"/>
        </w:rPr>
      </w:pPr>
      <w:r w:rsidRPr="00DB32D9">
        <w:rPr>
          <w:rFonts w:ascii="Tahoma" w:eastAsia="Times New Roman" w:hAnsi="Tahoma" w:cs="Tahoma"/>
          <w:b w:val="0"/>
          <w:caps w:val="0"/>
          <w:noProof/>
          <w:sz w:val="22"/>
          <w:lang w:eastAsia="cs-CZ"/>
        </w:rPr>
        <w:t>Čl.7</w:t>
      </w:r>
      <w:r w:rsidRPr="00DB32D9">
        <w:rPr>
          <w:rFonts w:ascii="Tahoma" w:eastAsiaTheme="minorEastAsia" w:hAnsi="Tahoma" w:cs="Tahoma"/>
          <w:b w:val="0"/>
          <w:bCs w:val="0"/>
          <w:caps w:val="0"/>
          <w:noProof/>
          <w:sz w:val="22"/>
          <w:szCs w:val="22"/>
          <w:lang w:eastAsia="cs-CZ"/>
        </w:rPr>
        <w:tab/>
      </w:r>
      <w:r w:rsidRPr="00DB32D9">
        <w:rPr>
          <w:rFonts w:ascii="Tahoma" w:eastAsia="Times New Roman" w:hAnsi="Tahoma" w:cs="Tahoma"/>
          <w:b w:val="0"/>
          <w:caps w:val="0"/>
          <w:noProof/>
          <w:sz w:val="22"/>
          <w:lang w:eastAsia="cs-CZ"/>
        </w:rPr>
        <w:t>Podmínky výběru zájemce a uzavírání smlouvy</w:t>
      </w:r>
      <w:r w:rsidRPr="00DB32D9">
        <w:rPr>
          <w:rFonts w:ascii="Tahoma" w:hAnsi="Tahoma" w:cs="Tahoma"/>
          <w:b w:val="0"/>
          <w:caps w:val="0"/>
          <w:noProof/>
          <w:sz w:val="22"/>
        </w:rPr>
        <w:tab/>
      </w:r>
      <w:r w:rsidRPr="00DB32D9">
        <w:rPr>
          <w:rFonts w:ascii="Tahoma" w:hAnsi="Tahoma" w:cs="Tahoma"/>
          <w:b w:val="0"/>
          <w:caps w:val="0"/>
          <w:noProof/>
          <w:sz w:val="22"/>
        </w:rPr>
        <w:fldChar w:fldCharType="begin"/>
      </w:r>
      <w:r w:rsidRPr="00DB32D9">
        <w:rPr>
          <w:rFonts w:ascii="Tahoma" w:hAnsi="Tahoma" w:cs="Tahoma"/>
          <w:b w:val="0"/>
          <w:caps w:val="0"/>
          <w:noProof/>
          <w:sz w:val="22"/>
        </w:rPr>
        <w:instrText xml:space="preserve"> PAGEREF _Toc434921657 \h </w:instrText>
      </w:r>
      <w:r w:rsidRPr="00DB32D9">
        <w:rPr>
          <w:rFonts w:ascii="Tahoma" w:hAnsi="Tahoma" w:cs="Tahoma"/>
          <w:b w:val="0"/>
          <w:caps w:val="0"/>
          <w:noProof/>
          <w:sz w:val="22"/>
        </w:rPr>
      </w:r>
      <w:r w:rsidRPr="00DB32D9">
        <w:rPr>
          <w:rFonts w:ascii="Tahoma" w:hAnsi="Tahoma" w:cs="Tahoma"/>
          <w:b w:val="0"/>
          <w:caps w:val="0"/>
          <w:noProof/>
          <w:sz w:val="22"/>
        </w:rPr>
        <w:fldChar w:fldCharType="separate"/>
      </w:r>
      <w:r>
        <w:rPr>
          <w:rFonts w:ascii="Tahoma" w:hAnsi="Tahoma" w:cs="Tahoma"/>
          <w:b w:val="0"/>
          <w:caps w:val="0"/>
          <w:noProof/>
          <w:sz w:val="22"/>
        </w:rPr>
        <w:t>7</w:t>
      </w:r>
      <w:r w:rsidRPr="00DB32D9">
        <w:rPr>
          <w:rFonts w:ascii="Tahoma" w:hAnsi="Tahoma" w:cs="Tahoma"/>
          <w:b w:val="0"/>
          <w:caps w:val="0"/>
          <w:noProof/>
          <w:sz w:val="22"/>
        </w:rPr>
        <w:fldChar w:fldCharType="end"/>
      </w:r>
    </w:p>
    <w:p w:rsidR="00310A28" w:rsidRPr="00DB32D9" w:rsidRDefault="00310A28" w:rsidP="00310A28">
      <w:pPr>
        <w:pStyle w:val="Obsah1"/>
        <w:tabs>
          <w:tab w:val="left" w:pos="660"/>
        </w:tabs>
        <w:rPr>
          <w:rFonts w:ascii="Tahoma" w:eastAsiaTheme="minorEastAsia" w:hAnsi="Tahoma" w:cs="Tahoma"/>
          <w:b w:val="0"/>
          <w:bCs w:val="0"/>
          <w:caps w:val="0"/>
          <w:noProof/>
          <w:sz w:val="22"/>
          <w:szCs w:val="22"/>
          <w:lang w:eastAsia="cs-CZ"/>
        </w:rPr>
      </w:pPr>
      <w:r w:rsidRPr="00DB32D9">
        <w:rPr>
          <w:rFonts w:ascii="Tahoma" w:eastAsia="Times New Roman" w:hAnsi="Tahoma" w:cs="Tahoma"/>
          <w:b w:val="0"/>
          <w:caps w:val="0"/>
          <w:noProof/>
          <w:sz w:val="22"/>
          <w:lang w:eastAsia="cs-CZ"/>
        </w:rPr>
        <w:t>Čl.8</w:t>
      </w:r>
      <w:r w:rsidRPr="00DB32D9">
        <w:rPr>
          <w:rFonts w:ascii="Tahoma" w:eastAsiaTheme="minorEastAsia" w:hAnsi="Tahoma" w:cs="Tahoma"/>
          <w:b w:val="0"/>
          <w:bCs w:val="0"/>
          <w:caps w:val="0"/>
          <w:noProof/>
          <w:sz w:val="22"/>
          <w:szCs w:val="22"/>
          <w:lang w:eastAsia="cs-CZ"/>
        </w:rPr>
        <w:tab/>
      </w:r>
      <w:r w:rsidRPr="00DB32D9">
        <w:rPr>
          <w:rFonts w:ascii="Tahoma" w:eastAsia="Times New Roman" w:hAnsi="Tahoma" w:cs="Tahoma"/>
          <w:b w:val="0"/>
          <w:caps w:val="0"/>
          <w:noProof/>
          <w:sz w:val="22"/>
          <w:lang w:eastAsia="cs-CZ"/>
        </w:rPr>
        <w:t>Prodej a koupě prostřednictvím realitní kanceláře</w:t>
      </w:r>
      <w:r w:rsidRPr="00DB32D9">
        <w:rPr>
          <w:rFonts w:ascii="Tahoma" w:hAnsi="Tahoma" w:cs="Tahoma"/>
          <w:b w:val="0"/>
          <w:caps w:val="0"/>
          <w:noProof/>
          <w:sz w:val="22"/>
        </w:rPr>
        <w:tab/>
      </w:r>
      <w:r w:rsidRPr="00DB32D9">
        <w:rPr>
          <w:rFonts w:ascii="Tahoma" w:hAnsi="Tahoma" w:cs="Tahoma"/>
          <w:b w:val="0"/>
          <w:caps w:val="0"/>
          <w:noProof/>
          <w:sz w:val="22"/>
        </w:rPr>
        <w:fldChar w:fldCharType="begin"/>
      </w:r>
      <w:r w:rsidRPr="00DB32D9">
        <w:rPr>
          <w:rFonts w:ascii="Tahoma" w:hAnsi="Tahoma" w:cs="Tahoma"/>
          <w:b w:val="0"/>
          <w:caps w:val="0"/>
          <w:noProof/>
          <w:sz w:val="22"/>
        </w:rPr>
        <w:instrText xml:space="preserve"> PAGEREF _Toc434921658 \h </w:instrText>
      </w:r>
      <w:r w:rsidRPr="00DB32D9">
        <w:rPr>
          <w:rFonts w:ascii="Tahoma" w:hAnsi="Tahoma" w:cs="Tahoma"/>
          <w:b w:val="0"/>
          <w:caps w:val="0"/>
          <w:noProof/>
          <w:sz w:val="22"/>
        </w:rPr>
      </w:r>
      <w:r w:rsidRPr="00DB32D9">
        <w:rPr>
          <w:rFonts w:ascii="Tahoma" w:hAnsi="Tahoma" w:cs="Tahoma"/>
          <w:b w:val="0"/>
          <w:caps w:val="0"/>
          <w:noProof/>
          <w:sz w:val="22"/>
        </w:rPr>
        <w:fldChar w:fldCharType="separate"/>
      </w:r>
      <w:r>
        <w:rPr>
          <w:rFonts w:ascii="Tahoma" w:hAnsi="Tahoma" w:cs="Tahoma"/>
          <w:b w:val="0"/>
          <w:caps w:val="0"/>
          <w:noProof/>
          <w:sz w:val="22"/>
        </w:rPr>
        <w:t>8</w:t>
      </w:r>
      <w:r w:rsidRPr="00DB32D9">
        <w:rPr>
          <w:rFonts w:ascii="Tahoma" w:hAnsi="Tahoma" w:cs="Tahoma"/>
          <w:b w:val="0"/>
          <w:caps w:val="0"/>
          <w:noProof/>
          <w:sz w:val="22"/>
        </w:rPr>
        <w:fldChar w:fldCharType="end"/>
      </w:r>
    </w:p>
    <w:p w:rsidR="00310A28" w:rsidRPr="00DB32D9" w:rsidRDefault="00310A28" w:rsidP="00310A28">
      <w:pPr>
        <w:pStyle w:val="Obsah1"/>
        <w:tabs>
          <w:tab w:val="left" w:pos="660"/>
        </w:tabs>
        <w:rPr>
          <w:rFonts w:ascii="Tahoma" w:eastAsiaTheme="minorEastAsia" w:hAnsi="Tahoma" w:cs="Tahoma"/>
          <w:b w:val="0"/>
          <w:bCs w:val="0"/>
          <w:caps w:val="0"/>
          <w:noProof/>
          <w:sz w:val="22"/>
          <w:szCs w:val="22"/>
          <w:lang w:eastAsia="cs-CZ"/>
        </w:rPr>
      </w:pPr>
      <w:r w:rsidRPr="00DB32D9">
        <w:rPr>
          <w:rFonts w:ascii="Tahoma" w:eastAsia="Times New Roman" w:hAnsi="Tahoma" w:cs="Tahoma"/>
          <w:b w:val="0"/>
          <w:caps w:val="0"/>
          <w:noProof/>
          <w:sz w:val="22"/>
          <w:lang w:eastAsia="cs-CZ"/>
        </w:rPr>
        <w:t>Čl.9</w:t>
      </w:r>
      <w:r w:rsidRPr="00DB32D9">
        <w:rPr>
          <w:rFonts w:ascii="Tahoma" w:eastAsiaTheme="minorEastAsia" w:hAnsi="Tahoma" w:cs="Tahoma"/>
          <w:b w:val="0"/>
          <w:bCs w:val="0"/>
          <w:caps w:val="0"/>
          <w:noProof/>
          <w:sz w:val="22"/>
          <w:szCs w:val="22"/>
          <w:lang w:eastAsia="cs-CZ"/>
        </w:rPr>
        <w:tab/>
      </w:r>
      <w:r w:rsidRPr="00DB32D9">
        <w:rPr>
          <w:rFonts w:ascii="Tahoma" w:eastAsia="Times New Roman" w:hAnsi="Tahoma" w:cs="Tahoma"/>
          <w:b w:val="0"/>
          <w:caps w:val="0"/>
          <w:noProof/>
          <w:sz w:val="22"/>
          <w:lang w:eastAsia="cs-CZ"/>
        </w:rPr>
        <w:t>Dobrovolná veřejná dražba</w:t>
      </w:r>
      <w:r w:rsidRPr="00DB32D9">
        <w:rPr>
          <w:rFonts w:ascii="Tahoma" w:hAnsi="Tahoma" w:cs="Tahoma"/>
          <w:b w:val="0"/>
          <w:caps w:val="0"/>
          <w:noProof/>
          <w:sz w:val="22"/>
        </w:rPr>
        <w:tab/>
      </w:r>
      <w:r w:rsidRPr="00DB32D9">
        <w:rPr>
          <w:rFonts w:ascii="Tahoma" w:hAnsi="Tahoma" w:cs="Tahoma"/>
          <w:b w:val="0"/>
          <w:caps w:val="0"/>
          <w:noProof/>
          <w:sz w:val="22"/>
        </w:rPr>
        <w:fldChar w:fldCharType="begin"/>
      </w:r>
      <w:r w:rsidRPr="00DB32D9">
        <w:rPr>
          <w:rFonts w:ascii="Tahoma" w:hAnsi="Tahoma" w:cs="Tahoma"/>
          <w:b w:val="0"/>
          <w:caps w:val="0"/>
          <w:noProof/>
          <w:sz w:val="22"/>
        </w:rPr>
        <w:instrText xml:space="preserve"> PAGEREF _Toc434921659 \h </w:instrText>
      </w:r>
      <w:r w:rsidRPr="00DB32D9">
        <w:rPr>
          <w:rFonts w:ascii="Tahoma" w:hAnsi="Tahoma" w:cs="Tahoma"/>
          <w:b w:val="0"/>
          <w:caps w:val="0"/>
          <w:noProof/>
          <w:sz w:val="22"/>
        </w:rPr>
      </w:r>
      <w:r w:rsidRPr="00DB32D9">
        <w:rPr>
          <w:rFonts w:ascii="Tahoma" w:hAnsi="Tahoma" w:cs="Tahoma"/>
          <w:b w:val="0"/>
          <w:caps w:val="0"/>
          <w:noProof/>
          <w:sz w:val="22"/>
        </w:rPr>
        <w:fldChar w:fldCharType="separate"/>
      </w:r>
      <w:r>
        <w:rPr>
          <w:rFonts w:ascii="Tahoma" w:hAnsi="Tahoma" w:cs="Tahoma"/>
          <w:b w:val="0"/>
          <w:caps w:val="0"/>
          <w:noProof/>
          <w:sz w:val="22"/>
        </w:rPr>
        <w:t>8</w:t>
      </w:r>
      <w:r w:rsidRPr="00DB32D9">
        <w:rPr>
          <w:rFonts w:ascii="Tahoma" w:hAnsi="Tahoma" w:cs="Tahoma"/>
          <w:b w:val="0"/>
          <w:caps w:val="0"/>
          <w:noProof/>
          <w:sz w:val="22"/>
        </w:rPr>
        <w:fldChar w:fldCharType="end"/>
      </w:r>
    </w:p>
    <w:p w:rsidR="00310A28" w:rsidRPr="00DB32D9" w:rsidRDefault="00310A28" w:rsidP="00310A28">
      <w:pPr>
        <w:pStyle w:val="Obsah1"/>
        <w:tabs>
          <w:tab w:val="left" w:pos="880"/>
        </w:tabs>
        <w:rPr>
          <w:rFonts w:ascii="Tahoma" w:eastAsiaTheme="minorEastAsia" w:hAnsi="Tahoma" w:cs="Tahoma"/>
          <w:b w:val="0"/>
          <w:bCs w:val="0"/>
          <w:caps w:val="0"/>
          <w:noProof/>
          <w:sz w:val="22"/>
          <w:szCs w:val="22"/>
          <w:lang w:eastAsia="cs-CZ"/>
        </w:rPr>
      </w:pPr>
      <w:r w:rsidRPr="00DB32D9">
        <w:rPr>
          <w:rFonts w:ascii="Tahoma" w:eastAsia="Times New Roman" w:hAnsi="Tahoma" w:cs="Tahoma"/>
          <w:b w:val="0"/>
          <w:caps w:val="0"/>
          <w:noProof/>
          <w:sz w:val="22"/>
          <w:lang w:eastAsia="cs-CZ"/>
        </w:rPr>
        <w:t>Čl.10</w:t>
      </w:r>
      <w:r w:rsidRPr="00DB32D9">
        <w:rPr>
          <w:rFonts w:ascii="Tahoma" w:eastAsiaTheme="minorEastAsia" w:hAnsi="Tahoma" w:cs="Tahoma"/>
          <w:b w:val="0"/>
          <w:bCs w:val="0"/>
          <w:caps w:val="0"/>
          <w:noProof/>
          <w:sz w:val="22"/>
          <w:szCs w:val="22"/>
          <w:lang w:eastAsia="cs-CZ"/>
        </w:rPr>
        <w:t xml:space="preserve"> </w:t>
      </w:r>
      <w:r w:rsidRPr="00DB32D9">
        <w:rPr>
          <w:rFonts w:ascii="Tahoma" w:eastAsia="Times New Roman" w:hAnsi="Tahoma" w:cs="Tahoma"/>
          <w:b w:val="0"/>
          <w:caps w:val="0"/>
          <w:noProof/>
          <w:sz w:val="22"/>
          <w:lang w:eastAsia="cs-CZ"/>
        </w:rPr>
        <w:t>Daňová povinnost v souvislosti s převodem</w:t>
      </w:r>
      <w:r w:rsidRPr="00DB32D9">
        <w:rPr>
          <w:rFonts w:ascii="Tahoma" w:hAnsi="Tahoma" w:cs="Tahoma"/>
          <w:b w:val="0"/>
          <w:caps w:val="0"/>
          <w:noProof/>
          <w:sz w:val="22"/>
        </w:rPr>
        <w:tab/>
      </w:r>
      <w:r w:rsidRPr="00DB32D9">
        <w:rPr>
          <w:rFonts w:ascii="Tahoma" w:hAnsi="Tahoma" w:cs="Tahoma"/>
          <w:b w:val="0"/>
          <w:caps w:val="0"/>
          <w:noProof/>
          <w:sz w:val="22"/>
        </w:rPr>
        <w:fldChar w:fldCharType="begin"/>
      </w:r>
      <w:r w:rsidRPr="00DB32D9">
        <w:rPr>
          <w:rFonts w:ascii="Tahoma" w:hAnsi="Tahoma" w:cs="Tahoma"/>
          <w:b w:val="0"/>
          <w:caps w:val="0"/>
          <w:noProof/>
          <w:sz w:val="22"/>
        </w:rPr>
        <w:instrText xml:space="preserve"> PAGEREF _Toc434921660 \h </w:instrText>
      </w:r>
      <w:r w:rsidRPr="00DB32D9">
        <w:rPr>
          <w:rFonts w:ascii="Tahoma" w:hAnsi="Tahoma" w:cs="Tahoma"/>
          <w:b w:val="0"/>
          <w:caps w:val="0"/>
          <w:noProof/>
          <w:sz w:val="22"/>
        </w:rPr>
      </w:r>
      <w:r w:rsidRPr="00DB32D9">
        <w:rPr>
          <w:rFonts w:ascii="Tahoma" w:hAnsi="Tahoma" w:cs="Tahoma"/>
          <w:b w:val="0"/>
          <w:caps w:val="0"/>
          <w:noProof/>
          <w:sz w:val="22"/>
        </w:rPr>
        <w:fldChar w:fldCharType="separate"/>
      </w:r>
      <w:r>
        <w:rPr>
          <w:rFonts w:ascii="Tahoma" w:hAnsi="Tahoma" w:cs="Tahoma"/>
          <w:b w:val="0"/>
          <w:caps w:val="0"/>
          <w:noProof/>
          <w:sz w:val="22"/>
        </w:rPr>
        <w:t>9</w:t>
      </w:r>
      <w:r w:rsidRPr="00DB32D9">
        <w:rPr>
          <w:rFonts w:ascii="Tahoma" w:hAnsi="Tahoma" w:cs="Tahoma"/>
          <w:b w:val="0"/>
          <w:caps w:val="0"/>
          <w:noProof/>
          <w:sz w:val="22"/>
        </w:rPr>
        <w:fldChar w:fldCharType="end"/>
      </w:r>
    </w:p>
    <w:p w:rsidR="00310A28" w:rsidRPr="00DB32D9" w:rsidRDefault="00310A28" w:rsidP="00310A28">
      <w:pPr>
        <w:pStyle w:val="Obsah1"/>
        <w:tabs>
          <w:tab w:val="left" w:pos="880"/>
        </w:tabs>
        <w:rPr>
          <w:rFonts w:ascii="Tahoma" w:eastAsiaTheme="minorEastAsia" w:hAnsi="Tahoma" w:cs="Tahoma"/>
          <w:b w:val="0"/>
          <w:bCs w:val="0"/>
          <w:caps w:val="0"/>
          <w:noProof/>
          <w:sz w:val="22"/>
          <w:szCs w:val="22"/>
          <w:lang w:eastAsia="cs-CZ"/>
        </w:rPr>
      </w:pPr>
      <w:r w:rsidRPr="00DB32D9">
        <w:rPr>
          <w:rFonts w:ascii="Tahoma" w:eastAsia="Times New Roman" w:hAnsi="Tahoma" w:cs="Tahoma"/>
          <w:b w:val="0"/>
          <w:caps w:val="0"/>
          <w:noProof/>
          <w:sz w:val="22"/>
          <w:lang w:eastAsia="cs-CZ"/>
        </w:rPr>
        <w:t>Čl.11 Příjmy z prodeje</w:t>
      </w:r>
      <w:r w:rsidRPr="00DB32D9">
        <w:rPr>
          <w:rFonts w:ascii="Tahoma" w:hAnsi="Tahoma" w:cs="Tahoma"/>
          <w:b w:val="0"/>
          <w:caps w:val="0"/>
          <w:noProof/>
          <w:sz w:val="22"/>
        </w:rPr>
        <w:tab/>
      </w:r>
      <w:r w:rsidRPr="00DB32D9">
        <w:rPr>
          <w:rFonts w:ascii="Tahoma" w:hAnsi="Tahoma" w:cs="Tahoma"/>
          <w:b w:val="0"/>
          <w:caps w:val="0"/>
          <w:noProof/>
          <w:sz w:val="22"/>
        </w:rPr>
        <w:fldChar w:fldCharType="begin"/>
      </w:r>
      <w:r w:rsidRPr="00DB32D9">
        <w:rPr>
          <w:rFonts w:ascii="Tahoma" w:hAnsi="Tahoma" w:cs="Tahoma"/>
          <w:b w:val="0"/>
          <w:caps w:val="0"/>
          <w:noProof/>
          <w:sz w:val="22"/>
        </w:rPr>
        <w:instrText xml:space="preserve"> PAGEREF _Toc434921661 \h </w:instrText>
      </w:r>
      <w:r w:rsidRPr="00DB32D9">
        <w:rPr>
          <w:rFonts w:ascii="Tahoma" w:hAnsi="Tahoma" w:cs="Tahoma"/>
          <w:b w:val="0"/>
          <w:caps w:val="0"/>
          <w:noProof/>
          <w:sz w:val="22"/>
        </w:rPr>
      </w:r>
      <w:r w:rsidRPr="00DB32D9">
        <w:rPr>
          <w:rFonts w:ascii="Tahoma" w:hAnsi="Tahoma" w:cs="Tahoma"/>
          <w:b w:val="0"/>
          <w:caps w:val="0"/>
          <w:noProof/>
          <w:sz w:val="22"/>
        </w:rPr>
        <w:fldChar w:fldCharType="separate"/>
      </w:r>
      <w:r>
        <w:rPr>
          <w:rFonts w:ascii="Tahoma" w:hAnsi="Tahoma" w:cs="Tahoma"/>
          <w:b w:val="0"/>
          <w:caps w:val="0"/>
          <w:noProof/>
          <w:sz w:val="22"/>
        </w:rPr>
        <w:t>9</w:t>
      </w:r>
      <w:r w:rsidRPr="00DB32D9">
        <w:rPr>
          <w:rFonts w:ascii="Tahoma" w:hAnsi="Tahoma" w:cs="Tahoma"/>
          <w:b w:val="0"/>
          <w:caps w:val="0"/>
          <w:noProof/>
          <w:sz w:val="22"/>
        </w:rPr>
        <w:fldChar w:fldCharType="end"/>
      </w:r>
    </w:p>
    <w:p w:rsidR="00310A28" w:rsidRPr="00DB32D9" w:rsidRDefault="00310A28" w:rsidP="00310A28">
      <w:pPr>
        <w:pStyle w:val="Obsah1"/>
        <w:tabs>
          <w:tab w:val="left" w:pos="880"/>
        </w:tabs>
        <w:rPr>
          <w:rFonts w:ascii="Tahoma" w:eastAsiaTheme="minorEastAsia" w:hAnsi="Tahoma" w:cs="Tahoma"/>
          <w:b w:val="0"/>
          <w:bCs w:val="0"/>
          <w:caps w:val="0"/>
          <w:noProof/>
          <w:sz w:val="22"/>
          <w:szCs w:val="22"/>
          <w:lang w:eastAsia="cs-CZ"/>
        </w:rPr>
      </w:pPr>
      <w:r w:rsidRPr="00DB32D9">
        <w:rPr>
          <w:rFonts w:ascii="Tahoma" w:eastAsia="Times New Roman" w:hAnsi="Tahoma" w:cs="Tahoma"/>
          <w:b w:val="0"/>
          <w:caps w:val="0"/>
          <w:noProof/>
          <w:sz w:val="22"/>
          <w:lang w:eastAsia="cs-CZ"/>
        </w:rPr>
        <w:t>Čl.12 Závěrečná ustanovení</w:t>
      </w:r>
      <w:r w:rsidRPr="00DB32D9">
        <w:rPr>
          <w:rFonts w:ascii="Tahoma" w:hAnsi="Tahoma" w:cs="Tahoma"/>
          <w:b w:val="0"/>
          <w:caps w:val="0"/>
          <w:noProof/>
          <w:sz w:val="22"/>
        </w:rPr>
        <w:tab/>
      </w:r>
      <w:r w:rsidRPr="00DB32D9">
        <w:rPr>
          <w:rFonts w:ascii="Tahoma" w:hAnsi="Tahoma" w:cs="Tahoma"/>
          <w:b w:val="0"/>
          <w:caps w:val="0"/>
          <w:noProof/>
          <w:sz w:val="22"/>
        </w:rPr>
        <w:fldChar w:fldCharType="begin"/>
      </w:r>
      <w:r w:rsidRPr="00DB32D9">
        <w:rPr>
          <w:rFonts w:ascii="Tahoma" w:hAnsi="Tahoma" w:cs="Tahoma"/>
          <w:b w:val="0"/>
          <w:caps w:val="0"/>
          <w:noProof/>
          <w:sz w:val="22"/>
        </w:rPr>
        <w:instrText xml:space="preserve"> PAGEREF _Toc434921662 \h </w:instrText>
      </w:r>
      <w:r w:rsidRPr="00DB32D9">
        <w:rPr>
          <w:rFonts w:ascii="Tahoma" w:hAnsi="Tahoma" w:cs="Tahoma"/>
          <w:b w:val="0"/>
          <w:caps w:val="0"/>
          <w:noProof/>
          <w:sz w:val="22"/>
        </w:rPr>
      </w:r>
      <w:r w:rsidRPr="00DB32D9">
        <w:rPr>
          <w:rFonts w:ascii="Tahoma" w:hAnsi="Tahoma" w:cs="Tahoma"/>
          <w:b w:val="0"/>
          <w:caps w:val="0"/>
          <w:noProof/>
          <w:sz w:val="22"/>
        </w:rPr>
        <w:fldChar w:fldCharType="separate"/>
      </w:r>
      <w:r>
        <w:rPr>
          <w:rFonts w:ascii="Tahoma" w:hAnsi="Tahoma" w:cs="Tahoma"/>
          <w:b w:val="0"/>
          <w:caps w:val="0"/>
          <w:noProof/>
          <w:sz w:val="22"/>
        </w:rPr>
        <w:t>9</w:t>
      </w:r>
      <w:r w:rsidRPr="00DB32D9">
        <w:rPr>
          <w:rFonts w:ascii="Tahoma" w:hAnsi="Tahoma" w:cs="Tahoma"/>
          <w:b w:val="0"/>
          <w:caps w:val="0"/>
          <w:noProof/>
          <w:sz w:val="22"/>
        </w:rPr>
        <w:fldChar w:fldCharType="end"/>
      </w:r>
    </w:p>
    <w:p w:rsidR="00310A28" w:rsidRDefault="00310A28" w:rsidP="00310A28">
      <w:pPr>
        <w:spacing w:after="0" w:line="240" w:lineRule="auto"/>
        <w:jc w:val="both"/>
        <w:rPr>
          <w:rFonts w:ascii="Times New Roman" w:eastAsia="Times New Roman" w:hAnsi="Times New Roman" w:cs="Times New Roman"/>
          <w:b/>
          <w:bCs/>
          <w:caps/>
          <w:color w:val="000000"/>
          <w:sz w:val="24"/>
          <w:szCs w:val="24"/>
          <w:lang w:eastAsia="cs-CZ"/>
        </w:rPr>
      </w:pPr>
      <w:r w:rsidRPr="00DB32D9">
        <w:rPr>
          <w:rFonts w:ascii="Tahoma" w:eastAsia="Times New Roman" w:hAnsi="Tahoma" w:cs="Tahoma"/>
          <w:bCs/>
          <w:color w:val="000000"/>
          <w:szCs w:val="24"/>
          <w:lang w:eastAsia="cs-CZ"/>
        </w:rPr>
        <w:fldChar w:fldCharType="end"/>
      </w:r>
    </w:p>
    <w:p w:rsidR="00310A28" w:rsidRDefault="00310A28" w:rsidP="00310A28">
      <w:pPr>
        <w:rPr>
          <w:rFonts w:ascii="Times New Roman" w:eastAsia="Times New Roman" w:hAnsi="Times New Roman" w:cs="Times New Roman"/>
          <w:b/>
          <w:bCs/>
          <w:caps/>
          <w:color w:val="000000"/>
          <w:sz w:val="24"/>
          <w:szCs w:val="24"/>
          <w:lang w:eastAsia="cs-CZ"/>
        </w:rPr>
      </w:pPr>
      <w:r>
        <w:rPr>
          <w:rFonts w:ascii="Times New Roman" w:eastAsia="Times New Roman" w:hAnsi="Times New Roman" w:cs="Times New Roman"/>
          <w:b/>
          <w:bCs/>
          <w:caps/>
          <w:color w:val="000000"/>
          <w:sz w:val="24"/>
          <w:szCs w:val="24"/>
          <w:lang w:eastAsia="cs-CZ"/>
        </w:rPr>
        <w:br w:type="page"/>
      </w:r>
    </w:p>
    <w:p w:rsidR="00310A28" w:rsidRPr="00D365A5" w:rsidRDefault="00310A28" w:rsidP="00310A28">
      <w:pPr>
        <w:spacing w:after="0" w:line="240" w:lineRule="auto"/>
        <w:jc w:val="both"/>
        <w:rPr>
          <w:rFonts w:ascii="Times New Roman" w:eastAsia="Times New Roman" w:hAnsi="Times New Roman" w:cs="Times New Roman"/>
          <w:color w:val="000000"/>
          <w:sz w:val="20"/>
          <w:szCs w:val="20"/>
          <w:lang w:eastAsia="cs-CZ"/>
        </w:rPr>
      </w:pPr>
    </w:p>
    <w:p w:rsidR="00310A28" w:rsidRPr="00D365A5" w:rsidRDefault="00310A28" w:rsidP="00310A28">
      <w:pPr>
        <w:keepNext/>
        <w:spacing w:after="0" w:line="240" w:lineRule="auto"/>
        <w:jc w:val="center"/>
        <w:rPr>
          <w:rFonts w:ascii="Times New Roman" w:eastAsia="Times New Roman" w:hAnsi="Times New Roman" w:cs="Times New Roman"/>
          <w:caps/>
          <w:color w:val="000000"/>
          <w:spacing w:val="60"/>
          <w:sz w:val="24"/>
          <w:szCs w:val="24"/>
          <w:lang w:eastAsia="cs-CZ"/>
        </w:rPr>
      </w:pPr>
      <w:r w:rsidRPr="00D365A5">
        <w:rPr>
          <w:rFonts w:ascii="Tahoma" w:eastAsia="Times New Roman" w:hAnsi="Tahoma" w:cs="Tahoma"/>
          <w:b/>
          <w:bCs/>
          <w:caps/>
          <w:color w:val="000000"/>
          <w:spacing w:val="60"/>
          <w:sz w:val="32"/>
          <w:szCs w:val="32"/>
          <w:lang w:eastAsia="cs-CZ"/>
        </w:rPr>
        <w:t>zásady</w:t>
      </w:r>
    </w:p>
    <w:p w:rsidR="00310A28" w:rsidRDefault="00310A28" w:rsidP="00310A28">
      <w:pPr>
        <w:spacing w:after="0" w:line="240" w:lineRule="auto"/>
        <w:jc w:val="center"/>
        <w:rPr>
          <w:rFonts w:ascii="Tahoma" w:eastAsia="Times New Roman" w:hAnsi="Tahoma" w:cs="Tahoma"/>
          <w:bCs/>
          <w:color w:val="000000"/>
          <w:sz w:val="28"/>
          <w:szCs w:val="28"/>
          <w:lang w:eastAsia="cs-CZ"/>
        </w:rPr>
      </w:pPr>
      <w:r w:rsidRPr="00B81890">
        <w:rPr>
          <w:rFonts w:ascii="Tahoma" w:eastAsia="Times New Roman" w:hAnsi="Tahoma" w:cs="Tahoma"/>
          <w:bCs/>
          <w:color w:val="000000"/>
          <w:sz w:val="28"/>
          <w:szCs w:val="28"/>
          <w:lang w:eastAsia="cs-CZ"/>
        </w:rPr>
        <w:t xml:space="preserve">převodu a nabytí </w:t>
      </w:r>
      <w:r w:rsidRPr="000F2B5A">
        <w:rPr>
          <w:rFonts w:ascii="Tahoma" w:eastAsia="Times New Roman" w:hAnsi="Tahoma" w:cs="Tahoma"/>
          <w:bCs/>
          <w:color w:val="0070C0"/>
          <w:sz w:val="28"/>
          <w:szCs w:val="28"/>
          <w:lang w:eastAsia="cs-CZ"/>
        </w:rPr>
        <w:t>nemovitých věcí</w:t>
      </w:r>
      <w:bookmarkStart w:id="1" w:name="__RefHeading___Toc284334523"/>
      <w:bookmarkStart w:id="2" w:name="_Toc434919920"/>
      <w:bookmarkEnd w:id="1"/>
      <w:bookmarkEnd w:id="2"/>
    </w:p>
    <w:p w:rsidR="00310A28" w:rsidRPr="00B640E9" w:rsidRDefault="00310A28" w:rsidP="00310A28">
      <w:pPr>
        <w:spacing w:after="0" w:line="240" w:lineRule="auto"/>
        <w:jc w:val="center"/>
        <w:rPr>
          <w:rFonts w:ascii="Tahoma" w:eastAsia="Times New Roman" w:hAnsi="Tahoma" w:cs="Tahoma"/>
          <w:bCs/>
          <w:color w:val="000000"/>
          <w:sz w:val="28"/>
          <w:szCs w:val="28"/>
          <w:lang w:eastAsia="cs-CZ"/>
        </w:rPr>
      </w:pPr>
    </w:p>
    <w:p w:rsidR="00310A28" w:rsidRPr="00B640E9" w:rsidRDefault="00310A28" w:rsidP="00310A28">
      <w:pPr>
        <w:pStyle w:val="Styl1"/>
        <w:spacing w:before="0"/>
      </w:pPr>
      <w:bookmarkStart w:id="3" w:name="_Toc434919921"/>
      <w:r>
        <w:br/>
      </w:r>
      <w:bookmarkStart w:id="4" w:name="_Toc434921651"/>
      <w:r w:rsidRPr="00B640E9">
        <w:t>Úvodní ustanovení</w:t>
      </w:r>
      <w:bookmarkEnd w:id="3"/>
      <w:bookmarkEnd w:id="4"/>
    </w:p>
    <w:p w:rsidR="00310A28" w:rsidRPr="00DE626A" w:rsidRDefault="00310A28" w:rsidP="00310A28">
      <w:pPr>
        <w:spacing w:after="0" w:line="240" w:lineRule="auto"/>
        <w:jc w:val="center"/>
        <w:outlineLvl w:val="5"/>
        <w:rPr>
          <w:rFonts w:ascii="Times New Roman" w:eastAsia="Times New Roman" w:hAnsi="Times New Roman" w:cs="Times New Roman"/>
          <w:b/>
          <w:bCs/>
          <w:color w:val="000000"/>
          <w:sz w:val="24"/>
          <w:szCs w:val="24"/>
          <w:lang w:eastAsia="cs-CZ"/>
        </w:rPr>
      </w:pPr>
    </w:p>
    <w:tbl>
      <w:tblPr>
        <w:tblW w:w="9072" w:type="dxa"/>
        <w:tblCellSpacing w:w="0" w:type="dxa"/>
        <w:tblCellMar>
          <w:top w:w="75" w:type="dxa"/>
          <w:left w:w="75" w:type="dxa"/>
          <w:bottom w:w="75" w:type="dxa"/>
          <w:right w:w="75" w:type="dxa"/>
        </w:tblCellMar>
        <w:tblLook w:val="04A0" w:firstRow="1" w:lastRow="0" w:firstColumn="1" w:lastColumn="0" w:noHBand="0" w:noVBand="1"/>
      </w:tblPr>
      <w:tblGrid>
        <w:gridCol w:w="488"/>
        <w:gridCol w:w="8584"/>
      </w:tblGrid>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ind w:left="363" w:hanging="363"/>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(1)</w:t>
            </w:r>
          </w:p>
        </w:tc>
        <w:tc>
          <w:tcPr>
            <w:tcW w:w="858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Zásady převodu a nabytí </w:t>
            </w:r>
            <w:r w:rsidRPr="000F2B5A">
              <w:rPr>
                <w:rFonts w:ascii="Tahoma" w:eastAsia="Times New Roman" w:hAnsi="Tahoma" w:cs="Tahoma"/>
                <w:color w:val="0070C0"/>
                <w:sz w:val="20"/>
                <w:szCs w:val="20"/>
                <w:lang w:eastAsia="cs-CZ"/>
              </w:rPr>
              <w:t xml:space="preserve">nemovitých věcí </w:t>
            </w:r>
            <w:r w:rsidRPr="00D365A5">
              <w:rPr>
                <w:rFonts w:ascii="Tahoma" w:eastAsia="Times New Roman" w:hAnsi="Tahoma" w:cs="Tahoma"/>
                <w:color w:val="000000"/>
                <w:sz w:val="20"/>
                <w:szCs w:val="20"/>
                <w:lang w:eastAsia="cs-CZ"/>
              </w:rPr>
              <w:t xml:space="preserve">(dále jen „Zásady“) upravují postup při převodu tohoto majetku z vlastnictví kraje (dále jen „převod“), zejména způsoby převodu, formy prodeje, rozsah a přípravu podkladů, předkládání návrhů k projednání v orgánech kraje, způsoby výběru zájemce, způsoby ocenění, vlastní realizaci převodu, zvláštní postupy apod. Zásady upravují i problematiku nabytí </w:t>
            </w:r>
            <w:r w:rsidRPr="000F2B5A">
              <w:rPr>
                <w:rFonts w:ascii="Tahoma" w:eastAsia="Times New Roman" w:hAnsi="Tahoma" w:cs="Tahoma"/>
                <w:color w:val="0070C0"/>
                <w:sz w:val="20"/>
                <w:szCs w:val="20"/>
                <w:lang w:eastAsia="cs-CZ"/>
              </w:rPr>
              <w:t xml:space="preserve">nemovitých věcí </w:t>
            </w:r>
            <w:r w:rsidRPr="00D365A5">
              <w:rPr>
                <w:rFonts w:ascii="Tahoma" w:eastAsia="Times New Roman" w:hAnsi="Tahoma" w:cs="Tahoma"/>
                <w:color w:val="000000"/>
                <w:sz w:val="20"/>
                <w:szCs w:val="20"/>
                <w:lang w:eastAsia="cs-CZ"/>
              </w:rPr>
              <w:t>do vlastnictví kraje (dále jen „nabytí“).</w:t>
            </w:r>
          </w:p>
        </w:tc>
      </w:tr>
      <w:tr w:rsidR="00310A28" w:rsidRPr="00D365A5" w:rsidTr="00F648B1">
        <w:trPr>
          <w:trHeight w:val="180"/>
          <w:tblCellSpacing w:w="0" w:type="dxa"/>
        </w:trPr>
        <w:tc>
          <w:tcPr>
            <w:tcW w:w="9072"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r>
    </w:tbl>
    <w:p w:rsidR="00310A28" w:rsidRPr="00D365A5" w:rsidRDefault="00310A28" w:rsidP="00310A28">
      <w:pPr>
        <w:spacing w:after="0" w:line="240" w:lineRule="auto"/>
        <w:jc w:val="both"/>
        <w:rPr>
          <w:rFonts w:ascii="Times New Roman" w:eastAsia="Times New Roman" w:hAnsi="Times New Roman" w:cs="Times New Roman"/>
          <w:color w:val="000000"/>
          <w:sz w:val="24"/>
          <w:szCs w:val="24"/>
          <w:lang w:eastAsia="cs-CZ"/>
        </w:rPr>
      </w:pPr>
    </w:p>
    <w:tbl>
      <w:tblPr>
        <w:tblW w:w="9072" w:type="dxa"/>
        <w:tblCellSpacing w:w="0" w:type="dxa"/>
        <w:tblCellMar>
          <w:top w:w="75" w:type="dxa"/>
          <w:left w:w="75" w:type="dxa"/>
          <w:bottom w:w="75" w:type="dxa"/>
          <w:right w:w="75" w:type="dxa"/>
        </w:tblCellMar>
        <w:tblLook w:val="04A0" w:firstRow="1" w:lastRow="0" w:firstColumn="1" w:lastColumn="0" w:noHBand="0" w:noVBand="1"/>
      </w:tblPr>
      <w:tblGrid>
        <w:gridCol w:w="488"/>
        <w:gridCol w:w="8584"/>
      </w:tblGrid>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w:t>
            </w:r>
            <w:r>
              <w:rPr>
                <w:rFonts w:ascii="Tahoma" w:eastAsia="Times New Roman" w:hAnsi="Tahoma" w:cs="Tahoma"/>
                <w:color w:val="000000"/>
                <w:sz w:val="20"/>
                <w:szCs w:val="20"/>
                <w:lang w:eastAsia="cs-CZ"/>
              </w:rPr>
              <w:t>2</w:t>
            </w:r>
            <w:r w:rsidRPr="00D365A5">
              <w:rPr>
                <w:rFonts w:ascii="Tahoma" w:eastAsia="Times New Roman" w:hAnsi="Tahoma" w:cs="Tahoma"/>
                <w:color w:val="000000"/>
                <w:sz w:val="20"/>
                <w:szCs w:val="20"/>
                <w:lang w:eastAsia="cs-CZ"/>
              </w:rPr>
              <w:t>)</w:t>
            </w:r>
          </w:p>
        </w:tc>
        <w:tc>
          <w:tcPr>
            <w:tcW w:w="858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V souladu s § 36 písm. a) zákona č. 129/2000 Sb., o krajích (krajské zřízení), ve znění pozdějších předpisů, o převodech a nabytí </w:t>
            </w:r>
            <w:r w:rsidRPr="000F2B5A">
              <w:rPr>
                <w:rFonts w:ascii="Tahoma" w:eastAsia="Times New Roman" w:hAnsi="Tahoma" w:cs="Tahoma"/>
                <w:color w:val="0070C0"/>
                <w:sz w:val="20"/>
                <w:szCs w:val="20"/>
                <w:lang w:eastAsia="cs-CZ"/>
              </w:rPr>
              <w:t>nemovitých věcí</w:t>
            </w:r>
            <w:r>
              <w:rPr>
                <w:rFonts w:ascii="Tahoma" w:eastAsia="Times New Roman" w:hAnsi="Tahoma" w:cs="Tahoma"/>
                <w:color w:val="000000"/>
                <w:sz w:val="20"/>
                <w:szCs w:val="20"/>
                <w:lang w:eastAsia="cs-CZ"/>
              </w:rPr>
              <w:t xml:space="preserve">, </w:t>
            </w:r>
            <w:r w:rsidRPr="00D365A5">
              <w:rPr>
                <w:rFonts w:ascii="Tahoma" w:eastAsia="Times New Roman" w:hAnsi="Tahoma" w:cs="Tahoma"/>
                <w:color w:val="000000"/>
                <w:sz w:val="20"/>
                <w:szCs w:val="20"/>
                <w:lang w:eastAsia="cs-CZ"/>
              </w:rPr>
              <w:t xml:space="preserve">rozhoduje </w:t>
            </w:r>
            <w:r>
              <w:rPr>
                <w:rFonts w:ascii="Tahoma" w:eastAsia="Times New Roman" w:hAnsi="Tahoma" w:cs="Tahoma"/>
                <w:color w:val="000000"/>
                <w:sz w:val="20"/>
                <w:szCs w:val="20"/>
                <w:lang w:eastAsia="cs-CZ"/>
              </w:rPr>
              <w:t>zastupitelstvo kraje. Převody a </w:t>
            </w:r>
            <w:r w:rsidRPr="00D365A5">
              <w:rPr>
                <w:rFonts w:ascii="Tahoma" w:eastAsia="Times New Roman" w:hAnsi="Tahoma" w:cs="Tahoma"/>
                <w:color w:val="000000"/>
                <w:sz w:val="20"/>
                <w:szCs w:val="20"/>
                <w:lang w:eastAsia="cs-CZ"/>
              </w:rPr>
              <w:t xml:space="preserve">nabytí komplexně technicky zajišťuje, příp. koordinuje příslušný odbor krajského úřadu stanovený k těmto úkonům </w:t>
            </w:r>
            <w:r>
              <w:rPr>
                <w:rFonts w:ascii="Tahoma" w:eastAsia="Times New Roman" w:hAnsi="Tahoma" w:cs="Tahoma"/>
                <w:color w:val="000000"/>
                <w:sz w:val="20"/>
                <w:szCs w:val="20"/>
                <w:lang w:eastAsia="cs-CZ"/>
              </w:rPr>
              <w:t>O</w:t>
            </w:r>
            <w:r w:rsidRPr="00D365A5">
              <w:rPr>
                <w:rFonts w:ascii="Tahoma" w:eastAsia="Times New Roman" w:hAnsi="Tahoma" w:cs="Tahoma"/>
                <w:color w:val="000000"/>
                <w:sz w:val="20"/>
                <w:szCs w:val="20"/>
                <w:lang w:eastAsia="cs-CZ"/>
              </w:rPr>
              <w:t xml:space="preserve">rganizačním řádem </w:t>
            </w:r>
            <w:r>
              <w:rPr>
                <w:rFonts w:ascii="Tahoma" w:eastAsia="Times New Roman" w:hAnsi="Tahoma" w:cs="Tahoma"/>
                <w:color w:val="000000"/>
                <w:sz w:val="20"/>
                <w:szCs w:val="20"/>
                <w:lang w:eastAsia="cs-CZ"/>
              </w:rPr>
              <w:t xml:space="preserve">krajského úřadu </w:t>
            </w:r>
            <w:r w:rsidRPr="00D365A5">
              <w:rPr>
                <w:rFonts w:ascii="Tahoma" w:eastAsia="Times New Roman" w:hAnsi="Tahoma" w:cs="Tahoma"/>
                <w:color w:val="000000"/>
                <w:sz w:val="20"/>
                <w:szCs w:val="20"/>
                <w:lang w:eastAsia="cs-CZ"/>
              </w:rPr>
              <w:t>(dále jen „příslušný odbor“). Rada kraje může určit, že příslušný odbor pro zajištění převodu i nabytí využije ve stanoveném rozsahu služeb realitní kanceláře nebo dražebníka.</w:t>
            </w:r>
          </w:p>
        </w:tc>
      </w:tr>
    </w:tbl>
    <w:p w:rsidR="00310A28" w:rsidRDefault="00310A28" w:rsidP="00310A28">
      <w:pPr>
        <w:spacing w:after="0" w:line="240" w:lineRule="auto"/>
        <w:jc w:val="center"/>
        <w:outlineLvl w:val="5"/>
        <w:rPr>
          <w:rFonts w:ascii="Times New Roman" w:eastAsia="Times New Roman" w:hAnsi="Times New Roman" w:cs="Times New Roman"/>
          <w:b/>
          <w:bCs/>
          <w:color w:val="000000"/>
          <w:sz w:val="24"/>
          <w:szCs w:val="24"/>
          <w:lang w:eastAsia="cs-CZ"/>
        </w:rPr>
      </w:pPr>
    </w:p>
    <w:p w:rsidR="00310A28" w:rsidRPr="00DE626A" w:rsidRDefault="00310A28" w:rsidP="00310A28">
      <w:pPr>
        <w:spacing w:after="0" w:line="240" w:lineRule="auto"/>
        <w:jc w:val="center"/>
        <w:outlineLvl w:val="5"/>
        <w:rPr>
          <w:rFonts w:ascii="Times New Roman" w:eastAsia="Times New Roman" w:hAnsi="Times New Roman" w:cs="Times New Roman"/>
          <w:b/>
          <w:bCs/>
          <w:color w:val="000000"/>
          <w:sz w:val="24"/>
          <w:szCs w:val="24"/>
          <w:lang w:eastAsia="cs-CZ"/>
        </w:rPr>
      </w:pPr>
    </w:p>
    <w:p w:rsidR="00310A28" w:rsidRPr="00DE626A" w:rsidRDefault="00310A28" w:rsidP="00310A28">
      <w:pPr>
        <w:pStyle w:val="Styl1"/>
        <w:rPr>
          <w:rFonts w:ascii="Times New Roman" w:hAnsi="Times New Roman" w:cs="Times New Roman"/>
        </w:rPr>
      </w:pPr>
      <w:r w:rsidRPr="00A16FB9">
        <w:br/>
      </w:r>
      <w:bookmarkStart w:id="5" w:name="_Toc434919922"/>
      <w:bookmarkStart w:id="6" w:name="_Toc434921652"/>
      <w:r w:rsidRPr="00DE626A">
        <w:t xml:space="preserve">Předmět a způsoby převodu a nabytí </w:t>
      </w:r>
      <w:r w:rsidRPr="000F2B5A">
        <w:rPr>
          <w:color w:val="0070C0"/>
        </w:rPr>
        <w:t>nemovitých věcí</w:t>
      </w:r>
      <w:bookmarkEnd w:id="5"/>
      <w:bookmarkEnd w:id="6"/>
    </w:p>
    <w:p w:rsidR="00310A28" w:rsidRPr="00DE626A" w:rsidRDefault="00310A28" w:rsidP="00310A28">
      <w:pPr>
        <w:spacing w:after="0" w:line="240" w:lineRule="auto"/>
        <w:jc w:val="center"/>
        <w:outlineLvl w:val="5"/>
        <w:rPr>
          <w:rFonts w:ascii="Times New Roman" w:eastAsia="Times New Roman" w:hAnsi="Times New Roman" w:cs="Times New Roman"/>
          <w:b/>
          <w:bCs/>
          <w:color w:val="000000"/>
          <w:sz w:val="24"/>
          <w:szCs w:val="24"/>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9"/>
        <w:gridCol w:w="274"/>
        <w:gridCol w:w="91"/>
        <w:gridCol w:w="213"/>
        <w:gridCol w:w="8143"/>
      </w:tblGrid>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(1)</w:t>
            </w:r>
          </w:p>
        </w:tc>
        <w:tc>
          <w:tcPr>
            <w:tcW w:w="8722" w:type="dxa"/>
            <w:gridSpan w:val="4"/>
            <w:tcBorders>
              <w:top w:val="nil"/>
              <w:left w:val="nil"/>
              <w:bottom w:val="nil"/>
              <w:right w:val="nil"/>
            </w:tcBorders>
            <w:tcMar>
              <w:top w:w="0" w:type="dxa"/>
              <w:left w:w="0" w:type="dxa"/>
              <w:bottom w:w="0" w:type="dxa"/>
              <w:right w:w="0" w:type="dxa"/>
            </w:tcMar>
            <w:hideMark/>
          </w:tcPr>
          <w:p w:rsidR="00310A28" w:rsidRPr="004D48FF" w:rsidRDefault="00310A28" w:rsidP="00F648B1">
            <w:pPr>
              <w:spacing w:after="0" w:line="240" w:lineRule="auto"/>
              <w:jc w:val="both"/>
              <w:rPr>
                <w:rFonts w:ascii="Tahoma" w:eastAsia="Times New Roman" w:hAnsi="Tahoma" w:cs="Tahoma"/>
                <w:color w:val="0070C0"/>
                <w:sz w:val="20"/>
                <w:szCs w:val="20"/>
                <w:lang w:eastAsia="cs-CZ"/>
              </w:rPr>
            </w:pPr>
            <w:r w:rsidRPr="004D48FF">
              <w:rPr>
                <w:rFonts w:ascii="Tahoma" w:eastAsia="Times New Roman" w:hAnsi="Tahoma" w:cs="Tahoma"/>
                <w:color w:val="0070C0"/>
                <w:sz w:val="20"/>
                <w:szCs w:val="20"/>
                <w:lang w:eastAsia="cs-CZ"/>
              </w:rPr>
              <w:t>Nemovitými věcmi se pro účely těchto Zásad rozumí:</w:t>
            </w:r>
          </w:p>
          <w:p w:rsidR="00310A28" w:rsidRPr="004D48FF" w:rsidRDefault="00310A28" w:rsidP="00F648B1">
            <w:pPr>
              <w:pStyle w:val="Odstavecseseznamem"/>
              <w:numPr>
                <w:ilvl w:val="0"/>
                <w:numId w:val="1"/>
              </w:numPr>
              <w:spacing w:after="0"/>
              <w:jc w:val="both"/>
              <w:rPr>
                <w:rFonts w:eastAsia="Times New Roman" w:cs="Tahoma"/>
                <w:b w:val="0"/>
                <w:color w:val="0070C0"/>
                <w:sz w:val="20"/>
                <w:szCs w:val="20"/>
                <w:lang w:eastAsia="cs-CZ"/>
              </w:rPr>
            </w:pPr>
            <w:r w:rsidRPr="004D48FF">
              <w:rPr>
                <w:rFonts w:eastAsia="Times New Roman" w:cs="Tahoma"/>
                <w:b w:val="0"/>
                <w:color w:val="0070C0"/>
                <w:sz w:val="20"/>
                <w:szCs w:val="20"/>
                <w:lang w:eastAsia="cs-CZ"/>
              </w:rPr>
              <w:t>pozemky a věcná práva k nim,</w:t>
            </w:r>
          </w:p>
          <w:p w:rsidR="00310A28" w:rsidRPr="004D48FF" w:rsidRDefault="00310A28" w:rsidP="00F648B1">
            <w:pPr>
              <w:pStyle w:val="Odstavecseseznamem"/>
              <w:numPr>
                <w:ilvl w:val="0"/>
                <w:numId w:val="1"/>
              </w:numPr>
              <w:spacing w:after="0"/>
              <w:jc w:val="both"/>
              <w:rPr>
                <w:rFonts w:eastAsia="Times New Roman" w:cs="Tahoma"/>
                <w:b w:val="0"/>
                <w:color w:val="0070C0"/>
                <w:sz w:val="20"/>
                <w:szCs w:val="20"/>
                <w:lang w:eastAsia="cs-CZ"/>
              </w:rPr>
            </w:pPr>
            <w:r w:rsidRPr="004D48FF">
              <w:rPr>
                <w:rFonts w:eastAsia="Times New Roman" w:cs="Tahoma"/>
                <w:b w:val="0"/>
                <w:color w:val="0070C0"/>
                <w:sz w:val="20"/>
                <w:szCs w:val="20"/>
                <w:lang w:eastAsia="cs-CZ"/>
              </w:rPr>
              <w:t>stavby spojené se zemí pevným základem, které jsou ve vlastnictví osoby odlišné od vlastníka pozemku, na kterém stojí,</w:t>
            </w:r>
          </w:p>
          <w:p w:rsidR="00310A28" w:rsidRPr="004D48FF" w:rsidRDefault="00310A28" w:rsidP="00F648B1">
            <w:pPr>
              <w:pStyle w:val="Odstavecseseznamem"/>
              <w:numPr>
                <w:ilvl w:val="0"/>
                <w:numId w:val="1"/>
              </w:numPr>
              <w:spacing w:after="0"/>
              <w:jc w:val="both"/>
              <w:rPr>
                <w:rFonts w:eastAsia="Times New Roman" w:cs="Tahoma"/>
                <w:b w:val="0"/>
                <w:color w:val="0070C0"/>
                <w:sz w:val="20"/>
                <w:szCs w:val="20"/>
                <w:lang w:eastAsia="cs-CZ"/>
              </w:rPr>
            </w:pPr>
            <w:r w:rsidRPr="004D48FF">
              <w:rPr>
                <w:rFonts w:eastAsia="Times New Roman" w:cs="Tahoma"/>
                <w:b w:val="0"/>
                <w:color w:val="0070C0"/>
                <w:sz w:val="20"/>
                <w:szCs w:val="20"/>
                <w:lang w:eastAsia="cs-CZ"/>
              </w:rPr>
              <w:t xml:space="preserve">podzemní stavby se samostatným účelovým určením a věcná práva k těmto stavbám, </w:t>
            </w:r>
          </w:p>
          <w:p w:rsidR="00310A28" w:rsidRPr="004D48FF" w:rsidRDefault="00310A28" w:rsidP="00F648B1">
            <w:pPr>
              <w:pStyle w:val="Odstavecseseznamem"/>
              <w:numPr>
                <w:ilvl w:val="0"/>
                <w:numId w:val="1"/>
              </w:numPr>
              <w:spacing w:after="0"/>
              <w:jc w:val="both"/>
              <w:rPr>
                <w:rFonts w:eastAsia="Times New Roman" w:cs="Tahoma"/>
                <w:b w:val="0"/>
                <w:color w:val="0070C0"/>
                <w:sz w:val="20"/>
                <w:szCs w:val="20"/>
                <w:lang w:eastAsia="cs-CZ"/>
              </w:rPr>
            </w:pPr>
            <w:r w:rsidRPr="004D48FF">
              <w:rPr>
                <w:rFonts w:eastAsia="Times New Roman" w:cs="Tahoma"/>
                <w:b w:val="0"/>
                <w:color w:val="0070C0"/>
                <w:sz w:val="20"/>
                <w:szCs w:val="20"/>
                <w:lang w:eastAsia="cs-CZ"/>
              </w:rPr>
              <w:t>jednotka (byt jako prostorově oddělená část domu včetně podílu na společných částech nemovité věci vzájemně spojené a neoddělitelné, nebytový prostor a soubor bytů nebo nebytových prostorů),</w:t>
            </w:r>
          </w:p>
          <w:p w:rsidR="00310A28" w:rsidRPr="004D48FF" w:rsidRDefault="00310A28" w:rsidP="00F648B1">
            <w:pPr>
              <w:pStyle w:val="Odstavecseseznamem"/>
              <w:numPr>
                <w:ilvl w:val="0"/>
                <w:numId w:val="1"/>
              </w:numPr>
              <w:spacing w:after="0"/>
              <w:jc w:val="both"/>
              <w:rPr>
                <w:rFonts w:eastAsia="Times New Roman" w:cs="Tahoma"/>
                <w:b w:val="0"/>
                <w:color w:val="0070C0"/>
                <w:sz w:val="20"/>
                <w:szCs w:val="20"/>
                <w:lang w:eastAsia="cs-CZ"/>
              </w:rPr>
            </w:pPr>
            <w:r w:rsidRPr="004D48FF">
              <w:rPr>
                <w:rFonts w:eastAsia="Times New Roman" w:cs="Tahoma"/>
                <w:b w:val="0"/>
                <w:color w:val="0070C0"/>
                <w:sz w:val="20"/>
                <w:szCs w:val="20"/>
                <w:lang w:eastAsia="cs-CZ"/>
              </w:rPr>
              <w:t xml:space="preserve">práva, která za nemovité věci prohlásí zákon, </w:t>
            </w:r>
          </w:p>
          <w:p w:rsidR="00310A28" w:rsidRPr="00DE626A" w:rsidRDefault="00310A28" w:rsidP="00F648B1">
            <w:pPr>
              <w:pStyle w:val="Odstavecseseznamem"/>
              <w:numPr>
                <w:ilvl w:val="0"/>
                <w:numId w:val="1"/>
              </w:numPr>
              <w:spacing w:after="0"/>
              <w:jc w:val="both"/>
              <w:rPr>
                <w:rFonts w:eastAsia="Times New Roman" w:cs="Tahoma"/>
                <w:color w:val="000000"/>
                <w:sz w:val="20"/>
                <w:szCs w:val="20"/>
                <w:lang w:eastAsia="cs-CZ"/>
              </w:rPr>
            </w:pPr>
            <w:r w:rsidRPr="004D48FF">
              <w:rPr>
                <w:rFonts w:eastAsia="Times New Roman" w:cs="Tahoma"/>
                <w:b w:val="0"/>
                <w:color w:val="0070C0"/>
                <w:sz w:val="20"/>
                <w:szCs w:val="20"/>
                <w:lang w:eastAsia="cs-CZ"/>
              </w:rPr>
              <w:t>další věci, o kterých speciální právní předpis stanoví, že nejsou součástí pozemku a nelze je přenést z místa na místo bez porušení jejich podstaty.</w:t>
            </w:r>
          </w:p>
        </w:tc>
      </w:tr>
      <w:tr w:rsidR="00310A28" w:rsidRPr="00D365A5" w:rsidTr="00F648B1">
        <w:trPr>
          <w:trHeight w:val="180"/>
          <w:tblCellSpacing w:w="0" w:type="dxa"/>
        </w:trPr>
        <w:tc>
          <w:tcPr>
            <w:tcW w:w="9210" w:type="dxa"/>
            <w:gridSpan w:val="5"/>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(2)</w:t>
            </w:r>
          </w:p>
        </w:tc>
        <w:tc>
          <w:tcPr>
            <w:tcW w:w="8722" w:type="dxa"/>
            <w:gridSpan w:val="4"/>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b/>
                <w:bCs/>
                <w:color w:val="000000"/>
                <w:sz w:val="20"/>
                <w:szCs w:val="20"/>
                <w:lang w:eastAsia="cs-CZ"/>
              </w:rPr>
            </w:pPr>
            <w:r w:rsidRPr="00D365A5">
              <w:rPr>
                <w:rFonts w:ascii="Tahoma" w:eastAsia="Times New Roman" w:hAnsi="Tahoma" w:cs="Tahoma"/>
                <w:color w:val="000000"/>
                <w:sz w:val="20"/>
                <w:szCs w:val="20"/>
                <w:lang w:eastAsia="cs-CZ"/>
              </w:rPr>
              <w:t xml:space="preserve">Zpravidla se převádějí </w:t>
            </w:r>
            <w:r>
              <w:rPr>
                <w:rFonts w:ascii="Tahoma" w:eastAsia="Times New Roman" w:hAnsi="Tahoma" w:cs="Tahoma"/>
                <w:color w:val="000000"/>
                <w:sz w:val="20"/>
                <w:szCs w:val="20"/>
                <w:lang w:eastAsia="cs-CZ"/>
              </w:rPr>
              <w:t>nemovité věci</w:t>
            </w:r>
            <w:r w:rsidRPr="00D365A5">
              <w:rPr>
                <w:rFonts w:ascii="Tahoma" w:eastAsia="Times New Roman" w:hAnsi="Tahoma" w:cs="Tahoma"/>
                <w:color w:val="000000"/>
                <w:sz w:val="20"/>
                <w:szCs w:val="20"/>
                <w:lang w:eastAsia="cs-CZ"/>
              </w:rPr>
              <w:t>, které jsou pro kraj nepot</w:t>
            </w:r>
            <w:r>
              <w:rPr>
                <w:rFonts w:ascii="Tahoma" w:eastAsia="Times New Roman" w:hAnsi="Tahoma" w:cs="Tahoma"/>
                <w:color w:val="000000"/>
                <w:sz w:val="20"/>
                <w:szCs w:val="20"/>
                <w:lang w:eastAsia="cs-CZ"/>
              </w:rPr>
              <w:t>řebné. Nepotřebnost znamená, že </w:t>
            </w:r>
            <w:r w:rsidRPr="00D365A5">
              <w:rPr>
                <w:rFonts w:ascii="Tahoma" w:eastAsia="Times New Roman" w:hAnsi="Tahoma" w:cs="Tahoma"/>
                <w:color w:val="000000"/>
                <w:sz w:val="20"/>
                <w:szCs w:val="20"/>
                <w:lang w:eastAsia="cs-CZ"/>
              </w:rPr>
              <w:t xml:space="preserve">pro danou </w:t>
            </w:r>
            <w:r>
              <w:rPr>
                <w:rFonts w:ascii="Tahoma" w:eastAsia="Times New Roman" w:hAnsi="Tahoma" w:cs="Tahoma"/>
                <w:color w:val="000000"/>
                <w:sz w:val="20"/>
                <w:szCs w:val="20"/>
                <w:lang w:eastAsia="cs-CZ"/>
              </w:rPr>
              <w:t>nemovitou věc</w:t>
            </w:r>
            <w:r w:rsidRPr="00D365A5">
              <w:rPr>
                <w:rFonts w:ascii="Tahoma" w:eastAsia="Times New Roman" w:hAnsi="Tahoma" w:cs="Tahoma"/>
                <w:color w:val="000000"/>
                <w:sz w:val="20"/>
                <w:szCs w:val="20"/>
                <w:lang w:eastAsia="cs-CZ"/>
              </w:rPr>
              <w:t xml:space="preserve"> není využití v rámci orgánů kraje nebo právnických osob zřízených nebo založených krajem dle zvláštních zákonů. Tyto osoby, nebo orgány kraje předkládají návrhy na zařazení </w:t>
            </w:r>
            <w:r w:rsidRPr="000F2B5A">
              <w:rPr>
                <w:rFonts w:ascii="Tahoma" w:eastAsia="Times New Roman" w:hAnsi="Tahoma" w:cs="Tahoma"/>
                <w:color w:val="0070C0"/>
                <w:sz w:val="20"/>
                <w:szCs w:val="20"/>
                <w:lang w:eastAsia="cs-CZ"/>
              </w:rPr>
              <w:t xml:space="preserve">nemovitých věcí </w:t>
            </w:r>
            <w:r w:rsidRPr="00D365A5">
              <w:rPr>
                <w:rFonts w:ascii="Tahoma" w:eastAsia="Times New Roman" w:hAnsi="Tahoma" w:cs="Tahoma"/>
                <w:color w:val="000000"/>
                <w:sz w:val="20"/>
                <w:szCs w:val="20"/>
                <w:lang w:eastAsia="cs-CZ"/>
              </w:rPr>
              <w:t>do evidence nepotřebného majetku</w:t>
            </w:r>
            <w:r>
              <w:rPr>
                <w:rFonts w:ascii="Tahoma" w:eastAsia="Times New Roman" w:hAnsi="Tahoma" w:cs="Tahoma"/>
                <w:color w:val="000000"/>
                <w:sz w:val="20"/>
                <w:szCs w:val="20"/>
                <w:lang w:eastAsia="cs-CZ"/>
              </w:rPr>
              <w:t xml:space="preserve"> </w:t>
            </w:r>
            <w:r w:rsidRPr="00327A63">
              <w:rPr>
                <w:rFonts w:ascii="Tahoma" w:eastAsia="Times New Roman" w:hAnsi="Tahoma" w:cs="Tahoma"/>
                <w:color w:val="000000"/>
                <w:sz w:val="20"/>
                <w:szCs w:val="20"/>
                <w:lang w:eastAsia="cs-CZ"/>
              </w:rPr>
              <w:t xml:space="preserve">prostřednictvím informačního systému Portál majetku, který je součástí aplikace </w:t>
            </w:r>
            <w:proofErr w:type="spellStart"/>
            <w:r w:rsidRPr="00327A63">
              <w:rPr>
                <w:rFonts w:ascii="Tahoma" w:eastAsia="Times New Roman" w:hAnsi="Tahoma" w:cs="Tahoma"/>
                <w:color w:val="000000"/>
                <w:sz w:val="20"/>
                <w:szCs w:val="20"/>
                <w:lang w:eastAsia="cs-CZ"/>
              </w:rPr>
              <w:t>FaMa</w:t>
            </w:r>
            <w:proofErr w:type="spellEnd"/>
            <w:r w:rsidRPr="00327A63">
              <w:rPr>
                <w:rFonts w:ascii="Tahoma" w:eastAsia="Times New Roman" w:hAnsi="Tahoma" w:cs="Tahoma"/>
                <w:color w:val="000000"/>
                <w:sz w:val="20"/>
                <w:szCs w:val="20"/>
                <w:lang w:eastAsia="cs-CZ"/>
              </w:rPr>
              <w:t>+</w:t>
            </w:r>
            <w:r>
              <w:rPr>
                <w:rFonts w:ascii="Tahoma" w:eastAsia="Times New Roman" w:hAnsi="Tahoma" w:cs="Tahoma"/>
                <w:color w:val="000000"/>
                <w:sz w:val="20"/>
                <w:szCs w:val="20"/>
                <w:lang w:eastAsia="cs-CZ"/>
              </w:rPr>
              <w:t>.</w:t>
            </w:r>
          </w:p>
        </w:tc>
      </w:tr>
      <w:tr w:rsidR="00310A28" w:rsidRPr="00D365A5" w:rsidTr="00F648B1">
        <w:trPr>
          <w:trHeight w:val="180"/>
          <w:tblCellSpacing w:w="0" w:type="dxa"/>
        </w:trPr>
        <w:tc>
          <w:tcPr>
            <w:tcW w:w="9210" w:type="dxa"/>
            <w:gridSpan w:val="5"/>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(3)</w:t>
            </w:r>
          </w:p>
        </w:tc>
        <w:tc>
          <w:tcPr>
            <w:tcW w:w="8722" w:type="dxa"/>
            <w:gridSpan w:val="4"/>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Možné způsoby převodu </w:t>
            </w:r>
            <w:r w:rsidRPr="000F2B5A">
              <w:rPr>
                <w:rFonts w:ascii="Tahoma" w:eastAsia="Times New Roman" w:hAnsi="Tahoma" w:cs="Tahoma"/>
                <w:color w:val="0070C0"/>
                <w:sz w:val="20"/>
                <w:szCs w:val="20"/>
                <w:lang w:eastAsia="cs-CZ"/>
              </w:rPr>
              <w:t>nemovitých věcí</w:t>
            </w:r>
            <w:r w:rsidRPr="00D365A5">
              <w:rPr>
                <w:rFonts w:ascii="Tahoma" w:eastAsia="Times New Roman" w:hAnsi="Tahoma" w:cs="Tahoma"/>
                <w:color w:val="000000"/>
                <w:sz w:val="20"/>
                <w:szCs w:val="20"/>
                <w:lang w:eastAsia="cs-CZ"/>
              </w:rPr>
              <w:t>:</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a)</w:t>
            </w:r>
          </w:p>
        </w:tc>
        <w:tc>
          <w:tcPr>
            <w:tcW w:w="8448" w:type="dxa"/>
            <w:gridSpan w:val="3"/>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dar</w:t>
            </w:r>
            <w:r>
              <w:rPr>
                <w:rFonts w:ascii="Tahoma" w:eastAsia="Times New Roman" w:hAnsi="Tahoma" w:cs="Tahoma"/>
                <w:color w:val="000000"/>
                <w:sz w:val="20"/>
                <w:szCs w:val="20"/>
                <w:lang w:eastAsia="cs-CZ"/>
              </w:rPr>
              <w:t xml:space="preserve"> </w:t>
            </w:r>
            <w:r w:rsidRPr="004D48FF">
              <w:rPr>
                <w:rFonts w:ascii="Tahoma" w:eastAsia="Times New Roman" w:hAnsi="Tahoma" w:cs="Tahoma"/>
                <w:color w:val="0070C0"/>
                <w:sz w:val="20"/>
                <w:szCs w:val="20"/>
                <w:lang w:eastAsia="cs-CZ"/>
              </w:rPr>
              <w:t>(bezúplatný převod)</w:t>
            </w:r>
            <w:r w:rsidRPr="00D365A5">
              <w:rPr>
                <w:rFonts w:ascii="Tahoma" w:eastAsia="Times New Roman" w:hAnsi="Tahoma" w:cs="Tahoma"/>
                <w:color w:val="000000"/>
                <w:sz w:val="20"/>
                <w:szCs w:val="20"/>
                <w:lang w:eastAsia="cs-CZ"/>
              </w:rPr>
              <w:t>,</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b)</w:t>
            </w:r>
          </w:p>
        </w:tc>
        <w:tc>
          <w:tcPr>
            <w:tcW w:w="8448" w:type="dxa"/>
            <w:gridSpan w:val="3"/>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prodej,</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c) </w:t>
            </w:r>
          </w:p>
        </w:tc>
        <w:tc>
          <w:tcPr>
            <w:tcW w:w="8448" w:type="dxa"/>
            <w:gridSpan w:val="3"/>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v rámci směny,</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d)</w:t>
            </w:r>
          </w:p>
        </w:tc>
        <w:tc>
          <w:tcPr>
            <w:tcW w:w="8448" w:type="dxa"/>
            <w:gridSpan w:val="3"/>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vklad společníka do společnosti za účelem nabytí nebo zvýšení účasti v obchodní společnosti,</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e)</w:t>
            </w:r>
          </w:p>
        </w:tc>
        <w:tc>
          <w:tcPr>
            <w:tcW w:w="8448" w:type="dxa"/>
            <w:gridSpan w:val="3"/>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vydání </w:t>
            </w:r>
            <w:r w:rsidRPr="000F2B5A">
              <w:rPr>
                <w:rFonts w:ascii="Tahoma" w:eastAsia="Times New Roman" w:hAnsi="Tahoma" w:cs="Tahoma"/>
                <w:color w:val="0070C0"/>
                <w:sz w:val="20"/>
                <w:szCs w:val="20"/>
                <w:lang w:eastAsia="cs-CZ"/>
              </w:rPr>
              <w:t xml:space="preserve">nemovitých věcí </w:t>
            </w:r>
            <w:r w:rsidRPr="00D365A5">
              <w:rPr>
                <w:rFonts w:ascii="Tahoma" w:eastAsia="Times New Roman" w:hAnsi="Tahoma" w:cs="Tahoma"/>
                <w:color w:val="000000"/>
                <w:sz w:val="20"/>
                <w:szCs w:val="20"/>
                <w:lang w:eastAsia="cs-CZ"/>
              </w:rPr>
              <w:t>podle zvláštních zákonů a na základě rozhodnutí soudů a jiných státních orgánů.</w:t>
            </w:r>
          </w:p>
        </w:tc>
      </w:tr>
      <w:tr w:rsidR="00310A28" w:rsidRPr="00D365A5" w:rsidTr="00F648B1">
        <w:trPr>
          <w:trHeight w:val="180"/>
          <w:tblCellSpacing w:w="0" w:type="dxa"/>
        </w:trPr>
        <w:tc>
          <w:tcPr>
            <w:tcW w:w="9210" w:type="dxa"/>
            <w:gridSpan w:val="5"/>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(4)</w:t>
            </w:r>
          </w:p>
        </w:tc>
        <w:tc>
          <w:tcPr>
            <w:tcW w:w="8722" w:type="dxa"/>
            <w:gridSpan w:val="4"/>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Darovat </w:t>
            </w:r>
            <w:r>
              <w:rPr>
                <w:rFonts w:ascii="Tahoma" w:eastAsia="Times New Roman" w:hAnsi="Tahoma" w:cs="Tahoma"/>
                <w:color w:val="000000"/>
                <w:sz w:val="20"/>
                <w:szCs w:val="20"/>
                <w:lang w:eastAsia="cs-CZ"/>
              </w:rPr>
              <w:t>nemovitou věc</w:t>
            </w:r>
            <w:r w:rsidRPr="00D365A5">
              <w:rPr>
                <w:rFonts w:ascii="Tahoma" w:eastAsia="Times New Roman" w:hAnsi="Tahoma" w:cs="Tahoma"/>
                <w:color w:val="000000"/>
                <w:sz w:val="20"/>
                <w:szCs w:val="20"/>
                <w:lang w:eastAsia="cs-CZ"/>
              </w:rPr>
              <w:t xml:space="preserve"> je dle těchto Zásad možno:</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a)</w:t>
            </w:r>
          </w:p>
        </w:tc>
        <w:tc>
          <w:tcPr>
            <w:tcW w:w="8448" w:type="dxa"/>
            <w:gridSpan w:val="3"/>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do vlastnictví obce, v jejímž katastrálním území se </w:t>
            </w:r>
            <w:r>
              <w:rPr>
                <w:rFonts w:ascii="Tahoma" w:eastAsia="Times New Roman" w:hAnsi="Tahoma" w:cs="Tahoma"/>
                <w:color w:val="000000"/>
                <w:sz w:val="20"/>
                <w:szCs w:val="20"/>
                <w:lang w:eastAsia="cs-CZ"/>
              </w:rPr>
              <w:t>nemovité věci</w:t>
            </w:r>
            <w:r w:rsidRPr="00D365A5">
              <w:rPr>
                <w:rFonts w:ascii="Tahoma" w:eastAsia="Times New Roman" w:hAnsi="Tahoma" w:cs="Tahoma"/>
                <w:color w:val="000000"/>
                <w:sz w:val="20"/>
                <w:szCs w:val="20"/>
                <w:lang w:eastAsia="cs-CZ"/>
              </w:rPr>
              <w:t xml:space="preserve"> nacházejí a které obec může využít pro veřejně prospěšné účely, nebo je ze strany obce navrženo darovat kraji adekvátní </w:t>
            </w:r>
            <w:r>
              <w:rPr>
                <w:rFonts w:ascii="Tahoma" w:eastAsia="Times New Roman" w:hAnsi="Tahoma" w:cs="Tahoma"/>
                <w:color w:val="000000"/>
                <w:sz w:val="20"/>
                <w:szCs w:val="20"/>
                <w:lang w:eastAsia="cs-CZ"/>
              </w:rPr>
              <w:t>nemovité věci</w:t>
            </w:r>
            <w:r w:rsidRPr="00D365A5">
              <w:rPr>
                <w:rFonts w:ascii="Tahoma" w:eastAsia="Times New Roman" w:hAnsi="Tahoma" w:cs="Tahoma"/>
                <w:color w:val="000000"/>
                <w:sz w:val="20"/>
                <w:szCs w:val="20"/>
                <w:lang w:eastAsia="cs-CZ"/>
              </w:rPr>
              <w:t xml:space="preserve"> potřebné pro činnost kraje,</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b)</w:t>
            </w:r>
          </w:p>
        </w:tc>
        <w:tc>
          <w:tcPr>
            <w:tcW w:w="8448" w:type="dxa"/>
            <w:gridSpan w:val="3"/>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do vlastnictví právnické nebo fyzické osoby, která vykonává neziskovou obecně prospěšnou činnost na území kraje, k níž může </w:t>
            </w:r>
            <w:r>
              <w:rPr>
                <w:rFonts w:ascii="Tahoma" w:eastAsia="Times New Roman" w:hAnsi="Tahoma" w:cs="Tahoma"/>
                <w:color w:val="000000"/>
                <w:sz w:val="20"/>
                <w:szCs w:val="20"/>
                <w:lang w:eastAsia="cs-CZ"/>
              </w:rPr>
              <w:t>nemovité věci</w:t>
            </w:r>
            <w:r w:rsidRPr="00D365A5">
              <w:rPr>
                <w:rFonts w:ascii="Tahoma" w:eastAsia="Times New Roman" w:hAnsi="Tahoma" w:cs="Tahoma"/>
                <w:color w:val="000000"/>
                <w:sz w:val="20"/>
                <w:szCs w:val="20"/>
                <w:lang w:eastAsia="cs-CZ"/>
              </w:rPr>
              <w:t xml:space="preserve"> využít,</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c)</w:t>
            </w:r>
          </w:p>
        </w:tc>
        <w:tc>
          <w:tcPr>
            <w:tcW w:w="8448" w:type="dxa"/>
            <w:gridSpan w:val="3"/>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do vlastnictví jiné právnické nebo fyzické osoby pouze výjimečně, a to v odůvodněných případech.</w:t>
            </w:r>
          </w:p>
        </w:tc>
      </w:tr>
      <w:tr w:rsidR="00310A28" w:rsidRPr="00D365A5" w:rsidTr="00F648B1">
        <w:trPr>
          <w:trHeight w:val="180"/>
          <w:tblCellSpacing w:w="0" w:type="dxa"/>
        </w:trPr>
        <w:tc>
          <w:tcPr>
            <w:tcW w:w="9210" w:type="dxa"/>
            <w:gridSpan w:val="5"/>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r>
      <w:tr w:rsidR="00310A28" w:rsidRPr="00D365A5" w:rsidTr="00F648B1">
        <w:trPr>
          <w:trHeight w:val="180"/>
          <w:tblCellSpacing w:w="0" w:type="dxa"/>
        </w:trPr>
        <w:tc>
          <w:tcPr>
            <w:tcW w:w="489"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(5)</w:t>
            </w:r>
          </w:p>
        </w:tc>
        <w:tc>
          <w:tcPr>
            <w:tcW w:w="8721" w:type="dxa"/>
            <w:gridSpan w:val="4"/>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Prodej </w:t>
            </w:r>
            <w:r w:rsidRPr="000F2B5A">
              <w:rPr>
                <w:rFonts w:ascii="Tahoma" w:eastAsia="Times New Roman" w:hAnsi="Tahoma" w:cs="Tahoma"/>
                <w:color w:val="0070C0"/>
                <w:sz w:val="20"/>
                <w:szCs w:val="20"/>
                <w:lang w:eastAsia="cs-CZ"/>
              </w:rPr>
              <w:t xml:space="preserve">nemovitých věcí </w:t>
            </w:r>
            <w:r w:rsidRPr="00D365A5">
              <w:rPr>
                <w:rFonts w:ascii="Tahoma" w:eastAsia="Times New Roman" w:hAnsi="Tahoma" w:cs="Tahoma"/>
                <w:color w:val="000000"/>
                <w:sz w:val="20"/>
                <w:szCs w:val="20"/>
                <w:lang w:eastAsia="cs-CZ"/>
              </w:rPr>
              <w:t>lze realizovat:</w:t>
            </w:r>
          </w:p>
        </w:tc>
      </w:tr>
      <w:tr w:rsidR="00310A28" w:rsidRPr="00D365A5" w:rsidTr="00F648B1">
        <w:trPr>
          <w:trHeight w:val="180"/>
          <w:tblCellSpacing w:w="0" w:type="dxa"/>
        </w:trPr>
        <w:tc>
          <w:tcPr>
            <w:tcW w:w="489"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a)</w:t>
            </w:r>
          </w:p>
        </w:tc>
        <w:tc>
          <w:tcPr>
            <w:tcW w:w="8447" w:type="dxa"/>
            <w:gridSpan w:val="3"/>
            <w:tcBorders>
              <w:top w:val="nil"/>
              <w:left w:val="nil"/>
              <w:bottom w:val="nil"/>
              <w:right w:val="nil"/>
            </w:tcBorders>
            <w:tcMar>
              <w:top w:w="0" w:type="dxa"/>
              <w:left w:w="0" w:type="dxa"/>
              <w:bottom w:w="0" w:type="dxa"/>
              <w:right w:w="0" w:type="dxa"/>
            </w:tcMar>
            <w:hideMark/>
          </w:tcPr>
          <w:p w:rsidR="00310A28" w:rsidRPr="00B81890"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B81890">
              <w:rPr>
                <w:rFonts w:ascii="Tahoma" w:eastAsia="Times New Roman" w:hAnsi="Tahoma" w:cs="Tahoma"/>
                <w:color w:val="000000"/>
                <w:sz w:val="20"/>
                <w:szCs w:val="20"/>
                <w:lang w:eastAsia="cs-CZ"/>
              </w:rPr>
              <w:t xml:space="preserve">přímým prodejem bez výběrového řízení (dále jen „přímý prodej“) - lze postupovat v případech, kdy je okruh zájemců o dané nemovité věci omezen charakterem, polohou, či způsobem využití </w:t>
            </w:r>
            <w:r w:rsidRPr="000F2B5A">
              <w:rPr>
                <w:rFonts w:ascii="Tahoma" w:eastAsia="Times New Roman" w:hAnsi="Tahoma" w:cs="Tahoma"/>
                <w:color w:val="0070C0"/>
                <w:sz w:val="20"/>
                <w:szCs w:val="20"/>
                <w:lang w:eastAsia="cs-CZ"/>
              </w:rPr>
              <w:t xml:space="preserve">nemovitých věcí </w:t>
            </w:r>
            <w:r w:rsidRPr="00B81890">
              <w:rPr>
                <w:rFonts w:ascii="Tahoma" w:eastAsia="Times New Roman" w:hAnsi="Tahoma" w:cs="Tahoma"/>
                <w:color w:val="000000"/>
                <w:sz w:val="20"/>
                <w:szCs w:val="20"/>
                <w:lang w:eastAsia="cs-CZ"/>
              </w:rPr>
              <w:t>a jiný způsob prodeje by byl neefektivní zejména z těchto důvodů:</w:t>
            </w:r>
          </w:p>
        </w:tc>
      </w:tr>
      <w:tr w:rsidR="00310A28" w:rsidRPr="00D365A5" w:rsidTr="00F648B1">
        <w:trPr>
          <w:trHeight w:val="180"/>
          <w:tblCellSpacing w:w="0" w:type="dxa"/>
        </w:trPr>
        <w:tc>
          <w:tcPr>
            <w:tcW w:w="489"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304" w:type="dxa"/>
            <w:gridSpan w:val="2"/>
            <w:tcBorders>
              <w:top w:val="nil"/>
              <w:left w:val="nil"/>
              <w:bottom w:val="nil"/>
              <w:right w:val="nil"/>
            </w:tcBorders>
            <w:tcMar>
              <w:top w:w="0" w:type="dxa"/>
              <w:left w:w="0" w:type="dxa"/>
              <w:bottom w:w="0" w:type="dxa"/>
              <w:right w:w="0" w:type="dxa"/>
            </w:tcMar>
            <w:hideMark/>
          </w:tcPr>
          <w:p w:rsidR="00310A28" w:rsidRPr="00B81890" w:rsidRDefault="00310A28" w:rsidP="00F648B1">
            <w:pPr>
              <w:spacing w:after="0" w:line="240" w:lineRule="auto"/>
              <w:jc w:val="both"/>
              <w:rPr>
                <w:rFonts w:ascii="Times New Roman" w:eastAsia="Times New Roman" w:hAnsi="Times New Roman" w:cs="Times New Roman"/>
                <w:color w:val="000000"/>
                <w:sz w:val="20"/>
                <w:szCs w:val="20"/>
                <w:lang w:eastAsia="cs-CZ"/>
              </w:rPr>
            </w:pPr>
            <w:proofErr w:type="spellStart"/>
            <w:r w:rsidRPr="00B81890">
              <w:rPr>
                <w:rFonts w:ascii="Tahoma" w:eastAsia="Times New Roman" w:hAnsi="Tahoma" w:cs="Tahoma"/>
                <w:color w:val="000000"/>
                <w:sz w:val="20"/>
                <w:szCs w:val="20"/>
                <w:lang w:eastAsia="cs-CZ"/>
              </w:rPr>
              <w:t>aa</w:t>
            </w:r>
            <w:proofErr w:type="spellEnd"/>
            <w:r w:rsidRPr="00B81890">
              <w:rPr>
                <w:rFonts w:ascii="Tahoma" w:eastAsia="Times New Roman" w:hAnsi="Tahoma" w:cs="Tahoma"/>
                <w:color w:val="000000"/>
                <w:sz w:val="20"/>
                <w:szCs w:val="20"/>
                <w:lang w:eastAsia="cs-CZ"/>
              </w:rPr>
              <w:t>)</w:t>
            </w:r>
          </w:p>
        </w:tc>
        <w:tc>
          <w:tcPr>
            <w:tcW w:w="8143" w:type="dxa"/>
            <w:tcBorders>
              <w:top w:val="nil"/>
              <w:left w:val="nil"/>
              <w:bottom w:val="nil"/>
              <w:right w:val="nil"/>
            </w:tcBorders>
            <w:tcMar>
              <w:top w:w="0" w:type="dxa"/>
              <w:left w:w="0" w:type="dxa"/>
              <w:bottom w:w="0" w:type="dxa"/>
              <w:right w:w="0" w:type="dxa"/>
            </w:tcMar>
            <w:hideMark/>
          </w:tcPr>
          <w:p w:rsidR="00310A28" w:rsidRPr="00B81890"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B81890">
              <w:rPr>
                <w:rFonts w:ascii="Tahoma" w:eastAsia="Times New Roman" w:hAnsi="Tahoma" w:cs="Tahoma"/>
                <w:color w:val="000000"/>
                <w:sz w:val="20"/>
                <w:szCs w:val="20"/>
                <w:lang w:eastAsia="cs-CZ"/>
              </w:rPr>
              <w:t xml:space="preserve">zájemce je spoluvlastníkem prodávaných </w:t>
            </w:r>
            <w:r w:rsidRPr="000F2B5A">
              <w:rPr>
                <w:rFonts w:ascii="Tahoma" w:eastAsia="Times New Roman" w:hAnsi="Tahoma" w:cs="Tahoma"/>
                <w:color w:val="0070C0"/>
                <w:sz w:val="20"/>
                <w:szCs w:val="20"/>
                <w:lang w:eastAsia="cs-CZ"/>
              </w:rPr>
              <w:t>nemovitých věcí</w:t>
            </w:r>
            <w:r w:rsidRPr="00B81890">
              <w:rPr>
                <w:rFonts w:ascii="Tahoma" w:eastAsia="Times New Roman" w:hAnsi="Tahoma" w:cs="Tahoma"/>
                <w:color w:val="000000"/>
                <w:sz w:val="20"/>
                <w:szCs w:val="20"/>
                <w:lang w:eastAsia="cs-CZ"/>
              </w:rPr>
              <w:t>,</w:t>
            </w:r>
          </w:p>
        </w:tc>
      </w:tr>
      <w:tr w:rsidR="00310A28" w:rsidRPr="00D365A5" w:rsidTr="00F648B1">
        <w:trPr>
          <w:trHeight w:val="180"/>
          <w:tblCellSpacing w:w="0" w:type="dxa"/>
        </w:trPr>
        <w:tc>
          <w:tcPr>
            <w:tcW w:w="489"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304" w:type="dxa"/>
            <w:gridSpan w:val="2"/>
            <w:tcBorders>
              <w:top w:val="nil"/>
              <w:left w:val="nil"/>
              <w:bottom w:val="nil"/>
              <w:right w:val="nil"/>
            </w:tcBorders>
            <w:tcMar>
              <w:top w:w="0" w:type="dxa"/>
              <w:left w:w="0" w:type="dxa"/>
              <w:bottom w:w="0" w:type="dxa"/>
              <w:right w:w="0" w:type="dxa"/>
            </w:tcMar>
            <w:hideMark/>
          </w:tcPr>
          <w:p w:rsidR="00310A28" w:rsidRPr="00B81890"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B81890">
              <w:rPr>
                <w:rFonts w:ascii="Tahoma" w:eastAsia="Times New Roman" w:hAnsi="Tahoma" w:cs="Tahoma"/>
                <w:color w:val="000000"/>
                <w:sz w:val="20"/>
                <w:szCs w:val="20"/>
                <w:lang w:eastAsia="cs-CZ"/>
              </w:rPr>
              <w:t>ab)</w:t>
            </w:r>
          </w:p>
        </w:tc>
        <w:tc>
          <w:tcPr>
            <w:tcW w:w="8143" w:type="dxa"/>
            <w:tcBorders>
              <w:top w:val="nil"/>
              <w:left w:val="nil"/>
              <w:bottom w:val="nil"/>
              <w:right w:val="nil"/>
            </w:tcBorders>
            <w:tcMar>
              <w:top w:w="0" w:type="dxa"/>
              <w:left w:w="0" w:type="dxa"/>
              <w:bottom w:w="0" w:type="dxa"/>
              <w:right w:w="0" w:type="dxa"/>
            </w:tcMar>
            <w:hideMark/>
          </w:tcPr>
          <w:p w:rsidR="00310A28" w:rsidRPr="00B81890"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B81890">
              <w:rPr>
                <w:rFonts w:ascii="Tahoma" w:eastAsia="Times New Roman" w:hAnsi="Tahoma" w:cs="Tahoma"/>
                <w:color w:val="000000"/>
                <w:sz w:val="20"/>
                <w:szCs w:val="20"/>
                <w:lang w:eastAsia="cs-CZ"/>
              </w:rPr>
              <w:t>zájemce je vlastníkem stavby na prodávaném pozemku kraje,</w:t>
            </w:r>
          </w:p>
        </w:tc>
      </w:tr>
      <w:tr w:rsidR="00310A28" w:rsidRPr="00D365A5" w:rsidTr="00F648B1">
        <w:trPr>
          <w:trHeight w:val="180"/>
          <w:tblCellSpacing w:w="0" w:type="dxa"/>
        </w:trPr>
        <w:tc>
          <w:tcPr>
            <w:tcW w:w="489"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304" w:type="dxa"/>
            <w:gridSpan w:val="2"/>
            <w:tcBorders>
              <w:top w:val="nil"/>
              <w:left w:val="nil"/>
              <w:bottom w:val="nil"/>
              <w:right w:val="nil"/>
            </w:tcBorders>
            <w:tcMar>
              <w:top w:w="0" w:type="dxa"/>
              <w:left w:w="0" w:type="dxa"/>
              <w:bottom w:w="0" w:type="dxa"/>
              <w:right w:w="0" w:type="dxa"/>
            </w:tcMar>
            <w:hideMark/>
          </w:tcPr>
          <w:p w:rsidR="00310A28" w:rsidRPr="00B81890" w:rsidRDefault="00310A28" w:rsidP="00F648B1">
            <w:pPr>
              <w:spacing w:after="0" w:line="240" w:lineRule="auto"/>
              <w:jc w:val="both"/>
              <w:rPr>
                <w:rFonts w:ascii="Times New Roman" w:eastAsia="Times New Roman" w:hAnsi="Times New Roman" w:cs="Times New Roman"/>
                <w:color w:val="000000"/>
                <w:sz w:val="20"/>
                <w:szCs w:val="20"/>
                <w:lang w:eastAsia="cs-CZ"/>
              </w:rPr>
            </w:pPr>
            <w:proofErr w:type="spellStart"/>
            <w:r w:rsidRPr="00B81890">
              <w:rPr>
                <w:rFonts w:ascii="Tahoma" w:eastAsia="Times New Roman" w:hAnsi="Tahoma" w:cs="Tahoma"/>
                <w:color w:val="000000"/>
                <w:sz w:val="20"/>
                <w:szCs w:val="20"/>
                <w:lang w:eastAsia="cs-CZ"/>
              </w:rPr>
              <w:t>ac</w:t>
            </w:r>
            <w:proofErr w:type="spellEnd"/>
            <w:r w:rsidRPr="00B81890">
              <w:rPr>
                <w:rFonts w:ascii="Tahoma" w:eastAsia="Times New Roman" w:hAnsi="Tahoma" w:cs="Tahoma"/>
                <w:color w:val="000000"/>
                <w:sz w:val="20"/>
                <w:szCs w:val="20"/>
                <w:lang w:eastAsia="cs-CZ"/>
              </w:rPr>
              <w:t>)</w:t>
            </w:r>
          </w:p>
        </w:tc>
        <w:tc>
          <w:tcPr>
            <w:tcW w:w="8143" w:type="dxa"/>
            <w:tcBorders>
              <w:top w:val="nil"/>
              <w:left w:val="nil"/>
              <w:bottom w:val="nil"/>
              <w:right w:val="nil"/>
            </w:tcBorders>
            <w:tcMar>
              <w:top w:w="0" w:type="dxa"/>
              <w:left w:w="0" w:type="dxa"/>
              <w:bottom w:w="0" w:type="dxa"/>
              <w:right w:w="0" w:type="dxa"/>
            </w:tcMar>
            <w:hideMark/>
          </w:tcPr>
          <w:p w:rsidR="00310A28" w:rsidRPr="00B81890"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B81890">
              <w:rPr>
                <w:rFonts w:ascii="Tahoma" w:eastAsia="Times New Roman" w:hAnsi="Tahoma" w:cs="Tahoma"/>
                <w:color w:val="000000"/>
                <w:sz w:val="20"/>
                <w:szCs w:val="20"/>
                <w:lang w:eastAsia="cs-CZ"/>
              </w:rPr>
              <w:t>zájemce je vlastníkem zastavěného pozemku pod prodávanou stavbou kraje,</w:t>
            </w:r>
          </w:p>
        </w:tc>
      </w:tr>
      <w:tr w:rsidR="00310A28" w:rsidRPr="00D365A5" w:rsidTr="00F648B1">
        <w:trPr>
          <w:trHeight w:val="180"/>
          <w:tblCellSpacing w:w="0" w:type="dxa"/>
        </w:trPr>
        <w:tc>
          <w:tcPr>
            <w:tcW w:w="489"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304" w:type="dxa"/>
            <w:gridSpan w:val="2"/>
            <w:tcBorders>
              <w:top w:val="nil"/>
              <w:left w:val="nil"/>
              <w:bottom w:val="nil"/>
              <w:right w:val="nil"/>
            </w:tcBorders>
            <w:tcMar>
              <w:top w:w="0" w:type="dxa"/>
              <w:left w:w="0" w:type="dxa"/>
              <w:bottom w:w="0" w:type="dxa"/>
              <w:right w:w="0" w:type="dxa"/>
            </w:tcMar>
            <w:hideMark/>
          </w:tcPr>
          <w:p w:rsidR="00310A28" w:rsidRPr="00B81890" w:rsidRDefault="00310A28" w:rsidP="00F648B1">
            <w:pPr>
              <w:spacing w:after="0" w:line="240" w:lineRule="auto"/>
              <w:jc w:val="both"/>
              <w:rPr>
                <w:rFonts w:ascii="Times New Roman" w:eastAsia="Times New Roman" w:hAnsi="Times New Roman" w:cs="Times New Roman"/>
                <w:color w:val="000000"/>
                <w:sz w:val="20"/>
                <w:szCs w:val="20"/>
                <w:lang w:eastAsia="cs-CZ"/>
              </w:rPr>
            </w:pPr>
            <w:proofErr w:type="gramStart"/>
            <w:r w:rsidRPr="00B81890">
              <w:rPr>
                <w:rFonts w:ascii="Tahoma" w:eastAsia="Times New Roman" w:hAnsi="Tahoma" w:cs="Tahoma"/>
                <w:color w:val="000000"/>
                <w:sz w:val="20"/>
                <w:szCs w:val="20"/>
                <w:lang w:eastAsia="cs-CZ"/>
              </w:rPr>
              <w:t>ad</w:t>
            </w:r>
            <w:proofErr w:type="gramEnd"/>
            <w:r w:rsidRPr="00B81890">
              <w:rPr>
                <w:rFonts w:ascii="Tahoma" w:eastAsia="Times New Roman" w:hAnsi="Tahoma" w:cs="Tahoma"/>
                <w:color w:val="000000"/>
                <w:sz w:val="20"/>
                <w:szCs w:val="20"/>
                <w:lang w:eastAsia="cs-CZ"/>
              </w:rPr>
              <w:t>)</w:t>
            </w:r>
          </w:p>
        </w:tc>
        <w:tc>
          <w:tcPr>
            <w:tcW w:w="8143" w:type="dxa"/>
            <w:tcBorders>
              <w:top w:val="nil"/>
              <w:left w:val="nil"/>
              <w:bottom w:val="nil"/>
              <w:right w:val="nil"/>
            </w:tcBorders>
            <w:tcMar>
              <w:top w:w="0" w:type="dxa"/>
              <w:left w:w="0" w:type="dxa"/>
              <w:bottom w:w="0" w:type="dxa"/>
              <w:right w:w="0" w:type="dxa"/>
            </w:tcMar>
            <w:hideMark/>
          </w:tcPr>
          <w:p w:rsidR="00310A28" w:rsidRPr="00B81890"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B81890">
              <w:rPr>
                <w:rFonts w:ascii="Tahoma" w:eastAsia="Times New Roman" w:hAnsi="Tahoma" w:cs="Tahoma"/>
                <w:color w:val="000000"/>
                <w:sz w:val="20"/>
                <w:szCs w:val="20"/>
                <w:lang w:eastAsia="cs-CZ"/>
              </w:rPr>
              <w:t>zájemce je nájemcem prodávaného pozemku, stavby nebo jednotky ve vlastnictví kraje,</w:t>
            </w:r>
          </w:p>
        </w:tc>
      </w:tr>
      <w:tr w:rsidR="00310A28" w:rsidRPr="00D365A5" w:rsidTr="00F648B1">
        <w:trPr>
          <w:trHeight w:val="180"/>
          <w:tblCellSpacing w:w="0" w:type="dxa"/>
        </w:trPr>
        <w:tc>
          <w:tcPr>
            <w:tcW w:w="489"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304" w:type="dxa"/>
            <w:gridSpan w:val="2"/>
            <w:tcBorders>
              <w:top w:val="nil"/>
              <w:left w:val="nil"/>
              <w:bottom w:val="nil"/>
              <w:right w:val="nil"/>
            </w:tcBorders>
            <w:tcMar>
              <w:top w:w="0" w:type="dxa"/>
              <w:left w:w="0" w:type="dxa"/>
              <w:bottom w:w="0" w:type="dxa"/>
              <w:right w:w="0" w:type="dxa"/>
            </w:tcMar>
            <w:hideMark/>
          </w:tcPr>
          <w:p w:rsidR="00310A28" w:rsidRPr="00B81890" w:rsidRDefault="00310A28" w:rsidP="00F648B1">
            <w:pPr>
              <w:spacing w:after="0" w:line="240" w:lineRule="auto"/>
              <w:jc w:val="both"/>
              <w:rPr>
                <w:rFonts w:ascii="Times New Roman" w:eastAsia="Times New Roman" w:hAnsi="Times New Roman" w:cs="Times New Roman"/>
                <w:color w:val="000000"/>
                <w:sz w:val="20"/>
                <w:szCs w:val="20"/>
                <w:lang w:eastAsia="cs-CZ"/>
              </w:rPr>
            </w:pPr>
            <w:proofErr w:type="spellStart"/>
            <w:r w:rsidRPr="00B81890">
              <w:rPr>
                <w:rFonts w:ascii="Tahoma" w:eastAsia="Times New Roman" w:hAnsi="Tahoma" w:cs="Tahoma"/>
                <w:color w:val="000000"/>
                <w:sz w:val="20"/>
                <w:szCs w:val="20"/>
                <w:lang w:eastAsia="cs-CZ"/>
              </w:rPr>
              <w:t>ae</w:t>
            </w:r>
            <w:proofErr w:type="spellEnd"/>
            <w:r w:rsidRPr="00B81890">
              <w:rPr>
                <w:rFonts w:ascii="Tahoma" w:eastAsia="Times New Roman" w:hAnsi="Tahoma" w:cs="Tahoma"/>
                <w:color w:val="000000"/>
                <w:sz w:val="20"/>
                <w:szCs w:val="20"/>
                <w:lang w:eastAsia="cs-CZ"/>
              </w:rPr>
              <w:t>)</w:t>
            </w:r>
          </w:p>
        </w:tc>
        <w:tc>
          <w:tcPr>
            <w:tcW w:w="8143" w:type="dxa"/>
            <w:tcBorders>
              <w:top w:val="nil"/>
              <w:left w:val="nil"/>
              <w:bottom w:val="nil"/>
              <w:right w:val="nil"/>
            </w:tcBorders>
            <w:tcMar>
              <w:top w:w="0" w:type="dxa"/>
              <w:left w:w="0" w:type="dxa"/>
              <w:bottom w:w="0" w:type="dxa"/>
              <w:right w:w="0" w:type="dxa"/>
            </w:tcMar>
            <w:hideMark/>
          </w:tcPr>
          <w:p w:rsidR="00310A28" w:rsidRPr="00B81890"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B81890">
              <w:rPr>
                <w:rFonts w:ascii="Tahoma" w:eastAsia="Times New Roman" w:hAnsi="Tahoma" w:cs="Tahoma"/>
                <w:color w:val="000000"/>
                <w:sz w:val="20"/>
                <w:szCs w:val="20"/>
                <w:lang w:eastAsia="cs-CZ"/>
              </w:rPr>
              <w:t>zájemce je organizační složkou státu dle zákona č. 219/2000 Sb., o majetku České republiky a jejím vystupování v právních vztazích, ve znění pozdějších předpisů,</w:t>
            </w:r>
          </w:p>
        </w:tc>
      </w:tr>
      <w:tr w:rsidR="00310A28" w:rsidRPr="00D365A5" w:rsidTr="00F648B1">
        <w:trPr>
          <w:trHeight w:val="180"/>
          <w:tblCellSpacing w:w="0" w:type="dxa"/>
        </w:trPr>
        <w:tc>
          <w:tcPr>
            <w:tcW w:w="489"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b)</w:t>
            </w:r>
          </w:p>
        </w:tc>
        <w:tc>
          <w:tcPr>
            <w:tcW w:w="8447" w:type="dxa"/>
            <w:gridSpan w:val="3"/>
            <w:tcBorders>
              <w:top w:val="nil"/>
              <w:left w:val="nil"/>
              <w:bottom w:val="nil"/>
              <w:right w:val="nil"/>
            </w:tcBorders>
            <w:tcMar>
              <w:top w:w="0" w:type="dxa"/>
              <w:left w:w="0" w:type="dxa"/>
              <w:bottom w:w="0" w:type="dxa"/>
              <w:right w:w="0" w:type="dxa"/>
            </w:tcMar>
            <w:hideMark/>
          </w:tcPr>
          <w:p w:rsidR="00310A28" w:rsidRPr="00B81890"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B81890">
              <w:rPr>
                <w:rFonts w:ascii="Tahoma" w:eastAsia="Times New Roman" w:hAnsi="Tahoma" w:cs="Tahoma"/>
                <w:color w:val="000000"/>
                <w:sz w:val="20"/>
                <w:szCs w:val="20"/>
                <w:lang w:eastAsia="cs-CZ"/>
              </w:rPr>
              <w:t>výběrem nejvhodnějšího zájemce obálkovou metodou - realizuje se výběrovým řízením s určenou minimální kupní cenou (dále jen „výběrové řízení“) nebo výběrem zájemce bez určení minimální kupní ceny (dále jen „zjednodušené řízení“), podrobnějš</w:t>
            </w:r>
            <w:r>
              <w:rPr>
                <w:rFonts w:ascii="Tahoma" w:eastAsia="Times New Roman" w:hAnsi="Tahoma" w:cs="Tahoma"/>
                <w:color w:val="000000"/>
                <w:sz w:val="20"/>
                <w:szCs w:val="20"/>
                <w:lang w:eastAsia="cs-CZ"/>
              </w:rPr>
              <w:t>í popis je uveden v čl. </w:t>
            </w:r>
            <w:r w:rsidRPr="00B81890">
              <w:rPr>
                <w:rFonts w:ascii="Tahoma" w:eastAsia="Times New Roman" w:hAnsi="Tahoma" w:cs="Tahoma"/>
                <w:color w:val="000000"/>
                <w:sz w:val="20"/>
                <w:szCs w:val="20"/>
                <w:lang w:eastAsia="cs-CZ"/>
              </w:rPr>
              <w:t>6 a čl. 7 těchto Zásad,</w:t>
            </w:r>
          </w:p>
        </w:tc>
      </w:tr>
      <w:tr w:rsidR="00310A28" w:rsidRPr="00D365A5" w:rsidTr="00F648B1">
        <w:trPr>
          <w:trHeight w:val="180"/>
          <w:tblCellSpacing w:w="0" w:type="dxa"/>
        </w:trPr>
        <w:tc>
          <w:tcPr>
            <w:tcW w:w="489"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c)</w:t>
            </w:r>
          </w:p>
        </w:tc>
        <w:tc>
          <w:tcPr>
            <w:tcW w:w="8447" w:type="dxa"/>
            <w:gridSpan w:val="3"/>
            <w:tcBorders>
              <w:top w:val="nil"/>
              <w:left w:val="nil"/>
              <w:bottom w:val="nil"/>
              <w:right w:val="nil"/>
            </w:tcBorders>
            <w:tcMar>
              <w:top w:w="0" w:type="dxa"/>
              <w:left w:w="0" w:type="dxa"/>
              <w:bottom w:w="0" w:type="dxa"/>
              <w:right w:w="0" w:type="dxa"/>
            </w:tcMar>
            <w:hideMark/>
          </w:tcPr>
          <w:p w:rsidR="00310A28" w:rsidRPr="00B81890"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B81890">
              <w:rPr>
                <w:rFonts w:ascii="Tahoma" w:eastAsia="Times New Roman" w:hAnsi="Tahoma" w:cs="Tahoma"/>
                <w:color w:val="000000"/>
                <w:sz w:val="20"/>
                <w:szCs w:val="20"/>
                <w:lang w:eastAsia="cs-CZ"/>
              </w:rPr>
              <w:t xml:space="preserve">dobrovolnou veřejnou dražbou dle zákona č. 26/2000 Sb., o veřejných dražbách, ve znění pozdějších předpisů, především v případech prodeje </w:t>
            </w:r>
            <w:r w:rsidRPr="000F2B5A">
              <w:rPr>
                <w:rFonts w:ascii="Tahoma" w:eastAsia="Times New Roman" w:hAnsi="Tahoma" w:cs="Tahoma"/>
                <w:color w:val="0070C0"/>
                <w:sz w:val="20"/>
                <w:szCs w:val="20"/>
                <w:lang w:eastAsia="cs-CZ"/>
              </w:rPr>
              <w:t>nemovitých věcí</w:t>
            </w:r>
            <w:r w:rsidRPr="00B81890">
              <w:rPr>
                <w:rFonts w:ascii="Tahoma" w:eastAsia="Times New Roman" w:hAnsi="Tahoma" w:cs="Tahoma"/>
                <w:color w:val="000000"/>
                <w:sz w:val="20"/>
                <w:szCs w:val="20"/>
                <w:lang w:eastAsia="cs-CZ"/>
              </w:rPr>
              <w:t>, u kterých se pro jejich povahu, umístění a možné způsoby využití předpokládá zvýšený počet zájemců a zvolená forma prodeje předpokládá prodej za maximální kupní cenu.</w:t>
            </w:r>
          </w:p>
        </w:tc>
      </w:tr>
      <w:tr w:rsidR="00310A28" w:rsidRPr="00D365A5" w:rsidTr="00F648B1">
        <w:trPr>
          <w:trHeight w:val="180"/>
          <w:tblCellSpacing w:w="0" w:type="dxa"/>
        </w:trPr>
        <w:tc>
          <w:tcPr>
            <w:tcW w:w="9210" w:type="dxa"/>
            <w:gridSpan w:val="5"/>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r>
      <w:tr w:rsidR="00310A28" w:rsidRPr="00D365A5" w:rsidTr="00F648B1">
        <w:trPr>
          <w:trHeight w:val="180"/>
          <w:tblCellSpacing w:w="0" w:type="dxa"/>
        </w:trPr>
        <w:tc>
          <w:tcPr>
            <w:tcW w:w="489"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(6)</w:t>
            </w:r>
          </w:p>
        </w:tc>
        <w:tc>
          <w:tcPr>
            <w:tcW w:w="8721" w:type="dxa"/>
            <w:gridSpan w:val="4"/>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Směna </w:t>
            </w:r>
            <w:r w:rsidRPr="000F2B5A">
              <w:rPr>
                <w:rFonts w:ascii="Tahoma" w:eastAsia="Times New Roman" w:hAnsi="Tahoma" w:cs="Tahoma"/>
                <w:color w:val="0070C0"/>
                <w:sz w:val="20"/>
                <w:szCs w:val="20"/>
                <w:lang w:eastAsia="cs-CZ"/>
              </w:rPr>
              <w:t xml:space="preserve">nemovitých věcí </w:t>
            </w:r>
            <w:r w:rsidRPr="00D365A5">
              <w:rPr>
                <w:rFonts w:ascii="Tahoma" w:eastAsia="Times New Roman" w:hAnsi="Tahoma" w:cs="Tahoma"/>
                <w:color w:val="000000"/>
                <w:sz w:val="20"/>
                <w:szCs w:val="20"/>
                <w:lang w:eastAsia="cs-CZ"/>
              </w:rPr>
              <w:t xml:space="preserve">se realizuje v odůvodněných případech, kdy kraj a zájemce vlastní </w:t>
            </w:r>
            <w:r>
              <w:rPr>
                <w:rFonts w:ascii="Tahoma" w:eastAsia="Times New Roman" w:hAnsi="Tahoma" w:cs="Tahoma"/>
                <w:color w:val="000000"/>
                <w:sz w:val="20"/>
                <w:szCs w:val="20"/>
                <w:lang w:eastAsia="cs-CZ"/>
              </w:rPr>
              <w:t>nemovité věci</w:t>
            </w:r>
            <w:r w:rsidRPr="00D365A5">
              <w:rPr>
                <w:rFonts w:ascii="Tahoma" w:eastAsia="Times New Roman" w:hAnsi="Tahoma" w:cs="Tahoma"/>
                <w:color w:val="000000"/>
                <w:sz w:val="20"/>
                <w:szCs w:val="20"/>
                <w:lang w:eastAsia="cs-CZ"/>
              </w:rPr>
              <w:t xml:space="preserve">, které lze vzájemně převést, a kdy směnou dojde k nabytí </w:t>
            </w:r>
            <w:r>
              <w:rPr>
                <w:rFonts w:ascii="Tahoma" w:eastAsia="Times New Roman" w:hAnsi="Tahoma" w:cs="Tahoma"/>
                <w:color w:val="000000"/>
                <w:sz w:val="20"/>
                <w:szCs w:val="20"/>
                <w:lang w:eastAsia="cs-CZ"/>
              </w:rPr>
              <w:t>n</w:t>
            </w:r>
            <w:r w:rsidRPr="000F2B5A">
              <w:rPr>
                <w:rFonts w:ascii="Tahoma" w:eastAsia="Times New Roman" w:hAnsi="Tahoma" w:cs="Tahoma"/>
                <w:color w:val="0070C0"/>
                <w:sz w:val="20"/>
                <w:szCs w:val="20"/>
                <w:lang w:eastAsia="cs-CZ"/>
              </w:rPr>
              <w:t>emovitých věc</w:t>
            </w:r>
            <w:r>
              <w:rPr>
                <w:rFonts w:ascii="Tahoma" w:eastAsia="Times New Roman" w:hAnsi="Tahoma" w:cs="Tahoma"/>
                <w:color w:val="000000"/>
                <w:sz w:val="20"/>
                <w:szCs w:val="20"/>
                <w:lang w:eastAsia="cs-CZ"/>
              </w:rPr>
              <w:t>í</w:t>
            </w:r>
            <w:r w:rsidRPr="00D365A5">
              <w:rPr>
                <w:rFonts w:ascii="Tahoma" w:eastAsia="Times New Roman" w:hAnsi="Tahoma" w:cs="Tahoma"/>
                <w:color w:val="000000"/>
                <w:sz w:val="20"/>
                <w:szCs w:val="20"/>
                <w:lang w:eastAsia="cs-CZ"/>
              </w:rPr>
              <w:t xml:space="preserve"> potřebných pro kraj a zároveň k převodu </w:t>
            </w:r>
            <w:r w:rsidRPr="000F2B5A">
              <w:rPr>
                <w:rFonts w:ascii="Tahoma" w:eastAsia="Times New Roman" w:hAnsi="Tahoma" w:cs="Tahoma"/>
                <w:color w:val="0070C0"/>
                <w:sz w:val="20"/>
                <w:szCs w:val="20"/>
                <w:lang w:eastAsia="cs-CZ"/>
              </w:rPr>
              <w:t xml:space="preserve">nemovitých věcí </w:t>
            </w:r>
            <w:r w:rsidRPr="00D365A5">
              <w:rPr>
                <w:rFonts w:ascii="Tahoma" w:eastAsia="Times New Roman" w:hAnsi="Tahoma" w:cs="Tahoma"/>
                <w:color w:val="000000"/>
                <w:sz w:val="20"/>
                <w:szCs w:val="20"/>
                <w:lang w:eastAsia="cs-CZ"/>
              </w:rPr>
              <w:t>z vlastnictví kraje. Směna může být realizována s vyrovnáním nebo bez vyrovnání.</w:t>
            </w:r>
          </w:p>
        </w:tc>
      </w:tr>
      <w:tr w:rsidR="00310A28" w:rsidRPr="00D365A5" w:rsidTr="00F648B1">
        <w:trPr>
          <w:trHeight w:val="180"/>
          <w:tblCellSpacing w:w="0" w:type="dxa"/>
        </w:trPr>
        <w:tc>
          <w:tcPr>
            <w:tcW w:w="489"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8721" w:type="dxa"/>
            <w:gridSpan w:val="4"/>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r>
      <w:tr w:rsidR="00310A28" w:rsidRPr="00D365A5" w:rsidTr="00F648B1">
        <w:trPr>
          <w:trHeight w:val="180"/>
          <w:tblCellSpacing w:w="0" w:type="dxa"/>
        </w:trPr>
        <w:tc>
          <w:tcPr>
            <w:tcW w:w="489"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(7)</w:t>
            </w:r>
          </w:p>
        </w:tc>
        <w:tc>
          <w:tcPr>
            <w:tcW w:w="8721" w:type="dxa"/>
            <w:gridSpan w:val="4"/>
            <w:tcBorders>
              <w:top w:val="nil"/>
              <w:left w:val="nil"/>
              <w:bottom w:val="nil"/>
              <w:right w:val="nil"/>
            </w:tcBorders>
            <w:tcMar>
              <w:top w:w="0" w:type="dxa"/>
              <w:left w:w="0" w:type="dxa"/>
              <w:bottom w:w="0" w:type="dxa"/>
              <w:right w:w="0" w:type="dxa"/>
            </w:tcMar>
            <w:hideMark/>
          </w:tcPr>
          <w:p w:rsidR="00310A28" w:rsidRPr="00664138" w:rsidRDefault="00310A28" w:rsidP="00F648B1">
            <w:pPr>
              <w:spacing w:after="0" w:line="240" w:lineRule="auto"/>
              <w:jc w:val="both"/>
              <w:rPr>
                <w:rFonts w:ascii="Tahoma" w:eastAsia="Times New Roman" w:hAnsi="Tahoma" w:cs="Tahoma"/>
                <w:color w:val="000000"/>
                <w:sz w:val="20"/>
                <w:szCs w:val="20"/>
                <w:lang w:eastAsia="cs-CZ"/>
              </w:rPr>
            </w:pPr>
            <w:r w:rsidRPr="00D365A5">
              <w:rPr>
                <w:rFonts w:ascii="Tahoma" w:eastAsia="Times New Roman" w:hAnsi="Tahoma" w:cs="Tahoma"/>
                <w:color w:val="000000"/>
                <w:sz w:val="20"/>
                <w:szCs w:val="20"/>
                <w:lang w:eastAsia="cs-CZ"/>
              </w:rPr>
              <w:t xml:space="preserve">Vklad společníka do společnosti za účelem nabytí nebo zvýšení účasti v obchodní společnosti - popis převodu není předmětem těchto Zásad, postupuje se dle zákona </w:t>
            </w:r>
            <w:r w:rsidRPr="004D48FF">
              <w:rPr>
                <w:rFonts w:ascii="Tahoma" w:eastAsia="Times New Roman" w:hAnsi="Tahoma" w:cs="Tahoma"/>
                <w:color w:val="0070C0"/>
                <w:sz w:val="20"/>
                <w:szCs w:val="20"/>
                <w:lang w:eastAsia="cs-CZ"/>
              </w:rPr>
              <w:t xml:space="preserve">č.  90/2012 Sb., o obchodních společnostech a družstvech (zákon o obchodních korporacích), </w:t>
            </w:r>
            <w:r w:rsidRPr="00FD64F4">
              <w:rPr>
                <w:rFonts w:ascii="Tahoma" w:eastAsia="Times New Roman" w:hAnsi="Tahoma" w:cs="Tahoma"/>
                <w:color w:val="000000"/>
                <w:sz w:val="20"/>
                <w:szCs w:val="20"/>
                <w:lang w:eastAsia="cs-CZ"/>
              </w:rPr>
              <w:t>ve znění pozdějších předpisů.</w:t>
            </w:r>
          </w:p>
        </w:tc>
      </w:tr>
      <w:tr w:rsidR="00310A28" w:rsidRPr="00D365A5" w:rsidTr="00F648B1">
        <w:trPr>
          <w:trHeight w:val="180"/>
          <w:tblCellSpacing w:w="0" w:type="dxa"/>
        </w:trPr>
        <w:tc>
          <w:tcPr>
            <w:tcW w:w="9210" w:type="dxa"/>
            <w:gridSpan w:val="5"/>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r>
      <w:tr w:rsidR="00310A28" w:rsidRPr="00D365A5" w:rsidTr="00F648B1">
        <w:trPr>
          <w:trHeight w:val="180"/>
          <w:tblCellSpacing w:w="0" w:type="dxa"/>
        </w:trPr>
        <w:tc>
          <w:tcPr>
            <w:tcW w:w="489"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(8)</w:t>
            </w:r>
          </w:p>
        </w:tc>
        <w:tc>
          <w:tcPr>
            <w:tcW w:w="8721" w:type="dxa"/>
            <w:gridSpan w:val="4"/>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Pr>
                <w:rFonts w:ascii="Tahoma" w:eastAsia="Times New Roman" w:hAnsi="Tahoma" w:cs="Tahoma"/>
                <w:color w:val="000000"/>
                <w:sz w:val="20"/>
                <w:szCs w:val="20"/>
                <w:lang w:eastAsia="cs-CZ"/>
              </w:rPr>
              <w:t>Popis v</w:t>
            </w:r>
            <w:r w:rsidRPr="00D365A5">
              <w:rPr>
                <w:rFonts w:ascii="Tahoma" w:eastAsia="Times New Roman" w:hAnsi="Tahoma" w:cs="Tahoma"/>
                <w:color w:val="000000"/>
                <w:sz w:val="20"/>
                <w:szCs w:val="20"/>
                <w:lang w:eastAsia="cs-CZ"/>
              </w:rPr>
              <w:t xml:space="preserve">ydání </w:t>
            </w:r>
            <w:r w:rsidRPr="000F2B5A">
              <w:rPr>
                <w:rFonts w:ascii="Tahoma" w:eastAsia="Times New Roman" w:hAnsi="Tahoma" w:cs="Tahoma"/>
                <w:color w:val="0070C0"/>
                <w:sz w:val="20"/>
                <w:szCs w:val="20"/>
                <w:lang w:eastAsia="cs-CZ"/>
              </w:rPr>
              <w:t xml:space="preserve">nemovitých věcí </w:t>
            </w:r>
            <w:r w:rsidRPr="00D365A5">
              <w:rPr>
                <w:rFonts w:ascii="Tahoma" w:eastAsia="Times New Roman" w:hAnsi="Tahoma" w:cs="Tahoma"/>
                <w:color w:val="000000"/>
                <w:sz w:val="20"/>
                <w:szCs w:val="20"/>
                <w:lang w:eastAsia="cs-CZ"/>
              </w:rPr>
              <w:t>podle zvláštních zákonů a na základě rozhodnutí soudů a jiných státních orgánů</w:t>
            </w:r>
            <w:r>
              <w:rPr>
                <w:rFonts w:ascii="Tahoma" w:eastAsia="Times New Roman" w:hAnsi="Tahoma" w:cs="Tahoma"/>
                <w:color w:val="000000"/>
                <w:sz w:val="20"/>
                <w:szCs w:val="20"/>
                <w:lang w:eastAsia="cs-CZ"/>
              </w:rPr>
              <w:t xml:space="preserve"> (</w:t>
            </w:r>
            <w:r w:rsidRPr="00D365A5">
              <w:rPr>
                <w:rFonts w:ascii="Tahoma" w:eastAsia="Times New Roman" w:hAnsi="Tahoma" w:cs="Tahoma"/>
                <w:color w:val="000000"/>
                <w:sz w:val="20"/>
                <w:szCs w:val="20"/>
                <w:lang w:eastAsia="cs-CZ"/>
              </w:rPr>
              <w:t>např. restituce, historický majetek obcí</w:t>
            </w:r>
            <w:r>
              <w:rPr>
                <w:rFonts w:ascii="Tahoma" w:eastAsia="Times New Roman" w:hAnsi="Tahoma" w:cs="Tahoma"/>
                <w:color w:val="000000"/>
                <w:sz w:val="20"/>
                <w:szCs w:val="20"/>
                <w:lang w:eastAsia="cs-CZ"/>
              </w:rPr>
              <w:t>)</w:t>
            </w:r>
            <w:r w:rsidRPr="00D365A5">
              <w:rPr>
                <w:rFonts w:ascii="Tahoma" w:eastAsia="Times New Roman" w:hAnsi="Tahoma" w:cs="Tahoma"/>
                <w:color w:val="000000"/>
                <w:sz w:val="20"/>
                <w:szCs w:val="20"/>
                <w:lang w:eastAsia="cs-CZ"/>
              </w:rPr>
              <w:t xml:space="preserve">není předmětem těchto Zásad. </w:t>
            </w:r>
            <w:r>
              <w:rPr>
                <w:rFonts w:ascii="Tahoma" w:eastAsia="Times New Roman" w:hAnsi="Tahoma" w:cs="Tahoma"/>
                <w:color w:val="000000"/>
                <w:sz w:val="20"/>
                <w:szCs w:val="20"/>
                <w:lang w:eastAsia="cs-CZ"/>
              </w:rPr>
              <w:t xml:space="preserve">Vzhledem k tomu, že se </w:t>
            </w:r>
            <w:r w:rsidRPr="00D365A5">
              <w:rPr>
                <w:rFonts w:ascii="Tahoma" w:eastAsia="Times New Roman" w:hAnsi="Tahoma" w:cs="Tahoma"/>
                <w:color w:val="000000"/>
                <w:sz w:val="20"/>
                <w:szCs w:val="20"/>
                <w:lang w:eastAsia="cs-CZ"/>
              </w:rPr>
              <w:t xml:space="preserve">v těchto případech jedná většinou o přechod vlastnictví na základě jiných právních skutečností než právních úkonů, zastupitelstvo kraje buď rozhodne o individuálním postupu, nebo je o přechodu informováno. </w:t>
            </w:r>
          </w:p>
        </w:tc>
      </w:tr>
      <w:tr w:rsidR="00310A28" w:rsidRPr="00D365A5" w:rsidTr="00F648B1">
        <w:trPr>
          <w:trHeight w:val="180"/>
          <w:tblCellSpacing w:w="0" w:type="dxa"/>
        </w:trPr>
        <w:tc>
          <w:tcPr>
            <w:tcW w:w="9210" w:type="dxa"/>
            <w:gridSpan w:val="5"/>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r>
      <w:tr w:rsidR="00310A28" w:rsidRPr="00D365A5" w:rsidTr="00F648B1">
        <w:trPr>
          <w:trHeight w:val="180"/>
          <w:tblCellSpacing w:w="0" w:type="dxa"/>
        </w:trPr>
        <w:tc>
          <w:tcPr>
            <w:tcW w:w="489"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(9)</w:t>
            </w:r>
          </w:p>
        </w:tc>
        <w:tc>
          <w:tcPr>
            <w:tcW w:w="8721" w:type="dxa"/>
            <w:gridSpan w:val="4"/>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Kraj nabývá do svého vlastnictví </w:t>
            </w:r>
            <w:r>
              <w:rPr>
                <w:rFonts w:ascii="Tahoma" w:eastAsia="Times New Roman" w:hAnsi="Tahoma" w:cs="Tahoma"/>
                <w:color w:val="000000"/>
                <w:sz w:val="20"/>
                <w:szCs w:val="20"/>
                <w:lang w:eastAsia="cs-CZ"/>
              </w:rPr>
              <w:t>nemovité věci</w:t>
            </w:r>
            <w:r w:rsidRPr="00D365A5">
              <w:rPr>
                <w:rFonts w:ascii="Tahoma" w:eastAsia="Times New Roman" w:hAnsi="Tahoma" w:cs="Tahoma"/>
                <w:color w:val="000000"/>
                <w:sz w:val="20"/>
                <w:szCs w:val="20"/>
                <w:lang w:eastAsia="cs-CZ"/>
              </w:rPr>
              <w:t xml:space="preserve"> pro potřebu orgánů kraje a právnických osob zřízených nebo založených krajem. Při nabývání se kraj řídí výhodností nabytí.</w:t>
            </w:r>
          </w:p>
        </w:tc>
      </w:tr>
      <w:tr w:rsidR="00310A28" w:rsidRPr="00D365A5" w:rsidTr="00F648B1">
        <w:trPr>
          <w:trHeight w:val="180"/>
          <w:tblCellSpacing w:w="0" w:type="dxa"/>
        </w:trPr>
        <w:tc>
          <w:tcPr>
            <w:tcW w:w="9210" w:type="dxa"/>
            <w:gridSpan w:val="5"/>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r>
      <w:tr w:rsidR="00310A28" w:rsidRPr="00D365A5" w:rsidTr="00F648B1">
        <w:trPr>
          <w:trHeight w:val="180"/>
          <w:tblCellSpacing w:w="0" w:type="dxa"/>
        </w:trPr>
        <w:tc>
          <w:tcPr>
            <w:tcW w:w="489"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(10)</w:t>
            </w:r>
          </w:p>
        </w:tc>
        <w:tc>
          <w:tcPr>
            <w:tcW w:w="8721" w:type="dxa"/>
            <w:gridSpan w:val="4"/>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Způsoby nabytí </w:t>
            </w:r>
            <w:r w:rsidRPr="000F2B5A">
              <w:rPr>
                <w:rFonts w:ascii="Tahoma" w:eastAsia="Times New Roman" w:hAnsi="Tahoma" w:cs="Tahoma"/>
                <w:color w:val="0070C0"/>
                <w:sz w:val="20"/>
                <w:szCs w:val="20"/>
                <w:lang w:eastAsia="cs-CZ"/>
              </w:rPr>
              <w:t>nemovitých věcí</w:t>
            </w:r>
            <w:r w:rsidRPr="00D365A5">
              <w:rPr>
                <w:rFonts w:ascii="Tahoma" w:eastAsia="Times New Roman" w:hAnsi="Tahoma" w:cs="Tahoma"/>
                <w:color w:val="000000"/>
                <w:sz w:val="20"/>
                <w:szCs w:val="20"/>
                <w:lang w:eastAsia="cs-CZ"/>
              </w:rPr>
              <w:t>:</w:t>
            </w:r>
          </w:p>
        </w:tc>
      </w:tr>
      <w:tr w:rsidR="00310A28" w:rsidRPr="00D365A5" w:rsidTr="00F648B1">
        <w:trPr>
          <w:trHeight w:val="180"/>
          <w:tblCellSpacing w:w="0" w:type="dxa"/>
        </w:trPr>
        <w:tc>
          <w:tcPr>
            <w:tcW w:w="489"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365"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a)</w:t>
            </w:r>
          </w:p>
        </w:tc>
        <w:tc>
          <w:tcPr>
            <w:tcW w:w="8356"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koupě,</w:t>
            </w:r>
          </w:p>
        </w:tc>
      </w:tr>
      <w:tr w:rsidR="00310A28" w:rsidRPr="00D365A5" w:rsidTr="00F648B1">
        <w:trPr>
          <w:trHeight w:val="180"/>
          <w:tblCellSpacing w:w="0" w:type="dxa"/>
        </w:trPr>
        <w:tc>
          <w:tcPr>
            <w:tcW w:w="489"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365"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b)</w:t>
            </w:r>
          </w:p>
        </w:tc>
        <w:tc>
          <w:tcPr>
            <w:tcW w:w="8356"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FD64F4">
              <w:rPr>
                <w:rFonts w:ascii="Tahoma" w:eastAsia="Times New Roman" w:hAnsi="Tahoma" w:cs="Tahoma"/>
                <w:color w:val="000000"/>
                <w:sz w:val="20"/>
                <w:szCs w:val="20"/>
                <w:lang w:eastAsia="cs-CZ"/>
              </w:rPr>
              <w:t xml:space="preserve">dar </w:t>
            </w:r>
            <w:r w:rsidRPr="00F712F8">
              <w:rPr>
                <w:rFonts w:ascii="Tahoma" w:eastAsia="Times New Roman" w:hAnsi="Tahoma" w:cs="Tahoma"/>
                <w:color w:val="000000"/>
                <w:sz w:val="20"/>
                <w:szCs w:val="20"/>
                <w:lang w:eastAsia="cs-CZ"/>
              </w:rPr>
              <w:t>(bezúplatný převod),</w:t>
            </w:r>
          </w:p>
        </w:tc>
      </w:tr>
      <w:tr w:rsidR="00310A28" w:rsidRPr="00D365A5" w:rsidTr="00F648B1">
        <w:trPr>
          <w:trHeight w:val="180"/>
          <w:tblCellSpacing w:w="0" w:type="dxa"/>
        </w:trPr>
        <w:tc>
          <w:tcPr>
            <w:tcW w:w="489"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365"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c)</w:t>
            </w:r>
          </w:p>
        </w:tc>
        <w:tc>
          <w:tcPr>
            <w:tcW w:w="8356"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v rámci směny,</w:t>
            </w:r>
          </w:p>
        </w:tc>
      </w:tr>
      <w:tr w:rsidR="00310A28" w:rsidRPr="00D365A5" w:rsidTr="00F648B1">
        <w:trPr>
          <w:trHeight w:val="180"/>
          <w:tblCellSpacing w:w="0" w:type="dxa"/>
        </w:trPr>
        <w:tc>
          <w:tcPr>
            <w:tcW w:w="489"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365"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d)</w:t>
            </w:r>
          </w:p>
        </w:tc>
        <w:tc>
          <w:tcPr>
            <w:tcW w:w="8356"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nabytí </w:t>
            </w:r>
            <w:r w:rsidRPr="000F2B5A">
              <w:rPr>
                <w:rFonts w:ascii="Tahoma" w:eastAsia="Times New Roman" w:hAnsi="Tahoma" w:cs="Tahoma"/>
                <w:color w:val="0070C0"/>
                <w:sz w:val="20"/>
                <w:szCs w:val="20"/>
                <w:lang w:eastAsia="cs-CZ"/>
              </w:rPr>
              <w:t xml:space="preserve">nemovitých věcí </w:t>
            </w:r>
            <w:r w:rsidRPr="00D365A5">
              <w:rPr>
                <w:rFonts w:ascii="Tahoma" w:eastAsia="Times New Roman" w:hAnsi="Tahoma" w:cs="Tahoma"/>
                <w:color w:val="000000"/>
                <w:sz w:val="20"/>
                <w:szCs w:val="20"/>
                <w:lang w:eastAsia="cs-CZ"/>
              </w:rPr>
              <w:t>podle zvláštních zákonů a na základě rozhodnutí soudů a jiných státních orgánů.</w:t>
            </w:r>
          </w:p>
        </w:tc>
      </w:tr>
      <w:tr w:rsidR="00310A28" w:rsidRPr="00D365A5" w:rsidTr="00F648B1">
        <w:trPr>
          <w:trHeight w:val="180"/>
          <w:tblCellSpacing w:w="0" w:type="dxa"/>
        </w:trPr>
        <w:tc>
          <w:tcPr>
            <w:tcW w:w="9210" w:type="dxa"/>
            <w:gridSpan w:val="5"/>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r>
    </w:tbl>
    <w:p w:rsidR="00310A28" w:rsidRPr="00D365A5" w:rsidRDefault="00310A28" w:rsidP="00310A28">
      <w:pPr>
        <w:spacing w:after="0" w:line="240" w:lineRule="auto"/>
        <w:jc w:val="both"/>
        <w:rPr>
          <w:rFonts w:ascii="Times New Roman" w:eastAsia="Times New Roman" w:hAnsi="Times New Roman" w:cs="Times New Roman"/>
          <w:color w:val="000000"/>
          <w:sz w:val="20"/>
          <w:szCs w:val="20"/>
          <w:lang w:eastAsia="cs-CZ"/>
        </w:rPr>
      </w:pPr>
    </w:p>
    <w:p w:rsidR="00310A28" w:rsidRPr="005A1C5A" w:rsidRDefault="00310A28" w:rsidP="00310A28">
      <w:pPr>
        <w:pStyle w:val="Styl1"/>
      </w:pPr>
      <w:bookmarkStart w:id="7" w:name="__RefHeading___Toc284334525"/>
      <w:bookmarkEnd w:id="7"/>
      <w:r>
        <w:rPr>
          <w:rFonts w:cs="Tahoma"/>
        </w:rPr>
        <w:br/>
      </w:r>
      <w:bookmarkStart w:id="8" w:name="_Toc434921653"/>
      <w:r w:rsidRPr="005A1C5A">
        <w:rPr>
          <w:rFonts w:cs="Tahoma"/>
        </w:rPr>
        <w:t xml:space="preserve">Příprava převodu a nabytí </w:t>
      </w:r>
      <w:r w:rsidRPr="000F2B5A">
        <w:rPr>
          <w:rFonts w:cs="Tahoma"/>
          <w:color w:val="0070C0"/>
        </w:rPr>
        <w:t xml:space="preserve">nemovitých věcí </w:t>
      </w:r>
      <w:r w:rsidRPr="005A1C5A">
        <w:rPr>
          <w:rFonts w:cs="Tahoma"/>
        </w:rPr>
        <w:t>a nutné podklady</w:t>
      </w:r>
      <w:bookmarkEnd w:id="8"/>
    </w:p>
    <w:p w:rsidR="00310A28" w:rsidRPr="003D0594" w:rsidRDefault="00310A28" w:rsidP="00310A28">
      <w:pPr>
        <w:spacing w:after="0" w:line="240" w:lineRule="auto"/>
        <w:jc w:val="center"/>
        <w:outlineLvl w:val="5"/>
        <w:rPr>
          <w:rFonts w:ascii="Times New Roman" w:eastAsia="Times New Roman" w:hAnsi="Times New Roman" w:cs="Times New Roman"/>
          <w:b/>
          <w:bCs/>
          <w:color w:val="000000"/>
          <w:sz w:val="24"/>
          <w:szCs w:val="24"/>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96"/>
        <w:gridCol w:w="279"/>
        <w:gridCol w:w="8435"/>
      </w:tblGrid>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(1)</w:t>
            </w:r>
          </w:p>
        </w:tc>
        <w:tc>
          <w:tcPr>
            <w:tcW w:w="8430"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Příslušný odbor na základě vlastních zjištění, podnětu organizace zřízené krajem, podnětu orgánů kraje, nebo žádosti o převod zahájí přípravu a zajistí shromáždění podkladů pro rozhodování orgánů kraje.</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8430"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(2)</w:t>
            </w:r>
          </w:p>
        </w:tc>
        <w:tc>
          <w:tcPr>
            <w:tcW w:w="8430"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Zároveň za účelem zjištění potřebnosti, či nepotřebnosti </w:t>
            </w:r>
            <w:r w:rsidRPr="000F2B5A">
              <w:rPr>
                <w:rFonts w:ascii="Tahoma" w:eastAsia="Times New Roman" w:hAnsi="Tahoma" w:cs="Tahoma"/>
                <w:color w:val="0070C0"/>
                <w:sz w:val="20"/>
                <w:szCs w:val="20"/>
                <w:lang w:eastAsia="cs-CZ"/>
              </w:rPr>
              <w:t>nemovitých věcí</w:t>
            </w:r>
            <w:r w:rsidRPr="00D365A5">
              <w:rPr>
                <w:rFonts w:ascii="Tahoma" w:eastAsia="Times New Roman" w:hAnsi="Tahoma" w:cs="Tahoma"/>
                <w:color w:val="000000"/>
                <w:sz w:val="20"/>
                <w:szCs w:val="20"/>
                <w:lang w:eastAsia="cs-CZ"/>
              </w:rPr>
              <w:t xml:space="preserve">, pokud není známá, příslušný odbor nabízí tento majetek k využití orgánům kraje a právnickým osobám zřízeným nebo založeným krajem buď přímo, nebo prostřednictvím odvětvových odborů, případně prostřednictvím internetové aplikace na webových stránkách kraje </w:t>
            </w:r>
            <w:hyperlink r:id="rId8" w:history="1">
              <w:r w:rsidRPr="003625D9">
                <w:rPr>
                  <w:rStyle w:val="Hypertextovodkaz"/>
                  <w:rFonts w:ascii="Tahoma" w:eastAsia="Times New Roman" w:hAnsi="Tahoma" w:cs="Tahoma"/>
                  <w:sz w:val="20"/>
                  <w:szCs w:val="20"/>
                  <w:lang w:eastAsia="cs-CZ"/>
                </w:rPr>
                <w:t>www.msk.cz</w:t>
              </w:r>
            </w:hyperlink>
            <w:r w:rsidRPr="00D365A5">
              <w:rPr>
                <w:rFonts w:ascii="Tahoma" w:eastAsia="Times New Roman" w:hAnsi="Tahoma" w:cs="Tahoma"/>
                <w:color w:val="000000"/>
                <w:sz w:val="20"/>
                <w:szCs w:val="20"/>
                <w:lang w:eastAsia="cs-CZ"/>
              </w:rPr>
              <w:t xml:space="preserve">. </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8430"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rPr>
                <w:rFonts w:ascii="Times New Roman" w:eastAsia="Times New Roman" w:hAnsi="Times New Roman" w:cs="Times New Roman"/>
                <w:color w:val="000000"/>
                <w:sz w:val="18"/>
                <w:szCs w:val="24"/>
                <w:lang w:eastAsia="cs-CZ"/>
              </w:rPr>
            </w:pP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(3)</w:t>
            </w:r>
          </w:p>
        </w:tc>
        <w:tc>
          <w:tcPr>
            <w:tcW w:w="8430"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Pr>
                <w:rFonts w:ascii="Tahoma" w:eastAsia="Times New Roman" w:hAnsi="Tahoma" w:cs="Tahoma"/>
                <w:color w:val="000000"/>
                <w:sz w:val="20"/>
                <w:szCs w:val="20"/>
                <w:lang w:eastAsia="cs-CZ"/>
              </w:rPr>
              <w:t>P</w:t>
            </w:r>
            <w:r w:rsidRPr="00D365A5">
              <w:rPr>
                <w:rFonts w:ascii="Tahoma" w:eastAsia="Times New Roman" w:hAnsi="Tahoma" w:cs="Tahoma"/>
                <w:color w:val="000000"/>
                <w:sz w:val="20"/>
                <w:szCs w:val="20"/>
                <w:lang w:eastAsia="cs-CZ"/>
              </w:rPr>
              <w:t>odklady pro rozhodování zastupitelstva kraje ve věci převodu a nabytí:</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a)</w:t>
            </w:r>
          </w:p>
        </w:tc>
        <w:tc>
          <w:tcPr>
            <w:tcW w:w="799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výpis z katastru nemovitostí,</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b)</w:t>
            </w:r>
          </w:p>
        </w:tc>
        <w:tc>
          <w:tcPr>
            <w:tcW w:w="799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kopie katastrální mapy s vyznačením nemovitosti (-í),</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c)</w:t>
            </w:r>
          </w:p>
        </w:tc>
        <w:tc>
          <w:tcPr>
            <w:tcW w:w="799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geometrický plán při nutnosti dělení parcel,</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d)</w:t>
            </w:r>
          </w:p>
        </w:tc>
        <w:tc>
          <w:tcPr>
            <w:tcW w:w="799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ocenění </w:t>
            </w:r>
            <w:r w:rsidRPr="000F2B5A">
              <w:rPr>
                <w:rFonts w:ascii="Tahoma" w:eastAsia="Times New Roman" w:hAnsi="Tahoma" w:cs="Tahoma"/>
                <w:color w:val="0070C0"/>
                <w:sz w:val="20"/>
                <w:szCs w:val="20"/>
                <w:lang w:eastAsia="cs-CZ"/>
              </w:rPr>
              <w:t xml:space="preserve">nemovitých věcí </w:t>
            </w:r>
            <w:r w:rsidRPr="00D365A5">
              <w:rPr>
                <w:rFonts w:ascii="Tahoma" w:eastAsia="Times New Roman" w:hAnsi="Tahoma" w:cs="Tahoma"/>
                <w:color w:val="000000"/>
                <w:sz w:val="20"/>
                <w:szCs w:val="20"/>
                <w:lang w:eastAsia="cs-CZ"/>
              </w:rPr>
              <w:t xml:space="preserve">znaleckým posudkem </w:t>
            </w:r>
            <w:r w:rsidRPr="004D48FF">
              <w:rPr>
                <w:rFonts w:ascii="Tahoma" w:eastAsia="Times New Roman" w:hAnsi="Tahoma" w:cs="Tahoma"/>
                <w:color w:val="0070C0"/>
                <w:sz w:val="20"/>
                <w:szCs w:val="20"/>
                <w:lang w:eastAsia="cs-CZ"/>
              </w:rPr>
              <w:t xml:space="preserve">(popř. kvalifikovaným odhadem) </w:t>
            </w:r>
            <w:r w:rsidRPr="00D365A5">
              <w:rPr>
                <w:rFonts w:ascii="Tahoma" w:eastAsia="Times New Roman" w:hAnsi="Tahoma" w:cs="Tahoma"/>
                <w:color w:val="000000"/>
                <w:sz w:val="20"/>
                <w:szCs w:val="20"/>
                <w:lang w:eastAsia="cs-CZ"/>
              </w:rPr>
              <w:t>v případě prodeje, směny,</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e)</w:t>
            </w:r>
          </w:p>
        </w:tc>
        <w:tc>
          <w:tcPr>
            <w:tcW w:w="799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stanovisko příspěvkové organizace, která má uvedené </w:t>
            </w:r>
            <w:r>
              <w:rPr>
                <w:rFonts w:ascii="Tahoma" w:eastAsia="Times New Roman" w:hAnsi="Tahoma" w:cs="Tahoma"/>
                <w:color w:val="000000"/>
                <w:sz w:val="20"/>
                <w:szCs w:val="20"/>
                <w:lang w:eastAsia="cs-CZ"/>
              </w:rPr>
              <w:t>nemovité věci</w:t>
            </w:r>
            <w:r w:rsidRPr="00D365A5">
              <w:rPr>
                <w:rFonts w:ascii="Tahoma" w:eastAsia="Times New Roman" w:hAnsi="Tahoma" w:cs="Tahoma"/>
                <w:color w:val="000000"/>
                <w:sz w:val="20"/>
                <w:szCs w:val="20"/>
                <w:lang w:eastAsia="cs-CZ"/>
              </w:rPr>
              <w:t xml:space="preserve"> </w:t>
            </w:r>
            <w:r w:rsidRPr="004D48FF">
              <w:rPr>
                <w:rFonts w:ascii="Tahoma" w:eastAsia="Times New Roman" w:hAnsi="Tahoma" w:cs="Tahoma"/>
                <w:color w:val="0070C0"/>
                <w:sz w:val="20"/>
                <w:szCs w:val="20"/>
                <w:lang w:eastAsia="cs-CZ"/>
              </w:rPr>
              <w:t>předány k hospodaření</w:t>
            </w:r>
            <w:r w:rsidRPr="00D365A5">
              <w:rPr>
                <w:rFonts w:ascii="Tahoma" w:eastAsia="Times New Roman" w:hAnsi="Tahoma" w:cs="Tahoma"/>
                <w:color w:val="000000"/>
                <w:sz w:val="20"/>
                <w:szCs w:val="20"/>
                <w:lang w:eastAsia="cs-CZ"/>
              </w:rPr>
              <w:t>,</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f)</w:t>
            </w:r>
          </w:p>
        </w:tc>
        <w:tc>
          <w:tcPr>
            <w:tcW w:w="799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stanovisko příslušného odvětvového odboru krajského úřadu,</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g)</w:t>
            </w:r>
          </w:p>
        </w:tc>
        <w:tc>
          <w:tcPr>
            <w:tcW w:w="799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v případě prodeje výběrovým řízením zápis z jednání komise pro posouzení návrhů na koupi,</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h)</w:t>
            </w:r>
          </w:p>
        </w:tc>
        <w:tc>
          <w:tcPr>
            <w:tcW w:w="799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v případě prodeje veřejnou dražbou podstatné náležitosti smlouvy o provedení dražby s dražitelem.</w:t>
            </w:r>
          </w:p>
        </w:tc>
      </w:tr>
    </w:tbl>
    <w:p w:rsidR="00310A28" w:rsidRDefault="00310A28" w:rsidP="00310A28">
      <w:pPr>
        <w:spacing w:after="0" w:line="240" w:lineRule="auto"/>
        <w:jc w:val="center"/>
        <w:outlineLvl w:val="5"/>
        <w:rPr>
          <w:rFonts w:ascii="Times New Roman" w:eastAsia="Times New Roman" w:hAnsi="Times New Roman" w:cs="Times New Roman"/>
          <w:color w:val="000000"/>
          <w:sz w:val="20"/>
          <w:szCs w:val="20"/>
          <w:lang w:eastAsia="cs-CZ"/>
        </w:rPr>
      </w:pPr>
      <w:bookmarkStart w:id="9" w:name="__RefHeading___Toc284334526"/>
      <w:bookmarkEnd w:id="9"/>
    </w:p>
    <w:p w:rsidR="00310A28" w:rsidRPr="000F2B5A" w:rsidRDefault="00310A28" w:rsidP="00310A28">
      <w:pPr>
        <w:pStyle w:val="Styl1"/>
        <w:rPr>
          <w:color w:val="0070C0"/>
        </w:rPr>
      </w:pPr>
      <w:r>
        <w:rPr>
          <w:rFonts w:cs="Tahoma"/>
          <w:color w:val="000000"/>
          <w:szCs w:val="24"/>
        </w:rPr>
        <w:br/>
      </w:r>
      <w:bookmarkStart w:id="10" w:name="_Toc434921654"/>
      <w:r w:rsidRPr="005A1C5A">
        <w:rPr>
          <w:rFonts w:cs="Tahoma"/>
          <w:color w:val="000000"/>
          <w:szCs w:val="24"/>
        </w:rPr>
        <w:t xml:space="preserve">Způsoby ocenění </w:t>
      </w:r>
      <w:r w:rsidRPr="000F2B5A">
        <w:rPr>
          <w:rFonts w:cs="Tahoma"/>
          <w:color w:val="0070C0"/>
          <w:szCs w:val="24"/>
        </w:rPr>
        <w:t>nemovitých věcí</w:t>
      </w:r>
      <w:bookmarkEnd w:id="10"/>
    </w:p>
    <w:p w:rsidR="00310A28" w:rsidRPr="005E02EC" w:rsidRDefault="00310A28" w:rsidP="00310A28">
      <w:pPr>
        <w:spacing w:after="0" w:line="240" w:lineRule="auto"/>
        <w:ind w:left="360"/>
        <w:jc w:val="center"/>
        <w:outlineLvl w:val="5"/>
        <w:rPr>
          <w:rFonts w:ascii="Times New Roman" w:eastAsia="Times New Roman" w:hAnsi="Times New Roman" w:cs="Times New Roman"/>
          <w:b/>
          <w:bCs/>
          <w:color w:val="000000"/>
          <w:sz w:val="24"/>
          <w:szCs w:val="24"/>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96"/>
        <w:gridCol w:w="279"/>
        <w:gridCol w:w="8435"/>
      </w:tblGrid>
      <w:tr w:rsidR="00310A28" w:rsidRPr="00D365A5" w:rsidTr="00F648B1">
        <w:trPr>
          <w:trHeight w:val="180"/>
          <w:tblCellSpacing w:w="0" w:type="dxa"/>
        </w:trPr>
        <w:tc>
          <w:tcPr>
            <w:tcW w:w="496" w:type="dxa"/>
            <w:tcBorders>
              <w:top w:val="nil"/>
              <w:left w:val="nil"/>
              <w:bottom w:val="nil"/>
              <w:right w:val="nil"/>
            </w:tcBorders>
            <w:tcMar>
              <w:top w:w="0" w:type="dxa"/>
              <w:left w:w="0" w:type="dxa"/>
              <w:bottom w:w="0" w:type="dxa"/>
              <w:right w:w="0" w:type="dxa"/>
            </w:tcMar>
            <w:hideMark/>
          </w:tcPr>
          <w:p w:rsidR="00310A28" w:rsidRPr="00B81890" w:rsidRDefault="00310A28" w:rsidP="00F648B1">
            <w:pPr>
              <w:spacing w:after="0" w:line="240" w:lineRule="auto"/>
              <w:jc w:val="both"/>
              <w:rPr>
                <w:rFonts w:ascii="Tahoma" w:eastAsia="Times New Roman" w:hAnsi="Tahoma" w:cs="Tahoma"/>
                <w:color w:val="000000"/>
                <w:sz w:val="20"/>
                <w:szCs w:val="20"/>
                <w:lang w:eastAsia="cs-CZ"/>
              </w:rPr>
            </w:pPr>
            <w:r w:rsidRPr="00B81890">
              <w:rPr>
                <w:rFonts w:ascii="Tahoma" w:eastAsia="Times New Roman" w:hAnsi="Tahoma" w:cs="Tahoma"/>
                <w:color w:val="000000"/>
                <w:sz w:val="20"/>
                <w:szCs w:val="20"/>
                <w:lang w:eastAsia="cs-CZ"/>
              </w:rPr>
              <w:t>(1)</w:t>
            </w:r>
          </w:p>
        </w:tc>
        <w:tc>
          <w:tcPr>
            <w:tcW w:w="8714"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Pr>
                <w:rFonts w:ascii="Tahoma" w:eastAsia="Times New Roman" w:hAnsi="Tahoma" w:cs="Tahoma"/>
                <w:color w:val="000000"/>
                <w:sz w:val="20"/>
                <w:szCs w:val="20"/>
                <w:lang w:eastAsia="cs-CZ"/>
              </w:rPr>
              <w:t>Nemovité věci</w:t>
            </w:r>
            <w:r w:rsidRPr="00D365A5">
              <w:rPr>
                <w:rFonts w:ascii="Tahoma" w:eastAsia="Times New Roman" w:hAnsi="Tahoma" w:cs="Tahoma"/>
                <w:color w:val="000000"/>
                <w:sz w:val="20"/>
                <w:szCs w:val="20"/>
                <w:lang w:eastAsia="cs-CZ"/>
              </w:rPr>
              <w:t xml:space="preserve"> se pro potřeby převodu a nabytí ocení:</w:t>
            </w:r>
          </w:p>
        </w:tc>
      </w:tr>
      <w:tr w:rsidR="00310A28" w:rsidRPr="00D365A5" w:rsidTr="00F648B1">
        <w:trPr>
          <w:trHeight w:val="180"/>
          <w:tblCellSpacing w:w="0" w:type="dxa"/>
        </w:trPr>
        <w:tc>
          <w:tcPr>
            <w:tcW w:w="496"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9"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a)</w:t>
            </w:r>
          </w:p>
        </w:tc>
        <w:tc>
          <w:tcPr>
            <w:tcW w:w="843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v případě poskytnutí daru pořizovací cenou v účetní evidenci kraje</w:t>
            </w:r>
            <w:r>
              <w:rPr>
                <w:rFonts w:ascii="Tahoma" w:eastAsia="Times New Roman" w:hAnsi="Tahoma" w:cs="Tahoma"/>
                <w:color w:val="000000"/>
                <w:sz w:val="20"/>
                <w:szCs w:val="20"/>
                <w:lang w:eastAsia="cs-CZ"/>
              </w:rPr>
              <w:t xml:space="preserve"> nebo organizace kraje, která </w:t>
            </w:r>
            <w:r w:rsidRPr="00D365A5">
              <w:rPr>
                <w:rFonts w:ascii="Tahoma" w:eastAsia="Times New Roman" w:hAnsi="Tahoma" w:cs="Tahoma"/>
                <w:color w:val="000000"/>
                <w:sz w:val="20"/>
                <w:szCs w:val="20"/>
                <w:lang w:eastAsia="cs-CZ"/>
              </w:rPr>
              <w:t>majetek vede v účetnictví,</w:t>
            </w:r>
          </w:p>
        </w:tc>
      </w:tr>
      <w:tr w:rsidR="00310A28" w:rsidRPr="00D365A5" w:rsidTr="00F648B1">
        <w:trPr>
          <w:trHeight w:val="180"/>
          <w:tblCellSpacing w:w="0" w:type="dxa"/>
        </w:trPr>
        <w:tc>
          <w:tcPr>
            <w:tcW w:w="496"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9"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b)</w:t>
            </w:r>
          </w:p>
        </w:tc>
        <w:tc>
          <w:tcPr>
            <w:tcW w:w="843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v případě prodeje nebo směny znaleckým posudkem pro stanovení ceny v místě a čase obvyklé dle platného předpisu pro oceňování majetku</w:t>
            </w:r>
            <w:r>
              <w:rPr>
                <w:rFonts w:ascii="Tahoma" w:eastAsia="Times New Roman" w:hAnsi="Tahoma" w:cs="Tahoma"/>
                <w:color w:val="000000"/>
                <w:sz w:val="20"/>
                <w:szCs w:val="20"/>
                <w:lang w:eastAsia="cs-CZ"/>
              </w:rPr>
              <w:t>,</w:t>
            </w:r>
          </w:p>
        </w:tc>
      </w:tr>
      <w:tr w:rsidR="00310A28" w:rsidRPr="00D365A5" w:rsidTr="00F648B1">
        <w:trPr>
          <w:trHeight w:val="180"/>
          <w:tblCellSpacing w:w="0" w:type="dxa"/>
        </w:trPr>
        <w:tc>
          <w:tcPr>
            <w:tcW w:w="496"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9"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c)</w:t>
            </w:r>
          </w:p>
        </w:tc>
        <w:tc>
          <w:tcPr>
            <w:tcW w:w="843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v případě přijetí daru reprodukční pořizovací cenou, </w:t>
            </w:r>
            <w:r>
              <w:rPr>
                <w:rFonts w:ascii="Tahoma" w:eastAsia="Times New Roman" w:hAnsi="Tahoma" w:cs="Tahoma"/>
                <w:color w:val="000000"/>
                <w:sz w:val="20"/>
                <w:szCs w:val="20"/>
                <w:lang w:eastAsia="cs-CZ"/>
              </w:rPr>
              <w:t>nebo</w:t>
            </w:r>
            <w:r w:rsidRPr="00D365A5">
              <w:rPr>
                <w:rFonts w:ascii="Tahoma" w:eastAsia="Times New Roman" w:hAnsi="Tahoma" w:cs="Tahoma"/>
                <w:color w:val="000000"/>
                <w:sz w:val="20"/>
                <w:szCs w:val="20"/>
                <w:lang w:eastAsia="cs-CZ"/>
              </w:rPr>
              <w:t xml:space="preserve"> hodnotou daru uvedenou ve smlouvě</w:t>
            </w:r>
            <w:r>
              <w:rPr>
                <w:rFonts w:ascii="Tahoma" w:eastAsia="Times New Roman" w:hAnsi="Tahoma" w:cs="Tahoma"/>
                <w:color w:val="000000"/>
                <w:sz w:val="20"/>
                <w:szCs w:val="20"/>
                <w:lang w:eastAsia="cs-CZ"/>
              </w:rPr>
              <w:t xml:space="preserve">; </w:t>
            </w:r>
            <w:r w:rsidRPr="000F2B5A">
              <w:rPr>
                <w:rFonts w:ascii="Tahoma" w:eastAsia="Times New Roman" w:hAnsi="Tahoma" w:cs="Tahoma"/>
                <w:color w:val="0070C0"/>
                <w:sz w:val="20"/>
                <w:szCs w:val="20"/>
                <w:lang w:eastAsia="cs-CZ"/>
              </w:rPr>
              <w:t>pokud ani jedna z uvedených možností ocenění není možná, pak znaleckým posudkem pro stanovení ceny v místě a čase obvyklé</w:t>
            </w:r>
            <w:r w:rsidRPr="004B2652">
              <w:rPr>
                <w:rFonts w:ascii="Tahoma" w:eastAsia="Times New Roman" w:hAnsi="Tahoma" w:cs="Tahoma"/>
                <w:color w:val="000000"/>
                <w:sz w:val="20"/>
                <w:szCs w:val="20"/>
                <w:lang w:eastAsia="cs-CZ"/>
              </w:rPr>
              <w:t>,</w:t>
            </w:r>
          </w:p>
        </w:tc>
      </w:tr>
      <w:tr w:rsidR="00310A28" w:rsidRPr="00D365A5" w:rsidTr="00F648B1">
        <w:trPr>
          <w:trHeight w:val="180"/>
          <w:tblCellSpacing w:w="0" w:type="dxa"/>
        </w:trPr>
        <w:tc>
          <w:tcPr>
            <w:tcW w:w="496"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9"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d)</w:t>
            </w:r>
          </w:p>
        </w:tc>
        <w:tc>
          <w:tcPr>
            <w:tcW w:w="8435" w:type="dxa"/>
            <w:tcBorders>
              <w:top w:val="nil"/>
              <w:left w:val="nil"/>
              <w:bottom w:val="nil"/>
              <w:right w:val="nil"/>
            </w:tcBorders>
            <w:tcMar>
              <w:top w:w="0" w:type="dxa"/>
              <w:left w:w="0" w:type="dxa"/>
              <w:bottom w:w="0" w:type="dxa"/>
              <w:right w:w="0" w:type="dxa"/>
            </w:tcMar>
            <w:hideMark/>
          </w:tcPr>
          <w:p w:rsidR="00310A28" w:rsidRPr="002244B5" w:rsidRDefault="00310A28" w:rsidP="00F648B1">
            <w:pPr>
              <w:spacing w:after="0" w:line="240" w:lineRule="auto"/>
              <w:jc w:val="both"/>
              <w:rPr>
                <w:rFonts w:ascii="Tahoma" w:eastAsia="Times New Roman" w:hAnsi="Tahoma" w:cs="Tahoma"/>
                <w:color w:val="000000"/>
                <w:sz w:val="20"/>
                <w:szCs w:val="20"/>
                <w:lang w:eastAsia="cs-CZ"/>
              </w:rPr>
            </w:pPr>
            <w:r w:rsidRPr="00D365A5">
              <w:rPr>
                <w:rFonts w:ascii="Tahoma" w:eastAsia="Times New Roman" w:hAnsi="Tahoma" w:cs="Tahoma"/>
                <w:color w:val="000000"/>
                <w:sz w:val="20"/>
                <w:szCs w:val="20"/>
                <w:lang w:eastAsia="cs-CZ"/>
              </w:rPr>
              <w:t>v případě koupě pořizovací cenou, tou je zpravidla kupní cena a náklady související</w:t>
            </w:r>
            <w:r>
              <w:rPr>
                <w:rFonts w:ascii="Tahoma" w:eastAsia="Times New Roman" w:hAnsi="Tahoma" w:cs="Tahoma"/>
                <w:color w:val="000000"/>
                <w:sz w:val="20"/>
                <w:szCs w:val="20"/>
                <w:lang w:eastAsia="cs-CZ"/>
              </w:rPr>
              <w:t>;</w:t>
            </w:r>
            <w:r w:rsidRPr="00D365A5">
              <w:rPr>
                <w:rFonts w:ascii="Tahoma" w:eastAsia="Times New Roman" w:hAnsi="Tahoma" w:cs="Tahoma"/>
                <w:color w:val="000000"/>
                <w:sz w:val="20"/>
                <w:szCs w:val="20"/>
                <w:lang w:eastAsia="cs-CZ"/>
              </w:rPr>
              <w:t xml:space="preserve"> kupní cena obvykle vychází ze znaleckého posudku zpracovaného dle platného předpisu pro oceňování majetku.</w:t>
            </w:r>
          </w:p>
        </w:tc>
      </w:tr>
      <w:tr w:rsidR="00310A28" w:rsidRPr="00D365A5" w:rsidTr="00F648B1">
        <w:trPr>
          <w:trHeight w:val="180"/>
          <w:tblCellSpacing w:w="0" w:type="dxa"/>
        </w:trPr>
        <w:tc>
          <w:tcPr>
            <w:tcW w:w="496" w:type="dxa"/>
            <w:tcBorders>
              <w:top w:val="nil"/>
              <w:left w:val="nil"/>
              <w:bottom w:val="nil"/>
              <w:right w:val="nil"/>
            </w:tcBorders>
            <w:tcMar>
              <w:top w:w="0" w:type="dxa"/>
              <w:left w:w="0" w:type="dxa"/>
              <w:bottom w:w="0" w:type="dxa"/>
              <w:right w:w="0" w:type="dxa"/>
            </w:tcMar>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9" w:type="dxa"/>
            <w:tcBorders>
              <w:top w:val="nil"/>
              <w:left w:val="nil"/>
              <w:bottom w:val="nil"/>
              <w:right w:val="nil"/>
            </w:tcBorders>
            <w:tcMar>
              <w:top w:w="0" w:type="dxa"/>
              <w:left w:w="0" w:type="dxa"/>
              <w:bottom w:w="0" w:type="dxa"/>
              <w:right w:w="0" w:type="dxa"/>
            </w:tcMar>
          </w:tcPr>
          <w:p w:rsidR="00310A28" w:rsidRPr="00D365A5" w:rsidRDefault="00310A28" w:rsidP="00F648B1">
            <w:pPr>
              <w:spacing w:after="0" w:line="240" w:lineRule="auto"/>
              <w:jc w:val="both"/>
              <w:rPr>
                <w:rFonts w:ascii="Tahoma" w:eastAsia="Times New Roman" w:hAnsi="Tahoma" w:cs="Tahoma"/>
                <w:color w:val="000000"/>
                <w:sz w:val="20"/>
                <w:szCs w:val="20"/>
                <w:lang w:eastAsia="cs-CZ"/>
              </w:rPr>
            </w:pPr>
          </w:p>
        </w:tc>
        <w:tc>
          <w:tcPr>
            <w:tcW w:w="8435" w:type="dxa"/>
            <w:tcBorders>
              <w:top w:val="nil"/>
              <w:left w:val="nil"/>
              <w:bottom w:val="nil"/>
              <w:right w:val="nil"/>
            </w:tcBorders>
            <w:tcMar>
              <w:top w:w="0" w:type="dxa"/>
              <w:left w:w="0" w:type="dxa"/>
              <w:bottom w:w="0" w:type="dxa"/>
              <w:right w:w="0" w:type="dxa"/>
            </w:tcMar>
          </w:tcPr>
          <w:p w:rsidR="00310A28" w:rsidRPr="00D365A5" w:rsidRDefault="00310A28" w:rsidP="00F648B1">
            <w:pPr>
              <w:spacing w:after="0" w:line="240" w:lineRule="auto"/>
              <w:jc w:val="both"/>
              <w:rPr>
                <w:rFonts w:ascii="Tahoma" w:eastAsia="Times New Roman" w:hAnsi="Tahoma" w:cs="Tahoma"/>
                <w:color w:val="000000"/>
                <w:sz w:val="20"/>
                <w:szCs w:val="20"/>
                <w:lang w:eastAsia="cs-CZ"/>
              </w:rPr>
            </w:pPr>
          </w:p>
        </w:tc>
      </w:tr>
      <w:tr w:rsidR="00310A28" w:rsidRPr="00D365A5" w:rsidTr="00F648B1">
        <w:trPr>
          <w:trHeight w:val="180"/>
          <w:tblCellSpacing w:w="0" w:type="dxa"/>
        </w:trPr>
        <w:tc>
          <w:tcPr>
            <w:tcW w:w="496" w:type="dxa"/>
            <w:tcBorders>
              <w:top w:val="nil"/>
              <w:left w:val="nil"/>
              <w:bottom w:val="nil"/>
              <w:right w:val="nil"/>
            </w:tcBorders>
            <w:tcMar>
              <w:top w:w="0" w:type="dxa"/>
              <w:left w:w="0" w:type="dxa"/>
              <w:bottom w:w="0" w:type="dxa"/>
              <w:right w:w="0" w:type="dxa"/>
            </w:tcMar>
          </w:tcPr>
          <w:p w:rsidR="00310A28" w:rsidRPr="00B81890" w:rsidRDefault="00310A28" w:rsidP="00F648B1">
            <w:pPr>
              <w:spacing w:after="0" w:line="240" w:lineRule="auto"/>
              <w:jc w:val="both"/>
              <w:rPr>
                <w:rFonts w:ascii="Tahoma" w:eastAsia="Times New Roman" w:hAnsi="Tahoma" w:cs="Tahoma"/>
                <w:color w:val="000000"/>
                <w:sz w:val="20"/>
                <w:szCs w:val="20"/>
                <w:lang w:eastAsia="cs-CZ"/>
              </w:rPr>
            </w:pPr>
            <w:r w:rsidRPr="00B81890">
              <w:rPr>
                <w:rFonts w:ascii="Tahoma" w:eastAsia="Times New Roman" w:hAnsi="Tahoma" w:cs="Tahoma"/>
                <w:color w:val="000000"/>
                <w:sz w:val="20"/>
                <w:szCs w:val="20"/>
                <w:lang w:eastAsia="cs-CZ"/>
              </w:rPr>
              <w:t>(2)</w:t>
            </w:r>
          </w:p>
        </w:tc>
        <w:tc>
          <w:tcPr>
            <w:tcW w:w="8714" w:type="dxa"/>
            <w:gridSpan w:val="2"/>
            <w:tcBorders>
              <w:top w:val="nil"/>
              <w:left w:val="nil"/>
              <w:bottom w:val="nil"/>
              <w:right w:val="nil"/>
            </w:tcBorders>
            <w:tcMar>
              <w:top w:w="0" w:type="dxa"/>
              <w:left w:w="0" w:type="dxa"/>
              <w:bottom w:w="0" w:type="dxa"/>
              <w:right w:w="0" w:type="dxa"/>
            </w:tcMar>
          </w:tcPr>
          <w:p w:rsidR="00310A28" w:rsidRPr="00D365A5" w:rsidRDefault="00310A28" w:rsidP="00F648B1">
            <w:pPr>
              <w:spacing w:after="0" w:line="240" w:lineRule="auto"/>
              <w:jc w:val="both"/>
              <w:rPr>
                <w:rFonts w:ascii="Tahoma" w:eastAsia="Times New Roman" w:hAnsi="Tahoma" w:cs="Tahoma"/>
                <w:color w:val="000000"/>
                <w:sz w:val="20"/>
                <w:szCs w:val="20"/>
                <w:lang w:eastAsia="cs-CZ"/>
              </w:rPr>
            </w:pPr>
            <w:r w:rsidRPr="000F2B5A">
              <w:rPr>
                <w:rFonts w:ascii="Tahoma" w:eastAsia="Times New Roman" w:hAnsi="Tahoma" w:cs="Tahoma"/>
                <w:color w:val="0070C0"/>
                <w:sz w:val="20"/>
                <w:szCs w:val="20"/>
                <w:lang w:eastAsia="cs-CZ"/>
              </w:rPr>
              <w:t xml:space="preserve">V odůvodněných případech, kdy se jeví vyhotovení znaleckého posudku jako nehospodárné (zejména když cena za jeho vyhotovení pravděpodobně převýší cenu nemovité věci), může být ocenění znaleckým posudek pro stanovení ceny v místě a čase obvyklé nahrazeno tzv. kvalifikovaným odhadem. Kvalifikovaný odhad učiní příslušný odbor zejména s ohledem na dostupné cenové mapy či porovnáním ceny v daném místě a čase obvyklé u podobných nemovitých věcí. </w:t>
            </w:r>
          </w:p>
        </w:tc>
      </w:tr>
    </w:tbl>
    <w:p w:rsidR="00310A28" w:rsidRPr="00D365A5" w:rsidRDefault="00310A28" w:rsidP="00310A28">
      <w:pPr>
        <w:spacing w:after="0" w:line="240" w:lineRule="auto"/>
        <w:jc w:val="both"/>
        <w:rPr>
          <w:rFonts w:ascii="Times New Roman" w:eastAsia="Times New Roman" w:hAnsi="Times New Roman" w:cs="Times New Roman"/>
          <w:color w:val="000000"/>
          <w:sz w:val="20"/>
          <w:szCs w:val="20"/>
          <w:lang w:eastAsia="cs-CZ"/>
        </w:rPr>
      </w:pPr>
    </w:p>
    <w:p w:rsidR="00310A28" w:rsidRPr="005A1C5A" w:rsidRDefault="00310A28" w:rsidP="00310A28">
      <w:pPr>
        <w:pStyle w:val="Styl1"/>
      </w:pPr>
      <w:bookmarkStart w:id="11" w:name="__RefHeading___Toc284334527"/>
      <w:bookmarkEnd w:id="11"/>
      <w:r>
        <w:rPr>
          <w:rFonts w:cs="Tahoma"/>
        </w:rPr>
        <w:br/>
      </w:r>
      <w:bookmarkStart w:id="12" w:name="_Toc434921655"/>
      <w:r w:rsidRPr="005A1C5A">
        <w:rPr>
          <w:rFonts w:cs="Tahoma"/>
        </w:rPr>
        <w:t xml:space="preserve">Předkládání návrhů na převod </w:t>
      </w:r>
      <w:r w:rsidRPr="000F2B5A">
        <w:rPr>
          <w:rFonts w:cs="Tahoma"/>
          <w:color w:val="0070C0"/>
        </w:rPr>
        <w:t xml:space="preserve">nemovitých věcí </w:t>
      </w:r>
      <w:r w:rsidRPr="005A1C5A">
        <w:rPr>
          <w:rFonts w:cs="Tahoma"/>
        </w:rPr>
        <w:t>orgánům kraje</w:t>
      </w:r>
      <w:bookmarkEnd w:id="12"/>
    </w:p>
    <w:p w:rsidR="00310A28" w:rsidRPr="005E02EC" w:rsidRDefault="00310A28" w:rsidP="00310A28">
      <w:pPr>
        <w:spacing w:after="0" w:line="240" w:lineRule="auto"/>
        <w:jc w:val="center"/>
        <w:outlineLvl w:val="5"/>
        <w:rPr>
          <w:rFonts w:ascii="Times New Roman" w:eastAsia="Times New Roman" w:hAnsi="Times New Roman" w:cs="Times New Roman"/>
          <w:b/>
          <w:bCs/>
          <w:color w:val="000000"/>
          <w:sz w:val="24"/>
          <w:szCs w:val="24"/>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8722"/>
      </w:tblGrid>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(1)</w:t>
            </w:r>
          </w:p>
        </w:tc>
        <w:tc>
          <w:tcPr>
            <w:tcW w:w="843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Návrhy na rozhodnutí o záměru kraje prodat, směnit, nebo darovat </w:t>
            </w:r>
            <w:r>
              <w:rPr>
                <w:rFonts w:ascii="Tahoma" w:eastAsia="Times New Roman" w:hAnsi="Tahoma" w:cs="Tahoma"/>
                <w:color w:val="000000"/>
                <w:sz w:val="20"/>
                <w:szCs w:val="20"/>
                <w:lang w:eastAsia="cs-CZ"/>
              </w:rPr>
              <w:t>nemovité věci</w:t>
            </w:r>
            <w:r w:rsidRPr="00D365A5">
              <w:rPr>
                <w:rFonts w:ascii="Tahoma" w:eastAsia="Times New Roman" w:hAnsi="Tahoma" w:cs="Tahoma"/>
                <w:color w:val="000000"/>
                <w:sz w:val="20"/>
                <w:szCs w:val="20"/>
                <w:lang w:eastAsia="cs-CZ"/>
              </w:rPr>
              <w:t xml:space="preserve"> předkládá příslušný odbor a příspěvkové organizace radě kraje. </w:t>
            </w:r>
          </w:p>
        </w:tc>
      </w:tr>
      <w:tr w:rsidR="00310A28" w:rsidRPr="00D365A5" w:rsidTr="00F648B1">
        <w:trPr>
          <w:trHeight w:val="180"/>
          <w:tblCellSpacing w:w="0" w:type="dxa"/>
        </w:trPr>
        <w:tc>
          <w:tcPr>
            <w:tcW w:w="9060"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r>
    </w:tbl>
    <w:p w:rsidR="00310A28" w:rsidRPr="00D365A5" w:rsidRDefault="00310A28" w:rsidP="00310A28">
      <w:pPr>
        <w:spacing w:after="0" w:line="240" w:lineRule="auto"/>
        <w:jc w:val="both"/>
        <w:rPr>
          <w:rFonts w:ascii="Times New Roman" w:eastAsia="Times New Roman" w:hAnsi="Times New Roman" w:cs="Times New Roman"/>
          <w:color w:val="000000"/>
          <w:sz w:val="20"/>
          <w:szCs w:val="20"/>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96"/>
        <w:gridCol w:w="279"/>
        <w:gridCol w:w="8435"/>
      </w:tblGrid>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(2)</w:t>
            </w:r>
          </w:p>
        </w:tc>
        <w:tc>
          <w:tcPr>
            <w:tcW w:w="8430"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Rada kraje rozhoduje o:</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a)</w:t>
            </w:r>
          </w:p>
        </w:tc>
        <w:tc>
          <w:tcPr>
            <w:tcW w:w="799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záměru převodu, </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b)</w:t>
            </w:r>
          </w:p>
        </w:tc>
        <w:tc>
          <w:tcPr>
            <w:tcW w:w="799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odmítnutí nabídky na nabytí</w:t>
            </w:r>
            <w:r>
              <w:rPr>
                <w:rFonts w:ascii="Tahoma" w:eastAsia="Times New Roman" w:hAnsi="Tahoma" w:cs="Tahoma"/>
                <w:color w:val="000000"/>
                <w:sz w:val="20"/>
                <w:szCs w:val="20"/>
                <w:lang w:eastAsia="cs-CZ"/>
              </w:rPr>
              <w:t>;</w:t>
            </w:r>
            <w:r w:rsidRPr="00D365A5">
              <w:rPr>
                <w:rFonts w:ascii="Tahoma" w:eastAsia="Times New Roman" w:hAnsi="Tahoma" w:cs="Tahoma"/>
                <w:color w:val="000000"/>
                <w:sz w:val="20"/>
                <w:szCs w:val="20"/>
                <w:lang w:eastAsia="cs-CZ"/>
              </w:rPr>
              <w:t xml:space="preserve"> o této skutečnosti informuje zastupitelstvo kraje.</w:t>
            </w:r>
          </w:p>
        </w:tc>
      </w:tr>
    </w:tbl>
    <w:p w:rsidR="00310A28" w:rsidRPr="00D365A5" w:rsidRDefault="00310A28" w:rsidP="00310A28">
      <w:pPr>
        <w:spacing w:after="0" w:line="240" w:lineRule="auto"/>
        <w:jc w:val="both"/>
        <w:rPr>
          <w:rFonts w:ascii="Times New Roman" w:eastAsia="Times New Roman" w:hAnsi="Times New Roman" w:cs="Times New Roman"/>
          <w:color w:val="000000"/>
          <w:sz w:val="20"/>
          <w:szCs w:val="20"/>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274"/>
        <w:gridCol w:w="8448"/>
      </w:tblGrid>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(3)</w:t>
            </w:r>
          </w:p>
        </w:tc>
        <w:tc>
          <w:tcPr>
            <w:tcW w:w="8430"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Rada kraje určuje způsob převodu a formu převodu v případě pro</w:t>
            </w:r>
            <w:r>
              <w:rPr>
                <w:rFonts w:ascii="Tahoma" w:eastAsia="Times New Roman" w:hAnsi="Tahoma" w:cs="Tahoma"/>
                <w:color w:val="000000"/>
                <w:sz w:val="20"/>
                <w:szCs w:val="20"/>
                <w:lang w:eastAsia="cs-CZ"/>
              </w:rPr>
              <w:t>deje. Rada kraje zároveň může i </w:t>
            </w:r>
            <w:r w:rsidRPr="00D365A5">
              <w:rPr>
                <w:rFonts w:ascii="Tahoma" w:eastAsia="Times New Roman" w:hAnsi="Tahoma" w:cs="Tahoma"/>
                <w:color w:val="000000"/>
                <w:sz w:val="20"/>
                <w:szCs w:val="20"/>
                <w:lang w:eastAsia="cs-CZ"/>
              </w:rPr>
              <w:t>v průběhu převodu rozhodnout o změně způsobu převodu</w:t>
            </w:r>
            <w:r>
              <w:rPr>
                <w:rFonts w:ascii="Tahoma" w:eastAsia="Times New Roman" w:hAnsi="Tahoma" w:cs="Tahoma"/>
                <w:color w:val="000000"/>
                <w:sz w:val="20"/>
                <w:szCs w:val="20"/>
                <w:lang w:eastAsia="cs-CZ"/>
              </w:rPr>
              <w:t xml:space="preserve"> a formy převodu. V případě, že </w:t>
            </w:r>
            <w:r w:rsidRPr="00D365A5">
              <w:rPr>
                <w:rFonts w:ascii="Tahoma" w:eastAsia="Times New Roman" w:hAnsi="Tahoma" w:cs="Tahoma"/>
                <w:color w:val="000000"/>
                <w:sz w:val="20"/>
                <w:szCs w:val="20"/>
                <w:lang w:eastAsia="cs-CZ"/>
              </w:rPr>
              <w:t xml:space="preserve">určeným způsobem bude prodej a formou výběrové řízení, rada kraje může stanovit podmínky prodeje a kritéria výběrového řízení včetně minimální kupní ceny. Tato vychází z ocenění </w:t>
            </w:r>
            <w:r w:rsidRPr="000F2B5A">
              <w:rPr>
                <w:rFonts w:ascii="Tahoma" w:eastAsia="Times New Roman" w:hAnsi="Tahoma" w:cs="Tahoma"/>
                <w:color w:val="0070C0"/>
                <w:sz w:val="20"/>
                <w:szCs w:val="20"/>
                <w:lang w:eastAsia="cs-CZ"/>
              </w:rPr>
              <w:t xml:space="preserve">nemovitých věcí </w:t>
            </w:r>
            <w:r w:rsidRPr="00D365A5">
              <w:rPr>
                <w:rFonts w:ascii="Tahoma" w:eastAsia="Times New Roman" w:hAnsi="Tahoma" w:cs="Tahoma"/>
                <w:color w:val="000000"/>
                <w:sz w:val="20"/>
                <w:szCs w:val="20"/>
                <w:lang w:eastAsia="cs-CZ"/>
              </w:rPr>
              <w:t>dle znaleckého posudku pro stanovení ceny v místě a čase obvyklé. Rada kraje zároveň může kdykoliv v jeho průběhu toto výběrové řízení zrušit.</w:t>
            </w:r>
          </w:p>
        </w:tc>
      </w:tr>
      <w:tr w:rsidR="00310A28" w:rsidRPr="00D365A5" w:rsidTr="00F648B1">
        <w:trPr>
          <w:trHeight w:val="180"/>
          <w:tblCellSpacing w:w="0" w:type="dxa"/>
        </w:trPr>
        <w:tc>
          <w:tcPr>
            <w:tcW w:w="9060" w:type="dxa"/>
            <w:gridSpan w:val="3"/>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(4)</w:t>
            </w:r>
          </w:p>
        </w:tc>
        <w:tc>
          <w:tcPr>
            <w:tcW w:w="8430"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Záměr převodu se dle § 18 zákona č. 129/2000 Sb., o krajích (krajské zřízení), ve znění pozdějších předpisů, zveřejňuje na úřední desce krajského úřadu po dobu nejméně 30 dnů před rozhodnutím v příslušném orgánu kraje a obsahuje:</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a)</w:t>
            </w:r>
          </w:p>
        </w:tc>
        <w:tc>
          <w:tcPr>
            <w:tcW w:w="7995" w:type="dxa"/>
            <w:tcBorders>
              <w:top w:val="nil"/>
              <w:left w:val="nil"/>
              <w:bottom w:val="nil"/>
              <w:right w:val="nil"/>
            </w:tcBorders>
            <w:tcMar>
              <w:top w:w="0" w:type="dxa"/>
              <w:left w:w="0" w:type="dxa"/>
              <w:bottom w:w="0" w:type="dxa"/>
              <w:right w:w="0" w:type="dxa"/>
            </w:tcMar>
            <w:hideMark/>
          </w:tcPr>
          <w:p w:rsidR="00310A28" w:rsidRPr="00DD6D6A" w:rsidRDefault="00310A28" w:rsidP="00F648B1">
            <w:pPr>
              <w:spacing w:after="0" w:line="240" w:lineRule="auto"/>
              <w:jc w:val="both"/>
              <w:rPr>
                <w:rFonts w:ascii="Tahoma" w:eastAsia="Times New Roman" w:hAnsi="Tahoma" w:cs="Tahoma"/>
                <w:color w:val="000000"/>
                <w:sz w:val="20"/>
                <w:szCs w:val="20"/>
                <w:lang w:eastAsia="cs-CZ"/>
              </w:rPr>
            </w:pPr>
            <w:r w:rsidRPr="00D365A5">
              <w:rPr>
                <w:rFonts w:ascii="Tahoma" w:eastAsia="Times New Roman" w:hAnsi="Tahoma" w:cs="Tahoma"/>
                <w:color w:val="000000"/>
                <w:sz w:val="20"/>
                <w:szCs w:val="20"/>
                <w:lang w:eastAsia="cs-CZ"/>
              </w:rPr>
              <w:t>navržený způsob převodu</w:t>
            </w:r>
            <w:r>
              <w:rPr>
                <w:rFonts w:ascii="Tahoma" w:eastAsia="Times New Roman" w:hAnsi="Tahoma" w:cs="Tahoma"/>
                <w:color w:val="000000"/>
                <w:sz w:val="20"/>
                <w:szCs w:val="20"/>
                <w:lang w:eastAsia="cs-CZ"/>
              </w:rPr>
              <w:t>,</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0" w:type="dxa"/>
            <w:tcBorders>
              <w:top w:val="nil"/>
              <w:left w:val="nil"/>
              <w:bottom w:val="nil"/>
              <w:right w:val="nil"/>
            </w:tcBorders>
            <w:tcMar>
              <w:top w:w="0" w:type="dxa"/>
              <w:left w:w="0" w:type="dxa"/>
              <w:bottom w:w="0" w:type="dxa"/>
              <w:right w:w="0" w:type="dxa"/>
            </w:tcMar>
          </w:tcPr>
          <w:p w:rsidR="00310A28" w:rsidRPr="00D365A5" w:rsidRDefault="00310A28" w:rsidP="00F648B1">
            <w:pPr>
              <w:spacing w:after="0" w:line="240" w:lineRule="auto"/>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b)</w:t>
            </w:r>
          </w:p>
        </w:tc>
        <w:tc>
          <w:tcPr>
            <w:tcW w:w="7995" w:type="dxa"/>
            <w:tcBorders>
              <w:top w:val="nil"/>
              <w:left w:val="nil"/>
              <w:bottom w:val="nil"/>
              <w:right w:val="nil"/>
            </w:tcBorders>
            <w:tcMar>
              <w:top w:w="0" w:type="dxa"/>
              <w:left w:w="0" w:type="dxa"/>
              <w:bottom w:w="0" w:type="dxa"/>
              <w:right w:w="0" w:type="dxa"/>
            </w:tcMar>
          </w:tcPr>
          <w:p w:rsidR="00310A28" w:rsidRPr="00D365A5" w:rsidRDefault="00310A28" w:rsidP="00F648B1">
            <w:pPr>
              <w:spacing w:after="0" w:line="240" w:lineRule="auto"/>
              <w:jc w:val="both"/>
              <w:rPr>
                <w:rFonts w:ascii="Tahoma" w:eastAsia="Times New Roman" w:hAnsi="Tahoma" w:cs="Tahoma"/>
                <w:color w:val="000000"/>
                <w:sz w:val="20"/>
                <w:szCs w:val="20"/>
                <w:lang w:eastAsia="cs-CZ"/>
              </w:rPr>
            </w:pPr>
            <w:r w:rsidRPr="00D365A5">
              <w:rPr>
                <w:rFonts w:ascii="Tahoma" w:eastAsia="Times New Roman" w:hAnsi="Tahoma" w:cs="Tahoma"/>
                <w:color w:val="000000"/>
                <w:sz w:val="20"/>
                <w:szCs w:val="20"/>
                <w:lang w:eastAsia="cs-CZ"/>
              </w:rPr>
              <w:t xml:space="preserve">označení </w:t>
            </w:r>
            <w:r w:rsidRPr="000F2B5A">
              <w:rPr>
                <w:rFonts w:ascii="Tahoma" w:eastAsia="Times New Roman" w:hAnsi="Tahoma" w:cs="Tahoma"/>
                <w:color w:val="0070C0"/>
                <w:sz w:val="20"/>
                <w:szCs w:val="20"/>
                <w:lang w:eastAsia="cs-CZ"/>
              </w:rPr>
              <w:t xml:space="preserve">nemovitých věcí </w:t>
            </w:r>
            <w:r w:rsidRPr="00D365A5">
              <w:rPr>
                <w:rFonts w:ascii="Tahoma" w:eastAsia="Times New Roman" w:hAnsi="Tahoma" w:cs="Tahoma"/>
                <w:color w:val="000000"/>
                <w:sz w:val="20"/>
                <w:szCs w:val="20"/>
                <w:lang w:eastAsia="cs-CZ"/>
              </w:rPr>
              <w:t xml:space="preserve">v rozsahu dle </w:t>
            </w:r>
            <w:r w:rsidRPr="000F2B5A">
              <w:rPr>
                <w:rFonts w:ascii="Tahoma" w:eastAsia="Times New Roman" w:hAnsi="Tahoma" w:cs="Tahoma"/>
                <w:color w:val="0070C0"/>
                <w:sz w:val="20"/>
                <w:szCs w:val="20"/>
                <w:lang w:eastAsia="cs-CZ"/>
              </w:rPr>
              <w:t>§ 8 zákona č. 256/2013 Sb., o katastru nemovitostí (katastrální zákon)</w:t>
            </w:r>
            <w:r w:rsidRPr="00D365A5">
              <w:rPr>
                <w:rFonts w:ascii="Tahoma" w:eastAsia="Times New Roman" w:hAnsi="Tahoma" w:cs="Tahoma"/>
                <w:color w:val="000000"/>
                <w:sz w:val="20"/>
                <w:szCs w:val="20"/>
                <w:lang w:eastAsia="cs-CZ"/>
              </w:rPr>
              <w:t>, ve znění pozdějších předpisů,</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Pr>
                <w:rFonts w:ascii="Tahoma" w:eastAsia="Times New Roman" w:hAnsi="Tahoma" w:cs="Tahoma"/>
                <w:color w:val="000000"/>
                <w:sz w:val="20"/>
                <w:szCs w:val="20"/>
                <w:lang w:eastAsia="cs-CZ"/>
              </w:rPr>
              <w:t>c</w:t>
            </w:r>
            <w:r w:rsidRPr="00D365A5">
              <w:rPr>
                <w:rFonts w:ascii="Tahoma" w:eastAsia="Times New Roman" w:hAnsi="Tahoma" w:cs="Tahoma"/>
                <w:color w:val="000000"/>
                <w:sz w:val="20"/>
                <w:szCs w:val="20"/>
                <w:lang w:eastAsia="cs-CZ"/>
              </w:rPr>
              <w:t>)</w:t>
            </w:r>
          </w:p>
        </w:tc>
        <w:tc>
          <w:tcPr>
            <w:tcW w:w="799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jméno a kontakt na zaměstnance zajišťujícího převod, který zájemcům poskytne potřebné informace, případně podklady,</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Pr>
                <w:rFonts w:ascii="Tahoma" w:eastAsia="Times New Roman" w:hAnsi="Tahoma" w:cs="Tahoma"/>
                <w:color w:val="000000"/>
                <w:sz w:val="20"/>
                <w:szCs w:val="20"/>
                <w:lang w:eastAsia="cs-CZ"/>
              </w:rPr>
              <w:t>d</w:t>
            </w:r>
            <w:r w:rsidRPr="00D365A5">
              <w:rPr>
                <w:rFonts w:ascii="Tahoma" w:eastAsia="Times New Roman" w:hAnsi="Tahoma" w:cs="Tahoma"/>
                <w:color w:val="000000"/>
                <w:sz w:val="20"/>
                <w:szCs w:val="20"/>
                <w:lang w:eastAsia="cs-CZ"/>
              </w:rPr>
              <w:t>)</w:t>
            </w:r>
          </w:p>
        </w:tc>
        <w:tc>
          <w:tcPr>
            <w:tcW w:w="7995" w:type="dxa"/>
            <w:tcBorders>
              <w:top w:val="nil"/>
              <w:left w:val="nil"/>
              <w:bottom w:val="nil"/>
              <w:right w:val="nil"/>
            </w:tcBorders>
            <w:tcMar>
              <w:top w:w="0" w:type="dxa"/>
              <w:left w:w="0" w:type="dxa"/>
              <w:bottom w:w="0" w:type="dxa"/>
              <w:right w:w="0" w:type="dxa"/>
            </w:tcMar>
            <w:hideMark/>
          </w:tcPr>
          <w:p w:rsidR="00310A28" w:rsidRPr="0083717F" w:rsidRDefault="00310A28" w:rsidP="00F648B1">
            <w:pPr>
              <w:spacing w:after="0" w:line="240" w:lineRule="auto"/>
              <w:jc w:val="both"/>
              <w:rPr>
                <w:rFonts w:ascii="Tahoma" w:eastAsia="Times New Roman" w:hAnsi="Tahoma" w:cs="Tahoma"/>
                <w:color w:val="000000"/>
                <w:sz w:val="20"/>
                <w:szCs w:val="20"/>
                <w:lang w:eastAsia="cs-CZ"/>
              </w:rPr>
            </w:pPr>
            <w:r w:rsidRPr="00D365A5">
              <w:rPr>
                <w:rFonts w:ascii="Tahoma" w:eastAsia="Times New Roman" w:hAnsi="Tahoma" w:cs="Tahoma"/>
                <w:color w:val="000000"/>
                <w:sz w:val="20"/>
                <w:szCs w:val="20"/>
                <w:lang w:eastAsia="cs-CZ"/>
              </w:rPr>
              <w:t>v případě potřeby kopii katastrální mapy</w:t>
            </w:r>
            <w:r>
              <w:rPr>
                <w:rFonts w:ascii="Tahoma" w:eastAsia="Times New Roman" w:hAnsi="Tahoma" w:cs="Tahoma"/>
                <w:color w:val="000000"/>
                <w:sz w:val="20"/>
                <w:szCs w:val="20"/>
                <w:lang w:eastAsia="cs-CZ"/>
              </w:rPr>
              <w:t>,</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0" w:type="dxa"/>
            <w:tcBorders>
              <w:top w:val="nil"/>
              <w:left w:val="nil"/>
              <w:bottom w:val="nil"/>
              <w:right w:val="nil"/>
            </w:tcBorders>
            <w:tcMar>
              <w:top w:w="0" w:type="dxa"/>
              <w:left w:w="0" w:type="dxa"/>
              <w:bottom w:w="0" w:type="dxa"/>
              <w:right w:w="0" w:type="dxa"/>
            </w:tcMar>
          </w:tcPr>
          <w:p w:rsidR="00310A28" w:rsidRDefault="00310A28" w:rsidP="00F648B1">
            <w:pPr>
              <w:spacing w:after="0" w:line="240" w:lineRule="auto"/>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e)</w:t>
            </w:r>
          </w:p>
        </w:tc>
        <w:tc>
          <w:tcPr>
            <w:tcW w:w="7995" w:type="dxa"/>
            <w:tcBorders>
              <w:top w:val="nil"/>
              <w:left w:val="nil"/>
              <w:bottom w:val="nil"/>
              <w:right w:val="nil"/>
            </w:tcBorders>
            <w:tcMar>
              <w:top w:w="0" w:type="dxa"/>
              <w:left w:w="0" w:type="dxa"/>
              <w:bottom w:w="0" w:type="dxa"/>
              <w:right w:w="0" w:type="dxa"/>
            </w:tcMar>
          </w:tcPr>
          <w:p w:rsidR="00310A28" w:rsidRPr="00D365A5" w:rsidRDefault="00310A28" w:rsidP="00F648B1">
            <w:pPr>
              <w:spacing w:after="0" w:line="240" w:lineRule="auto"/>
              <w:jc w:val="both"/>
              <w:rPr>
                <w:rFonts w:ascii="Tahoma" w:eastAsia="Times New Roman" w:hAnsi="Tahoma" w:cs="Tahoma"/>
                <w:color w:val="000000"/>
                <w:sz w:val="20"/>
                <w:szCs w:val="20"/>
                <w:lang w:eastAsia="cs-CZ"/>
              </w:rPr>
            </w:pPr>
            <w:r w:rsidRPr="000F2B5A">
              <w:rPr>
                <w:rFonts w:ascii="Tahoma" w:eastAsia="Times New Roman" w:hAnsi="Tahoma" w:cs="Tahoma"/>
                <w:color w:val="0070C0"/>
                <w:sz w:val="20"/>
                <w:szCs w:val="20"/>
                <w:lang w:eastAsia="cs-CZ"/>
              </w:rPr>
              <w:t>v případě prodeje budovy nebo ucelené části budov, uvedení klasifikační třídy ukazatele energetické náročnosti budovy dle § 7a odst. 2 písm. d) zákona č. 406/2000 Sb., o hospodaření energií, ve znění pozdějších předpisů, a dle přílohy č. 2 vyhlášky č. 78/2013 Sb., o energetické náročnosti budov, ve znění pozdějších předpisů</w:t>
            </w:r>
            <w:r w:rsidRPr="005B7543">
              <w:rPr>
                <w:rFonts w:ascii="Tahoma" w:eastAsia="Times New Roman" w:hAnsi="Tahoma" w:cs="Tahoma"/>
                <w:color w:val="000000"/>
                <w:sz w:val="20"/>
                <w:szCs w:val="20"/>
                <w:lang w:eastAsia="cs-CZ"/>
              </w:rPr>
              <w:t>.</w:t>
            </w:r>
          </w:p>
        </w:tc>
      </w:tr>
      <w:tr w:rsidR="00310A28" w:rsidRPr="00D365A5" w:rsidTr="00F648B1">
        <w:trPr>
          <w:trHeight w:val="180"/>
          <w:tblCellSpacing w:w="0" w:type="dxa"/>
        </w:trPr>
        <w:tc>
          <w:tcPr>
            <w:tcW w:w="9060" w:type="dxa"/>
            <w:gridSpan w:val="3"/>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(5)</w:t>
            </w:r>
          </w:p>
        </w:tc>
        <w:tc>
          <w:tcPr>
            <w:tcW w:w="8430"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V případě prodeje výběrovým řízením se obvykle zároveň se zveřejněním na úřední desce krajského úřadu zveřejňuje záměr prodeje na </w:t>
            </w:r>
            <w:r>
              <w:rPr>
                <w:rFonts w:ascii="Tahoma" w:eastAsia="Times New Roman" w:hAnsi="Tahoma" w:cs="Tahoma"/>
                <w:color w:val="000000"/>
                <w:sz w:val="20"/>
                <w:szCs w:val="20"/>
                <w:lang w:eastAsia="cs-CZ"/>
              </w:rPr>
              <w:t>webových</w:t>
            </w:r>
            <w:r w:rsidRPr="00D365A5">
              <w:rPr>
                <w:rFonts w:ascii="Tahoma" w:eastAsia="Times New Roman" w:hAnsi="Tahoma" w:cs="Tahoma"/>
                <w:color w:val="000000"/>
                <w:sz w:val="20"/>
                <w:szCs w:val="20"/>
                <w:lang w:eastAsia="cs-CZ"/>
              </w:rPr>
              <w:t xml:space="preserve"> stránkách kraje, případně jiných internetových stránkách, nebo v tisku.</w:t>
            </w:r>
            <w:r>
              <w:rPr>
                <w:rFonts w:ascii="Tahoma" w:eastAsia="Times New Roman" w:hAnsi="Tahoma" w:cs="Tahoma"/>
                <w:color w:val="000000"/>
                <w:sz w:val="20"/>
                <w:szCs w:val="20"/>
                <w:lang w:eastAsia="cs-CZ"/>
              </w:rPr>
              <w:t xml:space="preserve"> </w:t>
            </w:r>
            <w:r w:rsidRPr="00D365A5">
              <w:rPr>
                <w:rFonts w:ascii="Tahoma" w:eastAsia="Times New Roman" w:hAnsi="Tahoma" w:cs="Tahoma"/>
                <w:color w:val="000000"/>
                <w:sz w:val="20"/>
                <w:szCs w:val="20"/>
                <w:lang w:eastAsia="cs-CZ"/>
              </w:rPr>
              <w:t>Při prodejích prostřednictvím realitní kanceláře a veřejnou dražbou zajišťuje další informovanost veřejnosti vybraná realitní kancelář, nebo dražitel.</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8430"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(6)</w:t>
            </w:r>
          </w:p>
        </w:tc>
        <w:tc>
          <w:tcPr>
            <w:tcW w:w="8430"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Rada kraje doporučuje zastupitelstvu kraje rozhodnout o převodu </w:t>
            </w:r>
            <w:r w:rsidRPr="000F2B5A">
              <w:rPr>
                <w:rFonts w:ascii="Tahoma" w:eastAsia="Times New Roman" w:hAnsi="Tahoma" w:cs="Tahoma"/>
                <w:color w:val="0070C0"/>
                <w:sz w:val="20"/>
                <w:szCs w:val="20"/>
                <w:lang w:eastAsia="cs-CZ"/>
              </w:rPr>
              <w:t>nemovitých věcí</w:t>
            </w:r>
            <w:r w:rsidRPr="00D365A5">
              <w:rPr>
                <w:rFonts w:ascii="Tahoma" w:eastAsia="Times New Roman" w:hAnsi="Tahoma" w:cs="Tahoma"/>
                <w:color w:val="000000"/>
                <w:sz w:val="20"/>
                <w:szCs w:val="20"/>
                <w:lang w:eastAsia="cs-CZ"/>
              </w:rPr>
              <w:t>. V důvodové zprávě návrhu je kromě náležitostí uvedených v čl. 3 odst. 3 těchto Zásad uveden přehled kroků, které předcházely zpracování návrhu převodu – např. zda byl, či nebyl projeven zájem o </w:t>
            </w:r>
            <w:r>
              <w:rPr>
                <w:rFonts w:ascii="Tahoma" w:eastAsia="Times New Roman" w:hAnsi="Tahoma" w:cs="Tahoma"/>
                <w:color w:val="000000"/>
                <w:sz w:val="20"/>
                <w:szCs w:val="20"/>
                <w:lang w:eastAsia="cs-CZ"/>
              </w:rPr>
              <w:t>nemovité věci</w:t>
            </w:r>
            <w:r w:rsidRPr="00D365A5">
              <w:rPr>
                <w:rFonts w:ascii="Tahoma" w:eastAsia="Times New Roman" w:hAnsi="Tahoma" w:cs="Tahoma"/>
                <w:color w:val="000000"/>
                <w:sz w:val="20"/>
                <w:szCs w:val="20"/>
                <w:lang w:eastAsia="cs-CZ"/>
              </w:rPr>
              <w:t xml:space="preserve"> v rámci organizací kraje, rozhodnutí o záměru, zveřejnění, případný průběh výběrového řízení a doporučení výběrové komise, zdůvodnění navržené kupní ceny odlišné od ceny obvyklé, odkazy na rozhodnutí orgánů kraje, která se převodem zabývala. </w:t>
            </w:r>
          </w:p>
        </w:tc>
      </w:tr>
      <w:tr w:rsidR="00310A28" w:rsidRPr="00D365A5" w:rsidTr="00F648B1">
        <w:trPr>
          <w:trHeight w:val="180"/>
          <w:tblCellSpacing w:w="0" w:type="dxa"/>
        </w:trPr>
        <w:tc>
          <w:tcPr>
            <w:tcW w:w="9060" w:type="dxa"/>
            <w:gridSpan w:val="3"/>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(7)</w:t>
            </w:r>
          </w:p>
        </w:tc>
        <w:tc>
          <w:tcPr>
            <w:tcW w:w="8430"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V návrhu usnesení na rozhodnutí zastupitelstva kraje o převodu musí být specifikováno:</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a)</w:t>
            </w:r>
          </w:p>
        </w:tc>
        <w:tc>
          <w:tcPr>
            <w:tcW w:w="799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navržený způsob převodu,</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b)</w:t>
            </w:r>
          </w:p>
        </w:tc>
        <w:tc>
          <w:tcPr>
            <w:tcW w:w="799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označení </w:t>
            </w:r>
            <w:r w:rsidRPr="000F2B5A">
              <w:rPr>
                <w:rFonts w:ascii="Tahoma" w:eastAsia="Times New Roman" w:hAnsi="Tahoma" w:cs="Tahoma"/>
                <w:color w:val="0070C0"/>
                <w:sz w:val="20"/>
                <w:szCs w:val="20"/>
                <w:lang w:eastAsia="cs-CZ"/>
              </w:rPr>
              <w:t xml:space="preserve">nemovitých věcí </w:t>
            </w:r>
            <w:r w:rsidRPr="00D365A5">
              <w:rPr>
                <w:rFonts w:ascii="Tahoma" w:eastAsia="Times New Roman" w:hAnsi="Tahoma" w:cs="Tahoma"/>
                <w:color w:val="000000"/>
                <w:sz w:val="20"/>
                <w:szCs w:val="20"/>
                <w:lang w:eastAsia="cs-CZ"/>
              </w:rPr>
              <w:t xml:space="preserve">v rozsahu dle </w:t>
            </w:r>
            <w:r w:rsidRPr="000F2B5A">
              <w:rPr>
                <w:rFonts w:ascii="Tahoma" w:eastAsia="Times New Roman" w:hAnsi="Tahoma" w:cs="Tahoma"/>
                <w:color w:val="0070C0"/>
                <w:sz w:val="20"/>
                <w:szCs w:val="20"/>
                <w:lang w:eastAsia="cs-CZ"/>
              </w:rPr>
              <w:t>§ 8 zákona č. 256/2013 Sb., o katastru nemovitostí (katastrální zákon)</w:t>
            </w:r>
            <w:r w:rsidRPr="00D365A5">
              <w:rPr>
                <w:rFonts w:ascii="Tahoma" w:eastAsia="Times New Roman" w:hAnsi="Tahoma" w:cs="Tahoma"/>
                <w:color w:val="000000"/>
                <w:sz w:val="20"/>
                <w:szCs w:val="20"/>
                <w:lang w:eastAsia="cs-CZ"/>
              </w:rPr>
              <w:t>, ve znění pozdějších předpisů,</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c)</w:t>
            </w:r>
          </w:p>
        </w:tc>
        <w:tc>
          <w:tcPr>
            <w:tcW w:w="799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jméno, adresa vybraného zájemce o převod, v případě osob</w:t>
            </w:r>
            <w:r>
              <w:rPr>
                <w:rFonts w:ascii="Tahoma" w:eastAsia="Times New Roman" w:hAnsi="Tahoma" w:cs="Tahoma"/>
                <w:color w:val="000000"/>
                <w:sz w:val="20"/>
                <w:szCs w:val="20"/>
                <w:lang w:eastAsia="cs-CZ"/>
              </w:rPr>
              <w:t xml:space="preserve"> zapisovaných do obchodního, či </w:t>
            </w:r>
            <w:r w:rsidRPr="00D365A5">
              <w:rPr>
                <w:rFonts w:ascii="Tahoma" w:eastAsia="Times New Roman" w:hAnsi="Tahoma" w:cs="Tahoma"/>
                <w:color w:val="000000"/>
                <w:sz w:val="20"/>
                <w:szCs w:val="20"/>
                <w:lang w:eastAsia="cs-CZ"/>
              </w:rPr>
              <w:t>jiných rejstříků identifikační číslo</w:t>
            </w:r>
            <w:r>
              <w:rPr>
                <w:rFonts w:ascii="Tahoma" w:eastAsia="Times New Roman" w:hAnsi="Tahoma" w:cs="Tahoma"/>
                <w:color w:val="000000"/>
                <w:sz w:val="20"/>
                <w:szCs w:val="20"/>
                <w:lang w:eastAsia="cs-CZ"/>
              </w:rPr>
              <w:t>;</w:t>
            </w:r>
            <w:r w:rsidRPr="00D365A5">
              <w:rPr>
                <w:rFonts w:ascii="Tahoma" w:eastAsia="Times New Roman" w:hAnsi="Tahoma" w:cs="Tahoma"/>
                <w:color w:val="000000"/>
                <w:sz w:val="20"/>
                <w:szCs w:val="20"/>
                <w:lang w:eastAsia="cs-CZ"/>
              </w:rPr>
              <w:t xml:space="preserve"> netýká se prodejů nemovitostí formou veřejné dražby,</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d)</w:t>
            </w:r>
          </w:p>
        </w:tc>
        <w:tc>
          <w:tcPr>
            <w:tcW w:w="799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v případě prodeje navržená kupní cena</w:t>
            </w:r>
            <w:r>
              <w:rPr>
                <w:rFonts w:ascii="Tahoma" w:eastAsia="Times New Roman" w:hAnsi="Tahoma" w:cs="Tahoma"/>
                <w:color w:val="000000"/>
                <w:sz w:val="20"/>
                <w:szCs w:val="20"/>
                <w:lang w:eastAsia="cs-CZ"/>
              </w:rPr>
              <w:t>;</w:t>
            </w:r>
            <w:r w:rsidRPr="00D365A5">
              <w:rPr>
                <w:rFonts w:ascii="Tahoma" w:eastAsia="Times New Roman" w:hAnsi="Tahoma" w:cs="Tahoma"/>
                <w:color w:val="000000"/>
                <w:sz w:val="20"/>
                <w:szCs w:val="20"/>
                <w:lang w:eastAsia="cs-CZ"/>
              </w:rPr>
              <w:t xml:space="preserve"> netýká se prodejů </w:t>
            </w:r>
            <w:r w:rsidRPr="000F2B5A">
              <w:rPr>
                <w:rFonts w:ascii="Tahoma" w:eastAsia="Times New Roman" w:hAnsi="Tahoma" w:cs="Tahoma"/>
                <w:color w:val="0070C0"/>
                <w:sz w:val="20"/>
                <w:szCs w:val="20"/>
                <w:lang w:eastAsia="cs-CZ"/>
              </w:rPr>
              <w:t xml:space="preserve">nemovitých věcí </w:t>
            </w:r>
            <w:r w:rsidRPr="00D365A5">
              <w:rPr>
                <w:rFonts w:ascii="Tahoma" w:eastAsia="Times New Roman" w:hAnsi="Tahoma" w:cs="Tahoma"/>
                <w:color w:val="000000"/>
                <w:sz w:val="20"/>
                <w:szCs w:val="20"/>
                <w:lang w:eastAsia="cs-CZ"/>
              </w:rPr>
              <w:t>formou veřejné dražby,</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e)</w:t>
            </w:r>
          </w:p>
        </w:tc>
        <w:tc>
          <w:tcPr>
            <w:tcW w:w="799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u prodeje veřejnou dražbou stanovení nejnižšího podání, </w:t>
            </w:r>
            <w:r>
              <w:rPr>
                <w:rFonts w:ascii="Tahoma" w:eastAsia="Times New Roman" w:hAnsi="Tahoma" w:cs="Tahoma"/>
                <w:color w:val="000000"/>
                <w:sz w:val="20"/>
                <w:szCs w:val="20"/>
                <w:lang w:eastAsia="cs-CZ"/>
              </w:rPr>
              <w:t xml:space="preserve">případně </w:t>
            </w:r>
            <w:r w:rsidRPr="00D365A5">
              <w:rPr>
                <w:rFonts w:ascii="Tahoma" w:eastAsia="Times New Roman" w:hAnsi="Tahoma" w:cs="Tahoma"/>
                <w:color w:val="000000"/>
                <w:sz w:val="20"/>
                <w:szCs w:val="20"/>
                <w:lang w:eastAsia="cs-CZ"/>
              </w:rPr>
              <w:t xml:space="preserve">skutečnost, zda je dražebník oprávněn snížit nejnižší podání a o jakou částku, </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f)</w:t>
            </w:r>
          </w:p>
        </w:tc>
        <w:tc>
          <w:tcPr>
            <w:tcW w:w="799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případné další specifické podmínky převodu.</w:t>
            </w:r>
          </w:p>
        </w:tc>
      </w:tr>
    </w:tbl>
    <w:p w:rsidR="00310A28" w:rsidRDefault="00310A28" w:rsidP="00310A28">
      <w:pPr>
        <w:spacing w:after="0" w:line="240" w:lineRule="auto"/>
        <w:outlineLvl w:val="5"/>
        <w:rPr>
          <w:rFonts w:ascii="Times New Roman" w:eastAsia="Times New Roman" w:hAnsi="Times New Roman" w:cs="Times New Roman"/>
          <w:color w:val="000000"/>
          <w:sz w:val="20"/>
          <w:szCs w:val="20"/>
          <w:lang w:eastAsia="cs-CZ"/>
        </w:rPr>
      </w:pPr>
      <w:bookmarkStart w:id="13" w:name="__RefHeading___Toc284334528"/>
      <w:bookmarkEnd w:id="13"/>
    </w:p>
    <w:p w:rsidR="00310A28" w:rsidRPr="005A1C5A" w:rsidRDefault="00310A28" w:rsidP="00310A28">
      <w:pPr>
        <w:pStyle w:val="Nadpis1"/>
        <w:numPr>
          <w:ilvl w:val="0"/>
          <w:numId w:val="12"/>
        </w:numPr>
        <w:spacing w:before="0"/>
        <w:rPr>
          <w:rFonts w:eastAsia="Times New Roman"/>
          <w:lang w:eastAsia="cs-CZ"/>
        </w:rPr>
      </w:pPr>
      <w:r>
        <w:rPr>
          <w:rFonts w:eastAsia="Times New Roman"/>
          <w:lang w:eastAsia="cs-CZ"/>
        </w:rPr>
        <w:br/>
      </w:r>
      <w:bookmarkStart w:id="14" w:name="_Toc434921656"/>
      <w:r w:rsidRPr="005A1C5A">
        <w:rPr>
          <w:rFonts w:eastAsia="Times New Roman"/>
          <w:lang w:eastAsia="cs-CZ"/>
        </w:rPr>
        <w:t>Výběr nejvhodnějšího zájemce obálkovou metodou</w:t>
      </w:r>
      <w:bookmarkEnd w:id="14"/>
    </w:p>
    <w:p w:rsidR="00310A28" w:rsidRPr="00D365A5" w:rsidRDefault="00310A28" w:rsidP="00310A28">
      <w:pPr>
        <w:spacing w:after="0" w:line="240" w:lineRule="auto"/>
        <w:jc w:val="both"/>
        <w:rPr>
          <w:rFonts w:ascii="Times New Roman" w:eastAsia="Times New Roman" w:hAnsi="Times New Roman" w:cs="Times New Roman"/>
          <w:color w:val="000000"/>
          <w:sz w:val="20"/>
          <w:szCs w:val="20"/>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274"/>
        <w:gridCol w:w="8448"/>
      </w:tblGrid>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(1)</w:t>
            </w:r>
          </w:p>
        </w:tc>
        <w:tc>
          <w:tcPr>
            <w:tcW w:w="8722"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Výběr nejvhodnějšího zájemce obálkovou metodou (dále jen „výběr zájemce“) se realizuje:</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a)</w:t>
            </w:r>
          </w:p>
        </w:tc>
        <w:tc>
          <w:tcPr>
            <w:tcW w:w="844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výběrovým řízením,</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b)</w:t>
            </w:r>
          </w:p>
        </w:tc>
        <w:tc>
          <w:tcPr>
            <w:tcW w:w="844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zjednodušeným řízením.</w:t>
            </w:r>
          </w:p>
        </w:tc>
      </w:tr>
      <w:tr w:rsidR="00310A28" w:rsidRPr="00D365A5" w:rsidTr="00F648B1">
        <w:trPr>
          <w:trHeight w:val="180"/>
          <w:tblCellSpacing w:w="0" w:type="dxa"/>
        </w:trPr>
        <w:tc>
          <w:tcPr>
            <w:tcW w:w="9210" w:type="dxa"/>
            <w:gridSpan w:val="3"/>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(2)</w:t>
            </w:r>
          </w:p>
        </w:tc>
        <w:tc>
          <w:tcPr>
            <w:tcW w:w="8722"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V rámci výběru zájemce rada kraje při rozhodování o záměru prodeje může stanovit:</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a)</w:t>
            </w:r>
          </w:p>
        </w:tc>
        <w:tc>
          <w:tcPr>
            <w:tcW w:w="844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podmínky prodeje, pokud přesahují rámec základních podmínek prodeje dle těchto Zásad,</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b)</w:t>
            </w:r>
          </w:p>
        </w:tc>
        <w:tc>
          <w:tcPr>
            <w:tcW w:w="844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kritéria výběru,</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c)</w:t>
            </w:r>
          </w:p>
        </w:tc>
        <w:tc>
          <w:tcPr>
            <w:tcW w:w="844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že jediným kritériem výběru je kupní cena, </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d)</w:t>
            </w:r>
          </w:p>
        </w:tc>
        <w:tc>
          <w:tcPr>
            <w:tcW w:w="844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výši vratné kauce, pokud bude zadavatelem požadována. </w:t>
            </w:r>
          </w:p>
        </w:tc>
      </w:tr>
      <w:tr w:rsidR="00310A28" w:rsidRPr="00D365A5" w:rsidTr="00F648B1">
        <w:trPr>
          <w:trHeight w:val="180"/>
          <w:tblCellSpacing w:w="0" w:type="dxa"/>
        </w:trPr>
        <w:tc>
          <w:tcPr>
            <w:tcW w:w="9210" w:type="dxa"/>
            <w:gridSpan w:val="3"/>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(3)</w:t>
            </w:r>
          </w:p>
        </w:tc>
        <w:tc>
          <w:tcPr>
            <w:tcW w:w="8722"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Zájemcem se pro účely těchto Zásad rozumí právnická, nebo fyzi</w:t>
            </w:r>
            <w:r>
              <w:rPr>
                <w:rFonts w:ascii="Tahoma" w:eastAsia="Times New Roman" w:hAnsi="Tahoma" w:cs="Tahoma"/>
                <w:color w:val="000000"/>
                <w:sz w:val="20"/>
                <w:szCs w:val="20"/>
                <w:lang w:eastAsia="cs-CZ"/>
              </w:rPr>
              <w:t>cká osoba, která podá nabídku v </w:t>
            </w:r>
            <w:r w:rsidRPr="00D365A5">
              <w:rPr>
                <w:rFonts w:ascii="Tahoma" w:eastAsia="Times New Roman" w:hAnsi="Tahoma" w:cs="Tahoma"/>
                <w:color w:val="000000"/>
                <w:sz w:val="20"/>
                <w:szCs w:val="20"/>
                <w:lang w:eastAsia="cs-CZ"/>
              </w:rPr>
              <w:t>rámci výběrového řízení, nebo zjednodušeného řízení.</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8722"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(4)</w:t>
            </w:r>
          </w:p>
        </w:tc>
        <w:tc>
          <w:tcPr>
            <w:tcW w:w="8722"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Zadavatelem se pro účely těchto Zásad rozumí Moravskoslezský kraj. Jednotlivé úkony zadavatele vykonává příslušný odbor a orgány kraje v souladu s právn</w:t>
            </w:r>
            <w:r>
              <w:rPr>
                <w:rFonts w:ascii="Tahoma" w:eastAsia="Times New Roman" w:hAnsi="Tahoma" w:cs="Tahoma"/>
                <w:color w:val="000000"/>
                <w:sz w:val="20"/>
                <w:szCs w:val="20"/>
                <w:lang w:eastAsia="cs-CZ"/>
              </w:rPr>
              <w:t>ími předpisy, těmito Zásadami a </w:t>
            </w:r>
            <w:r w:rsidRPr="000F2B5A">
              <w:rPr>
                <w:rFonts w:ascii="Tahoma" w:eastAsia="Times New Roman" w:hAnsi="Tahoma" w:cs="Tahoma"/>
                <w:color w:val="0070C0"/>
                <w:sz w:val="20"/>
                <w:szCs w:val="20"/>
                <w:lang w:eastAsia="cs-CZ"/>
              </w:rPr>
              <w:t>Organizačním řádem krajského úřadu</w:t>
            </w:r>
            <w:r w:rsidRPr="00D365A5">
              <w:rPr>
                <w:rFonts w:ascii="Tahoma" w:eastAsia="Times New Roman" w:hAnsi="Tahoma" w:cs="Tahoma"/>
                <w:color w:val="000000"/>
                <w:sz w:val="20"/>
                <w:szCs w:val="20"/>
                <w:lang w:eastAsia="cs-CZ"/>
              </w:rPr>
              <w:t xml:space="preserve">. </w:t>
            </w:r>
          </w:p>
        </w:tc>
      </w:tr>
      <w:tr w:rsidR="00310A28" w:rsidRPr="00D365A5" w:rsidTr="00F648B1">
        <w:trPr>
          <w:trHeight w:val="180"/>
          <w:tblCellSpacing w:w="0" w:type="dxa"/>
        </w:trPr>
        <w:tc>
          <w:tcPr>
            <w:tcW w:w="9210" w:type="dxa"/>
            <w:gridSpan w:val="3"/>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(5)</w:t>
            </w:r>
          </w:p>
        </w:tc>
        <w:tc>
          <w:tcPr>
            <w:tcW w:w="8722"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Vratnou kaucí se rozumí složení vratné jistoty v penězích zájemcem. Výše </w:t>
            </w:r>
            <w:r w:rsidRPr="003C4837">
              <w:rPr>
                <w:rFonts w:ascii="Tahoma" w:eastAsia="Times New Roman" w:hAnsi="Tahoma" w:cs="Tahoma"/>
                <w:color w:val="000000"/>
                <w:sz w:val="20"/>
                <w:szCs w:val="20"/>
                <w:lang w:eastAsia="cs-CZ"/>
              </w:rPr>
              <w:t>kauce</w:t>
            </w:r>
            <w:r w:rsidRPr="00D365A5">
              <w:rPr>
                <w:rFonts w:ascii="Tahoma" w:eastAsia="Times New Roman" w:hAnsi="Tahoma" w:cs="Tahoma"/>
                <w:color w:val="000000"/>
                <w:sz w:val="20"/>
                <w:szCs w:val="20"/>
                <w:lang w:eastAsia="cs-CZ"/>
              </w:rPr>
              <w:t xml:space="preserve"> se zpravidla stanoví procentem z minimální nabídkové ceny, pokud je stanovena. V ostatních případech může být stanovena pevnou částkou. U nejvhodnějšího zájemce, se kterým má být uzavřena kupní smlouva, lze složenou vratnou kauci odečíst od kupní ceny.</w:t>
            </w:r>
          </w:p>
        </w:tc>
      </w:tr>
      <w:tr w:rsidR="00310A28" w:rsidRPr="00D365A5" w:rsidTr="00F648B1">
        <w:trPr>
          <w:trHeight w:val="180"/>
          <w:tblCellSpacing w:w="0" w:type="dxa"/>
        </w:trPr>
        <w:tc>
          <w:tcPr>
            <w:tcW w:w="9210" w:type="dxa"/>
            <w:gridSpan w:val="3"/>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(6)</w:t>
            </w:r>
          </w:p>
        </w:tc>
        <w:tc>
          <w:tcPr>
            <w:tcW w:w="8722"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Výběr zájemce se vždy vyhlašuje zveřejněním na úřední desce krajského úřadu, popřípadě taktéž umístěním na internetových stránkách kraje, nebo jiných stránkách a inzercí v tisku.</w:t>
            </w:r>
          </w:p>
        </w:tc>
      </w:tr>
      <w:tr w:rsidR="00310A28" w:rsidRPr="00D365A5" w:rsidTr="00F648B1">
        <w:trPr>
          <w:trHeight w:val="180"/>
          <w:tblCellSpacing w:w="0" w:type="dxa"/>
        </w:trPr>
        <w:tc>
          <w:tcPr>
            <w:tcW w:w="9210" w:type="dxa"/>
            <w:gridSpan w:val="3"/>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lastRenderedPageBreak/>
              <w:t>(7)</w:t>
            </w:r>
          </w:p>
        </w:tc>
        <w:tc>
          <w:tcPr>
            <w:tcW w:w="8722"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b/>
                <w:bCs/>
                <w:color w:val="000000"/>
                <w:sz w:val="20"/>
                <w:szCs w:val="20"/>
                <w:lang w:eastAsia="cs-CZ"/>
              </w:rPr>
            </w:pPr>
            <w:r w:rsidRPr="00D365A5">
              <w:rPr>
                <w:rFonts w:ascii="Tahoma" w:eastAsia="Times New Roman" w:hAnsi="Tahoma" w:cs="Tahoma"/>
                <w:color w:val="000000"/>
                <w:sz w:val="20"/>
                <w:szCs w:val="20"/>
                <w:lang w:eastAsia="cs-CZ"/>
              </w:rPr>
              <w:t xml:space="preserve">Za účelem realizace výběrového řízení rada kraje jmenuje tří až pětičlennou komisi pro výběr nejvhodnějšího zájemce o koupi </w:t>
            </w:r>
            <w:r w:rsidRPr="000F2B5A">
              <w:rPr>
                <w:rFonts w:ascii="Tahoma" w:eastAsia="Times New Roman" w:hAnsi="Tahoma" w:cs="Tahoma"/>
                <w:color w:val="0070C0"/>
                <w:sz w:val="20"/>
                <w:szCs w:val="20"/>
                <w:lang w:eastAsia="cs-CZ"/>
              </w:rPr>
              <w:t xml:space="preserve">nemovitých věcí </w:t>
            </w:r>
            <w:r w:rsidRPr="00D365A5">
              <w:rPr>
                <w:rFonts w:ascii="Tahoma" w:eastAsia="Times New Roman" w:hAnsi="Tahoma" w:cs="Tahoma"/>
                <w:color w:val="000000"/>
                <w:sz w:val="20"/>
                <w:szCs w:val="20"/>
                <w:lang w:eastAsia="cs-CZ"/>
              </w:rPr>
              <w:t>(dále jen „výběrová komise“). Určený zaměstnanec příslušného odboru zároveň sestavuje tříčlennou pracovní skupinu pro otevírání obálek složenou zpravidla ze zaměstnanců zařazených do příslušného odboru. Tato skupina po doručení všech nabídek zkontroluje neporušenost obálek, otev</w:t>
            </w:r>
            <w:r>
              <w:rPr>
                <w:rFonts w:ascii="Tahoma" w:eastAsia="Times New Roman" w:hAnsi="Tahoma" w:cs="Tahoma"/>
                <w:color w:val="000000"/>
                <w:sz w:val="20"/>
                <w:szCs w:val="20"/>
                <w:lang w:eastAsia="cs-CZ"/>
              </w:rPr>
              <w:t>ře obálky, zhodnotí správnost a </w:t>
            </w:r>
            <w:r w:rsidRPr="00D365A5">
              <w:rPr>
                <w:rFonts w:ascii="Tahoma" w:eastAsia="Times New Roman" w:hAnsi="Tahoma" w:cs="Tahoma"/>
                <w:color w:val="000000"/>
                <w:sz w:val="20"/>
                <w:szCs w:val="20"/>
                <w:lang w:eastAsia="cs-CZ"/>
              </w:rPr>
              <w:t>úplnost nabídek a připraví zápis z otevírání obálek, který bude spolu s nabídkami předložen výběrové komisi. Výběrová komise nabídky zhodnotí a doporučí radě pořadí zájemců. Z jednání výběrové komise se vyhotoví zápis, který obsahuje:</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a)</w:t>
            </w:r>
          </w:p>
        </w:tc>
        <w:tc>
          <w:tcPr>
            <w:tcW w:w="844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název a číslo výběrového řízení,</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b)</w:t>
            </w:r>
          </w:p>
        </w:tc>
        <w:tc>
          <w:tcPr>
            <w:tcW w:w="844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složení výběrové komise,</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c)</w:t>
            </w:r>
          </w:p>
        </w:tc>
        <w:tc>
          <w:tcPr>
            <w:tcW w:w="844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datum a místo konání,</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d)</w:t>
            </w:r>
          </w:p>
        </w:tc>
        <w:tc>
          <w:tcPr>
            <w:tcW w:w="844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seznam zájemců,</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e)</w:t>
            </w:r>
          </w:p>
        </w:tc>
        <w:tc>
          <w:tcPr>
            <w:tcW w:w="8448" w:type="dxa"/>
            <w:tcBorders>
              <w:top w:val="nil"/>
              <w:left w:val="nil"/>
              <w:bottom w:val="nil"/>
              <w:right w:val="nil"/>
            </w:tcBorders>
            <w:tcMar>
              <w:top w:w="0" w:type="dxa"/>
              <w:left w:w="0" w:type="dxa"/>
              <w:bottom w:w="0" w:type="dxa"/>
              <w:right w:w="0" w:type="dxa"/>
            </w:tcMar>
            <w:hideMark/>
          </w:tcPr>
          <w:p w:rsidR="00310A28" w:rsidRPr="00DD6D6A" w:rsidRDefault="00310A28" w:rsidP="00F648B1">
            <w:pPr>
              <w:spacing w:after="0" w:line="240" w:lineRule="auto"/>
              <w:jc w:val="both"/>
              <w:outlineLvl w:val="5"/>
              <w:rPr>
                <w:rFonts w:ascii="Tahoma" w:eastAsia="Times New Roman" w:hAnsi="Tahoma" w:cs="Tahoma"/>
                <w:color w:val="000000"/>
                <w:sz w:val="20"/>
                <w:szCs w:val="20"/>
                <w:lang w:eastAsia="cs-CZ"/>
              </w:rPr>
            </w:pPr>
            <w:r w:rsidRPr="00D365A5">
              <w:rPr>
                <w:rFonts w:ascii="Tahoma" w:eastAsia="Times New Roman" w:hAnsi="Tahoma" w:cs="Tahoma"/>
                <w:color w:val="000000"/>
                <w:sz w:val="20"/>
                <w:szCs w:val="20"/>
                <w:lang w:eastAsia="cs-CZ"/>
              </w:rPr>
              <w:t>nabízená kupní cena u jednotlivých zájemců,</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c>
          <w:tcPr>
            <w:tcW w:w="274" w:type="dxa"/>
            <w:tcBorders>
              <w:top w:val="nil"/>
              <w:left w:val="nil"/>
              <w:bottom w:val="nil"/>
              <w:right w:val="nil"/>
            </w:tcBorders>
            <w:tcMar>
              <w:top w:w="0" w:type="dxa"/>
              <w:left w:w="0" w:type="dxa"/>
              <w:bottom w:w="0" w:type="dxa"/>
              <w:right w:w="0" w:type="dxa"/>
            </w:tcMar>
          </w:tcPr>
          <w:p w:rsidR="00310A28" w:rsidRPr="00D365A5" w:rsidRDefault="00310A28" w:rsidP="00F648B1">
            <w:pPr>
              <w:spacing w:after="0" w:line="240" w:lineRule="auto"/>
              <w:jc w:val="both"/>
              <w:outlineLvl w:val="5"/>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f)</w:t>
            </w:r>
          </w:p>
        </w:tc>
        <w:tc>
          <w:tcPr>
            <w:tcW w:w="8448" w:type="dxa"/>
            <w:tcBorders>
              <w:top w:val="nil"/>
              <w:left w:val="nil"/>
              <w:bottom w:val="nil"/>
              <w:right w:val="nil"/>
            </w:tcBorders>
            <w:tcMar>
              <w:top w:w="0" w:type="dxa"/>
              <w:left w:w="0" w:type="dxa"/>
              <w:bottom w:w="0" w:type="dxa"/>
              <w:right w:w="0" w:type="dxa"/>
            </w:tcMar>
          </w:tcPr>
          <w:p w:rsidR="00310A28" w:rsidRPr="00D365A5" w:rsidRDefault="00310A28" w:rsidP="00F648B1">
            <w:pPr>
              <w:spacing w:after="0" w:line="240" w:lineRule="auto"/>
              <w:jc w:val="both"/>
              <w:outlineLvl w:val="5"/>
              <w:rPr>
                <w:rFonts w:ascii="Tahoma" w:eastAsia="Times New Roman" w:hAnsi="Tahoma" w:cs="Tahoma"/>
                <w:color w:val="000000"/>
                <w:sz w:val="20"/>
                <w:szCs w:val="20"/>
                <w:lang w:eastAsia="cs-CZ"/>
              </w:rPr>
            </w:pPr>
            <w:r w:rsidRPr="00D365A5">
              <w:rPr>
                <w:rFonts w:ascii="Tahoma" w:eastAsia="Times New Roman" w:hAnsi="Tahoma" w:cs="Tahoma"/>
                <w:color w:val="000000"/>
                <w:sz w:val="20"/>
                <w:szCs w:val="20"/>
                <w:lang w:eastAsia="cs-CZ"/>
              </w:rPr>
              <w:t>pořadí zájemců podle výše nabízené kupní ceny,</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c>
          <w:tcPr>
            <w:tcW w:w="274" w:type="dxa"/>
            <w:tcBorders>
              <w:top w:val="nil"/>
              <w:left w:val="nil"/>
              <w:bottom w:val="nil"/>
              <w:right w:val="nil"/>
            </w:tcBorders>
            <w:tcMar>
              <w:top w:w="0" w:type="dxa"/>
              <w:left w:w="0" w:type="dxa"/>
              <w:bottom w:w="0" w:type="dxa"/>
              <w:right w:w="0" w:type="dxa"/>
            </w:tcMar>
          </w:tcPr>
          <w:p w:rsidR="00310A28" w:rsidRDefault="00310A28" w:rsidP="00F648B1">
            <w:pPr>
              <w:spacing w:after="0" w:line="240" w:lineRule="auto"/>
              <w:jc w:val="both"/>
              <w:outlineLvl w:val="5"/>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 xml:space="preserve">g) </w:t>
            </w:r>
          </w:p>
        </w:tc>
        <w:tc>
          <w:tcPr>
            <w:tcW w:w="8448" w:type="dxa"/>
            <w:tcBorders>
              <w:top w:val="nil"/>
              <w:left w:val="nil"/>
              <w:bottom w:val="nil"/>
              <w:right w:val="nil"/>
            </w:tcBorders>
            <w:tcMar>
              <w:top w:w="0" w:type="dxa"/>
              <w:left w:w="0" w:type="dxa"/>
              <w:bottom w:w="0" w:type="dxa"/>
              <w:right w:w="0" w:type="dxa"/>
            </w:tcMar>
          </w:tcPr>
          <w:p w:rsidR="00310A28" w:rsidRPr="00D365A5" w:rsidRDefault="00310A28" w:rsidP="00F648B1">
            <w:pPr>
              <w:spacing w:after="0" w:line="240" w:lineRule="auto"/>
              <w:jc w:val="both"/>
              <w:outlineLvl w:val="5"/>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doporučení pro orgány kraje</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c>
          <w:tcPr>
            <w:tcW w:w="274" w:type="dxa"/>
            <w:tcBorders>
              <w:top w:val="nil"/>
              <w:left w:val="nil"/>
              <w:bottom w:val="nil"/>
              <w:right w:val="nil"/>
            </w:tcBorders>
            <w:tcMar>
              <w:top w:w="0" w:type="dxa"/>
              <w:left w:w="0" w:type="dxa"/>
              <w:bottom w:w="0" w:type="dxa"/>
              <w:right w:w="0" w:type="dxa"/>
            </w:tcMar>
          </w:tcPr>
          <w:p w:rsidR="00310A28" w:rsidRPr="00D365A5" w:rsidRDefault="00310A28" w:rsidP="00F648B1">
            <w:pPr>
              <w:spacing w:after="0" w:line="240" w:lineRule="auto"/>
              <w:jc w:val="both"/>
              <w:outlineLvl w:val="5"/>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h)</w:t>
            </w:r>
          </w:p>
        </w:tc>
        <w:tc>
          <w:tcPr>
            <w:tcW w:w="8448" w:type="dxa"/>
            <w:tcBorders>
              <w:top w:val="nil"/>
              <w:left w:val="nil"/>
              <w:bottom w:val="nil"/>
              <w:right w:val="nil"/>
            </w:tcBorders>
            <w:tcMar>
              <w:top w:w="0" w:type="dxa"/>
              <w:left w:w="0" w:type="dxa"/>
              <w:bottom w:w="0" w:type="dxa"/>
              <w:right w:w="0" w:type="dxa"/>
            </w:tcMar>
          </w:tcPr>
          <w:p w:rsidR="00310A28" w:rsidRPr="00D365A5" w:rsidRDefault="00310A28" w:rsidP="00F648B1">
            <w:pPr>
              <w:spacing w:after="0" w:line="240" w:lineRule="auto"/>
              <w:jc w:val="both"/>
              <w:outlineLvl w:val="5"/>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podpisy členů komise</w:t>
            </w:r>
          </w:p>
        </w:tc>
      </w:tr>
      <w:tr w:rsidR="00310A28" w:rsidRPr="00D365A5" w:rsidTr="00F648B1">
        <w:trPr>
          <w:trHeight w:val="180"/>
          <w:tblCellSpacing w:w="0" w:type="dxa"/>
        </w:trPr>
        <w:tc>
          <w:tcPr>
            <w:tcW w:w="9210" w:type="dxa"/>
            <w:gridSpan w:val="3"/>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(8)</w:t>
            </w:r>
          </w:p>
        </w:tc>
        <w:tc>
          <w:tcPr>
            <w:tcW w:w="8722"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Hlavním kritériem pro výběr zájemce je nabízená kupní cena. Mini</w:t>
            </w:r>
            <w:r>
              <w:rPr>
                <w:rFonts w:ascii="Tahoma" w:eastAsia="Times New Roman" w:hAnsi="Tahoma" w:cs="Tahoma"/>
                <w:color w:val="000000"/>
                <w:sz w:val="20"/>
                <w:szCs w:val="20"/>
                <w:lang w:eastAsia="cs-CZ"/>
              </w:rPr>
              <w:t>mální nabídkovou kupní cenu při </w:t>
            </w:r>
            <w:r w:rsidRPr="00D365A5">
              <w:rPr>
                <w:rFonts w:ascii="Tahoma" w:eastAsia="Times New Roman" w:hAnsi="Tahoma" w:cs="Tahoma"/>
                <w:color w:val="000000"/>
                <w:sz w:val="20"/>
                <w:szCs w:val="20"/>
                <w:lang w:eastAsia="cs-CZ"/>
              </w:rPr>
              <w:t>výběrovém řízení stanovuje rada kraje při rozhodování o záměru prodeje. Tato minimální kupní cena se nestanovuje v případě vyhlášení zjednodušeného řízení.</w:t>
            </w:r>
            <w:r>
              <w:rPr>
                <w:rFonts w:ascii="Tahoma" w:eastAsia="Times New Roman" w:hAnsi="Tahoma" w:cs="Tahoma"/>
                <w:color w:val="000000"/>
                <w:sz w:val="20"/>
                <w:szCs w:val="20"/>
                <w:lang w:eastAsia="cs-CZ"/>
              </w:rPr>
              <w:t xml:space="preserve"> Při výběrovém řízení mohou být </w:t>
            </w:r>
            <w:r w:rsidRPr="00D365A5">
              <w:rPr>
                <w:rFonts w:ascii="Tahoma" w:eastAsia="Times New Roman" w:hAnsi="Tahoma" w:cs="Tahoma"/>
                <w:color w:val="000000"/>
                <w:sz w:val="20"/>
                <w:szCs w:val="20"/>
                <w:lang w:eastAsia="cs-CZ"/>
              </w:rPr>
              <w:t xml:space="preserve">dalšími kritérii využití </w:t>
            </w:r>
            <w:r w:rsidRPr="000F2B5A">
              <w:rPr>
                <w:rFonts w:ascii="Tahoma" w:eastAsia="Times New Roman" w:hAnsi="Tahoma" w:cs="Tahoma"/>
                <w:color w:val="0070C0"/>
                <w:sz w:val="20"/>
                <w:szCs w:val="20"/>
                <w:lang w:eastAsia="cs-CZ"/>
              </w:rPr>
              <w:t xml:space="preserve">nemovitých věcí </w:t>
            </w:r>
            <w:r w:rsidRPr="00D365A5">
              <w:rPr>
                <w:rFonts w:ascii="Tahoma" w:eastAsia="Times New Roman" w:hAnsi="Tahoma" w:cs="Tahoma"/>
                <w:color w:val="000000"/>
                <w:sz w:val="20"/>
                <w:szCs w:val="20"/>
                <w:lang w:eastAsia="cs-CZ"/>
              </w:rPr>
              <w:t xml:space="preserve">po převodu vlastnictví, termín provedení platby apod. </w:t>
            </w:r>
          </w:p>
        </w:tc>
      </w:tr>
      <w:tr w:rsidR="00310A28" w:rsidRPr="00D365A5" w:rsidTr="00F648B1">
        <w:trPr>
          <w:trHeight w:val="180"/>
          <w:tblCellSpacing w:w="0" w:type="dxa"/>
        </w:trPr>
        <w:tc>
          <w:tcPr>
            <w:tcW w:w="9210" w:type="dxa"/>
            <w:gridSpan w:val="3"/>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(9)</w:t>
            </w:r>
          </w:p>
        </w:tc>
        <w:tc>
          <w:tcPr>
            <w:tcW w:w="8722"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b/>
                <w:bCs/>
                <w:color w:val="000000"/>
                <w:sz w:val="20"/>
                <w:szCs w:val="20"/>
                <w:lang w:eastAsia="cs-CZ"/>
              </w:rPr>
            </w:pPr>
            <w:r w:rsidRPr="00D365A5">
              <w:rPr>
                <w:rFonts w:ascii="Tahoma" w:eastAsia="Times New Roman" w:hAnsi="Tahoma" w:cs="Tahoma"/>
                <w:color w:val="000000"/>
                <w:sz w:val="20"/>
                <w:szCs w:val="20"/>
                <w:lang w:eastAsia="cs-CZ"/>
              </w:rPr>
              <w:t>V případě, že výběrové řízení proběhne neúspěšně, tj. nikdo se nepřihlásil, nebo nikdo ze zájemců nesplnil požadované podmínky prodeje, rada kraje může:</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a)</w:t>
            </w:r>
          </w:p>
        </w:tc>
        <w:tc>
          <w:tcPr>
            <w:tcW w:w="844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snížit hranici minimální nabídkové kupní ceny pro opakované výběrové řízení,</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b)</w:t>
            </w:r>
          </w:p>
        </w:tc>
        <w:tc>
          <w:tcPr>
            <w:tcW w:w="844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vyhlásit zjednodušené řízení,</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c)</w:t>
            </w:r>
          </w:p>
        </w:tc>
        <w:tc>
          <w:tcPr>
            <w:tcW w:w="844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zrušit záměr prodeje a rozhodnout o jiném záměru využití nebo o záměru jiného způsobu převodu </w:t>
            </w:r>
            <w:r w:rsidRPr="000F2B5A">
              <w:rPr>
                <w:rFonts w:ascii="Tahoma" w:eastAsia="Times New Roman" w:hAnsi="Tahoma" w:cs="Tahoma"/>
                <w:color w:val="0070C0"/>
                <w:sz w:val="20"/>
                <w:szCs w:val="20"/>
                <w:lang w:eastAsia="cs-CZ"/>
              </w:rPr>
              <w:t>nemovitých věcí</w:t>
            </w:r>
            <w:r w:rsidRPr="00D365A5">
              <w:rPr>
                <w:rFonts w:ascii="Tahoma" w:eastAsia="Times New Roman" w:hAnsi="Tahoma" w:cs="Tahoma"/>
                <w:color w:val="000000"/>
                <w:sz w:val="20"/>
                <w:szCs w:val="20"/>
                <w:lang w:eastAsia="cs-CZ"/>
              </w:rPr>
              <w:t>.</w:t>
            </w:r>
          </w:p>
        </w:tc>
      </w:tr>
    </w:tbl>
    <w:p w:rsidR="00310A28" w:rsidRPr="00D365A5" w:rsidRDefault="00310A28" w:rsidP="00310A28">
      <w:pPr>
        <w:spacing w:after="0" w:line="240" w:lineRule="auto"/>
        <w:jc w:val="both"/>
        <w:rPr>
          <w:rFonts w:ascii="Times New Roman" w:eastAsia="Times New Roman" w:hAnsi="Times New Roman" w:cs="Times New Roman"/>
          <w:vanish/>
          <w:color w:val="000000"/>
          <w:sz w:val="24"/>
          <w:szCs w:val="24"/>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8722"/>
      </w:tblGrid>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(10)</w:t>
            </w:r>
          </w:p>
        </w:tc>
        <w:tc>
          <w:tcPr>
            <w:tcW w:w="843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b/>
                <w:bCs/>
                <w:color w:val="000000"/>
                <w:sz w:val="20"/>
                <w:szCs w:val="20"/>
                <w:lang w:eastAsia="cs-CZ"/>
              </w:rPr>
            </w:pPr>
            <w:r w:rsidRPr="00D365A5">
              <w:rPr>
                <w:rFonts w:ascii="Tahoma" w:eastAsia="Times New Roman" w:hAnsi="Tahoma" w:cs="Tahoma"/>
                <w:color w:val="000000"/>
                <w:sz w:val="20"/>
                <w:szCs w:val="20"/>
                <w:lang w:eastAsia="cs-CZ"/>
              </w:rPr>
              <w:t>Ve zjednodušeném řízení jsou předkládány nabídky bez stanovení minimální kupní ceny v podmínkách prodeje. Nabídky jsou vzestupně seřazeny podle nabídkové ceny a výsledek je předložen radě kraje, která může následně doporučit zastupitelstvu kraje rozhodnout o výběru nejvhodnějšího zájemce. Jmenována je pouze pracovní skupina pro otevírání obálek. Jediným krit</w:t>
            </w:r>
            <w:r>
              <w:rPr>
                <w:rFonts w:ascii="Tahoma" w:eastAsia="Times New Roman" w:hAnsi="Tahoma" w:cs="Tahoma"/>
                <w:color w:val="000000"/>
                <w:sz w:val="20"/>
                <w:szCs w:val="20"/>
                <w:lang w:eastAsia="cs-CZ"/>
              </w:rPr>
              <w:t>é</w:t>
            </w:r>
            <w:r w:rsidRPr="00D365A5">
              <w:rPr>
                <w:rFonts w:ascii="Tahoma" w:eastAsia="Times New Roman" w:hAnsi="Tahoma" w:cs="Tahoma"/>
                <w:color w:val="000000"/>
                <w:sz w:val="20"/>
                <w:szCs w:val="20"/>
                <w:lang w:eastAsia="cs-CZ"/>
              </w:rPr>
              <w:t>riem výběru nejvhodnějšího zájemce je u zjednodušeného řízení nejvyšší nabízená kupní cena.</w:t>
            </w:r>
          </w:p>
        </w:tc>
      </w:tr>
      <w:tr w:rsidR="00310A28" w:rsidRPr="00D365A5" w:rsidTr="00F648B1">
        <w:trPr>
          <w:trHeight w:val="180"/>
          <w:tblCellSpacing w:w="0" w:type="dxa"/>
        </w:trPr>
        <w:tc>
          <w:tcPr>
            <w:tcW w:w="9060"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(11)</w:t>
            </w:r>
          </w:p>
        </w:tc>
        <w:tc>
          <w:tcPr>
            <w:tcW w:w="843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Jako nejvhodnější zájemce se při výběru zájemce stává osoba, o jejímž návrhu rozhodlo zastupitelstvo kraje jako o nejvhodnějším k uzavření kupní smlouvy. Příslušný odbor neprodleně písemně vyrozumí všechny zájemce o výsledcích výběrového řízení. Vybranému nejvhodnějšímu zájemci je zároveň zaslán návrh kupní smlouvy. Tento návrh musí kromě náležitostí daných právními, resp. vnitřními předpisy obsahovat ustanovení upravující splnění všech podmínek prodeje daných radou kraje.</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843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r>
      <w:tr w:rsidR="00310A28" w:rsidRPr="00D040DF"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525353" w:rsidRDefault="00310A28" w:rsidP="00F648B1">
            <w:pPr>
              <w:spacing w:after="0" w:line="240" w:lineRule="auto"/>
              <w:jc w:val="both"/>
              <w:outlineLvl w:val="5"/>
              <w:rPr>
                <w:rFonts w:ascii="Tahoma" w:eastAsia="Times New Roman" w:hAnsi="Tahoma" w:cs="Tahoma"/>
                <w:color w:val="000000"/>
                <w:sz w:val="20"/>
                <w:szCs w:val="20"/>
                <w:lang w:eastAsia="cs-CZ"/>
              </w:rPr>
            </w:pPr>
            <w:r w:rsidRPr="00D365A5">
              <w:rPr>
                <w:rFonts w:ascii="Tahoma" w:eastAsia="Times New Roman" w:hAnsi="Tahoma" w:cs="Tahoma"/>
                <w:color w:val="000000"/>
                <w:sz w:val="20"/>
                <w:szCs w:val="20"/>
                <w:lang w:eastAsia="cs-CZ"/>
              </w:rPr>
              <w:t>(12)</w:t>
            </w:r>
          </w:p>
        </w:tc>
        <w:tc>
          <w:tcPr>
            <w:tcW w:w="8430" w:type="dxa"/>
            <w:tcBorders>
              <w:top w:val="nil"/>
              <w:left w:val="nil"/>
              <w:bottom w:val="nil"/>
              <w:right w:val="nil"/>
            </w:tcBorders>
            <w:tcMar>
              <w:top w:w="0" w:type="dxa"/>
              <w:left w:w="0" w:type="dxa"/>
              <w:bottom w:w="0" w:type="dxa"/>
              <w:right w:w="0" w:type="dxa"/>
            </w:tcMar>
            <w:hideMark/>
          </w:tcPr>
          <w:p w:rsidR="00310A28" w:rsidRPr="00525353" w:rsidRDefault="00310A28" w:rsidP="00F648B1">
            <w:pPr>
              <w:spacing w:after="0" w:line="240" w:lineRule="auto"/>
              <w:jc w:val="both"/>
              <w:outlineLvl w:val="5"/>
              <w:rPr>
                <w:rFonts w:ascii="Tahoma" w:eastAsia="Times New Roman" w:hAnsi="Tahoma" w:cs="Tahoma"/>
                <w:color w:val="000000"/>
                <w:sz w:val="20"/>
                <w:szCs w:val="20"/>
                <w:lang w:eastAsia="cs-CZ"/>
              </w:rPr>
            </w:pPr>
            <w:r w:rsidRPr="00D365A5">
              <w:rPr>
                <w:rFonts w:ascii="Tahoma" w:eastAsia="Times New Roman" w:hAnsi="Tahoma" w:cs="Tahoma"/>
                <w:color w:val="000000"/>
                <w:sz w:val="20"/>
                <w:szCs w:val="20"/>
                <w:lang w:eastAsia="cs-CZ"/>
              </w:rPr>
              <w:t>V případě, že zadavatel obdrží dva nebo více soutěžních návrhů se stejnou nejvyšší nabídnutou kupní cenou a nerozhodne dle dalších kritérií, vyzve zadavatel všechny osoby, které nabízely nejvyšší nabídnutou kupní cenu, aby učinily další nabídku, která bude vyšší, než byla jimi původně nabízená kupní cena. Ve výzvě uvede zadavatel termín a způsob podání dalších nabídek.</w:t>
            </w:r>
          </w:p>
        </w:tc>
      </w:tr>
    </w:tbl>
    <w:p w:rsidR="00310A28" w:rsidRPr="00525353" w:rsidRDefault="00310A28" w:rsidP="00310A28">
      <w:pPr>
        <w:spacing w:after="0" w:line="240" w:lineRule="auto"/>
        <w:jc w:val="both"/>
        <w:outlineLvl w:val="5"/>
        <w:rPr>
          <w:rFonts w:ascii="Tahoma" w:eastAsia="Times New Roman" w:hAnsi="Tahoma" w:cs="Tahoma"/>
          <w:color w:val="000000"/>
          <w:sz w:val="20"/>
          <w:szCs w:val="20"/>
          <w:lang w:eastAsia="cs-CZ"/>
        </w:rPr>
      </w:pPr>
    </w:p>
    <w:p w:rsidR="00310A28" w:rsidRPr="005A1C5A" w:rsidRDefault="00310A28" w:rsidP="00310A28">
      <w:pPr>
        <w:pStyle w:val="Nadpis1"/>
        <w:numPr>
          <w:ilvl w:val="0"/>
          <w:numId w:val="12"/>
        </w:numPr>
        <w:spacing w:before="0"/>
        <w:rPr>
          <w:rFonts w:eastAsia="Times New Roman"/>
          <w:lang w:eastAsia="cs-CZ"/>
        </w:rPr>
      </w:pPr>
      <w:bookmarkStart w:id="15" w:name="__RefHeading___Toc284334529"/>
      <w:bookmarkEnd w:id="15"/>
      <w:r>
        <w:rPr>
          <w:rFonts w:eastAsia="Times New Roman"/>
          <w:lang w:eastAsia="cs-CZ"/>
        </w:rPr>
        <w:br/>
      </w:r>
      <w:bookmarkStart w:id="16" w:name="_Toc434921657"/>
      <w:r w:rsidRPr="005A1C5A">
        <w:rPr>
          <w:rFonts w:eastAsia="Times New Roman"/>
          <w:lang w:eastAsia="cs-CZ"/>
        </w:rPr>
        <w:t>Podmínky výběru zájemce a uzavírání smlouvy</w:t>
      </w:r>
      <w:bookmarkEnd w:id="16"/>
    </w:p>
    <w:p w:rsidR="00310A28" w:rsidRPr="00D365A5" w:rsidRDefault="00310A28" w:rsidP="00310A28">
      <w:pPr>
        <w:spacing w:after="0" w:line="240" w:lineRule="auto"/>
        <w:jc w:val="both"/>
        <w:rPr>
          <w:rFonts w:ascii="Times New Roman" w:eastAsia="Times New Roman" w:hAnsi="Times New Roman" w:cs="Times New Roman"/>
          <w:color w:val="000000"/>
          <w:sz w:val="20"/>
          <w:szCs w:val="20"/>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96"/>
        <w:gridCol w:w="279"/>
        <w:gridCol w:w="8435"/>
      </w:tblGrid>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(1)</w:t>
            </w:r>
          </w:p>
        </w:tc>
        <w:tc>
          <w:tcPr>
            <w:tcW w:w="8430"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Pro výběr zájemce dle čl. 6 odst. 1 těchto Zásad se použijí tyto základní podmínky:</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a)</w:t>
            </w:r>
          </w:p>
        </w:tc>
        <w:tc>
          <w:tcPr>
            <w:tcW w:w="799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musí být dodržena minimální nabídková cena, pokud je stanovena,</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b)</w:t>
            </w:r>
          </w:p>
        </w:tc>
        <w:tc>
          <w:tcPr>
            <w:tcW w:w="799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musí být dodrženo stanovené místo pro odevzdání nabídek, tímto je zpravidla podatelna krajského úřadu,</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c)</w:t>
            </w:r>
          </w:p>
        </w:tc>
        <w:tc>
          <w:tcPr>
            <w:tcW w:w="799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musí být dodržen konečný termín pro odevzdání nabídek, tento je zpravidla koncem úředních hodin podatelny v určený den,</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d) </w:t>
            </w:r>
          </w:p>
        </w:tc>
        <w:tc>
          <w:tcPr>
            <w:tcW w:w="799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nabídka musí obsahovat náležitosti dle odst. 3 tohoto článku,</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e)</w:t>
            </w:r>
          </w:p>
        </w:tc>
        <w:tc>
          <w:tcPr>
            <w:tcW w:w="799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doručení podepsaného návrhu kupní smlouvy zájemcem do 30 dnů ode dne jeho obdržení od zadavatele, pokud nebude radou kraje stanoveno jinak,</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f)</w:t>
            </w:r>
          </w:p>
        </w:tc>
        <w:tc>
          <w:tcPr>
            <w:tcW w:w="799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zaplacení celé kupní ceny do 30 dnů od uzavření smlouvy, pokud nebude radou kraje stanoveno jinak,</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g)</w:t>
            </w:r>
          </w:p>
        </w:tc>
        <w:tc>
          <w:tcPr>
            <w:tcW w:w="799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podání návrhu na vklad do katastru nemovitostí zadavatelem do 30 dnů od zaplacení celé kupní ceny,</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h) </w:t>
            </w:r>
          </w:p>
        </w:tc>
        <w:tc>
          <w:tcPr>
            <w:tcW w:w="799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nabízená kupní cena musí být uvedena v Kč,</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i)</w:t>
            </w:r>
          </w:p>
        </w:tc>
        <w:tc>
          <w:tcPr>
            <w:tcW w:w="799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nabídka musí být předložena v českém jazyce,</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j)</w:t>
            </w:r>
          </w:p>
        </w:tc>
        <w:tc>
          <w:tcPr>
            <w:tcW w:w="799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pokud nebude splněn  termín dle odst. 3 písm. c) tohoto článku, není zadavatel svým rozhodnutím dále vázán, soutěžní návrh zájemce je vyřazen, a nastupují na jeho místo další zájemci v sestupném pořadí dle výše nabídkové ceny,</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k)</w:t>
            </w:r>
          </w:p>
        </w:tc>
        <w:tc>
          <w:tcPr>
            <w:tcW w:w="799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zájemci nemají nárok na náhradu nákladů spojených s výběrovým řízením,</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l)</w:t>
            </w:r>
          </w:p>
        </w:tc>
        <w:tc>
          <w:tcPr>
            <w:tcW w:w="799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zadavatel si vyhrazuje soutěž zrušit nebo nevybrat žádného zájemce,</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m)</w:t>
            </w:r>
          </w:p>
        </w:tc>
        <w:tc>
          <w:tcPr>
            <w:tcW w:w="799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v případě, že zájemce bude nabývat </w:t>
            </w:r>
            <w:r>
              <w:rPr>
                <w:rFonts w:ascii="Tahoma" w:eastAsia="Times New Roman" w:hAnsi="Tahoma" w:cs="Tahoma"/>
                <w:color w:val="000000"/>
                <w:sz w:val="20"/>
                <w:szCs w:val="20"/>
                <w:lang w:eastAsia="cs-CZ"/>
              </w:rPr>
              <w:t>nemovitou věc</w:t>
            </w:r>
            <w:r w:rsidRPr="00D365A5">
              <w:rPr>
                <w:rFonts w:ascii="Tahoma" w:eastAsia="Times New Roman" w:hAnsi="Tahoma" w:cs="Tahoma"/>
                <w:color w:val="000000"/>
                <w:sz w:val="20"/>
                <w:szCs w:val="20"/>
                <w:lang w:eastAsia="cs-CZ"/>
              </w:rPr>
              <w:t xml:space="preserve"> do společného jmění manželů</w:t>
            </w:r>
            <w:r>
              <w:rPr>
                <w:rFonts w:ascii="Tahoma" w:eastAsia="Times New Roman" w:hAnsi="Tahoma" w:cs="Tahoma"/>
                <w:color w:val="000000"/>
                <w:sz w:val="20"/>
                <w:szCs w:val="20"/>
                <w:lang w:eastAsia="cs-CZ"/>
              </w:rPr>
              <w:t>,</w:t>
            </w:r>
            <w:r w:rsidRPr="00D365A5">
              <w:rPr>
                <w:rFonts w:ascii="Tahoma" w:eastAsia="Times New Roman" w:hAnsi="Tahoma" w:cs="Tahoma"/>
                <w:color w:val="000000"/>
                <w:sz w:val="20"/>
                <w:szCs w:val="20"/>
                <w:lang w:eastAsia="cs-CZ"/>
              </w:rPr>
              <w:t xml:space="preserve"> podávají nabídku oba manželé společně,</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n)</w:t>
            </w:r>
          </w:p>
        </w:tc>
        <w:tc>
          <w:tcPr>
            <w:tcW w:w="799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musí být uhrazena kauce dle dispozic zadavatele, pokud je zadavatelem požadována,</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o)</w:t>
            </w:r>
          </w:p>
        </w:tc>
        <w:tc>
          <w:tcPr>
            <w:tcW w:w="799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jeden zájemce může podat pouze jednu nabídku.</w:t>
            </w:r>
          </w:p>
        </w:tc>
      </w:tr>
    </w:tbl>
    <w:p w:rsidR="00310A28" w:rsidRPr="00D365A5" w:rsidRDefault="00310A28" w:rsidP="00310A28">
      <w:pPr>
        <w:spacing w:after="0" w:line="240" w:lineRule="auto"/>
        <w:jc w:val="both"/>
        <w:rPr>
          <w:rFonts w:ascii="Times New Roman" w:eastAsia="Times New Roman" w:hAnsi="Times New Roman" w:cs="Times New Roman"/>
          <w:vanish/>
          <w:color w:val="000000"/>
          <w:sz w:val="24"/>
          <w:szCs w:val="24"/>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274"/>
        <w:gridCol w:w="488"/>
        <w:gridCol w:w="7960"/>
      </w:tblGrid>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(2)</w:t>
            </w:r>
          </w:p>
        </w:tc>
        <w:tc>
          <w:tcPr>
            <w:tcW w:w="8722" w:type="dxa"/>
            <w:gridSpan w:val="3"/>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Podmínky výběrového řízení nebo podmínky prodeje obdrží:</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a) </w:t>
            </w:r>
          </w:p>
        </w:tc>
        <w:tc>
          <w:tcPr>
            <w:tcW w:w="8448"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všichni zájemci na vyžádání,</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b)</w:t>
            </w:r>
          </w:p>
        </w:tc>
        <w:tc>
          <w:tcPr>
            <w:tcW w:w="8448"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případný nájemce prodávané </w:t>
            </w:r>
            <w:r>
              <w:rPr>
                <w:rFonts w:ascii="Tahoma" w:eastAsia="Times New Roman" w:hAnsi="Tahoma" w:cs="Tahoma"/>
                <w:color w:val="000000"/>
                <w:sz w:val="20"/>
                <w:szCs w:val="20"/>
                <w:lang w:eastAsia="cs-CZ"/>
              </w:rPr>
              <w:t>nemovité věci</w:t>
            </w:r>
            <w:r w:rsidRPr="00D365A5">
              <w:rPr>
                <w:rFonts w:ascii="Tahoma" w:eastAsia="Times New Roman" w:hAnsi="Tahoma" w:cs="Tahoma"/>
                <w:color w:val="000000"/>
                <w:sz w:val="20"/>
                <w:szCs w:val="20"/>
                <w:lang w:eastAsia="cs-CZ"/>
              </w:rPr>
              <w:t>,</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c) </w:t>
            </w:r>
          </w:p>
        </w:tc>
        <w:tc>
          <w:tcPr>
            <w:tcW w:w="8448"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obec, v jejímž katastru se </w:t>
            </w:r>
            <w:r>
              <w:rPr>
                <w:rFonts w:ascii="Tahoma" w:eastAsia="Times New Roman" w:hAnsi="Tahoma" w:cs="Tahoma"/>
                <w:color w:val="000000"/>
                <w:sz w:val="20"/>
                <w:szCs w:val="20"/>
                <w:lang w:eastAsia="cs-CZ"/>
              </w:rPr>
              <w:t>nemovitá věc</w:t>
            </w:r>
            <w:r w:rsidRPr="00D365A5">
              <w:rPr>
                <w:rFonts w:ascii="Tahoma" w:eastAsia="Times New Roman" w:hAnsi="Tahoma" w:cs="Tahoma"/>
                <w:color w:val="000000"/>
                <w:sz w:val="20"/>
                <w:szCs w:val="20"/>
                <w:lang w:eastAsia="cs-CZ"/>
              </w:rPr>
              <w:t xml:space="preserve"> nachází.</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c>
          <w:tcPr>
            <w:tcW w:w="8722" w:type="dxa"/>
            <w:gridSpan w:val="3"/>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(3)</w:t>
            </w:r>
          </w:p>
        </w:tc>
        <w:tc>
          <w:tcPr>
            <w:tcW w:w="8722" w:type="dxa"/>
            <w:gridSpan w:val="3"/>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Nabídka musí obsahovat tyto údaje:</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a)</w:t>
            </w:r>
          </w:p>
        </w:tc>
        <w:tc>
          <w:tcPr>
            <w:tcW w:w="8448"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Identifikaci zájemce</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proofErr w:type="spellStart"/>
            <w:r w:rsidRPr="00D365A5">
              <w:rPr>
                <w:rFonts w:ascii="Tahoma" w:eastAsia="Times New Roman" w:hAnsi="Tahoma" w:cs="Tahoma"/>
                <w:color w:val="000000"/>
                <w:sz w:val="20"/>
                <w:szCs w:val="20"/>
                <w:lang w:eastAsia="cs-CZ"/>
              </w:rPr>
              <w:t>aa</w:t>
            </w:r>
            <w:proofErr w:type="spellEnd"/>
            <w:r w:rsidRPr="00D365A5">
              <w:rPr>
                <w:rFonts w:ascii="Tahoma" w:eastAsia="Times New Roman" w:hAnsi="Tahoma" w:cs="Tahoma"/>
                <w:color w:val="000000"/>
                <w:sz w:val="20"/>
                <w:szCs w:val="20"/>
                <w:lang w:eastAsia="cs-CZ"/>
              </w:rPr>
              <w:t>)</w:t>
            </w:r>
          </w:p>
        </w:tc>
        <w:tc>
          <w:tcPr>
            <w:tcW w:w="796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fyzická osoba – jméno, příjmení, bydl</w:t>
            </w:r>
            <w:r>
              <w:rPr>
                <w:rFonts w:ascii="Tahoma" w:eastAsia="Times New Roman" w:hAnsi="Tahoma" w:cs="Tahoma"/>
                <w:color w:val="000000"/>
                <w:sz w:val="20"/>
                <w:szCs w:val="20"/>
                <w:lang w:eastAsia="cs-CZ"/>
              </w:rPr>
              <w:t>iště, rodné číslo, kontakt (mob. telefon a e-mail</w:t>
            </w:r>
            <w:r w:rsidRPr="00D365A5">
              <w:rPr>
                <w:rFonts w:ascii="Tahoma" w:eastAsia="Times New Roman" w:hAnsi="Tahoma" w:cs="Tahoma"/>
                <w:color w:val="000000"/>
                <w:sz w:val="20"/>
                <w:szCs w:val="20"/>
                <w:lang w:eastAsia="cs-CZ"/>
              </w:rPr>
              <w:t xml:space="preserve">), </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ab)</w:t>
            </w:r>
          </w:p>
        </w:tc>
        <w:tc>
          <w:tcPr>
            <w:tcW w:w="796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právnická osoba – název, sídlo, IČ, kontakt</w:t>
            </w:r>
            <w:r>
              <w:rPr>
                <w:rFonts w:ascii="Tahoma" w:eastAsia="Times New Roman" w:hAnsi="Tahoma" w:cs="Tahoma"/>
                <w:color w:val="000000"/>
                <w:sz w:val="20"/>
                <w:szCs w:val="20"/>
                <w:lang w:eastAsia="cs-CZ"/>
              </w:rPr>
              <w:t xml:space="preserve"> (mob. telefon a email)</w:t>
            </w:r>
            <w:r w:rsidRPr="00D365A5">
              <w:rPr>
                <w:rFonts w:ascii="Tahoma" w:eastAsia="Times New Roman" w:hAnsi="Tahoma" w:cs="Tahoma"/>
                <w:color w:val="000000"/>
                <w:sz w:val="20"/>
                <w:szCs w:val="20"/>
                <w:lang w:eastAsia="cs-CZ"/>
              </w:rPr>
              <w:t>, úředně ověřená kopie aktuálního výpisu z </w:t>
            </w:r>
            <w:r w:rsidRPr="000F2B5A">
              <w:rPr>
                <w:rFonts w:ascii="Tahoma" w:eastAsia="Times New Roman" w:hAnsi="Tahoma" w:cs="Tahoma"/>
                <w:color w:val="0070C0"/>
                <w:sz w:val="20"/>
                <w:szCs w:val="20"/>
                <w:lang w:eastAsia="cs-CZ"/>
              </w:rPr>
              <w:t>veřejného rejstříku</w:t>
            </w:r>
            <w:r w:rsidRPr="00D365A5">
              <w:rPr>
                <w:rFonts w:ascii="Tahoma" w:eastAsia="Times New Roman" w:hAnsi="Tahoma" w:cs="Tahoma"/>
                <w:color w:val="000000"/>
                <w:sz w:val="20"/>
                <w:szCs w:val="20"/>
                <w:lang w:eastAsia="cs-CZ"/>
              </w:rPr>
              <w:t xml:space="preserve">, do kterého se právnická osoba zapisuje, popřípadě jiných dokladů osvědčujících právní </w:t>
            </w:r>
            <w:r>
              <w:rPr>
                <w:rFonts w:ascii="Tahoma" w:eastAsia="Times New Roman" w:hAnsi="Tahoma" w:cs="Tahoma"/>
                <w:color w:val="000000"/>
                <w:sz w:val="20"/>
                <w:szCs w:val="20"/>
                <w:lang w:eastAsia="cs-CZ"/>
              </w:rPr>
              <w:t>osobnost</w:t>
            </w:r>
            <w:r w:rsidRPr="00D365A5">
              <w:rPr>
                <w:rFonts w:ascii="Tahoma" w:eastAsia="Times New Roman" w:hAnsi="Tahoma" w:cs="Tahoma"/>
                <w:color w:val="000000"/>
                <w:sz w:val="20"/>
                <w:szCs w:val="20"/>
                <w:lang w:eastAsia="cs-CZ"/>
              </w:rPr>
              <w:t>,</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b)</w:t>
            </w:r>
          </w:p>
        </w:tc>
        <w:tc>
          <w:tcPr>
            <w:tcW w:w="8448"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nabídkovou cenu v Kč,</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Pr>
                <w:rFonts w:ascii="Tahoma" w:eastAsia="Times New Roman" w:hAnsi="Tahoma" w:cs="Tahoma"/>
                <w:color w:val="000000"/>
                <w:sz w:val="20"/>
                <w:szCs w:val="20"/>
                <w:lang w:eastAsia="cs-CZ"/>
              </w:rPr>
              <w:t>c</w:t>
            </w:r>
            <w:r w:rsidRPr="00D365A5">
              <w:rPr>
                <w:rFonts w:ascii="Tahoma" w:eastAsia="Times New Roman" w:hAnsi="Tahoma" w:cs="Tahoma"/>
                <w:color w:val="000000"/>
                <w:sz w:val="20"/>
                <w:szCs w:val="20"/>
                <w:lang w:eastAsia="cs-CZ"/>
              </w:rPr>
              <w:t>)</w:t>
            </w:r>
          </w:p>
        </w:tc>
        <w:tc>
          <w:tcPr>
            <w:tcW w:w="8448"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vyjádření souhlasu s podmínkami výběrového řízení nebo podmínkami prodeje,</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Pr>
                <w:rFonts w:ascii="Tahoma" w:eastAsia="Times New Roman" w:hAnsi="Tahoma" w:cs="Tahoma"/>
                <w:color w:val="000000"/>
                <w:sz w:val="20"/>
                <w:szCs w:val="20"/>
                <w:lang w:eastAsia="cs-CZ"/>
              </w:rPr>
              <w:t>d</w:t>
            </w:r>
            <w:r w:rsidRPr="00D365A5">
              <w:rPr>
                <w:rFonts w:ascii="Tahoma" w:eastAsia="Times New Roman" w:hAnsi="Tahoma" w:cs="Tahoma"/>
                <w:color w:val="000000"/>
                <w:sz w:val="20"/>
                <w:szCs w:val="20"/>
                <w:lang w:eastAsia="cs-CZ"/>
              </w:rPr>
              <w:t>)</w:t>
            </w:r>
          </w:p>
        </w:tc>
        <w:tc>
          <w:tcPr>
            <w:tcW w:w="8448"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předpokládaný způsob využití </w:t>
            </w:r>
            <w:r w:rsidRPr="000F2B5A">
              <w:rPr>
                <w:rFonts w:ascii="Tahoma" w:eastAsia="Times New Roman" w:hAnsi="Tahoma" w:cs="Tahoma"/>
                <w:color w:val="0070C0"/>
                <w:sz w:val="20"/>
                <w:szCs w:val="20"/>
                <w:lang w:eastAsia="cs-CZ"/>
              </w:rPr>
              <w:t>nemovitých věcí</w:t>
            </w:r>
            <w:r w:rsidRPr="00D365A5">
              <w:rPr>
                <w:rFonts w:ascii="Tahoma" w:eastAsia="Times New Roman" w:hAnsi="Tahoma" w:cs="Tahoma"/>
                <w:color w:val="000000"/>
                <w:sz w:val="20"/>
                <w:szCs w:val="20"/>
                <w:lang w:eastAsia="cs-CZ"/>
              </w:rPr>
              <w:t>,</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Pr>
                <w:rFonts w:ascii="Tahoma" w:eastAsia="Times New Roman" w:hAnsi="Tahoma" w:cs="Tahoma"/>
                <w:color w:val="000000"/>
                <w:sz w:val="20"/>
                <w:szCs w:val="20"/>
                <w:lang w:eastAsia="cs-CZ"/>
              </w:rPr>
              <w:t>e</w:t>
            </w:r>
            <w:r w:rsidRPr="00D365A5">
              <w:rPr>
                <w:rFonts w:ascii="Tahoma" w:eastAsia="Times New Roman" w:hAnsi="Tahoma" w:cs="Tahoma"/>
                <w:color w:val="000000"/>
                <w:sz w:val="20"/>
                <w:szCs w:val="20"/>
                <w:lang w:eastAsia="cs-CZ"/>
              </w:rPr>
              <w:t>)</w:t>
            </w:r>
          </w:p>
        </w:tc>
        <w:tc>
          <w:tcPr>
            <w:tcW w:w="8448"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podpis oprávněné osoby,</w:t>
            </w: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Pr>
                <w:rFonts w:ascii="Tahoma" w:eastAsia="Times New Roman" w:hAnsi="Tahoma" w:cs="Tahoma"/>
                <w:color w:val="000000"/>
                <w:sz w:val="20"/>
                <w:szCs w:val="20"/>
                <w:lang w:eastAsia="cs-CZ"/>
              </w:rPr>
              <w:t>f</w:t>
            </w:r>
            <w:r w:rsidRPr="00D365A5">
              <w:rPr>
                <w:rFonts w:ascii="Tahoma" w:eastAsia="Times New Roman" w:hAnsi="Tahoma" w:cs="Tahoma"/>
                <w:color w:val="000000"/>
                <w:sz w:val="20"/>
                <w:szCs w:val="20"/>
                <w:lang w:eastAsia="cs-CZ"/>
              </w:rPr>
              <w:t>)</w:t>
            </w:r>
          </w:p>
        </w:tc>
        <w:tc>
          <w:tcPr>
            <w:tcW w:w="8448"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doklad o úhradě vratné kauce, pokud je zadavatelem požadována. </w:t>
            </w:r>
          </w:p>
        </w:tc>
      </w:tr>
      <w:tr w:rsidR="00310A28" w:rsidRPr="00D365A5" w:rsidTr="00F648B1">
        <w:trPr>
          <w:trHeight w:val="180"/>
          <w:tblCellSpacing w:w="0" w:type="dxa"/>
        </w:trPr>
        <w:tc>
          <w:tcPr>
            <w:tcW w:w="9210" w:type="dxa"/>
            <w:gridSpan w:val="4"/>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(4)</w:t>
            </w:r>
          </w:p>
        </w:tc>
        <w:tc>
          <w:tcPr>
            <w:tcW w:w="8722" w:type="dxa"/>
            <w:gridSpan w:val="3"/>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Nabídka musí být doručena v zalepené obálce označené textem „Výběrové řízení - neotevírat“ a číslem a názvem výběrového řízení, a opatřena identifikací zájemce dle odst. 3</w:t>
            </w:r>
            <w:r>
              <w:rPr>
                <w:rFonts w:ascii="Tahoma" w:eastAsia="Times New Roman" w:hAnsi="Tahoma" w:cs="Tahoma"/>
                <w:color w:val="000000"/>
                <w:sz w:val="20"/>
                <w:szCs w:val="20"/>
                <w:lang w:eastAsia="cs-CZ"/>
              </w:rPr>
              <w:t> </w:t>
            </w:r>
            <w:r w:rsidRPr="00D365A5">
              <w:rPr>
                <w:rFonts w:ascii="Tahoma" w:eastAsia="Times New Roman" w:hAnsi="Tahoma" w:cs="Tahoma"/>
                <w:color w:val="000000"/>
                <w:sz w:val="20"/>
                <w:szCs w:val="20"/>
                <w:lang w:eastAsia="cs-CZ"/>
              </w:rPr>
              <w:t>písm. a) tohoto článku (bez rodného čísla u fyzické osoby), případně jeho razítkem.</w:t>
            </w:r>
          </w:p>
        </w:tc>
      </w:tr>
      <w:tr w:rsidR="00310A28" w:rsidRPr="00D365A5" w:rsidTr="00F648B1">
        <w:trPr>
          <w:trHeight w:val="180"/>
          <w:tblCellSpacing w:w="0" w:type="dxa"/>
        </w:trPr>
        <w:tc>
          <w:tcPr>
            <w:tcW w:w="9210" w:type="dxa"/>
            <w:gridSpan w:val="4"/>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0"/>
                <w:lang w:eastAsia="cs-CZ"/>
              </w:rPr>
            </w:pP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(5)</w:t>
            </w:r>
          </w:p>
        </w:tc>
        <w:tc>
          <w:tcPr>
            <w:tcW w:w="8722" w:type="dxa"/>
            <w:gridSpan w:val="3"/>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O konkrétních podmínkách jednotlivých výběrových řízení a o požadovaném obsahu nabídky vždy rozhoduje rada kraje individuálně.</w:t>
            </w:r>
          </w:p>
        </w:tc>
      </w:tr>
    </w:tbl>
    <w:p w:rsidR="00310A28" w:rsidRPr="00D365A5" w:rsidRDefault="00310A28" w:rsidP="00310A28">
      <w:pPr>
        <w:spacing w:after="0" w:line="240" w:lineRule="auto"/>
        <w:jc w:val="both"/>
        <w:rPr>
          <w:rFonts w:ascii="Times New Roman" w:eastAsia="Times New Roman" w:hAnsi="Times New Roman" w:cs="Times New Roman"/>
          <w:color w:val="000000"/>
          <w:sz w:val="24"/>
          <w:szCs w:val="24"/>
          <w:lang w:eastAsia="cs-CZ"/>
        </w:rPr>
      </w:pPr>
    </w:p>
    <w:p w:rsidR="00310A28" w:rsidRPr="005A1C5A" w:rsidRDefault="00310A28" w:rsidP="00310A28">
      <w:pPr>
        <w:pStyle w:val="Nadpis1"/>
        <w:numPr>
          <w:ilvl w:val="0"/>
          <w:numId w:val="12"/>
        </w:numPr>
        <w:spacing w:before="0"/>
        <w:rPr>
          <w:rFonts w:eastAsia="Times New Roman"/>
          <w:lang w:eastAsia="cs-CZ"/>
        </w:rPr>
      </w:pPr>
      <w:bookmarkStart w:id="17" w:name="__RefHeading___Toc284334530"/>
      <w:bookmarkEnd w:id="17"/>
      <w:r>
        <w:rPr>
          <w:rFonts w:eastAsia="Times New Roman"/>
          <w:lang w:eastAsia="cs-CZ"/>
        </w:rPr>
        <w:br/>
      </w:r>
      <w:bookmarkStart w:id="18" w:name="_Toc434921658"/>
      <w:r w:rsidRPr="005A1C5A">
        <w:rPr>
          <w:rFonts w:eastAsia="Times New Roman"/>
          <w:lang w:eastAsia="cs-CZ"/>
        </w:rPr>
        <w:t>Prodej a koupě prostřednictvím realitní kanceláře</w:t>
      </w:r>
      <w:bookmarkEnd w:id="18"/>
    </w:p>
    <w:p w:rsidR="00310A28" w:rsidRPr="00D365A5" w:rsidRDefault="00310A28" w:rsidP="00310A28">
      <w:pPr>
        <w:spacing w:after="0" w:line="240" w:lineRule="auto"/>
        <w:jc w:val="both"/>
        <w:rPr>
          <w:rFonts w:ascii="Times New Roman" w:eastAsia="Times New Roman" w:hAnsi="Times New Roman" w:cs="Times New Roman"/>
          <w:color w:val="000000"/>
          <w:sz w:val="24"/>
          <w:szCs w:val="24"/>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366"/>
        <w:gridCol w:w="8356"/>
      </w:tblGrid>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center"/>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(1) </w:t>
            </w:r>
          </w:p>
        </w:tc>
        <w:tc>
          <w:tcPr>
            <w:tcW w:w="8430"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Služeb realitní kanceláře se využívá především k prezentaci </w:t>
            </w:r>
            <w:r w:rsidRPr="000F2B5A">
              <w:rPr>
                <w:rFonts w:ascii="Tahoma" w:eastAsia="Times New Roman" w:hAnsi="Tahoma" w:cs="Tahoma"/>
                <w:color w:val="0070C0"/>
                <w:sz w:val="20"/>
                <w:szCs w:val="20"/>
                <w:lang w:eastAsia="cs-CZ"/>
              </w:rPr>
              <w:t xml:space="preserve">nemovitých věcí </w:t>
            </w:r>
            <w:r w:rsidRPr="00D365A5">
              <w:rPr>
                <w:rFonts w:ascii="Tahoma" w:eastAsia="Times New Roman" w:hAnsi="Tahoma" w:cs="Tahoma"/>
                <w:color w:val="000000"/>
                <w:sz w:val="20"/>
                <w:szCs w:val="20"/>
                <w:lang w:eastAsia="cs-CZ"/>
              </w:rPr>
              <w:t>určených k převodu, zjištění zájemců o tento majetek, případně zajištění nabídek do v</w:t>
            </w:r>
            <w:r>
              <w:rPr>
                <w:rFonts w:ascii="Tahoma" w:eastAsia="Times New Roman" w:hAnsi="Tahoma" w:cs="Tahoma"/>
                <w:color w:val="000000"/>
                <w:sz w:val="20"/>
                <w:szCs w:val="20"/>
                <w:lang w:eastAsia="cs-CZ"/>
              </w:rPr>
              <w:t>ýběrového řízení. Dále může být </w:t>
            </w:r>
            <w:r w:rsidRPr="00D365A5">
              <w:rPr>
                <w:rFonts w:ascii="Tahoma" w:eastAsia="Times New Roman" w:hAnsi="Tahoma" w:cs="Tahoma"/>
                <w:color w:val="000000"/>
                <w:sz w:val="20"/>
                <w:szCs w:val="20"/>
                <w:lang w:eastAsia="cs-CZ"/>
              </w:rPr>
              <w:t xml:space="preserve">realitní kanceláře využito pro zajištění nabídek </w:t>
            </w:r>
            <w:r w:rsidRPr="000F2B5A">
              <w:rPr>
                <w:rFonts w:ascii="Tahoma" w:eastAsia="Times New Roman" w:hAnsi="Tahoma" w:cs="Tahoma"/>
                <w:color w:val="0070C0"/>
                <w:sz w:val="20"/>
                <w:szCs w:val="20"/>
                <w:lang w:eastAsia="cs-CZ"/>
              </w:rPr>
              <w:t xml:space="preserve">nemovitých věcí </w:t>
            </w:r>
            <w:r w:rsidRPr="00D365A5">
              <w:rPr>
                <w:rFonts w:ascii="Tahoma" w:eastAsia="Times New Roman" w:hAnsi="Tahoma" w:cs="Tahoma"/>
                <w:color w:val="000000"/>
                <w:sz w:val="20"/>
                <w:szCs w:val="20"/>
                <w:lang w:eastAsia="cs-CZ"/>
              </w:rPr>
              <w:t>pro potřeby kraje. Realitní kancelář je vybrána poptávkou tří společností, pokud zvláštní předpis nestanoví jinak.</w:t>
            </w:r>
          </w:p>
        </w:tc>
      </w:tr>
      <w:tr w:rsidR="00310A28" w:rsidRPr="00D365A5" w:rsidTr="00F648B1">
        <w:trPr>
          <w:trHeight w:val="180"/>
          <w:tblCellSpacing w:w="0" w:type="dxa"/>
        </w:trPr>
        <w:tc>
          <w:tcPr>
            <w:tcW w:w="9060" w:type="dxa"/>
            <w:gridSpan w:val="3"/>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center"/>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(2)</w:t>
            </w:r>
          </w:p>
        </w:tc>
        <w:tc>
          <w:tcPr>
            <w:tcW w:w="8430"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Realitní kancelář spolu s objednávkou obdrží:</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rPr>
                <w:rFonts w:ascii="Times New Roman" w:eastAsia="Times New Roman" w:hAnsi="Times New Roman" w:cs="Times New Roman"/>
                <w:color w:val="000000"/>
                <w:sz w:val="18"/>
                <w:szCs w:val="24"/>
                <w:lang w:eastAsia="cs-CZ"/>
              </w:rPr>
            </w:pPr>
          </w:p>
        </w:tc>
        <w:tc>
          <w:tcPr>
            <w:tcW w:w="36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a)</w:t>
            </w:r>
          </w:p>
        </w:tc>
        <w:tc>
          <w:tcPr>
            <w:tcW w:w="790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identifikaci </w:t>
            </w:r>
            <w:r w:rsidRPr="000F2B5A">
              <w:rPr>
                <w:rFonts w:ascii="Tahoma" w:eastAsia="Times New Roman" w:hAnsi="Tahoma" w:cs="Tahoma"/>
                <w:color w:val="0070C0"/>
                <w:sz w:val="20"/>
                <w:szCs w:val="20"/>
                <w:lang w:eastAsia="cs-CZ"/>
              </w:rPr>
              <w:t xml:space="preserve">nemovitých věcí </w:t>
            </w:r>
            <w:r w:rsidRPr="00D365A5">
              <w:rPr>
                <w:rFonts w:ascii="Tahoma" w:eastAsia="Times New Roman" w:hAnsi="Tahoma" w:cs="Tahoma"/>
                <w:color w:val="000000"/>
                <w:sz w:val="20"/>
                <w:szCs w:val="20"/>
                <w:lang w:eastAsia="cs-CZ"/>
              </w:rPr>
              <w:t>(list vlastnictví, kopii katastrální mapy, případně geometrický plán),</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rPr>
                <w:rFonts w:ascii="Times New Roman" w:eastAsia="Times New Roman" w:hAnsi="Times New Roman" w:cs="Times New Roman"/>
                <w:color w:val="000000"/>
                <w:sz w:val="18"/>
                <w:szCs w:val="24"/>
                <w:lang w:eastAsia="cs-CZ"/>
              </w:rPr>
            </w:pPr>
          </w:p>
        </w:tc>
        <w:tc>
          <w:tcPr>
            <w:tcW w:w="36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b)</w:t>
            </w:r>
          </w:p>
        </w:tc>
        <w:tc>
          <w:tcPr>
            <w:tcW w:w="790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podmínky prodeje v případě převodu,</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rPr>
                <w:rFonts w:ascii="Times New Roman" w:eastAsia="Times New Roman" w:hAnsi="Times New Roman" w:cs="Times New Roman"/>
                <w:color w:val="000000"/>
                <w:sz w:val="18"/>
                <w:szCs w:val="24"/>
                <w:lang w:eastAsia="cs-CZ"/>
              </w:rPr>
            </w:pPr>
          </w:p>
        </w:tc>
        <w:tc>
          <w:tcPr>
            <w:tcW w:w="36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c)</w:t>
            </w:r>
          </w:p>
        </w:tc>
        <w:tc>
          <w:tcPr>
            <w:tcW w:w="7905"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požadavky na předmět koupě v případě nabytí.</w:t>
            </w:r>
          </w:p>
        </w:tc>
      </w:tr>
      <w:tr w:rsidR="00310A28" w:rsidRPr="00D365A5" w:rsidTr="00F648B1">
        <w:trPr>
          <w:trHeight w:val="180"/>
          <w:tblCellSpacing w:w="0" w:type="dxa"/>
        </w:trPr>
        <w:tc>
          <w:tcPr>
            <w:tcW w:w="9060" w:type="dxa"/>
            <w:gridSpan w:val="3"/>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center"/>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(3)</w:t>
            </w:r>
          </w:p>
        </w:tc>
        <w:tc>
          <w:tcPr>
            <w:tcW w:w="8430"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b/>
                <w:bCs/>
                <w:color w:val="000000"/>
                <w:sz w:val="20"/>
                <w:szCs w:val="20"/>
                <w:lang w:eastAsia="cs-CZ"/>
              </w:rPr>
            </w:pPr>
            <w:r w:rsidRPr="00D365A5">
              <w:rPr>
                <w:rFonts w:ascii="Tahoma" w:eastAsia="Times New Roman" w:hAnsi="Tahoma" w:cs="Tahoma"/>
                <w:color w:val="000000"/>
                <w:sz w:val="20"/>
                <w:szCs w:val="20"/>
                <w:lang w:eastAsia="cs-CZ"/>
              </w:rPr>
              <w:t xml:space="preserve">Po obdržení nabídek zajištěných realitní kanceláří je při převodu postup výběru nejvhodnějšího zájemce obdobný jako v čl. 6 a čl. 7 těchto </w:t>
            </w:r>
            <w:r>
              <w:rPr>
                <w:rFonts w:ascii="Tahoma" w:eastAsia="Times New Roman" w:hAnsi="Tahoma" w:cs="Tahoma"/>
                <w:color w:val="000000"/>
                <w:sz w:val="20"/>
                <w:szCs w:val="20"/>
                <w:lang w:eastAsia="cs-CZ"/>
              </w:rPr>
              <w:t>Z</w:t>
            </w:r>
            <w:r w:rsidRPr="00D365A5">
              <w:rPr>
                <w:rFonts w:ascii="Tahoma" w:eastAsia="Times New Roman" w:hAnsi="Tahoma" w:cs="Tahoma"/>
                <w:color w:val="000000"/>
                <w:sz w:val="20"/>
                <w:szCs w:val="20"/>
                <w:lang w:eastAsia="cs-CZ"/>
              </w:rPr>
              <w:t>ásad, tj. zasedání a doporučení výběrové komise a rozhodnutí zastupitelstva kraje o převodu, pokud nerozhodne rada kraje jinak.</w:t>
            </w:r>
          </w:p>
        </w:tc>
      </w:tr>
    </w:tbl>
    <w:p w:rsidR="00310A28" w:rsidRPr="00D365A5" w:rsidRDefault="00310A28" w:rsidP="00310A28">
      <w:pPr>
        <w:spacing w:after="0" w:line="240" w:lineRule="auto"/>
        <w:jc w:val="both"/>
        <w:rPr>
          <w:rFonts w:ascii="Times New Roman" w:eastAsia="Times New Roman" w:hAnsi="Times New Roman" w:cs="Times New Roman"/>
          <w:color w:val="000000"/>
          <w:sz w:val="24"/>
          <w:szCs w:val="24"/>
          <w:lang w:eastAsia="cs-CZ"/>
        </w:rPr>
      </w:pPr>
    </w:p>
    <w:p w:rsidR="00310A28" w:rsidRPr="005A1C5A" w:rsidRDefault="00310A28" w:rsidP="00310A28">
      <w:pPr>
        <w:pStyle w:val="Nadpis1"/>
        <w:numPr>
          <w:ilvl w:val="0"/>
          <w:numId w:val="12"/>
        </w:numPr>
        <w:spacing w:before="0"/>
        <w:rPr>
          <w:rFonts w:eastAsia="Times New Roman"/>
          <w:lang w:eastAsia="cs-CZ"/>
        </w:rPr>
      </w:pPr>
      <w:bookmarkStart w:id="19" w:name="__RefHeading___Toc284334531"/>
      <w:bookmarkEnd w:id="19"/>
      <w:r>
        <w:rPr>
          <w:rFonts w:eastAsia="Times New Roman"/>
          <w:lang w:eastAsia="cs-CZ"/>
        </w:rPr>
        <w:br/>
      </w:r>
      <w:bookmarkStart w:id="20" w:name="_Toc434921659"/>
      <w:r w:rsidRPr="005A1C5A">
        <w:rPr>
          <w:rFonts w:eastAsia="Times New Roman"/>
          <w:lang w:eastAsia="cs-CZ"/>
        </w:rPr>
        <w:t>Dobrovolná veřejná dražba</w:t>
      </w:r>
      <w:bookmarkEnd w:id="20"/>
    </w:p>
    <w:p w:rsidR="00310A28" w:rsidRPr="00D365A5" w:rsidRDefault="00310A28" w:rsidP="00310A28">
      <w:pPr>
        <w:spacing w:after="0" w:line="240" w:lineRule="auto"/>
        <w:jc w:val="both"/>
        <w:rPr>
          <w:rFonts w:ascii="Times New Roman" w:eastAsia="Times New Roman" w:hAnsi="Times New Roman" w:cs="Times New Roman"/>
          <w:color w:val="000000"/>
          <w:sz w:val="20"/>
          <w:szCs w:val="20"/>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8722"/>
      </w:tblGrid>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ind w:left="363" w:hanging="363"/>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(1) </w:t>
            </w:r>
          </w:p>
        </w:tc>
        <w:tc>
          <w:tcPr>
            <w:tcW w:w="843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Prodej veřejnou dražbou se řídí zákonem č. 26/2000 Sb., o veřejných dražbách, ve znění pozdějších předpisů. Realizuje se především v případech prodeje </w:t>
            </w:r>
            <w:r w:rsidRPr="000F2B5A">
              <w:rPr>
                <w:rFonts w:ascii="Tahoma" w:eastAsia="Times New Roman" w:hAnsi="Tahoma" w:cs="Tahoma"/>
                <w:color w:val="0070C0"/>
                <w:sz w:val="20"/>
                <w:szCs w:val="20"/>
                <w:lang w:eastAsia="cs-CZ"/>
              </w:rPr>
              <w:t>nemovitých věcí</w:t>
            </w:r>
            <w:r>
              <w:rPr>
                <w:rFonts w:ascii="Tahoma" w:eastAsia="Times New Roman" w:hAnsi="Tahoma" w:cs="Tahoma"/>
                <w:color w:val="000000"/>
                <w:sz w:val="20"/>
                <w:szCs w:val="20"/>
                <w:lang w:eastAsia="cs-CZ"/>
              </w:rPr>
              <w:t xml:space="preserve">, u kterých </w:t>
            </w:r>
            <w:r>
              <w:rPr>
                <w:rFonts w:ascii="Tahoma" w:eastAsia="Times New Roman" w:hAnsi="Tahoma" w:cs="Tahoma"/>
                <w:color w:val="000000"/>
                <w:sz w:val="20"/>
                <w:szCs w:val="20"/>
                <w:lang w:eastAsia="cs-CZ"/>
              </w:rPr>
              <w:lastRenderedPageBreak/>
              <w:t>se </w:t>
            </w:r>
            <w:r w:rsidRPr="00D365A5">
              <w:rPr>
                <w:rFonts w:ascii="Tahoma" w:eastAsia="Times New Roman" w:hAnsi="Tahoma" w:cs="Tahoma"/>
                <w:color w:val="000000"/>
                <w:sz w:val="20"/>
                <w:szCs w:val="20"/>
                <w:lang w:eastAsia="cs-CZ"/>
              </w:rPr>
              <w:t>pro svou povahu, umístění a možné způsoby využití předpokládá větší počet zájemců. Rozhodujícím kritériem při tomto způsobu prodeje je dosažení maximální kupní ceny.</w:t>
            </w:r>
          </w:p>
        </w:tc>
      </w:tr>
      <w:tr w:rsidR="00310A28" w:rsidRPr="00D365A5" w:rsidTr="00F648B1">
        <w:trPr>
          <w:trHeight w:val="180"/>
          <w:tblCellSpacing w:w="0" w:type="dxa"/>
        </w:trPr>
        <w:tc>
          <w:tcPr>
            <w:tcW w:w="9060"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ind w:left="363" w:hanging="363"/>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(2)</w:t>
            </w:r>
          </w:p>
        </w:tc>
        <w:tc>
          <w:tcPr>
            <w:tcW w:w="843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Způsob prodeje </w:t>
            </w:r>
            <w:r w:rsidRPr="000F2B5A">
              <w:rPr>
                <w:rFonts w:ascii="Tahoma" w:eastAsia="Times New Roman" w:hAnsi="Tahoma" w:cs="Tahoma"/>
                <w:color w:val="0070C0"/>
                <w:sz w:val="20"/>
                <w:szCs w:val="20"/>
                <w:lang w:eastAsia="cs-CZ"/>
              </w:rPr>
              <w:t xml:space="preserve">nemovitých věcí </w:t>
            </w:r>
            <w:r w:rsidRPr="00D365A5">
              <w:rPr>
                <w:rFonts w:ascii="Tahoma" w:eastAsia="Times New Roman" w:hAnsi="Tahoma" w:cs="Tahoma"/>
                <w:color w:val="000000"/>
                <w:sz w:val="20"/>
                <w:szCs w:val="20"/>
                <w:lang w:eastAsia="cs-CZ"/>
              </w:rPr>
              <w:t>veřejnou dražbou navrhuje rada kraje zpravidla při rozhodování o záměru prodeje. Následně je obecný záměr prodeje</w:t>
            </w:r>
            <w:r>
              <w:rPr>
                <w:rFonts w:ascii="Tahoma" w:eastAsia="Times New Roman" w:hAnsi="Tahoma" w:cs="Tahoma"/>
                <w:color w:val="000000"/>
                <w:sz w:val="20"/>
                <w:szCs w:val="20"/>
                <w:lang w:eastAsia="cs-CZ"/>
              </w:rPr>
              <w:t xml:space="preserve"> </w:t>
            </w:r>
            <w:r w:rsidRPr="00D365A5">
              <w:rPr>
                <w:rFonts w:ascii="Tahoma" w:eastAsia="Times New Roman" w:hAnsi="Tahoma" w:cs="Tahoma"/>
                <w:color w:val="000000"/>
                <w:sz w:val="20"/>
                <w:szCs w:val="20"/>
                <w:lang w:eastAsia="cs-CZ"/>
              </w:rPr>
              <w:t>zveřejněn na úřední desce k</w:t>
            </w:r>
            <w:r>
              <w:rPr>
                <w:rFonts w:ascii="Tahoma" w:eastAsia="Times New Roman" w:hAnsi="Tahoma" w:cs="Tahoma"/>
                <w:color w:val="000000"/>
                <w:sz w:val="20"/>
                <w:szCs w:val="20"/>
                <w:lang w:eastAsia="cs-CZ"/>
              </w:rPr>
              <w:t>rajského úřadu</w:t>
            </w:r>
            <w:r w:rsidRPr="00D365A5">
              <w:rPr>
                <w:rFonts w:ascii="Tahoma" w:eastAsia="Times New Roman" w:hAnsi="Tahoma" w:cs="Tahoma"/>
                <w:color w:val="000000"/>
                <w:sz w:val="20"/>
                <w:szCs w:val="20"/>
                <w:lang w:eastAsia="cs-CZ"/>
              </w:rPr>
              <w:t xml:space="preserve"> v souladu se zákonem č. 129/2000 Sb., o krajích (krajské zřízení), ve znění pozdějších předpisů. Po zveřejnění záměru na úřední desce k</w:t>
            </w:r>
            <w:r>
              <w:rPr>
                <w:rFonts w:ascii="Tahoma" w:eastAsia="Times New Roman" w:hAnsi="Tahoma" w:cs="Tahoma"/>
                <w:color w:val="000000"/>
                <w:sz w:val="20"/>
                <w:szCs w:val="20"/>
                <w:lang w:eastAsia="cs-CZ"/>
              </w:rPr>
              <w:t>rajského úřadu</w:t>
            </w:r>
            <w:r w:rsidRPr="00D365A5">
              <w:rPr>
                <w:rFonts w:ascii="Tahoma" w:eastAsia="Times New Roman" w:hAnsi="Tahoma" w:cs="Tahoma"/>
                <w:color w:val="000000"/>
                <w:sz w:val="20"/>
                <w:szCs w:val="20"/>
                <w:lang w:eastAsia="cs-CZ"/>
              </w:rPr>
              <w:t xml:space="preserve"> rada kraje doporučí zastupitelstvu kraje rozhodnout o prodeji </w:t>
            </w:r>
            <w:r w:rsidRPr="000F2B5A">
              <w:rPr>
                <w:rFonts w:ascii="Tahoma" w:eastAsia="Times New Roman" w:hAnsi="Tahoma" w:cs="Tahoma"/>
                <w:color w:val="0070C0"/>
                <w:sz w:val="20"/>
                <w:szCs w:val="20"/>
                <w:lang w:eastAsia="cs-CZ"/>
              </w:rPr>
              <w:t>nemovitých věcí</w:t>
            </w:r>
            <w:r w:rsidRPr="00D365A5">
              <w:rPr>
                <w:rFonts w:ascii="Tahoma" w:eastAsia="Times New Roman" w:hAnsi="Tahoma" w:cs="Tahoma"/>
                <w:color w:val="000000"/>
                <w:sz w:val="20"/>
                <w:szCs w:val="20"/>
                <w:lang w:eastAsia="cs-CZ"/>
              </w:rPr>
              <w:t xml:space="preserve"> formou dobrovolné veřejné dražby. Součástí usnesení zastupitelstva kraje je stanovení nejnižšího podání, případně, zda je dražebník oprávněn snížit nejnižší podání a o kolik. Nejnižší podání se odvozuje z ceny v místě a čase obvyklé stanovené znaleckým posudkem. </w:t>
            </w:r>
          </w:p>
        </w:tc>
      </w:tr>
      <w:tr w:rsidR="00310A28" w:rsidRPr="00D365A5" w:rsidTr="00F648B1">
        <w:trPr>
          <w:trHeight w:val="180"/>
          <w:tblCellSpacing w:w="0" w:type="dxa"/>
        </w:trPr>
        <w:tc>
          <w:tcPr>
            <w:tcW w:w="9060"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ind w:left="363" w:hanging="363"/>
              <w:jc w:val="both"/>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(3)</w:t>
            </w:r>
          </w:p>
        </w:tc>
        <w:tc>
          <w:tcPr>
            <w:tcW w:w="843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Jelikož přechod vlastnického práva u dražených </w:t>
            </w:r>
            <w:r w:rsidRPr="000F2B5A">
              <w:rPr>
                <w:rFonts w:ascii="Tahoma" w:eastAsia="Times New Roman" w:hAnsi="Tahoma" w:cs="Tahoma"/>
                <w:color w:val="0070C0"/>
                <w:sz w:val="20"/>
                <w:szCs w:val="20"/>
                <w:lang w:eastAsia="cs-CZ"/>
              </w:rPr>
              <w:t xml:space="preserve">nemovitých věcí </w:t>
            </w:r>
            <w:r w:rsidRPr="00D365A5">
              <w:rPr>
                <w:rFonts w:ascii="Tahoma" w:eastAsia="Times New Roman" w:hAnsi="Tahoma" w:cs="Tahoma"/>
                <w:color w:val="000000"/>
                <w:sz w:val="20"/>
                <w:szCs w:val="20"/>
                <w:lang w:eastAsia="cs-CZ"/>
              </w:rPr>
              <w:t xml:space="preserve">nastává u dražby již příklepem licitátora, za podmínek stanovených v zákoně </w:t>
            </w:r>
            <w:r>
              <w:rPr>
                <w:rFonts w:ascii="Tahoma" w:eastAsia="Times New Roman" w:hAnsi="Tahoma" w:cs="Tahoma"/>
                <w:color w:val="000000"/>
                <w:sz w:val="20"/>
                <w:szCs w:val="20"/>
                <w:lang w:eastAsia="cs-CZ"/>
              </w:rPr>
              <w:t>č. 26/2000 Sb.</w:t>
            </w:r>
            <w:r w:rsidRPr="00D365A5">
              <w:rPr>
                <w:rFonts w:ascii="Tahoma" w:eastAsia="Times New Roman" w:hAnsi="Tahoma" w:cs="Tahoma"/>
                <w:color w:val="000000"/>
                <w:sz w:val="20"/>
                <w:szCs w:val="20"/>
                <w:lang w:eastAsia="cs-CZ"/>
              </w:rPr>
              <w:t>, o veřejných dražbách</w:t>
            </w:r>
            <w:r>
              <w:rPr>
                <w:rFonts w:ascii="Tahoma" w:eastAsia="Times New Roman" w:hAnsi="Tahoma" w:cs="Tahoma"/>
                <w:color w:val="000000"/>
                <w:sz w:val="20"/>
                <w:szCs w:val="20"/>
                <w:lang w:eastAsia="cs-CZ"/>
              </w:rPr>
              <w:t>,</w:t>
            </w:r>
            <w:r w:rsidRPr="00D365A5">
              <w:rPr>
                <w:rFonts w:ascii="Tahoma" w:eastAsia="Times New Roman" w:hAnsi="Tahoma" w:cs="Tahoma"/>
                <w:color w:val="000000"/>
                <w:sz w:val="20"/>
                <w:szCs w:val="20"/>
                <w:lang w:eastAsia="cs-CZ"/>
              </w:rPr>
              <w:t xml:space="preserve"> ve znění pozdějších předpisů, není při rozhodování zastupitelstva kraje o prodeji tohoto majetku uveden konkrétní kupující.</w:t>
            </w:r>
          </w:p>
        </w:tc>
      </w:tr>
      <w:tr w:rsidR="00310A28" w:rsidRPr="00D365A5" w:rsidTr="00F648B1">
        <w:trPr>
          <w:trHeight w:val="180"/>
          <w:tblCellSpacing w:w="0" w:type="dxa"/>
        </w:trPr>
        <w:tc>
          <w:tcPr>
            <w:tcW w:w="9060"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(4)</w:t>
            </w:r>
          </w:p>
        </w:tc>
        <w:tc>
          <w:tcPr>
            <w:tcW w:w="843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Postup směřující k výběru dražebníka se řídí zákonem č. 137/2006</w:t>
            </w:r>
            <w:r>
              <w:rPr>
                <w:rFonts w:ascii="Tahoma" w:eastAsia="Times New Roman" w:hAnsi="Tahoma" w:cs="Tahoma"/>
                <w:color w:val="000000"/>
                <w:sz w:val="20"/>
                <w:szCs w:val="20"/>
                <w:lang w:eastAsia="cs-CZ"/>
              </w:rPr>
              <w:t xml:space="preserve"> Sb., o veřejných zakázkách, ve </w:t>
            </w:r>
            <w:r w:rsidRPr="00D365A5">
              <w:rPr>
                <w:rFonts w:ascii="Tahoma" w:eastAsia="Times New Roman" w:hAnsi="Tahoma" w:cs="Tahoma"/>
                <w:color w:val="000000"/>
                <w:sz w:val="20"/>
                <w:szCs w:val="20"/>
                <w:lang w:eastAsia="cs-CZ"/>
              </w:rPr>
              <w:t>znění pozdějších předpisů.</w:t>
            </w:r>
          </w:p>
        </w:tc>
      </w:tr>
    </w:tbl>
    <w:p w:rsidR="00310A28" w:rsidRPr="00D365A5" w:rsidRDefault="00310A28" w:rsidP="00310A28">
      <w:pPr>
        <w:spacing w:after="0" w:line="240" w:lineRule="auto"/>
        <w:jc w:val="both"/>
        <w:rPr>
          <w:rFonts w:ascii="Times New Roman" w:eastAsia="Times New Roman" w:hAnsi="Times New Roman" w:cs="Times New Roman"/>
          <w:color w:val="000000"/>
          <w:sz w:val="24"/>
          <w:szCs w:val="24"/>
          <w:lang w:eastAsia="cs-CZ"/>
        </w:rPr>
      </w:pPr>
    </w:p>
    <w:p w:rsidR="00310A28" w:rsidRPr="005A1C5A" w:rsidRDefault="00310A28" w:rsidP="00310A28">
      <w:pPr>
        <w:pStyle w:val="Nadpis1"/>
        <w:numPr>
          <w:ilvl w:val="0"/>
          <w:numId w:val="12"/>
        </w:numPr>
        <w:spacing w:before="0"/>
        <w:rPr>
          <w:rFonts w:eastAsia="Times New Roman"/>
          <w:lang w:eastAsia="cs-CZ"/>
        </w:rPr>
      </w:pPr>
      <w:bookmarkStart w:id="21" w:name="__RefHeading___Toc284334532"/>
      <w:bookmarkEnd w:id="21"/>
      <w:r>
        <w:rPr>
          <w:rFonts w:eastAsia="Times New Roman"/>
          <w:lang w:eastAsia="cs-CZ"/>
        </w:rPr>
        <w:br/>
      </w:r>
      <w:bookmarkStart w:id="22" w:name="_Toc434921660"/>
      <w:r w:rsidRPr="005A1C5A">
        <w:rPr>
          <w:rFonts w:eastAsia="Times New Roman"/>
          <w:lang w:eastAsia="cs-CZ"/>
        </w:rPr>
        <w:t>Daňová povinnost v souvislosti s převodem</w:t>
      </w:r>
      <w:bookmarkEnd w:id="22"/>
    </w:p>
    <w:p w:rsidR="00310A28" w:rsidRPr="00D365A5" w:rsidRDefault="00310A28" w:rsidP="00310A28">
      <w:pPr>
        <w:spacing w:after="0" w:line="240" w:lineRule="auto"/>
        <w:jc w:val="both"/>
        <w:rPr>
          <w:rFonts w:ascii="Times New Roman" w:eastAsia="Times New Roman" w:hAnsi="Times New Roman" w:cs="Times New Roman"/>
          <w:color w:val="000000"/>
          <w:sz w:val="20"/>
          <w:szCs w:val="20"/>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8722"/>
      </w:tblGrid>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center"/>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(1) </w:t>
            </w:r>
          </w:p>
        </w:tc>
        <w:tc>
          <w:tcPr>
            <w:tcW w:w="8430" w:type="dxa"/>
            <w:tcBorders>
              <w:top w:val="nil"/>
              <w:left w:val="nil"/>
              <w:bottom w:val="nil"/>
              <w:right w:val="nil"/>
            </w:tcBorders>
            <w:tcMar>
              <w:top w:w="0" w:type="dxa"/>
              <w:left w:w="0" w:type="dxa"/>
              <w:bottom w:w="0" w:type="dxa"/>
              <w:right w:w="0" w:type="dxa"/>
            </w:tcMar>
            <w:hideMark/>
          </w:tcPr>
          <w:p w:rsidR="00310A28" w:rsidRPr="000F2B5A" w:rsidRDefault="00310A28" w:rsidP="00F648B1">
            <w:pPr>
              <w:spacing w:after="0" w:line="240" w:lineRule="auto"/>
              <w:jc w:val="both"/>
              <w:outlineLvl w:val="5"/>
              <w:rPr>
                <w:rFonts w:ascii="Tahoma" w:eastAsia="Times New Roman" w:hAnsi="Tahoma" w:cs="Tahoma"/>
                <w:color w:val="0070C0"/>
                <w:sz w:val="20"/>
                <w:szCs w:val="20"/>
                <w:lang w:eastAsia="cs-CZ"/>
              </w:rPr>
            </w:pPr>
            <w:r w:rsidRPr="000F2B5A">
              <w:rPr>
                <w:rFonts w:ascii="Tahoma" w:eastAsia="Times New Roman" w:hAnsi="Tahoma" w:cs="Tahoma"/>
                <w:color w:val="0070C0"/>
                <w:sz w:val="20"/>
                <w:szCs w:val="20"/>
                <w:lang w:eastAsia="cs-CZ"/>
              </w:rPr>
              <w:t xml:space="preserve">Převod vlastnictví nemovitých věcí podléhá dani z nabytí nemovitých věcí a dani z příjmů ve smyslu zákonného opatření Senátu č. 340/2013 Sb., o dani z nabytí nemovitých věcí, ve znění pozdějších předpisů, a zákona č. 586/1992 Sb., o daních z příjmů, ve znění pozdějších předpisů. </w:t>
            </w: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tcPr>
          <w:p w:rsidR="00310A28" w:rsidRPr="00D365A5" w:rsidRDefault="00310A28" w:rsidP="00F648B1">
            <w:pPr>
              <w:spacing w:after="0" w:line="240" w:lineRule="auto"/>
              <w:jc w:val="center"/>
              <w:outlineLvl w:val="5"/>
              <w:rPr>
                <w:rFonts w:ascii="Tahoma" w:eastAsia="Times New Roman" w:hAnsi="Tahoma" w:cs="Tahoma"/>
                <w:color w:val="000000"/>
                <w:sz w:val="20"/>
                <w:szCs w:val="20"/>
                <w:lang w:eastAsia="cs-CZ"/>
              </w:rPr>
            </w:pPr>
          </w:p>
        </w:tc>
        <w:tc>
          <w:tcPr>
            <w:tcW w:w="8430" w:type="dxa"/>
            <w:tcBorders>
              <w:top w:val="nil"/>
              <w:left w:val="nil"/>
              <w:bottom w:val="nil"/>
              <w:right w:val="nil"/>
            </w:tcBorders>
            <w:tcMar>
              <w:top w:w="0" w:type="dxa"/>
              <w:left w:w="0" w:type="dxa"/>
              <w:bottom w:w="0" w:type="dxa"/>
              <w:right w:w="0" w:type="dxa"/>
            </w:tcMar>
          </w:tcPr>
          <w:p w:rsidR="00310A28" w:rsidRPr="000F2B5A" w:rsidRDefault="00310A28" w:rsidP="00F648B1">
            <w:pPr>
              <w:spacing w:after="0" w:line="240" w:lineRule="auto"/>
              <w:jc w:val="both"/>
              <w:outlineLvl w:val="5"/>
              <w:rPr>
                <w:rFonts w:ascii="Tahoma" w:eastAsia="Times New Roman" w:hAnsi="Tahoma" w:cs="Tahoma"/>
                <w:color w:val="0070C0"/>
                <w:sz w:val="20"/>
                <w:szCs w:val="20"/>
                <w:lang w:eastAsia="cs-CZ"/>
              </w:rPr>
            </w:pP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tcPr>
          <w:p w:rsidR="00310A28" w:rsidRPr="00D365A5" w:rsidRDefault="00310A28" w:rsidP="00F648B1">
            <w:pPr>
              <w:spacing w:after="0" w:line="240" w:lineRule="auto"/>
              <w:jc w:val="center"/>
              <w:outlineLvl w:val="5"/>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(2)</w:t>
            </w:r>
          </w:p>
        </w:tc>
        <w:tc>
          <w:tcPr>
            <w:tcW w:w="8430" w:type="dxa"/>
            <w:tcBorders>
              <w:top w:val="nil"/>
              <w:left w:val="nil"/>
              <w:bottom w:val="nil"/>
              <w:right w:val="nil"/>
            </w:tcBorders>
            <w:tcMar>
              <w:top w:w="0" w:type="dxa"/>
              <w:left w:w="0" w:type="dxa"/>
              <w:bottom w:w="0" w:type="dxa"/>
              <w:right w:w="0" w:type="dxa"/>
            </w:tcMar>
          </w:tcPr>
          <w:p w:rsidR="00310A28" w:rsidRPr="000F2B5A" w:rsidRDefault="00310A28" w:rsidP="00F648B1">
            <w:pPr>
              <w:spacing w:after="0" w:line="180" w:lineRule="atLeast"/>
              <w:outlineLvl w:val="5"/>
              <w:rPr>
                <w:rFonts w:ascii="Tahoma" w:eastAsia="Times New Roman" w:hAnsi="Tahoma" w:cs="Tahoma"/>
                <w:color w:val="0070C0"/>
                <w:sz w:val="20"/>
                <w:szCs w:val="20"/>
                <w:lang w:eastAsia="cs-CZ"/>
              </w:rPr>
            </w:pPr>
            <w:r w:rsidRPr="000F2B5A">
              <w:rPr>
                <w:rFonts w:ascii="Tahoma" w:eastAsia="Times New Roman" w:hAnsi="Tahoma" w:cs="Tahoma"/>
                <w:color w:val="0070C0"/>
                <w:sz w:val="20"/>
                <w:szCs w:val="20"/>
                <w:lang w:eastAsia="cs-CZ"/>
              </w:rPr>
              <w:t>Poplatníkem daně z nabytí nemovitých věcí v případě převodu směnou nebo prodejem, v rozsahu stanoveném uvedeným zákonným opatřením Senátu č. 340/2013 Sb., o dani z nabytí nemovitých věcí, ve znění pozdějších předpisů, je nabyvatel.</w:t>
            </w:r>
          </w:p>
        </w:tc>
      </w:tr>
      <w:tr w:rsidR="00310A28" w:rsidRPr="00D365A5" w:rsidTr="00F648B1">
        <w:trPr>
          <w:trHeight w:val="180"/>
          <w:tblCellSpacing w:w="0" w:type="dxa"/>
        </w:trPr>
        <w:tc>
          <w:tcPr>
            <w:tcW w:w="9060" w:type="dxa"/>
            <w:gridSpan w:val="2"/>
            <w:tcBorders>
              <w:top w:val="nil"/>
              <w:left w:val="nil"/>
              <w:bottom w:val="nil"/>
              <w:right w:val="nil"/>
            </w:tcBorders>
            <w:tcMar>
              <w:top w:w="0" w:type="dxa"/>
              <w:left w:w="0" w:type="dxa"/>
              <w:bottom w:w="0" w:type="dxa"/>
              <w:right w:w="0" w:type="dxa"/>
            </w:tcMar>
            <w:hideMark/>
          </w:tcPr>
          <w:p w:rsidR="00310A28" w:rsidRPr="000F2B5A" w:rsidRDefault="00310A28" w:rsidP="00F648B1">
            <w:pPr>
              <w:spacing w:after="0" w:line="240" w:lineRule="auto"/>
              <w:jc w:val="both"/>
              <w:rPr>
                <w:rFonts w:ascii="Times New Roman" w:eastAsia="Times New Roman" w:hAnsi="Times New Roman" w:cs="Times New Roman"/>
                <w:color w:val="0070C0"/>
                <w:sz w:val="18"/>
                <w:szCs w:val="24"/>
                <w:lang w:eastAsia="cs-CZ"/>
              </w:rPr>
            </w:pP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center"/>
              <w:outlineLvl w:val="5"/>
              <w:rPr>
                <w:rFonts w:ascii="Times New Roman" w:eastAsia="Times New Roman" w:hAnsi="Times New Roman" w:cs="Times New Roman"/>
                <w:color w:val="000000"/>
                <w:sz w:val="20"/>
                <w:szCs w:val="20"/>
                <w:lang w:eastAsia="cs-CZ"/>
              </w:rPr>
            </w:pPr>
            <w:r>
              <w:rPr>
                <w:rFonts w:ascii="Tahoma" w:eastAsia="Times New Roman" w:hAnsi="Tahoma" w:cs="Tahoma"/>
                <w:color w:val="000000"/>
                <w:sz w:val="20"/>
                <w:szCs w:val="20"/>
                <w:lang w:eastAsia="cs-CZ"/>
              </w:rPr>
              <w:t>(3</w:t>
            </w:r>
            <w:r w:rsidRPr="00D365A5">
              <w:rPr>
                <w:rFonts w:ascii="Tahoma" w:eastAsia="Times New Roman" w:hAnsi="Tahoma" w:cs="Tahoma"/>
                <w:color w:val="000000"/>
                <w:sz w:val="20"/>
                <w:szCs w:val="20"/>
                <w:lang w:eastAsia="cs-CZ"/>
              </w:rPr>
              <w:t>)</w:t>
            </w:r>
          </w:p>
        </w:tc>
        <w:tc>
          <w:tcPr>
            <w:tcW w:w="8430" w:type="dxa"/>
            <w:tcBorders>
              <w:top w:val="nil"/>
              <w:left w:val="nil"/>
              <w:bottom w:val="nil"/>
              <w:right w:val="nil"/>
            </w:tcBorders>
            <w:tcMar>
              <w:top w:w="0" w:type="dxa"/>
              <w:left w:w="0" w:type="dxa"/>
              <w:bottom w:w="0" w:type="dxa"/>
              <w:right w:w="0" w:type="dxa"/>
            </w:tcMar>
            <w:hideMark/>
          </w:tcPr>
          <w:p w:rsidR="00310A28" w:rsidRPr="000F2B5A" w:rsidRDefault="00310A28" w:rsidP="00F648B1">
            <w:pPr>
              <w:spacing w:after="0" w:line="240" w:lineRule="auto"/>
              <w:jc w:val="both"/>
              <w:outlineLvl w:val="5"/>
              <w:rPr>
                <w:rFonts w:ascii="Tahoma" w:eastAsia="Times New Roman" w:hAnsi="Tahoma" w:cs="Tahoma"/>
                <w:color w:val="0070C0"/>
                <w:sz w:val="20"/>
                <w:szCs w:val="20"/>
                <w:lang w:eastAsia="cs-CZ"/>
              </w:rPr>
            </w:pPr>
            <w:r w:rsidRPr="000F2B5A">
              <w:rPr>
                <w:rFonts w:ascii="Tahoma" w:eastAsia="Times New Roman" w:hAnsi="Tahoma" w:cs="Tahoma"/>
                <w:color w:val="0070C0"/>
                <w:sz w:val="20"/>
                <w:szCs w:val="20"/>
                <w:lang w:eastAsia="cs-CZ"/>
              </w:rPr>
              <w:t>Kraj je poplatníkem daně z příjmů v případě nabytí nemovité věci darem, a to v rozsahu dle zákona č. 586/1992 Sb., o daních z příjmů, ve znění pozdějších předpisů.</w:t>
            </w:r>
          </w:p>
        </w:tc>
      </w:tr>
    </w:tbl>
    <w:p w:rsidR="00310A28" w:rsidRPr="00D365A5" w:rsidRDefault="00310A28" w:rsidP="00310A28">
      <w:pPr>
        <w:spacing w:after="0" w:line="240" w:lineRule="auto"/>
        <w:outlineLvl w:val="5"/>
        <w:rPr>
          <w:rFonts w:ascii="Times New Roman" w:eastAsia="Times New Roman" w:hAnsi="Times New Roman" w:cs="Times New Roman"/>
          <w:b/>
          <w:bCs/>
          <w:color w:val="000000"/>
          <w:sz w:val="24"/>
          <w:szCs w:val="24"/>
          <w:lang w:eastAsia="cs-CZ"/>
        </w:rPr>
      </w:pPr>
    </w:p>
    <w:p w:rsidR="00310A28" w:rsidRPr="005A1C5A" w:rsidRDefault="00310A28" w:rsidP="00310A28">
      <w:pPr>
        <w:pStyle w:val="Nadpis1"/>
        <w:numPr>
          <w:ilvl w:val="0"/>
          <w:numId w:val="12"/>
        </w:numPr>
        <w:spacing w:before="0"/>
        <w:rPr>
          <w:rFonts w:eastAsia="Times New Roman"/>
          <w:lang w:eastAsia="cs-CZ"/>
        </w:rPr>
      </w:pPr>
      <w:bookmarkStart w:id="23" w:name="__RefHeading___Toc284334533"/>
      <w:bookmarkEnd w:id="23"/>
      <w:r>
        <w:rPr>
          <w:rFonts w:eastAsia="Times New Roman"/>
          <w:lang w:eastAsia="cs-CZ"/>
        </w:rPr>
        <w:br/>
      </w:r>
      <w:bookmarkStart w:id="24" w:name="_Toc434921661"/>
      <w:r w:rsidRPr="005A1C5A">
        <w:rPr>
          <w:rFonts w:eastAsia="Times New Roman"/>
          <w:lang w:eastAsia="cs-CZ"/>
        </w:rPr>
        <w:t>Příjmy z prodeje</w:t>
      </w:r>
      <w:bookmarkEnd w:id="24"/>
    </w:p>
    <w:p w:rsidR="00310A28" w:rsidRPr="00D365A5" w:rsidRDefault="00310A28" w:rsidP="00310A28">
      <w:pPr>
        <w:spacing w:after="0" w:line="240" w:lineRule="auto"/>
        <w:jc w:val="both"/>
        <w:rPr>
          <w:rFonts w:ascii="Times New Roman" w:eastAsia="Times New Roman" w:hAnsi="Times New Roman" w:cs="Times New Roman"/>
          <w:color w:val="000000"/>
          <w:sz w:val="20"/>
          <w:szCs w:val="20"/>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8722"/>
      </w:tblGrid>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center"/>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 xml:space="preserve">(1) </w:t>
            </w:r>
          </w:p>
        </w:tc>
        <w:tc>
          <w:tcPr>
            <w:tcW w:w="843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b/>
                <w:bCs/>
                <w:color w:val="000000"/>
                <w:sz w:val="20"/>
                <w:szCs w:val="20"/>
                <w:lang w:eastAsia="cs-CZ"/>
              </w:rPr>
            </w:pPr>
            <w:r w:rsidRPr="00D365A5">
              <w:rPr>
                <w:rFonts w:ascii="Tahoma" w:eastAsia="Times New Roman" w:hAnsi="Tahoma" w:cs="Tahoma"/>
                <w:color w:val="000000"/>
                <w:sz w:val="20"/>
                <w:szCs w:val="20"/>
                <w:lang w:eastAsia="cs-CZ"/>
              </w:rPr>
              <w:t xml:space="preserve">Příjmy z prodeje </w:t>
            </w:r>
            <w:r w:rsidRPr="000F2B5A">
              <w:rPr>
                <w:rFonts w:ascii="Tahoma" w:eastAsia="Times New Roman" w:hAnsi="Tahoma" w:cs="Tahoma"/>
                <w:color w:val="0070C0"/>
                <w:sz w:val="20"/>
                <w:szCs w:val="20"/>
                <w:lang w:eastAsia="cs-CZ"/>
              </w:rPr>
              <w:t xml:space="preserve">nemovitých věcí </w:t>
            </w:r>
            <w:r w:rsidRPr="00D365A5">
              <w:rPr>
                <w:rFonts w:ascii="Tahoma" w:eastAsia="Times New Roman" w:hAnsi="Tahoma" w:cs="Tahoma"/>
                <w:color w:val="000000"/>
                <w:sz w:val="20"/>
                <w:szCs w:val="20"/>
                <w:lang w:eastAsia="cs-CZ"/>
              </w:rPr>
              <w:t>jsou příjmem kraje a podléhají dani z příjmů ve smyslu zákona č. 586/1992 Sb., o daních z příjmů, ve znění pozdějších předpisů.</w:t>
            </w:r>
          </w:p>
        </w:tc>
      </w:tr>
      <w:tr w:rsidR="00310A28" w:rsidRPr="00D365A5" w:rsidTr="00F648B1">
        <w:trPr>
          <w:trHeight w:val="180"/>
          <w:tblCellSpacing w:w="0" w:type="dxa"/>
        </w:trPr>
        <w:tc>
          <w:tcPr>
            <w:tcW w:w="9060"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r>
      <w:tr w:rsidR="00310A28" w:rsidRPr="00D365A5" w:rsidTr="00F648B1">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center"/>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(2)</w:t>
            </w:r>
          </w:p>
        </w:tc>
        <w:tc>
          <w:tcPr>
            <w:tcW w:w="8430"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D365A5">
              <w:rPr>
                <w:rFonts w:ascii="Tahoma" w:eastAsia="Times New Roman" w:hAnsi="Tahoma" w:cs="Tahoma"/>
                <w:color w:val="000000"/>
                <w:sz w:val="20"/>
                <w:szCs w:val="20"/>
                <w:lang w:eastAsia="cs-CZ"/>
              </w:rPr>
              <w:t>Užití příjmů se řídí schváleným rozpočtem kraje.</w:t>
            </w:r>
          </w:p>
        </w:tc>
      </w:tr>
    </w:tbl>
    <w:p w:rsidR="00310A28" w:rsidRPr="00D365A5" w:rsidRDefault="00310A28" w:rsidP="00310A28">
      <w:pPr>
        <w:spacing w:after="0" w:line="240" w:lineRule="auto"/>
        <w:jc w:val="both"/>
        <w:rPr>
          <w:rFonts w:ascii="Times New Roman" w:eastAsia="Times New Roman" w:hAnsi="Times New Roman" w:cs="Times New Roman"/>
          <w:color w:val="000000"/>
          <w:sz w:val="20"/>
          <w:szCs w:val="20"/>
          <w:lang w:eastAsia="cs-CZ"/>
        </w:rPr>
      </w:pPr>
      <w:bookmarkStart w:id="25" w:name="__RefHeading___Toc284334534"/>
      <w:bookmarkEnd w:id="25"/>
    </w:p>
    <w:p w:rsidR="00310A28" w:rsidRPr="005A1C5A" w:rsidRDefault="00310A28" w:rsidP="00310A28">
      <w:pPr>
        <w:pStyle w:val="Nadpis1"/>
        <w:numPr>
          <w:ilvl w:val="0"/>
          <w:numId w:val="12"/>
        </w:numPr>
        <w:spacing w:before="0"/>
        <w:rPr>
          <w:rFonts w:eastAsia="Times New Roman"/>
          <w:lang w:eastAsia="cs-CZ"/>
        </w:rPr>
      </w:pPr>
      <w:bookmarkStart w:id="26" w:name="__RefHeading___Toc284334535"/>
      <w:bookmarkEnd w:id="26"/>
      <w:r>
        <w:rPr>
          <w:rFonts w:eastAsia="Times New Roman"/>
          <w:lang w:eastAsia="cs-CZ"/>
        </w:rPr>
        <w:br/>
      </w:r>
      <w:bookmarkStart w:id="27" w:name="_Toc434921662"/>
      <w:r w:rsidRPr="005A1C5A">
        <w:rPr>
          <w:rFonts w:eastAsia="Times New Roman"/>
          <w:lang w:eastAsia="cs-CZ"/>
        </w:rPr>
        <w:t>Závěrečná ustanovení</w:t>
      </w:r>
      <w:bookmarkEnd w:id="27"/>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8722"/>
      </w:tblGrid>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p>
        </w:tc>
        <w:tc>
          <w:tcPr>
            <w:tcW w:w="8722"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p>
        </w:tc>
      </w:tr>
      <w:tr w:rsidR="00310A28" w:rsidRPr="00D365A5" w:rsidTr="00F648B1">
        <w:trPr>
          <w:trHeight w:val="180"/>
          <w:tblCellSpacing w:w="0" w:type="dxa"/>
        </w:trPr>
        <w:tc>
          <w:tcPr>
            <w:tcW w:w="9210"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r>
      <w:tr w:rsidR="00310A28" w:rsidRPr="00D365A5" w:rsidTr="00F648B1">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p>
        </w:tc>
        <w:tc>
          <w:tcPr>
            <w:tcW w:w="8722" w:type="dxa"/>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Pr>
                <w:rFonts w:ascii="Tahoma" w:eastAsia="Times New Roman" w:hAnsi="Tahoma" w:cs="Tahoma"/>
                <w:color w:val="000000"/>
                <w:sz w:val="20"/>
                <w:szCs w:val="20"/>
                <w:lang w:eastAsia="cs-CZ"/>
              </w:rPr>
              <w:t xml:space="preserve">Tyto </w:t>
            </w:r>
            <w:r w:rsidRPr="00D365A5">
              <w:rPr>
                <w:rFonts w:ascii="Tahoma" w:eastAsia="Times New Roman" w:hAnsi="Tahoma" w:cs="Tahoma"/>
                <w:color w:val="000000"/>
                <w:sz w:val="20"/>
                <w:szCs w:val="20"/>
                <w:lang w:eastAsia="cs-CZ"/>
              </w:rPr>
              <w:t xml:space="preserve">Zásady </w:t>
            </w:r>
            <w:r>
              <w:rPr>
                <w:rFonts w:ascii="Tahoma" w:eastAsia="Times New Roman" w:hAnsi="Tahoma" w:cs="Tahoma"/>
                <w:color w:val="000000"/>
                <w:sz w:val="20"/>
                <w:szCs w:val="20"/>
                <w:lang w:eastAsia="cs-CZ"/>
              </w:rPr>
              <w:t xml:space="preserve">byly schváleny usnesením zastupitelstva kraje č. </w:t>
            </w:r>
            <w:proofErr w:type="spellStart"/>
            <w:r>
              <w:rPr>
                <w:rFonts w:ascii="Tahoma" w:eastAsia="Times New Roman" w:hAnsi="Tahoma" w:cs="Tahoma"/>
                <w:color w:val="000000"/>
                <w:sz w:val="20"/>
                <w:szCs w:val="20"/>
                <w:lang w:eastAsia="cs-CZ"/>
              </w:rPr>
              <w:t>xx</w:t>
            </w:r>
            <w:proofErr w:type="spellEnd"/>
            <w:r>
              <w:rPr>
                <w:rFonts w:ascii="Tahoma" w:eastAsia="Times New Roman" w:hAnsi="Tahoma" w:cs="Tahoma"/>
                <w:color w:val="000000"/>
                <w:sz w:val="20"/>
                <w:szCs w:val="20"/>
                <w:lang w:eastAsia="cs-CZ"/>
              </w:rPr>
              <w:t>/</w:t>
            </w:r>
            <w:proofErr w:type="spellStart"/>
            <w:r>
              <w:rPr>
                <w:rFonts w:ascii="Tahoma" w:eastAsia="Times New Roman" w:hAnsi="Tahoma" w:cs="Tahoma"/>
                <w:color w:val="000000"/>
                <w:sz w:val="20"/>
                <w:szCs w:val="20"/>
                <w:lang w:eastAsia="cs-CZ"/>
              </w:rPr>
              <w:t>xxxx</w:t>
            </w:r>
            <w:proofErr w:type="spellEnd"/>
            <w:r>
              <w:rPr>
                <w:rFonts w:ascii="Tahoma" w:eastAsia="Times New Roman" w:hAnsi="Tahoma" w:cs="Tahoma"/>
                <w:color w:val="000000"/>
                <w:sz w:val="20"/>
                <w:szCs w:val="20"/>
                <w:lang w:eastAsia="cs-CZ"/>
              </w:rPr>
              <w:t xml:space="preserve"> ze dne </w:t>
            </w:r>
            <w:proofErr w:type="spellStart"/>
            <w:r>
              <w:rPr>
                <w:rFonts w:ascii="Tahoma" w:eastAsia="Times New Roman" w:hAnsi="Tahoma" w:cs="Tahoma"/>
                <w:color w:val="000000"/>
                <w:sz w:val="20"/>
                <w:szCs w:val="20"/>
                <w:lang w:eastAsia="cs-CZ"/>
              </w:rPr>
              <w:t>xx</w:t>
            </w:r>
            <w:proofErr w:type="spellEnd"/>
            <w:r>
              <w:rPr>
                <w:rFonts w:ascii="Tahoma" w:eastAsia="Times New Roman" w:hAnsi="Tahoma" w:cs="Tahoma"/>
                <w:color w:val="000000"/>
                <w:sz w:val="20"/>
                <w:szCs w:val="20"/>
                <w:lang w:eastAsia="cs-CZ"/>
              </w:rPr>
              <w:t xml:space="preserve">. </w:t>
            </w:r>
            <w:proofErr w:type="spellStart"/>
            <w:r>
              <w:rPr>
                <w:rFonts w:ascii="Tahoma" w:eastAsia="Times New Roman" w:hAnsi="Tahoma" w:cs="Tahoma"/>
                <w:color w:val="000000"/>
                <w:sz w:val="20"/>
                <w:szCs w:val="20"/>
                <w:lang w:eastAsia="cs-CZ"/>
              </w:rPr>
              <w:t>Xx</w:t>
            </w:r>
            <w:proofErr w:type="spellEnd"/>
            <w:r>
              <w:rPr>
                <w:rFonts w:ascii="Tahoma" w:eastAsia="Times New Roman" w:hAnsi="Tahoma" w:cs="Tahoma"/>
                <w:color w:val="000000"/>
                <w:sz w:val="20"/>
                <w:szCs w:val="20"/>
                <w:lang w:eastAsia="cs-CZ"/>
              </w:rPr>
              <w:t>. 2015 a </w:t>
            </w:r>
            <w:r w:rsidRPr="00D365A5">
              <w:rPr>
                <w:rFonts w:ascii="Tahoma" w:eastAsia="Times New Roman" w:hAnsi="Tahoma" w:cs="Tahoma"/>
                <w:color w:val="000000"/>
                <w:sz w:val="20"/>
                <w:szCs w:val="20"/>
                <w:lang w:eastAsia="cs-CZ"/>
              </w:rPr>
              <w:t>nabývají účinnosti dnem</w:t>
            </w:r>
            <w:r>
              <w:rPr>
                <w:rFonts w:ascii="Tahoma" w:eastAsia="Times New Roman" w:hAnsi="Tahoma" w:cs="Tahoma"/>
                <w:color w:val="000000"/>
                <w:sz w:val="20"/>
                <w:szCs w:val="20"/>
                <w:lang w:eastAsia="cs-CZ"/>
              </w:rPr>
              <w:t xml:space="preserve"> 1. 1. 2016</w:t>
            </w:r>
            <w:r w:rsidRPr="00D365A5">
              <w:rPr>
                <w:rFonts w:ascii="Tahoma" w:eastAsia="Times New Roman" w:hAnsi="Tahoma" w:cs="Tahoma"/>
                <w:color w:val="000000"/>
                <w:sz w:val="20"/>
                <w:szCs w:val="20"/>
                <w:lang w:eastAsia="cs-CZ"/>
              </w:rPr>
              <w:t>.</w:t>
            </w:r>
          </w:p>
        </w:tc>
      </w:tr>
      <w:tr w:rsidR="00310A28" w:rsidRPr="00D365A5" w:rsidTr="00F648B1">
        <w:trPr>
          <w:trHeight w:val="180"/>
          <w:tblCellSpacing w:w="0" w:type="dxa"/>
        </w:trPr>
        <w:tc>
          <w:tcPr>
            <w:tcW w:w="9210"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r>
      <w:tr w:rsidR="00310A28" w:rsidRPr="00D365A5" w:rsidTr="00F648B1">
        <w:trPr>
          <w:trHeight w:val="180"/>
          <w:tblCellSpacing w:w="0" w:type="dxa"/>
        </w:trPr>
        <w:tc>
          <w:tcPr>
            <w:tcW w:w="9210" w:type="dxa"/>
            <w:gridSpan w:val="2"/>
            <w:tcBorders>
              <w:top w:val="nil"/>
              <w:left w:val="nil"/>
              <w:bottom w:val="nil"/>
              <w:right w:val="nil"/>
            </w:tcBorders>
            <w:tcMar>
              <w:top w:w="0" w:type="dxa"/>
              <w:left w:w="0" w:type="dxa"/>
              <w:bottom w:w="0" w:type="dxa"/>
              <w:right w:w="0" w:type="dxa"/>
            </w:tcMar>
            <w:hideMark/>
          </w:tcPr>
          <w:p w:rsidR="00310A28" w:rsidRDefault="00310A28" w:rsidP="00F648B1">
            <w:pPr>
              <w:spacing w:after="0" w:line="240" w:lineRule="auto"/>
              <w:jc w:val="both"/>
              <w:rPr>
                <w:rFonts w:ascii="Times New Roman" w:eastAsia="Times New Roman" w:hAnsi="Times New Roman" w:cs="Times New Roman"/>
                <w:color w:val="000000"/>
                <w:sz w:val="18"/>
                <w:szCs w:val="24"/>
                <w:lang w:eastAsia="cs-CZ"/>
              </w:rPr>
            </w:pPr>
          </w:p>
          <w:p w:rsidR="00310A28" w:rsidRDefault="00310A28" w:rsidP="00F648B1">
            <w:pPr>
              <w:spacing w:after="0" w:line="240" w:lineRule="auto"/>
              <w:jc w:val="both"/>
              <w:rPr>
                <w:rFonts w:ascii="Times New Roman" w:eastAsia="Times New Roman" w:hAnsi="Times New Roman" w:cs="Times New Roman"/>
                <w:color w:val="000000"/>
                <w:sz w:val="18"/>
                <w:szCs w:val="24"/>
                <w:lang w:eastAsia="cs-CZ"/>
              </w:rPr>
            </w:pPr>
          </w:p>
          <w:p w:rsidR="00310A28" w:rsidRDefault="00310A28" w:rsidP="00F648B1">
            <w:pPr>
              <w:spacing w:after="0" w:line="240" w:lineRule="auto"/>
              <w:jc w:val="both"/>
              <w:rPr>
                <w:rFonts w:ascii="Times New Roman" w:eastAsia="Times New Roman" w:hAnsi="Times New Roman" w:cs="Times New Roman"/>
                <w:color w:val="000000"/>
                <w:sz w:val="18"/>
                <w:szCs w:val="24"/>
                <w:lang w:eastAsia="cs-CZ"/>
              </w:rPr>
            </w:pPr>
          </w:p>
          <w:p w:rsidR="00310A28" w:rsidRDefault="00310A28" w:rsidP="00F648B1">
            <w:pPr>
              <w:spacing w:after="0" w:line="240" w:lineRule="auto"/>
              <w:jc w:val="both"/>
              <w:rPr>
                <w:rFonts w:ascii="Times New Roman" w:eastAsia="Times New Roman" w:hAnsi="Times New Roman" w:cs="Times New Roman"/>
                <w:color w:val="000000"/>
                <w:sz w:val="18"/>
                <w:szCs w:val="24"/>
                <w:lang w:eastAsia="cs-CZ"/>
              </w:rPr>
            </w:pPr>
          </w:p>
          <w:p w:rsidR="00310A28" w:rsidRPr="00D365A5" w:rsidRDefault="00310A28" w:rsidP="00F648B1">
            <w:pPr>
              <w:spacing w:after="0" w:line="240" w:lineRule="auto"/>
              <w:jc w:val="both"/>
              <w:rPr>
                <w:rFonts w:ascii="Times New Roman" w:eastAsia="Times New Roman" w:hAnsi="Times New Roman" w:cs="Times New Roman"/>
                <w:color w:val="000000"/>
                <w:sz w:val="18"/>
                <w:szCs w:val="24"/>
                <w:lang w:eastAsia="cs-CZ"/>
              </w:rPr>
            </w:pPr>
          </w:p>
        </w:tc>
      </w:tr>
      <w:tr w:rsidR="00310A28" w:rsidRPr="00D365A5" w:rsidTr="00F648B1">
        <w:trPr>
          <w:trHeight w:val="180"/>
          <w:tblCellSpacing w:w="0" w:type="dxa"/>
        </w:trPr>
        <w:tc>
          <w:tcPr>
            <w:tcW w:w="9210" w:type="dxa"/>
            <w:gridSpan w:val="2"/>
            <w:tcBorders>
              <w:top w:val="nil"/>
              <w:left w:val="nil"/>
              <w:bottom w:val="nil"/>
              <w:right w:val="nil"/>
            </w:tcBorders>
            <w:tcMar>
              <w:top w:w="0" w:type="dxa"/>
              <w:left w:w="0" w:type="dxa"/>
              <w:bottom w:w="0" w:type="dxa"/>
              <w:right w:w="0" w:type="dxa"/>
            </w:tcMar>
            <w:hideMark/>
          </w:tcPr>
          <w:p w:rsidR="00310A28" w:rsidRPr="00D365A5" w:rsidRDefault="00310A28" w:rsidP="00F648B1">
            <w:pPr>
              <w:spacing w:after="0" w:line="240" w:lineRule="auto"/>
              <w:jc w:val="both"/>
              <w:outlineLvl w:val="5"/>
              <w:rPr>
                <w:rFonts w:ascii="Times New Roman" w:eastAsia="Times New Roman" w:hAnsi="Times New Roman" w:cs="Times New Roman"/>
                <w:color w:val="000000"/>
                <w:sz w:val="20"/>
                <w:szCs w:val="20"/>
                <w:lang w:eastAsia="cs-CZ"/>
              </w:rPr>
            </w:pPr>
            <w:r w:rsidRPr="001F28DA">
              <w:rPr>
                <w:rFonts w:ascii="Tahoma" w:eastAsia="Times New Roman" w:hAnsi="Tahoma" w:cs="Tahoma"/>
                <w:color w:val="000000"/>
                <w:sz w:val="20"/>
                <w:szCs w:val="20"/>
                <w:u w:val="single"/>
                <w:lang w:eastAsia="cs-CZ"/>
              </w:rPr>
              <w:t>Zpracoval</w:t>
            </w:r>
            <w:r w:rsidRPr="00D365A5">
              <w:rPr>
                <w:rFonts w:ascii="Tahoma" w:eastAsia="Times New Roman" w:hAnsi="Tahoma" w:cs="Tahoma"/>
                <w:color w:val="000000"/>
                <w:sz w:val="20"/>
                <w:szCs w:val="20"/>
                <w:lang w:eastAsia="cs-CZ"/>
              </w:rPr>
              <w:t xml:space="preserve">: odbor </w:t>
            </w:r>
            <w:r>
              <w:rPr>
                <w:rFonts w:ascii="Tahoma" w:eastAsia="Times New Roman" w:hAnsi="Tahoma" w:cs="Tahoma"/>
                <w:color w:val="000000"/>
                <w:sz w:val="20"/>
                <w:szCs w:val="20"/>
                <w:lang w:eastAsia="cs-CZ"/>
              </w:rPr>
              <w:t>investiční a majetkový</w:t>
            </w:r>
          </w:p>
        </w:tc>
      </w:tr>
    </w:tbl>
    <w:p w:rsidR="00310A28" w:rsidRDefault="00310A28" w:rsidP="00310A28">
      <w:pPr>
        <w:spacing w:after="0" w:line="240" w:lineRule="auto"/>
      </w:pPr>
    </w:p>
    <w:p w:rsidR="00166C17" w:rsidRDefault="00166C17"/>
    <w:sectPr w:rsidR="00166C17" w:rsidSect="00DE626A">
      <w:footerReference w:type="default" r:id="rId9"/>
      <w:pgSz w:w="11906" w:h="16838"/>
      <w:pgMar w:top="851" w:right="1274"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0676">
      <w:pPr>
        <w:spacing w:after="0" w:line="240" w:lineRule="auto"/>
      </w:pPr>
      <w:r>
        <w:separator/>
      </w:r>
    </w:p>
  </w:endnote>
  <w:endnote w:type="continuationSeparator" w:id="0">
    <w:p w:rsidR="00000000" w:rsidRDefault="00A30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276330"/>
      <w:docPartObj>
        <w:docPartGallery w:val="Page Numbers (Bottom of Page)"/>
        <w:docPartUnique/>
      </w:docPartObj>
    </w:sdtPr>
    <w:sdtEndPr/>
    <w:sdtContent>
      <w:p w:rsidR="001F28DA" w:rsidRDefault="00310A28">
        <w:pPr>
          <w:pStyle w:val="Zpat"/>
          <w:jc w:val="center"/>
        </w:pPr>
        <w:r>
          <w:fldChar w:fldCharType="begin"/>
        </w:r>
        <w:r>
          <w:instrText>PAGE   \* MERGEFORMAT</w:instrText>
        </w:r>
        <w:r>
          <w:fldChar w:fldCharType="separate"/>
        </w:r>
        <w:r w:rsidR="00A30676">
          <w:rPr>
            <w:noProof/>
          </w:rPr>
          <w:t>5</w:t>
        </w:r>
        <w:r>
          <w:fldChar w:fldCharType="end"/>
        </w:r>
      </w:p>
    </w:sdtContent>
  </w:sdt>
  <w:p w:rsidR="001F28DA" w:rsidRDefault="00A30676" w:rsidP="00B81890">
    <w:pPr>
      <w:pStyle w:val="Zpat"/>
      <w:ind w:lef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0676">
      <w:pPr>
        <w:spacing w:after="0" w:line="240" w:lineRule="auto"/>
      </w:pPr>
      <w:r>
        <w:separator/>
      </w:r>
    </w:p>
  </w:footnote>
  <w:footnote w:type="continuationSeparator" w:id="0">
    <w:p w:rsidR="00000000" w:rsidRDefault="00A306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E46"/>
    <w:multiLevelType w:val="hybridMultilevel"/>
    <w:tmpl w:val="82404DC0"/>
    <w:lvl w:ilvl="0" w:tplc="DDC4672A">
      <w:start w:val="1"/>
      <w:numFmt w:val="decimal"/>
      <w:lvlText w:val="Čl.%1"/>
      <w:lvlJc w:val="left"/>
      <w:pPr>
        <w:ind w:left="720" w:hanging="360"/>
      </w:pPr>
      <w:rPr>
        <w:rFonts w:ascii="Tahoma" w:hAnsi="Tahoma"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33473E"/>
    <w:multiLevelType w:val="hybridMultilevel"/>
    <w:tmpl w:val="8FCE75B0"/>
    <w:lvl w:ilvl="0" w:tplc="255A4B98">
      <w:start w:val="1"/>
      <w:numFmt w:val="decimal"/>
      <w:lvlText w:val="Čl.%1"/>
      <w:lvlJc w:val="left"/>
      <w:pPr>
        <w:ind w:left="720" w:hanging="360"/>
      </w:pPr>
      <w:rPr>
        <w:rFonts w:ascii="Tahoma" w:hAnsi="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3D100A"/>
    <w:multiLevelType w:val="hybridMultilevel"/>
    <w:tmpl w:val="81E6E8E2"/>
    <w:lvl w:ilvl="0" w:tplc="FA2025EE">
      <w:start w:val="1"/>
      <w:numFmt w:val="bullet"/>
      <w:lvlText w:val="-"/>
      <w:lvlJc w:val="left"/>
      <w:pPr>
        <w:ind w:left="480" w:hanging="360"/>
      </w:pPr>
      <w:rPr>
        <w:rFonts w:ascii="Tahoma" w:eastAsia="Times New Roman" w:hAnsi="Tahoma" w:cs="Tahoma"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
    <w:nsid w:val="0E423630"/>
    <w:multiLevelType w:val="hybridMultilevel"/>
    <w:tmpl w:val="1BC47B06"/>
    <w:lvl w:ilvl="0" w:tplc="C04EFFBC">
      <w:start w:val="1"/>
      <w:numFmt w:val="decimal"/>
      <w:lvlText w:val="Č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C9364A"/>
    <w:multiLevelType w:val="hybridMultilevel"/>
    <w:tmpl w:val="E3B2CC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6C35016"/>
    <w:multiLevelType w:val="hybridMultilevel"/>
    <w:tmpl w:val="B2028B64"/>
    <w:lvl w:ilvl="0" w:tplc="FF8C4994">
      <w:start w:val="1"/>
      <w:numFmt w:val="decimal"/>
      <w:pStyle w:val="Styl1"/>
      <w:lvlText w:val="Čl.%1"/>
      <w:lvlJc w:val="left"/>
      <w:pPr>
        <w:ind w:left="720" w:hanging="360"/>
      </w:pPr>
      <w:rPr>
        <w:rFonts w:ascii="Tahoma" w:hAnsi="Tahoma"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77D2516"/>
    <w:multiLevelType w:val="hybridMultilevel"/>
    <w:tmpl w:val="7400B0EE"/>
    <w:lvl w:ilvl="0" w:tplc="DDC4672A">
      <w:start w:val="1"/>
      <w:numFmt w:val="decimal"/>
      <w:lvlText w:val="Čl.%1"/>
      <w:lvlJc w:val="left"/>
      <w:pPr>
        <w:ind w:left="720" w:hanging="360"/>
      </w:pPr>
      <w:rPr>
        <w:rFonts w:ascii="Tahoma" w:hAnsi="Tahoma"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B533E93"/>
    <w:multiLevelType w:val="hybridMultilevel"/>
    <w:tmpl w:val="378E9612"/>
    <w:lvl w:ilvl="0" w:tplc="255A4B98">
      <w:start w:val="1"/>
      <w:numFmt w:val="decimal"/>
      <w:lvlText w:val="Čl.%1"/>
      <w:lvlJc w:val="left"/>
      <w:pPr>
        <w:ind w:left="720" w:hanging="360"/>
      </w:pPr>
      <w:rPr>
        <w:rFonts w:ascii="Tahoma" w:hAnsi="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B527A0"/>
    <w:multiLevelType w:val="hybridMultilevel"/>
    <w:tmpl w:val="A7E0E758"/>
    <w:lvl w:ilvl="0" w:tplc="C04EFFBC">
      <w:start w:val="1"/>
      <w:numFmt w:val="decimal"/>
      <w:lvlText w:val="Č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9ED46EE"/>
    <w:multiLevelType w:val="hybridMultilevel"/>
    <w:tmpl w:val="07A20BBA"/>
    <w:lvl w:ilvl="0" w:tplc="5510D3DE">
      <w:start w:val="1"/>
      <w:numFmt w:val="decimal"/>
      <w:lvlText w:val="Čl.%1."/>
      <w:lvlJc w:val="left"/>
      <w:pPr>
        <w:ind w:left="720" w:hanging="360"/>
      </w:pPr>
      <w:rPr>
        <w:rFonts w:ascii="Tahoma" w:hAnsi="Tahoma" w:cs="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CE10F9B"/>
    <w:multiLevelType w:val="hybridMultilevel"/>
    <w:tmpl w:val="D3CA96E2"/>
    <w:lvl w:ilvl="0" w:tplc="C04EFFBC">
      <w:start w:val="1"/>
      <w:numFmt w:val="decimal"/>
      <w:lvlText w:val="Č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8B95ACB"/>
    <w:multiLevelType w:val="hybridMultilevel"/>
    <w:tmpl w:val="AEE2BF32"/>
    <w:lvl w:ilvl="0" w:tplc="DDC4672A">
      <w:start w:val="1"/>
      <w:numFmt w:val="decimal"/>
      <w:lvlText w:val="Čl.%1"/>
      <w:lvlJc w:val="left"/>
      <w:pPr>
        <w:ind w:left="720" w:hanging="360"/>
      </w:pPr>
      <w:rPr>
        <w:rFonts w:ascii="Tahoma" w:hAnsi="Tahoma"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BD5147D"/>
    <w:multiLevelType w:val="hybridMultilevel"/>
    <w:tmpl w:val="866450CE"/>
    <w:lvl w:ilvl="0" w:tplc="DDC4672A">
      <w:start w:val="1"/>
      <w:numFmt w:val="decimal"/>
      <w:lvlText w:val="Čl.%1"/>
      <w:lvlJc w:val="left"/>
      <w:pPr>
        <w:ind w:left="720" w:hanging="360"/>
      </w:pPr>
      <w:rPr>
        <w:rFonts w:ascii="Tahoma" w:hAnsi="Tahoma"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7"/>
  </w:num>
  <w:num w:numId="5">
    <w:abstractNumId w:val="10"/>
  </w:num>
  <w:num w:numId="6">
    <w:abstractNumId w:val="3"/>
  </w:num>
  <w:num w:numId="7">
    <w:abstractNumId w:val="8"/>
  </w:num>
  <w:num w:numId="8">
    <w:abstractNumId w:val="1"/>
  </w:num>
  <w:num w:numId="9">
    <w:abstractNumId w:val="6"/>
  </w:num>
  <w:num w:numId="10">
    <w:abstractNumId w:val="12"/>
  </w:num>
  <w:num w:numId="11">
    <w:abstractNumId w:val="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A28"/>
    <w:rsid w:val="00166C17"/>
    <w:rsid w:val="00310A28"/>
    <w:rsid w:val="00A306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0A28"/>
  </w:style>
  <w:style w:type="paragraph" w:styleId="Nadpis1">
    <w:name w:val="heading 1"/>
    <w:basedOn w:val="Normln"/>
    <w:next w:val="Normln"/>
    <w:link w:val="Nadpis1Char"/>
    <w:uiPriority w:val="9"/>
    <w:qFormat/>
    <w:rsid w:val="00310A28"/>
    <w:pPr>
      <w:keepNext/>
      <w:keepLines/>
      <w:spacing w:before="360" w:after="0" w:line="240" w:lineRule="auto"/>
      <w:jc w:val="center"/>
      <w:outlineLvl w:val="0"/>
    </w:pPr>
    <w:rPr>
      <w:rFonts w:ascii="Tahoma" w:eastAsiaTheme="majorEastAsia" w:hAnsi="Tahoma" w:cstheme="majorBidi"/>
      <w:b/>
      <w:bCs/>
      <w:sz w:val="24"/>
      <w:szCs w:val="28"/>
    </w:rPr>
  </w:style>
  <w:style w:type="paragraph" w:styleId="Nadpis2">
    <w:name w:val="heading 2"/>
    <w:basedOn w:val="Normln"/>
    <w:link w:val="Nadpis2Char"/>
    <w:uiPriority w:val="9"/>
    <w:qFormat/>
    <w:rsid w:val="00310A28"/>
    <w:pPr>
      <w:spacing w:after="0" w:line="240" w:lineRule="auto"/>
      <w:jc w:val="both"/>
      <w:outlineLvl w:val="1"/>
    </w:pPr>
    <w:rPr>
      <w:rFonts w:ascii="Times New Roman" w:eastAsia="Times New Roman" w:hAnsi="Times New Roman" w:cs="Times New Roman"/>
      <w:b/>
      <w:bCs/>
      <w:color w:val="000000"/>
      <w:sz w:val="36"/>
      <w:szCs w:val="36"/>
      <w:lang w:eastAsia="cs-CZ"/>
    </w:rPr>
  </w:style>
  <w:style w:type="paragraph" w:styleId="Nadpis3">
    <w:name w:val="heading 3"/>
    <w:basedOn w:val="Normln"/>
    <w:next w:val="Normln"/>
    <w:link w:val="Nadpis3Char"/>
    <w:uiPriority w:val="9"/>
    <w:semiHidden/>
    <w:unhideWhenUsed/>
    <w:qFormat/>
    <w:rsid w:val="00310A28"/>
    <w:pPr>
      <w:keepNext/>
      <w:keepLines/>
      <w:spacing w:before="200" w:after="0"/>
      <w:outlineLvl w:val="2"/>
    </w:pPr>
    <w:rPr>
      <w:rFonts w:asciiTheme="majorHAnsi" w:eastAsiaTheme="majorEastAsia" w:hAnsiTheme="majorHAnsi" w:cstheme="majorBidi"/>
      <w:b/>
      <w:bCs/>
      <w:color w:val="4F81BD" w:themeColor="accent1"/>
    </w:rPr>
  </w:style>
  <w:style w:type="paragraph" w:styleId="Nadpis6">
    <w:name w:val="heading 6"/>
    <w:basedOn w:val="Normln"/>
    <w:link w:val="Nadpis6Char"/>
    <w:uiPriority w:val="9"/>
    <w:qFormat/>
    <w:rsid w:val="00310A28"/>
    <w:pPr>
      <w:spacing w:after="0" w:line="240" w:lineRule="auto"/>
      <w:jc w:val="center"/>
      <w:outlineLvl w:val="5"/>
    </w:pPr>
    <w:rPr>
      <w:rFonts w:ascii="Times New Roman" w:eastAsia="Times New Roman" w:hAnsi="Times New Roman" w:cs="Times New Roman"/>
      <w:b/>
      <w:bCs/>
      <w:color w:val="000000"/>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10A28"/>
    <w:rPr>
      <w:rFonts w:ascii="Tahoma" w:eastAsiaTheme="majorEastAsia" w:hAnsi="Tahoma" w:cstheme="majorBidi"/>
      <w:b/>
      <w:bCs/>
      <w:sz w:val="24"/>
      <w:szCs w:val="28"/>
    </w:rPr>
  </w:style>
  <w:style w:type="character" w:customStyle="1" w:styleId="Nadpis2Char">
    <w:name w:val="Nadpis 2 Char"/>
    <w:basedOn w:val="Standardnpsmoodstavce"/>
    <w:link w:val="Nadpis2"/>
    <w:uiPriority w:val="9"/>
    <w:rsid w:val="00310A28"/>
    <w:rPr>
      <w:rFonts w:ascii="Times New Roman" w:eastAsia="Times New Roman" w:hAnsi="Times New Roman" w:cs="Times New Roman"/>
      <w:b/>
      <w:bCs/>
      <w:color w:val="000000"/>
      <w:sz w:val="36"/>
      <w:szCs w:val="36"/>
      <w:lang w:eastAsia="cs-CZ"/>
    </w:rPr>
  </w:style>
  <w:style w:type="character" w:customStyle="1" w:styleId="Nadpis3Char">
    <w:name w:val="Nadpis 3 Char"/>
    <w:basedOn w:val="Standardnpsmoodstavce"/>
    <w:link w:val="Nadpis3"/>
    <w:uiPriority w:val="9"/>
    <w:semiHidden/>
    <w:rsid w:val="00310A28"/>
    <w:rPr>
      <w:rFonts w:asciiTheme="majorHAnsi" w:eastAsiaTheme="majorEastAsia" w:hAnsiTheme="majorHAnsi" w:cstheme="majorBidi"/>
      <w:b/>
      <w:bCs/>
      <w:color w:val="4F81BD" w:themeColor="accent1"/>
    </w:rPr>
  </w:style>
  <w:style w:type="character" w:customStyle="1" w:styleId="Nadpis6Char">
    <w:name w:val="Nadpis 6 Char"/>
    <w:basedOn w:val="Standardnpsmoodstavce"/>
    <w:link w:val="Nadpis6"/>
    <w:uiPriority w:val="9"/>
    <w:rsid w:val="00310A28"/>
    <w:rPr>
      <w:rFonts w:ascii="Times New Roman" w:eastAsia="Times New Roman" w:hAnsi="Times New Roman" w:cs="Times New Roman"/>
      <w:b/>
      <w:bCs/>
      <w:color w:val="000000"/>
      <w:sz w:val="15"/>
      <w:szCs w:val="15"/>
      <w:lang w:eastAsia="cs-CZ"/>
    </w:rPr>
  </w:style>
  <w:style w:type="character" w:styleId="Hypertextovodkaz">
    <w:name w:val="Hyperlink"/>
    <w:basedOn w:val="Standardnpsmoodstavce"/>
    <w:uiPriority w:val="99"/>
    <w:unhideWhenUsed/>
    <w:rsid w:val="00310A28"/>
    <w:rPr>
      <w:color w:val="0000FF"/>
      <w:u w:val="single"/>
    </w:rPr>
  </w:style>
  <w:style w:type="paragraph" w:styleId="Normlnweb">
    <w:name w:val="Normal (Web)"/>
    <w:basedOn w:val="Normln"/>
    <w:uiPriority w:val="99"/>
    <w:semiHidden/>
    <w:unhideWhenUsed/>
    <w:rsid w:val="00310A28"/>
    <w:pPr>
      <w:spacing w:before="100" w:beforeAutospacing="1" w:after="0" w:line="240" w:lineRule="auto"/>
      <w:jc w:val="both"/>
    </w:pPr>
    <w:rPr>
      <w:rFonts w:ascii="Times New Roman" w:eastAsia="Times New Roman" w:hAnsi="Times New Roman" w:cs="Times New Roman"/>
      <w:color w:val="000000"/>
      <w:sz w:val="24"/>
      <w:szCs w:val="24"/>
      <w:lang w:eastAsia="cs-CZ"/>
    </w:rPr>
  </w:style>
  <w:style w:type="paragraph" w:customStyle="1" w:styleId="western">
    <w:name w:val="western"/>
    <w:basedOn w:val="Normln"/>
    <w:rsid w:val="00310A28"/>
    <w:pPr>
      <w:spacing w:before="100" w:beforeAutospacing="1" w:after="0" w:line="240" w:lineRule="auto"/>
      <w:jc w:val="both"/>
    </w:pPr>
    <w:rPr>
      <w:rFonts w:ascii="Times New Roman" w:eastAsia="Times New Roman" w:hAnsi="Times New Roman" w:cs="Times New Roman"/>
      <w:color w:val="000000"/>
      <w:sz w:val="20"/>
      <w:szCs w:val="20"/>
      <w:lang w:eastAsia="cs-CZ"/>
    </w:rPr>
  </w:style>
  <w:style w:type="paragraph" w:styleId="Textbubliny">
    <w:name w:val="Balloon Text"/>
    <w:basedOn w:val="Normln"/>
    <w:link w:val="TextbublinyChar"/>
    <w:uiPriority w:val="99"/>
    <w:semiHidden/>
    <w:unhideWhenUsed/>
    <w:rsid w:val="00310A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10A28"/>
    <w:rPr>
      <w:rFonts w:ascii="Tahoma" w:hAnsi="Tahoma" w:cs="Tahoma"/>
      <w:sz w:val="16"/>
      <w:szCs w:val="16"/>
    </w:rPr>
  </w:style>
  <w:style w:type="paragraph" w:styleId="Odstavecseseznamem">
    <w:name w:val="List Paragraph"/>
    <w:basedOn w:val="Normln"/>
    <w:uiPriority w:val="34"/>
    <w:qFormat/>
    <w:rsid w:val="00310A28"/>
    <w:pPr>
      <w:spacing w:after="80" w:line="240" w:lineRule="auto"/>
      <w:ind w:left="720"/>
      <w:contextualSpacing/>
      <w:jc w:val="center"/>
    </w:pPr>
    <w:rPr>
      <w:rFonts w:ascii="Tahoma" w:hAnsi="Tahoma"/>
      <w:b/>
      <w:sz w:val="24"/>
    </w:rPr>
  </w:style>
  <w:style w:type="character" w:styleId="Odkaznakoment">
    <w:name w:val="annotation reference"/>
    <w:basedOn w:val="Standardnpsmoodstavce"/>
    <w:uiPriority w:val="99"/>
    <w:semiHidden/>
    <w:unhideWhenUsed/>
    <w:rsid w:val="00310A28"/>
    <w:rPr>
      <w:sz w:val="16"/>
      <w:szCs w:val="16"/>
    </w:rPr>
  </w:style>
  <w:style w:type="paragraph" w:styleId="Textkomente">
    <w:name w:val="annotation text"/>
    <w:basedOn w:val="Normln"/>
    <w:link w:val="TextkomenteChar"/>
    <w:uiPriority w:val="99"/>
    <w:semiHidden/>
    <w:unhideWhenUsed/>
    <w:rsid w:val="00310A28"/>
    <w:pPr>
      <w:spacing w:line="240" w:lineRule="auto"/>
    </w:pPr>
    <w:rPr>
      <w:sz w:val="20"/>
      <w:szCs w:val="20"/>
    </w:rPr>
  </w:style>
  <w:style w:type="character" w:customStyle="1" w:styleId="TextkomenteChar">
    <w:name w:val="Text komentáře Char"/>
    <w:basedOn w:val="Standardnpsmoodstavce"/>
    <w:link w:val="Textkomente"/>
    <w:uiPriority w:val="99"/>
    <w:semiHidden/>
    <w:rsid w:val="00310A28"/>
    <w:rPr>
      <w:sz w:val="20"/>
      <w:szCs w:val="20"/>
    </w:rPr>
  </w:style>
  <w:style w:type="paragraph" w:styleId="Pedmtkomente">
    <w:name w:val="annotation subject"/>
    <w:basedOn w:val="Textkomente"/>
    <w:next w:val="Textkomente"/>
    <w:link w:val="PedmtkomenteChar"/>
    <w:uiPriority w:val="99"/>
    <w:semiHidden/>
    <w:unhideWhenUsed/>
    <w:rsid w:val="00310A28"/>
    <w:rPr>
      <w:b/>
      <w:bCs/>
    </w:rPr>
  </w:style>
  <w:style w:type="character" w:customStyle="1" w:styleId="PedmtkomenteChar">
    <w:name w:val="Předmět komentáře Char"/>
    <w:basedOn w:val="TextkomenteChar"/>
    <w:link w:val="Pedmtkomente"/>
    <w:uiPriority w:val="99"/>
    <w:semiHidden/>
    <w:rsid w:val="00310A28"/>
    <w:rPr>
      <w:b/>
      <w:bCs/>
      <w:sz w:val="20"/>
      <w:szCs w:val="20"/>
    </w:rPr>
  </w:style>
  <w:style w:type="paragraph" w:styleId="Obsah1">
    <w:name w:val="toc 1"/>
    <w:basedOn w:val="Normln"/>
    <w:next w:val="Normln"/>
    <w:autoRedefine/>
    <w:uiPriority w:val="39"/>
    <w:unhideWhenUsed/>
    <w:qFormat/>
    <w:rsid w:val="00310A28"/>
    <w:pPr>
      <w:tabs>
        <w:tab w:val="right" w:leader="dot" w:pos="9205"/>
      </w:tabs>
      <w:spacing w:after="0"/>
    </w:pPr>
    <w:rPr>
      <w:rFonts w:asciiTheme="majorHAnsi" w:hAnsiTheme="majorHAnsi"/>
      <w:b/>
      <w:bCs/>
      <w:caps/>
      <w:sz w:val="24"/>
      <w:szCs w:val="24"/>
    </w:rPr>
  </w:style>
  <w:style w:type="paragraph" w:styleId="Zhlav">
    <w:name w:val="header"/>
    <w:basedOn w:val="Normln"/>
    <w:link w:val="ZhlavChar"/>
    <w:unhideWhenUsed/>
    <w:rsid w:val="00310A28"/>
    <w:pPr>
      <w:tabs>
        <w:tab w:val="center" w:pos="4536"/>
        <w:tab w:val="right" w:pos="9072"/>
      </w:tabs>
      <w:spacing w:after="0" w:line="240" w:lineRule="auto"/>
    </w:pPr>
  </w:style>
  <w:style w:type="character" w:customStyle="1" w:styleId="ZhlavChar">
    <w:name w:val="Záhlaví Char"/>
    <w:basedOn w:val="Standardnpsmoodstavce"/>
    <w:link w:val="Zhlav"/>
    <w:rsid w:val="00310A28"/>
  </w:style>
  <w:style w:type="paragraph" w:styleId="Zpat">
    <w:name w:val="footer"/>
    <w:basedOn w:val="Normln"/>
    <w:link w:val="ZpatChar"/>
    <w:uiPriority w:val="99"/>
    <w:unhideWhenUsed/>
    <w:rsid w:val="00310A28"/>
    <w:pPr>
      <w:tabs>
        <w:tab w:val="center" w:pos="4536"/>
        <w:tab w:val="right" w:pos="9072"/>
      </w:tabs>
      <w:spacing w:after="0" w:line="240" w:lineRule="auto"/>
    </w:pPr>
  </w:style>
  <w:style w:type="character" w:customStyle="1" w:styleId="ZpatChar">
    <w:name w:val="Zápatí Char"/>
    <w:basedOn w:val="Standardnpsmoodstavce"/>
    <w:link w:val="Zpat"/>
    <w:uiPriority w:val="99"/>
    <w:rsid w:val="00310A28"/>
  </w:style>
  <w:style w:type="paragraph" w:styleId="Nadpisobsahu">
    <w:name w:val="TOC Heading"/>
    <w:basedOn w:val="Nadpis1"/>
    <w:next w:val="Normln"/>
    <w:uiPriority w:val="39"/>
    <w:unhideWhenUsed/>
    <w:qFormat/>
    <w:rsid w:val="00310A28"/>
    <w:pPr>
      <w:outlineLvl w:val="9"/>
    </w:pPr>
    <w:rPr>
      <w:lang w:eastAsia="cs-CZ"/>
    </w:rPr>
  </w:style>
  <w:style w:type="paragraph" w:customStyle="1" w:styleId="Styl1">
    <w:name w:val="Styl1"/>
    <w:basedOn w:val="Nadpis1"/>
    <w:link w:val="Styl1Char"/>
    <w:qFormat/>
    <w:rsid w:val="00310A28"/>
    <w:pPr>
      <w:numPr>
        <w:numId w:val="12"/>
      </w:numPr>
    </w:pPr>
    <w:rPr>
      <w:rFonts w:eastAsia="Times New Roman"/>
      <w:lang w:eastAsia="cs-CZ"/>
    </w:rPr>
  </w:style>
  <w:style w:type="paragraph" w:styleId="Obsah2">
    <w:name w:val="toc 2"/>
    <w:basedOn w:val="Normln"/>
    <w:next w:val="Normln"/>
    <w:autoRedefine/>
    <w:uiPriority w:val="39"/>
    <w:unhideWhenUsed/>
    <w:rsid w:val="00310A28"/>
    <w:pPr>
      <w:spacing w:before="240" w:after="0"/>
    </w:pPr>
    <w:rPr>
      <w:b/>
      <w:bCs/>
      <w:sz w:val="20"/>
      <w:szCs w:val="20"/>
    </w:rPr>
  </w:style>
  <w:style w:type="character" w:customStyle="1" w:styleId="Styl1Char">
    <w:name w:val="Styl1 Char"/>
    <w:basedOn w:val="Nadpis1Char"/>
    <w:link w:val="Styl1"/>
    <w:rsid w:val="00310A28"/>
    <w:rPr>
      <w:rFonts w:ascii="Tahoma" w:eastAsia="Times New Roman" w:hAnsi="Tahoma" w:cstheme="majorBidi"/>
      <w:b/>
      <w:bCs/>
      <w:sz w:val="24"/>
      <w:szCs w:val="28"/>
      <w:lang w:eastAsia="cs-CZ"/>
    </w:rPr>
  </w:style>
  <w:style w:type="paragraph" w:styleId="Obsah3">
    <w:name w:val="toc 3"/>
    <w:basedOn w:val="Normln"/>
    <w:next w:val="Normln"/>
    <w:autoRedefine/>
    <w:uiPriority w:val="39"/>
    <w:unhideWhenUsed/>
    <w:rsid w:val="00310A28"/>
    <w:pPr>
      <w:spacing w:after="0"/>
      <w:ind w:left="220"/>
    </w:pPr>
    <w:rPr>
      <w:sz w:val="20"/>
      <w:szCs w:val="20"/>
    </w:rPr>
  </w:style>
  <w:style w:type="paragraph" w:styleId="Obsah4">
    <w:name w:val="toc 4"/>
    <w:basedOn w:val="Normln"/>
    <w:next w:val="Normln"/>
    <w:autoRedefine/>
    <w:uiPriority w:val="39"/>
    <w:unhideWhenUsed/>
    <w:rsid w:val="00310A28"/>
    <w:pPr>
      <w:spacing w:after="0"/>
      <w:ind w:left="440"/>
    </w:pPr>
    <w:rPr>
      <w:sz w:val="20"/>
      <w:szCs w:val="20"/>
    </w:rPr>
  </w:style>
  <w:style w:type="paragraph" w:styleId="Obsah5">
    <w:name w:val="toc 5"/>
    <w:basedOn w:val="Normln"/>
    <w:next w:val="Normln"/>
    <w:autoRedefine/>
    <w:uiPriority w:val="39"/>
    <w:unhideWhenUsed/>
    <w:rsid w:val="00310A28"/>
    <w:pPr>
      <w:spacing w:after="0"/>
      <w:ind w:left="660"/>
    </w:pPr>
    <w:rPr>
      <w:sz w:val="20"/>
      <w:szCs w:val="20"/>
    </w:rPr>
  </w:style>
  <w:style w:type="paragraph" w:styleId="Obsah6">
    <w:name w:val="toc 6"/>
    <w:basedOn w:val="Normln"/>
    <w:next w:val="Normln"/>
    <w:autoRedefine/>
    <w:uiPriority w:val="39"/>
    <w:unhideWhenUsed/>
    <w:rsid w:val="00310A28"/>
    <w:pPr>
      <w:spacing w:after="0"/>
      <w:ind w:left="880"/>
    </w:pPr>
    <w:rPr>
      <w:sz w:val="20"/>
      <w:szCs w:val="20"/>
    </w:rPr>
  </w:style>
  <w:style w:type="paragraph" w:styleId="Obsah7">
    <w:name w:val="toc 7"/>
    <w:basedOn w:val="Normln"/>
    <w:next w:val="Normln"/>
    <w:autoRedefine/>
    <w:uiPriority w:val="39"/>
    <w:unhideWhenUsed/>
    <w:rsid w:val="00310A28"/>
    <w:pPr>
      <w:spacing w:after="0"/>
      <w:ind w:left="1100"/>
    </w:pPr>
    <w:rPr>
      <w:sz w:val="20"/>
      <w:szCs w:val="20"/>
    </w:rPr>
  </w:style>
  <w:style w:type="paragraph" w:styleId="Obsah8">
    <w:name w:val="toc 8"/>
    <w:basedOn w:val="Normln"/>
    <w:next w:val="Normln"/>
    <w:autoRedefine/>
    <w:uiPriority w:val="39"/>
    <w:unhideWhenUsed/>
    <w:rsid w:val="00310A28"/>
    <w:pPr>
      <w:spacing w:after="0"/>
      <w:ind w:left="1320"/>
    </w:pPr>
    <w:rPr>
      <w:sz w:val="20"/>
      <w:szCs w:val="20"/>
    </w:rPr>
  </w:style>
  <w:style w:type="paragraph" w:styleId="Obsah9">
    <w:name w:val="toc 9"/>
    <w:basedOn w:val="Normln"/>
    <w:next w:val="Normln"/>
    <w:autoRedefine/>
    <w:uiPriority w:val="39"/>
    <w:unhideWhenUsed/>
    <w:rsid w:val="00310A28"/>
    <w:pPr>
      <w:spacing w:after="0"/>
      <w:ind w:left="154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0A28"/>
  </w:style>
  <w:style w:type="paragraph" w:styleId="Nadpis1">
    <w:name w:val="heading 1"/>
    <w:basedOn w:val="Normln"/>
    <w:next w:val="Normln"/>
    <w:link w:val="Nadpis1Char"/>
    <w:uiPriority w:val="9"/>
    <w:qFormat/>
    <w:rsid w:val="00310A28"/>
    <w:pPr>
      <w:keepNext/>
      <w:keepLines/>
      <w:spacing w:before="360" w:after="0" w:line="240" w:lineRule="auto"/>
      <w:jc w:val="center"/>
      <w:outlineLvl w:val="0"/>
    </w:pPr>
    <w:rPr>
      <w:rFonts w:ascii="Tahoma" w:eastAsiaTheme="majorEastAsia" w:hAnsi="Tahoma" w:cstheme="majorBidi"/>
      <w:b/>
      <w:bCs/>
      <w:sz w:val="24"/>
      <w:szCs w:val="28"/>
    </w:rPr>
  </w:style>
  <w:style w:type="paragraph" w:styleId="Nadpis2">
    <w:name w:val="heading 2"/>
    <w:basedOn w:val="Normln"/>
    <w:link w:val="Nadpis2Char"/>
    <w:uiPriority w:val="9"/>
    <w:qFormat/>
    <w:rsid w:val="00310A28"/>
    <w:pPr>
      <w:spacing w:after="0" w:line="240" w:lineRule="auto"/>
      <w:jc w:val="both"/>
      <w:outlineLvl w:val="1"/>
    </w:pPr>
    <w:rPr>
      <w:rFonts w:ascii="Times New Roman" w:eastAsia="Times New Roman" w:hAnsi="Times New Roman" w:cs="Times New Roman"/>
      <w:b/>
      <w:bCs/>
      <w:color w:val="000000"/>
      <w:sz w:val="36"/>
      <w:szCs w:val="36"/>
      <w:lang w:eastAsia="cs-CZ"/>
    </w:rPr>
  </w:style>
  <w:style w:type="paragraph" w:styleId="Nadpis3">
    <w:name w:val="heading 3"/>
    <w:basedOn w:val="Normln"/>
    <w:next w:val="Normln"/>
    <w:link w:val="Nadpis3Char"/>
    <w:uiPriority w:val="9"/>
    <w:semiHidden/>
    <w:unhideWhenUsed/>
    <w:qFormat/>
    <w:rsid w:val="00310A28"/>
    <w:pPr>
      <w:keepNext/>
      <w:keepLines/>
      <w:spacing w:before="200" w:after="0"/>
      <w:outlineLvl w:val="2"/>
    </w:pPr>
    <w:rPr>
      <w:rFonts w:asciiTheme="majorHAnsi" w:eastAsiaTheme="majorEastAsia" w:hAnsiTheme="majorHAnsi" w:cstheme="majorBidi"/>
      <w:b/>
      <w:bCs/>
      <w:color w:val="4F81BD" w:themeColor="accent1"/>
    </w:rPr>
  </w:style>
  <w:style w:type="paragraph" w:styleId="Nadpis6">
    <w:name w:val="heading 6"/>
    <w:basedOn w:val="Normln"/>
    <w:link w:val="Nadpis6Char"/>
    <w:uiPriority w:val="9"/>
    <w:qFormat/>
    <w:rsid w:val="00310A28"/>
    <w:pPr>
      <w:spacing w:after="0" w:line="240" w:lineRule="auto"/>
      <w:jc w:val="center"/>
      <w:outlineLvl w:val="5"/>
    </w:pPr>
    <w:rPr>
      <w:rFonts w:ascii="Times New Roman" w:eastAsia="Times New Roman" w:hAnsi="Times New Roman" w:cs="Times New Roman"/>
      <w:b/>
      <w:bCs/>
      <w:color w:val="000000"/>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10A28"/>
    <w:rPr>
      <w:rFonts w:ascii="Tahoma" w:eastAsiaTheme="majorEastAsia" w:hAnsi="Tahoma" w:cstheme="majorBidi"/>
      <w:b/>
      <w:bCs/>
      <w:sz w:val="24"/>
      <w:szCs w:val="28"/>
    </w:rPr>
  </w:style>
  <w:style w:type="character" w:customStyle="1" w:styleId="Nadpis2Char">
    <w:name w:val="Nadpis 2 Char"/>
    <w:basedOn w:val="Standardnpsmoodstavce"/>
    <w:link w:val="Nadpis2"/>
    <w:uiPriority w:val="9"/>
    <w:rsid w:val="00310A28"/>
    <w:rPr>
      <w:rFonts w:ascii="Times New Roman" w:eastAsia="Times New Roman" w:hAnsi="Times New Roman" w:cs="Times New Roman"/>
      <w:b/>
      <w:bCs/>
      <w:color w:val="000000"/>
      <w:sz w:val="36"/>
      <w:szCs w:val="36"/>
      <w:lang w:eastAsia="cs-CZ"/>
    </w:rPr>
  </w:style>
  <w:style w:type="character" w:customStyle="1" w:styleId="Nadpis3Char">
    <w:name w:val="Nadpis 3 Char"/>
    <w:basedOn w:val="Standardnpsmoodstavce"/>
    <w:link w:val="Nadpis3"/>
    <w:uiPriority w:val="9"/>
    <w:semiHidden/>
    <w:rsid w:val="00310A28"/>
    <w:rPr>
      <w:rFonts w:asciiTheme="majorHAnsi" w:eastAsiaTheme="majorEastAsia" w:hAnsiTheme="majorHAnsi" w:cstheme="majorBidi"/>
      <w:b/>
      <w:bCs/>
      <w:color w:val="4F81BD" w:themeColor="accent1"/>
    </w:rPr>
  </w:style>
  <w:style w:type="character" w:customStyle="1" w:styleId="Nadpis6Char">
    <w:name w:val="Nadpis 6 Char"/>
    <w:basedOn w:val="Standardnpsmoodstavce"/>
    <w:link w:val="Nadpis6"/>
    <w:uiPriority w:val="9"/>
    <w:rsid w:val="00310A28"/>
    <w:rPr>
      <w:rFonts w:ascii="Times New Roman" w:eastAsia="Times New Roman" w:hAnsi="Times New Roman" w:cs="Times New Roman"/>
      <w:b/>
      <w:bCs/>
      <w:color w:val="000000"/>
      <w:sz w:val="15"/>
      <w:szCs w:val="15"/>
      <w:lang w:eastAsia="cs-CZ"/>
    </w:rPr>
  </w:style>
  <w:style w:type="character" w:styleId="Hypertextovodkaz">
    <w:name w:val="Hyperlink"/>
    <w:basedOn w:val="Standardnpsmoodstavce"/>
    <w:uiPriority w:val="99"/>
    <w:unhideWhenUsed/>
    <w:rsid w:val="00310A28"/>
    <w:rPr>
      <w:color w:val="0000FF"/>
      <w:u w:val="single"/>
    </w:rPr>
  </w:style>
  <w:style w:type="paragraph" w:styleId="Normlnweb">
    <w:name w:val="Normal (Web)"/>
    <w:basedOn w:val="Normln"/>
    <w:uiPriority w:val="99"/>
    <w:semiHidden/>
    <w:unhideWhenUsed/>
    <w:rsid w:val="00310A28"/>
    <w:pPr>
      <w:spacing w:before="100" w:beforeAutospacing="1" w:after="0" w:line="240" w:lineRule="auto"/>
      <w:jc w:val="both"/>
    </w:pPr>
    <w:rPr>
      <w:rFonts w:ascii="Times New Roman" w:eastAsia="Times New Roman" w:hAnsi="Times New Roman" w:cs="Times New Roman"/>
      <w:color w:val="000000"/>
      <w:sz w:val="24"/>
      <w:szCs w:val="24"/>
      <w:lang w:eastAsia="cs-CZ"/>
    </w:rPr>
  </w:style>
  <w:style w:type="paragraph" w:customStyle="1" w:styleId="western">
    <w:name w:val="western"/>
    <w:basedOn w:val="Normln"/>
    <w:rsid w:val="00310A28"/>
    <w:pPr>
      <w:spacing w:before="100" w:beforeAutospacing="1" w:after="0" w:line="240" w:lineRule="auto"/>
      <w:jc w:val="both"/>
    </w:pPr>
    <w:rPr>
      <w:rFonts w:ascii="Times New Roman" w:eastAsia="Times New Roman" w:hAnsi="Times New Roman" w:cs="Times New Roman"/>
      <w:color w:val="000000"/>
      <w:sz w:val="20"/>
      <w:szCs w:val="20"/>
      <w:lang w:eastAsia="cs-CZ"/>
    </w:rPr>
  </w:style>
  <w:style w:type="paragraph" w:styleId="Textbubliny">
    <w:name w:val="Balloon Text"/>
    <w:basedOn w:val="Normln"/>
    <w:link w:val="TextbublinyChar"/>
    <w:uiPriority w:val="99"/>
    <w:semiHidden/>
    <w:unhideWhenUsed/>
    <w:rsid w:val="00310A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10A28"/>
    <w:rPr>
      <w:rFonts w:ascii="Tahoma" w:hAnsi="Tahoma" w:cs="Tahoma"/>
      <w:sz w:val="16"/>
      <w:szCs w:val="16"/>
    </w:rPr>
  </w:style>
  <w:style w:type="paragraph" w:styleId="Odstavecseseznamem">
    <w:name w:val="List Paragraph"/>
    <w:basedOn w:val="Normln"/>
    <w:uiPriority w:val="34"/>
    <w:qFormat/>
    <w:rsid w:val="00310A28"/>
    <w:pPr>
      <w:spacing w:after="80" w:line="240" w:lineRule="auto"/>
      <w:ind w:left="720"/>
      <w:contextualSpacing/>
      <w:jc w:val="center"/>
    </w:pPr>
    <w:rPr>
      <w:rFonts w:ascii="Tahoma" w:hAnsi="Tahoma"/>
      <w:b/>
      <w:sz w:val="24"/>
    </w:rPr>
  </w:style>
  <w:style w:type="character" w:styleId="Odkaznakoment">
    <w:name w:val="annotation reference"/>
    <w:basedOn w:val="Standardnpsmoodstavce"/>
    <w:uiPriority w:val="99"/>
    <w:semiHidden/>
    <w:unhideWhenUsed/>
    <w:rsid w:val="00310A28"/>
    <w:rPr>
      <w:sz w:val="16"/>
      <w:szCs w:val="16"/>
    </w:rPr>
  </w:style>
  <w:style w:type="paragraph" w:styleId="Textkomente">
    <w:name w:val="annotation text"/>
    <w:basedOn w:val="Normln"/>
    <w:link w:val="TextkomenteChar"/>
    <w:uiPriority w:val="99"/>
    <w:semiHidden/>
    <w:unhideWhenUsed/>
    <w:rsid w:val="00310A28"/>
    <w:pPr>
      <w:spacing w:line="240" w:lineRule="auto"/>
    </w:pPr>
    <w:rPr>
      <w:sz w:val="20"/>
      <w:szCs w:val="20"/>
    </w:rPr>
  </w:style>
  <w:style w:type="character" w:customStyle="1" w:styleId="TextkomenteChar">
    <w:name w:val="Text komentáře Char"/>
    <w:basedOn w:val="Standardnpsmoodstavce"/>
    <w:link w:val="Textkomente"/>
    <w:uiPriority w:val="99"/>
    <w:semiHidden/>
    <w:rsid w:val="00310A28"/>
    <w:rPr>
      <w:sz w:val="20"/>
      <w:szCs w:val="20"/>
    </w:rPr>
  </w:style>
  <w:style w:type="paragraph" w:styleId="Pedmtkomente">
    <w:name w:val="annotation subject"/>
    <w:basedOn w:val="Textkomente"/>
    <w:next w:val="Textkomente"/>
    <w:link w:val="PedmtkomenteChar"/>
    <w:uiPriority w:val="99"/>
    <w:semiHidden/>
    <w:unhideWhenUsed/>
    <w:rsid w:val="00310A28"/>
    <w:rPr>
      <w:b/>
      <w:bCs/>
    </w:rPr>
  </w:style>
  <w:style w:type="character" w:customStyle="1" w:styleId="PedmtkomenteChar">
    <w:name w:val="Předmět komentáře Char"/>
    <w:basedOn w:val="TextkomenteChar"/>
    <w:link w:val="Pedmtkomente"/>
    <w:uiPriority w:val="99"/>
    <w:semiHidden/>
    <w:rsid w:val="00310A28"/>
    <w:rPr>
      <w:b/>
      <w:bCs/>
      <w:sz w:val="20"/>
      <w:szCs w:val="20"/>
    </w:rPr>
  </w:style>
  <w:style w:type="paragraph" w:styleId="Obsah1">
    <w:name w:val="toc 1"/>
    <w:basedOn w:val="Normln"/>
    <w:next w:val="Normln"/>
    <w:autoRedefine/>
    <w:uiPriority w:val="39"/>
    <w:unhideWhenUsed/>
    <w:qFormat/>
    <w:rsid w:val="00310A28"/>
    <w:pPr>
      <w:tabs>
        <w:tab w:val="right" w:leader="dot" w:pos="9205"/>
      </w:tabs>
      <w:spacing w:after="0"/>
    </w:pPr>
    <w:rPr>
      <w:rFonts w:asciiTheme="majorHAnsi" w:hAnsiTheme="majorHAnsi"/>
      <w:b/>
      <w:bCs/>
      <w:caps/>
      <w:sz w:val="24"/>
      <w:szCs w:val="24"/>
    </w:rPr>
  </w:style>
  <w:style w:type="paragraph" w:styleId="Zhlav">
    <w:name w:val="header"/>
    <w:basedOn w:val="Normln"/>
    <w:link w:val="ZhlavChar"/>
    <w:unhideWhenUsed/>
    <w:rsid w:val="00310A28"/>
    <w:pPr>
      <w:tabs>
        <w:tab w:val="center" w:pos="4536"/>
        <w:tab w:val="right" w:pos="9072"/>
      </w:tabs>
      <w:spacing w:after="0" w:line="240" w:lineRule="auto"/>
    </w:pPr>
  </w:style>
  <w:style w:type="character" w:customStyle="1" w:styleId="ZhlavChar">
    <w:name w:val="Záhlaví Char"/>
    <w:basedOn w:val="Standardnpsmoodstavce"/>
    <w:link w:val="Zhlav"/>
    <w:rsid w:val="00310A28"/>
  </w:style>
  <w:style w:type="paragraph" w:styleId="Zpat">
    <w:name w:val="footer"/>
    <w:basedOn w:val="Normln"/>
    <w:link w:val="ZpatChar"/>
    <w:uiPriority w:val="99"/>
    <w:unhideWhenUsed/>
    <w:rsid w:val="00310A28"/>
    <w:pPr>
      <w:tabs>
        <w:tab w:val="center" w:pos="4536"/>
        <w:tab w:val="right" w:pos="9072"/>
      </w:tabs>
      <w:spacing w:after="0" w:line="240" w:lineRule="auto"/>
    </w:pPr>
  </w:style>
  <w:style w:type="character" w:customStyle="1" w:styleId="ZpatChar">
    <w:name w:val="Zápatí Char"/>
    <w:basedOn w:val="Standardnpsmoodstavce"/>
    <w:link w:val="Zpat"/>
    <w:uiPriority w:val="99"/>
    <w:rsid w:val="00310A28"/>
  </w:style>
  <w:style w:type="paragraph" w:styleId="Nadpisobsahu">
    <w:name w:val="TOC Heading"/>
    <w:basedOn w:val="Nadpis1"/>
    <w:next w:val="Normln"/>
    <w:uiPriority w:val="39"/>
    <w:unhideWhenUsed/>
    <w:qFormat/>
    <w:rsid w:val="00310A28"/>
    <w:pPr>
      <w:outlineLvl w:val="9"/>
    </w:pPr>
    <w:rPr>
      <w:lang w:eastAsia="cs-CZ"/>
    </w:rPr>
  </w:style>
  <w:style w:type="paragraph" w:customStyle="1" w:styleId="Styl1">
    <w:name w:val="Styl1"/>
    <w:basedOn w:val="Nadpis1"/>
    <w:link w:val="Styl1Char"/>
    <w:qFormat/>
    <w:rsid w:val="00310A28"/>
    <w:pPr>
      <w:numPr>
        <w:numId w:val="12"/>
      </w:numPr>
    </w:pPr>
    <w:rPr>
      <w:rFonts w:eastAsia="Times New Roman"/>
      <w:lang w:eastAsia="cs-CZ"/>
    </w:rPr>
  </w:style>
  <w:style w:type="paragraph" w:styleId="Obsah2">
    <w:name w:val="toc 2"/>
    <w:basedOn w:val="Normln"/>
    <w:next w:val="Normln"/>
    <w:autoRedefine/>
    <w:uiPriority w:val="39"/>
    <w:unhideWhenUsed/>
    <w:rsid w:val="00310A28"/>
    <w:pPr>
      <w:spacing w:before="240" w:after="0"/>
    </w:pPr>
    <w:rPr>
      <w:b/>
      <w:bCs/>
      <w:sz w:val="20"/>
      <w:szCs w:val="20"/>
    </w:rPr>
  </w:style>
  <w:style w:type="character" w:customStyle="1" w:styleId="Styl1Char">
    <w:name w:val="Styl1 Char"/>
    <w:basedOn w:val="Nadpis1Char"/>
    <w:link w:val="Styl1"/>
    <w:rsid w:val="00310A28"/>
    <w:rPr>
      <w:rFonts w:ascii="Tahoma" w:eastAsia="Times New Roman" w:hAnsi="Tahoma" w:cstheme="majorBidi"/>
      <w:b/>
      <w:bCs/>
      <w:sz w:val="24"/>
      <w:szCs w:val="28"/>
      <w:lang w:eastAsia="cs-CZ"/>
    </w:rPr>
  </w:style>
  <w:style w:type="paragraph" w:styleId="Obsah3">
    <w:name w:val="toc 3"/>
    <w:basedOn w:val="Normln"/>
    <w:next w:val="Normln"/>
    <w:autoRedefine/>
    <w:uiPriority w:val="39"/>
    <w:unhideWhenUsed/>
    <w:rsid w:val="00310A28"/>
    <w:pPr>
      <w:spacing w:after="0"/>
      <w:ind w:left="220"/>
    </w:pPr>
    <w:rPr>
      <w:sz w:val="20"/>
      <w:szCs w:val="20"/>
    </w:rPr>
  </w:style>
  <w:style w:type="paragraph" w:styleId="Obsah4">
    <w:name w:val="toc 4"/>
    <w:basedOn w:val="Normln"/>
    <w:next w:val="Normln"/>
    <w:autoRedefine/>
    <w:uiPriority w:val="39"/>
    <w:unhideWhenUsed/>
    <w:rsid w:val="00310A28"/>
    <w:pPr>
      <w:spacing w:after="0"/>
      <w:ind w:left="440"/>
    </w:pPr>
    <w:rPr>
      <w:sz w:val="20"/>
      <w:szCs w:val="20"/>
    </w:rPr>
  </w:style>
  <w:style w:type="paragraph" w:styleId="Obsah5">
    <w:name w:val="toc 5"/>
    <w:basedOn w:val="Normln"/>
    <w:next w:val="Normln"/>
    <w:autoRedefine/>
    <w:uiPriority w:val="39"/>
    <w:unhideWhenUsed/>
    <w:rsid w:val="00310A28"/>
    <w:pPr>
      <w:spacing w:after="0"/>
      <w:ind w:left="660"/>
    </w:pPr>
    <w:rPr>
      <w:sz w:val="20"/>
      <w:szCs w:val="20"/>
    </w:rPr>
  </w:style>
  <w:style w:type="paragraph" w:styleId="Obsah6">
    <w:name w:val="toc 6"/>
    <w:basedOn w:val="Normln"/>
    <w:next w:val="Normln"/>
    <w:autoRedefine/>
    <w:uiPriority w:val="39"/>
    <w:unhideWhenUsed/>
    <w:rsid w:val="00310A28"/>
    <w:pPr>
      <w:spacing w:after="0"/>
      <w:ind w:left="880"/>
    </w:pPr>
    <w:rPr>
      <w:sz w:val="20"/>
      <w:szCs w:val="20"/>
    </w:rPr>
  </w:style>
  <w:style w:type="paragraph" w:styleId="Obsah7">
    <w:name w:val="toc 7"/>
    <w:basedOn w:val="Normln"/>
    <w:next w:val="Normln"/>
    <w:autoRedefine/>
    <w:uiPriority w:val="39"/>
    <w:unhideWhenUsed/>
    <w:rsid w:val="00310A28"/>
    <w:pPr>
      <w:spacing w:after="0"/>
      <w:ind w:left="1100"/>
    </w:pPr>
    <w:rPr>
      <w:sz w:val="20"/>
      <w:szCs w:val="20"/>
    </w:rPr>
  </w:style>
  <w:style w:type="paragraph" w:styleId="Obsah8">
    <w:name w:val="toc 8"/>
    <w:basedOn w:val="Normln"/>
    <w:next w:val="Normln"/>
    <w:autoRedefine/>
    <w:uiPriority w:val="39"/>
    <w:unhideWhenUsed/>
    <w:rsid w:val="00310A28"/>
    <w:pPr>
      <w:spacing w:after="0"/>
      <w:ind w:left="1320"/>
    </w:pPr>
    <w:rPr>
      <w:sz w:val="20"/>
      <w:szCs w:val="20"/>
    </w:rPr>
  </w:style>
  <w:style w:type="paragraph" w:styleId="Obsah9">
    <w:name w:val="toc 9"/>
    <w:basedOn w:val="Normln"/>
    <w:next w:val="Normln"/>
    <w:autoRedefine/>
    <w:uiPriority w:val="39"/>
    <w:unhideWhenUsed/>
    <w:rsid w:val="00310A28"/>
    <w:pPr>
      <w:spacing w:after="0"/>
      <w:ind w:left="15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k.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3500</Words>
  <Characters>20656</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24108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Oršulíková Jana</dc:creator>
  <cp:lastModifiedBy>Novotná Hana</cp:lastModifiedBy>
  <cp:revision>2</cp:revision>
  <dcterms:created xsi:type="dcterms:W3CDTF">2015-12-03T05:44:00Z</dcterms:created>
  <dcterms:modified xsi:type="dcterms:W3CDTF">2015-12-03T06:58:00Z</dcterms:modified>
</cp:coreProperties>
</file>