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2D" w:rsidRPr="00A26DCC" w:rsidRDefault="00D4412D" w:rsidP="00D4412D">
      <w:pPr>
        <w:pStyle w:val="Zhlav"/>
        <w:rPr>
          <w:rFonts w:ascii="Tahoma" w:hAnsi="Tahoma" w:cs="Tahoma"/>
          <w:b/>
        </w:rPr>
      </w:pPr>
      <w:r w:rsidRPr="00A26DCC">
        <w:rPr>
          <w:rFonts w:ascii="Tahoma" w:hAnsi="Tahoma" w:cs="Tahoma"/>
          <w:b/>
        </w:rPr>
        <w:t>Příloha č.:</w:t>
      </w:r>
      <w:r>
        <w:rPr>
          <w:rFonts w:ascii="Tahoma" w:hAnsi="Tahoma" w:cs="Tahoma"/>
          <w:b/>
        </w:rPr>
        <w:t xml:space="preserve"> 1</w:t>
      </w:r>
      <w:r w:rsidRPr="00A26DCC">
        <w:rPr>
          <w:rFonts w:ascii="Tahoma" w:hAnsi="Tahoma" w:cs="Tahoma"/>
          <w:b/>
        </w:rPr>
        <w:t xml:space="preserve"> k materiálu č.: </w:t>
      </w:r>
      <w:r w:rsidR="008E1EFD">
        <w:rPr>
          <w:rFonts w:ascii="Tahoma" w:hAnsi="Tahoma" w:cs="Tahoma"/>
          <w:b/>
        </w:rPr>
        <w:t>9/5</w:t>
      </w:r>
      <w:bookmarkStart w:id="0" w:name="_GoBack"/>
      <w:bookmarkEnd w:id="0"/>
    </w:p>
    <w:p w:rsidR="00D4412D" w:rsidRPr="008F1628" w:rsidRDefault="00D4412D" w:rsidP="00D4412D">
      <w:pPr>
        <w:pStyle w:val="Zhlav"/>
        <w:rPr>
          <w:rFonts w:ascii="Tahoma" w:hAnsi="Tahoma" w:cs="Tahoma"/>
          <w:b/>
          <w:bCs/>
          <w:snapToGrid w:val="0"/>
        </w:rPr>
      </w:pPr>
      <w:r w:rsidRPr="008F1628">
        <w:rPr>
          <w:rFonts w:ascii="Tahoma" w:hAnsi="Tahoma" w:cs="Tahoma"/>
        </w:rPr>
        <w:t xml:space="preserve">Počet stran přílohy: </w:t>
      </w:r>
      <w:r>
        <w:rPr>
          <w:rFonts w:ascii="Tahoma" w:hAnsi="Tahoma" w:cs="Tahoma"/>
        </w:rPr>
        <w:t>64</w:t>
      </w:r>
    </w:p>
    <w:p w:rsidR="000B7FDA" w:rsidRDefault="000B7FDA"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bookmarkStart w:id="1" w:name="_MON_1349471867"/>
    <w:bookmarkStart w:id="2" w:name="_MON_1185186411"/>
    <w:bookmarkStart w:id="3" w:name="_MON_1190192438"/>
    <w:bookmarkEnd w:id="1"/>
    <w:bookmarkEnd w:id="2"/>
    <w:bookmarkEnd w:id="3"/>
    <w:p w:rsidR="00F179EB" w:rsidRDefault="00001F02" w:rsidP="00001F02">
      <w:pPr>
        <w:jc w:val="center"/>
        <w:rPr>
          <w:rFonts w:ascii="Tahoma" w:hAnsi="Tahoma" w:cs="Tahoma"/>
        </w:rPr>
      </w:pPr>
      <w:r>
        <w:object w:dxaOrig="1531" w:dyaOrig="1726">
          <v:shape id="_x0000_i1026" type="#_x0000_t75" style="width:76.5pt;height:86.25pt" o:ole="">
            <v:imagedata r:id="rId9" o:title=""/>
          </v:shape>
          <o:OLEObject Type="Embed" ProgID="Word.Picture.8" ShapeID="_x0000_i1026" DrawAspect="Content" ObjectID="_1470636869" r:id="rId10"/>
        </w:object>
      </w:r>
      <w:r w:rsidR="00B27369">
        <w:rPr>
          <w:rFonts w:ascii="Tahoma" w:hAnsi="Tahoma" w:cs="Tahoma"/>
          <w:b/>
          <w:noProof/>
          <w:sz w:val="32"/>
          <w:szCs w:val="32"/>
        </w:rPr>
        <w:drawing>
          <wp:inline distT="0" distB="0" distL="0" distR="0" wp14:anchorId="18781729" wp14:editId="521D5024">
            <wp:extent cx="1828800" cy="1047750"/>
            <wp:effectExtent l="0" t="0" r="0" b="0"/>
            <wp:docPr id="2" name="obrázek 2" descr="logo pláno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lánován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047750"/>
                    </a:xfrm>
                    <a:prstGeom prst="rect">
                      <a:avLst/>
                    </a:prstGeom>
                    <a:noFill/>
                    <a:ln>
                      <a:noFill/>
                    </a:ln>
                  </pic:spPr>
                </pic:pic>
              </a:graphicData>
            </a:graphic>
          </wp:inline>
        </w:drawing>
      </w: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B957A8" w:rsidRDefault="00B957A8" w:rsidP="000B7FDA">
      <w:pPr>
        <w:rPr>
          <w:rFonts w:ascii="Tahoma" w:hAnsi="Tahoma" w:cs="Tahoma"/>
        </w:rPr>
      </w:pPr>
    </w:p>
    <w:p w:rsidR="00F179EB" w:rsidRDefault="00F179EB" w:rsidP="000B7FDA">
      <w:pPr>
        <w:rPr>
          <w:rFonts w:ascii="Tahoma" w:hAnsi="Tahoma" w:cs="Tahoma"/>
        </w:rPr>
      </w:pPr>
    </w:p>
    <w:p w:rsidR="003413E3" w:rsidRDefault="003413E3" w:rsidP="003413E3">
      <w:pPr>
        <w:pStyle w:val="Normlnweb"/>
        <w:ind w:left="429"/>
        <w:jc w:val="center"/>
        <w:rPr>
          <w:rFonts w:ascii="Tahoma" w:hAnsi="Tahoma" w:cs="Tahoma"/>
          <w:b/>
          <w:sz w:val="28"/>
          <w:szCs w:val="28"/>
        </w:rPr>
      </w:pPr>
      <w:r>
        <w:rPr>
          <w:rFonts w:ascii="Tahoma" w:hAnsi="Tahoma" w:cs="Tahoma"/>
          <w:b/>
          <w:sz w:val="28"/>
          <w:szCs w:val="28"/>
        </w:rPr>
        <w:t xml:space="preserve">Návrh </w:t>
      </w:r>
      <w:r w:rsidR="00F179EB" w:rsidRPr="00F179EB">
        <w:rPr>
          <w:rFonts w:ascii="Tahoma" w:hAnsi="Tahoma" w:cs="Tahoma"/>
          <w:b/>
          <w:sz w:val="28"/>
          <w:szCs w:val="28"/>
        </w:rPr>
        <w:t>Strategie protidrogové politiky Moravskoslezského kraje</w:t>
      </w:r>
    </w:p>
    <w:p w:rsidR="00F179EB" w:rsidRPr="00F179EB" w:rsidRDefault="0037230E" w:rsidP="003413E3">
      <w:pPr>
        <w:pStyle w:val="Normlnweb"/>
        <w:ind w:left="429"/>
        <w:jc w:val="center"/>
        <w:rPr>
          <w:rFonts w:ascii="Tahoma" w:hAnsi="Tahoma" w:cs="Tahoma"/>
          <w:b/>
          <w:sz w:val="28"/>
          <w:szCs w:val="28"/>
        </w:rPr>
      </w:pPr>
      <w:r>
        <w:rPr>
          <w:rFonts w:ascii="Tahoma" w:hAnsi="Tahoma" w:cs="Tahoma"/>
          <w:b/>
          <w:sz w:val="28"/>
          <w:szCs w:val="28"/>
        </w:rPr>
        <w:t xml:space="preserve">na období </w:t>
      </w:r>
      <w:r w:rsidR="00F179EB" w:rsidRPr="00F179EB">
        <w:rPr>
          <w:rFonts w:ascii="Tahoma" w:hAnsi="Tahoma" w:cs="Tahoma"/>
          <w:b/>
          <w:sz w:val="28"/>
          <w:szCs w:val="28"/>
        </w:rPr>
        <w:t>2015-2020</w:t>
      </w:r>
    </w:p>
    <w:p w:rsidR="00F179EB" w:rsidRPr="00F179EB" w:rsidRDefault="00F179EB" w:rsidP="00F179EB">
      <w:pPr>
        <w:jc w:val="center"/>
        <w:rPr>
          <w:rFonts w:ascii="Tahoma" w:hAnsi="Tahoma" w:cs="Tahoma"/>
          <w:b/>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F179EB" w:rsidRDefault="00F179EB" w:rsidP="000B7FDA">
      <w:pPr>
        <w:rPr>
          <w:rFonts w:ascii="Tahoma" w:hAnsi="Tahoma" w:cs="Tahoma"/>
        </w:rPr>
      </w:pPr>
    </w:p>
    <w:p w:rsidR="00001F02" w:rsidRPr="005174F1" w:rsidRDefault="00001F02" w:rsidP="00001F02">
      <w:pPr>
        <w:jc w:val="center"/>
        <w:rPr>
          <w:rFonts w:ascii="Tahoma" w:hAnsi="Tahoma" w:cs="Tahoma"/>
        </w:rPr>
      </w:pPr>
      <w:r w:rsidRPr="005174F1">
        <w:rPr>
          <w:rFonts w:ascii="Tahoma" w:hAnsi="Tahoma" w:cs="Tahoma"/>
        </w:rPr>
        <w:t>Moravskoslezský kraj</w:t>
      </w:r>
    </w:p>
    <w:p w:rsidR="00001F02" w:rsidRPr="005174F1" w:rsidRDefault="00001F02" w:rsidP="00001F02">
      <w:pPr>
        <w:jc w:val="center"/>
        <w:rPr>
          <w:rFonts w:ascii="Tahoma" w:hAnsi="Tahoma" w:cs="Tahoma"/>
        </w:rPr>
      </w:pPr>
      <w:r w:rsidRPr="005174F1">
        <w:rPr>
          <w:rFonts w:ascii="Tahoma" w:hAnsi="Tahoma" w:cs="Tahoma"/>
        </w:rPr>
        <w:t>Krajský úřad Moravskoslezského kraje</w:t>
      </w:r>
    </w:p>
    <w:p w:rsidR="00001F02" w:rsidRDefault="00001F02" w:rsidP="00001F02">
      <w:pPr>
        <w:jc w:val="center"/>
        <w:rPr>
          <w:rFonts w:ascii="Tahoma" w:hAnsi="Tahoma" w:cs="Tahoma"/>
        </w:rPr>
      </w:pPr>
      <w:r w:rsidRPr="005174F1">
        <w:rPr>
          <w:rFonts w:ascii="Tahoma" w:hAnsi="Tahoma" w:cs="Tahoma"/>
        </w:rPr>
        <w:t>odbor sociálních věcí</w:t>
      </w:r>
    </w:p>
    <w:p w:rsidR="00252C73" w:rsidRPr="005174F1" w:rsidRDefault="00252C73" w:rsidP="00001F02">
      <w:pPr>
        <w:jc w:val="center"/>
        <w:rPr>
          <w:rFonts w:ascii="Tahoma" w:hAnsi="Tahoma" w:cs="Tahoma"/>
        </w:rPr>
      </w:pPr>
    </w:p>
    <w:p w:rsidR="00F179EB" w:rsidRPr="00E94072" w:rsidRDefault="00F179EB" w:rsidP="000B7FDA">
      <w:pPr>
        <w:rPr>
          <w:rFonts w:ascii="Tahoma" w:hAnsi="Tahoma" w:cs="Tahoma"/>
          <w:sz w:val="22"/>
          <w:szCs w:val="22"/>
        </w:rPr>
      </w:pPr>
    </w:p>
    <w:p w:rsidR="00A443A4" w:rsidRPr="00252C73" w:rsidRDefault="00A443A4" w:rsidP="00252C73">
      <w:pPr>
        <w:pStyle w:val="Obsah1"/>
      </w:pPr>
      <w:r w:rsidRPr="00252C73">
        <w:lastRenderedPageBreak/>
        <w:t>Obsah</w:t>
      </w:r>
    </w:p>
    <w:p w:rsidR="00A443A4" w:rsidRDefault="00A443A4" w:rsidP="00252C73">
      <w:pPr>
        <w:pStyle w:val="Obsah1"/>
      </w:pPr>
    </w:p>
    <w:p w:rsidR="00A443A4" w:rsidRDefault="00A443A4" w:rsidP="00252C73">
      <w:pPr>
        <w:pStyle w:val="Obsah1"/>
      </w:pPr>
    </w:p>
    <w:p w:rsidR="00430CA8" w:rsidRPr="00A443A4" w:rsidRDefault="00113D89" w:rsidP="00252C73">
      <w:pPr>
        <w:pStyle w:val="Obsah1"/>
        <w:rPr>
          <w:rFonts w:eastAsiaTheme="minorEastAsia"/>
          <w:noProof/>
        </w:rPr>
      </w:pPr>
      <w:r w:rsidRPr="00A443A4">
        <w:fldChar w:fldCharType="begin"/>
      </w:r>
      <w:r w:rsidRPr="00A443A4">
        <w:instrText xml:space="preserve"> TOC \o "1-3" \h \z \u </w:instrText>
      </w:r>
      <w:r w:rsidRPr="00A443A4">
        <w:fldChar w:fldCharType="separate"/>
      </w:r>
      <w:hyperlink w:anchor="_Toc395860692" w:history="1">
        <w:r w:rsidR="00430CA8" w:rsidRPr="00A443A4">
          <w:rPr>
            <w:rStyle w:val="Hypertextovodkaz"/>
            <w:noProof/>
            <w:sz w:val="18"/>
            <w:szCs w:val="18"/>
          </w:rPr>
          <w:t>1</w:t>
        </w:r>
        <w:r w:rsidR="00430CA8" w:rsidRPr="00A443A4">
          <w:rPr>
            <w:rFonts w:eastAsiaTheme="minorEastAsia"/>
            <w:noProof/>
          </w:rPr>
          <w:tab/>
        </w:r>
        <w:r w:rsidR="00430CA8" w:rsidRPr="00A443A4">
          <w:rPr>
            <w:rStyle w:val="Hypertextovodkaz"/>
            <w:b w:val="0"/>
            <w:noProof/>
            <w:sz w:val="18"/>
            <w:szCs w:val="18"/>
          </w:rPr>
          <w:t>Úvod</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_Toc395860692 \h </w:instrText>
        </w:r>
        <w:r w:rsidR="00430CA8" w:rsidRPr="00A443A4">
          <w:rPr>
            <w:noProof/>
            <w:webHidden/>
          </w:rPr>
        </w:r>
        <w:r w:rsidR="00430CA8" w:rsidRPr="00A443A4">
          <w:rPr>
            <w:noProof/>
            <w:webHidden/>
          </w:rPr>
          <w:fldChar w:fldCharType="separate"/>
        </w:r>
        <w:r w:rsidR="00407254">
          <w:rPr>
            <w:noProof/>
            <w:webHidden/>
          </w:rPr>
          <w:t>5</w:t>
        </w:r>
        <w:r w:rsidR="00430CA8" w:rsidRPr="00A443A4">
          <w:rPr>
            <w:noProof/>
            <w:webHidden/>
          </w:rPr>
          <w:fldChar w:fldCharType="end"/>
        </w:r>
      </w:hyperlink>
    </w:p>
    <w:p w:rsidR="00430CA8" w:rsidRPr="00A443A4" w:rsidRDefault="00190C47" w:rsidP="00252C73">
      <w:pPr>
        <w:pStyle w:val="Obsah1"/>
        <w:rPr>
          <w:rFonts w:eastAsiaTheme="minorEastAsia"/>
          <w:noProof/>
        </w:rPr>
      </w:pPr>
      <w:hyperlink w:anchor="_Toc395860693" w:history="1">
        <w:r w:rsidR="00430CA8" w:rsidRPr="00A443A4">
          <w:rPr>
            <w:rStyle w:val="Hypertextovodkaz"/>
            <w:noProof/>
            <w:sz w:val="18"/>
            <w:szCs w:val="18"/>
          </w:rPr>
          <w:t>2</w:t>
        </w:r>
        <w:r w:rsidR="00430CA8" w:rsidRPr="00A443A4">
          <w:rPr>
            <w:rFonts w:eastAsiaTheme="minorEastAsia"/>
            <w:noProof/>
          </w:rPr>
          <w:tab/>
        </w:r>
        <w:r w:rsidR="00430CA8" w:rsidRPr="00A443A4">
          <w:rPr>
            <w:rStyle w:val="Hypertextovodkaz"/>
            <w:b w:val="0"/>
            <w:noProof/>
            <w:sz w:val="18"/>
            <w:szCs w:val="18"/>
          </w:rPr>
          <w:t>Systém protidrogové politiky a koordinace v České republice</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_Toc395860693 \h </w:instrText>
        </w:r>
        <w:r w:rsidR="00430CA8" w:rsidRPr="00A443A4">
          <w:rPr>
            <w:noProof/>
            <w:webHidden/>
          </w:rPr>
        </w:r>
        <w:r w:rsidR="00430CA8" w:rsidRPr="00A443A4">
          <w:rPr>
            <w:noProof/>
            <w:webHidden/>
          </w:rPr>
          <w:fldChar w:fldCharType="separate"/>
        </w:r>
        <w:r w:rsidR="00407254">
          <w:rPr>
            <w:noProof/>
            <w:webHidden/>
          </w:rPr>
          <w:t>6</w:t>
        </w:r>
        <w:r w:rsidR="00430CA8" w:rsidRPr="00A443A4">
          <w:rPr>
            <w:noProof/>
            <w:webHidden/>
          </w:rPr>
          <w:fldChar w:fldCharType="end"/>
        </w:r>
      </w:hyperlink>
    </w:p>
    <w:p w:rsidR="00430CA8" w:rsidRPr="00A443A4" w:rsidRDefault="00190C47" w:rsidP="00A443A4">
      <w:pPr>
        <w:pStyle w:val="Obsah2"/>
        <w:spacing w:line="480" w:lineRule="auto"/>
        <w:rPr>
          <w:rFonts w:ascii="Tahoma" w:eastAsiaTheme="minorEastAsia" w:hAnsi="Tahoma" w:cs="Tahoma"/>
          <w:noProof/>
          <w:sz w:val="18"/>
          <w:szCs w:val="18"/>
        </w:rPr>
      </w:pPr>
      <w:hyperlink w:anchor="_Toc395860694" w:history="1">
        <w:r w:rsidR="00430CA8" w:rsidRPr="00A443A4">
          <w:rPr>
            <w:rStyle w:val="Hypertextovodkaz"/>
            <w:rFonts w:ascii="Tahoma" w:hAnsi="Tahoma" w:cs="Tahoma"/>
            <w:noProof/>
            <w:sz w:val="18"/>
            <w:szCs w:val="18"/>
          </w:rPr>
          <w:t>2.1</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Systém koordinace protidrogové politiky na národní úrovni</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_Toc395860694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8</w:t>
        </w:r>
        <w:r w:rsidR="00430CA8" w:rsidRPr="00A443A4">
          <w:rPr>
            <w:rFonts w:ascii="Tahoma" w:hAnsi="Tahoma" w:cs="Tahoma"/>
            <w:noProof/>
            <w:webHidden/>
            <w:sz w:val="18"/>
            <w:szCs w:val="18"/>
          </w:rPr>
          <w:fldChar w:fldCharType="end"/>
        </w:r>
      </w:hyperlink>
    </w:p>
    <w:p w:rsidR="00430CA8" w:rsidRPr="00A443A4" w:rsidRDefault="00190C47" w:rsidP="00A443A4">
      <w:pPr>
        <w:pStyle w:val="Obsah2"/>
        <w:spacing w:line="480" w:lineRule="auto"/>
        <w:rPr>
          <w:rFonts w:ascii="Tahoma" w:eastAsiaTheme="minorEastAsia" w:hAnsi="Tahoma" w:cs="Tahoma"/>
          <w:noProof/>
          <w:sz w:val="18"/>
          <w:szCs w:val="18"/>
        </w:rPr>
      </w:pPr>
      <w:hyperlink w:anchor="_Toc395860695" w:history="1">
        <w:r w:rsidR="00430CA8" w:rsidRPr="00A443A4">
          <w:rPr>
            <w:rStyle w:val="Hypertextovodkaz"/>
            <w:rFonts w:ascii="Tahoma" w:hAnsi="Tahoma" w:cs="Tahoma"/>
            <w:noProof/>
            <w:sz w:val="18"/>
            <w:szCs w:val="18"/>
          </w:rPr>
          <w:t>2.2</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Klíčové subjekty v národní protidrogové politice</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_Toc395860695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8</w:t>
        </w:r>
        <w:r w:rsidR="00430CA8" w:rsidRPr="00A443A4">
          <w:rPr>
            <w:rFonts w:ascii="Tahoma" w:hAnsi="Tahoma" w:cs="Tahoma"/>
            <w:noProof/>
            <w:webHidden/>
            <w:sz w:val="18"/>
            <w:szCs w:val="18"/>
          </w:rPr>
          <w:fldChar w:fldCharType="end"/>
        </w:r>
      </w:hyperlink>
    </w:p>
    <w:p w:rsidR="00430CA8" w:rsidRPr="00A443A4" w:rsidRDefault="00190C47" w:rsidP="00252C73">
      <w:pPr>
        <w:pStyle w:val="Obsah1"/>
        <w:rPr>
          <w:rFonts w:eastAsiaTheme="minorEastAsia"/>
          <w:noProof/>
        </w:rPr>
      </w:pPr>
      <w:hyperlink w:anchor="_Toc395860696" w:history="1">
        <w:r w:rsidR="00430CA8" w:rsidRPr="00A443A4">
          <w:rPr>
            <w:rStyle w:val="Hypertextovodkaz"/>
            <w:noProof/>
            <w:sz w:val="18"/>
            <w:szCs w:val="18"/>
          </w:rPr>
          <w:t>3</w:t>
        </w:r>
        <w:r w:rsidR="00430CA8" w:rsidRPr="00A443A4">
          <w:rPr>
            <w:rFonts w:eastAsiaTheme="minorEastAsia"/>
            <w:noProof/>
          </w:rPr>
          <w:tab/>
        </w:r>
        <w:r w:rsidR="00430CA8" w:rsidRPr="00A443A4">
          <w:rPr>
            <w:rStyle w:val="Hypertextovodkaz"/>
            <w:b w:val="0"/>
            <w:noProof/>
            <w:sz w:val="18"/>
            <w:szCs w:val="18"/>
          </w:rPr>
          <w:t>Systém protidrogové politiky a koordinace v Moravskoslezském kraji</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_Toc395860696 \h </w:instrText>
        </w:r>
        <w:r w:rsidR="00430CA8" w:rsidRPr="00A443A4">
          <w:rPr>
            <w:noProof/>
            <w:webHidden/>
          </w:rPr>
        </w:r>
        <w:r w:rsidR="00430CA8" w:rsidRPr="00A443A4">
          <w:rPr>
            <w:noProof/>
            <w:webHidden/>
          </w:rPr>
          <w:fldChar w:fldCharType="separate"/>
        </w:r>
        <w:r w:rsidR="00407254">
          <w:rPr>
            <w:noProof/>
            <w:webHidden/>
          </w:rPr>
          <w:t>9</w:t>
        </w:r>
        <w:r w:rsidR="00430CA8" w:rsidRPr="00A443A4">
          <w:rPr>
            <w:noProof/>
            <w:webHidden/>
          </w:rPr>
          <w:fldChar w:fldCharType="end"/>
        </w:r>
      </w:hyperlink>
    </w:p>
    <w:p w:rsidR="00430CA8" w:rsidRPr="00A443A4" w:rsidRDefault="00190C47" w:rsidP="00A443A4">
      <w:pPr>
        <w:pStyle w:val="Obsah2"/>
        <w:spacing w:line="480" w:lineRule="auto"/>
        <w:rPr>
          <w:rFonts w:ascii="Tahoma" w:eastAsiaTheme="minorEastAsia" w:hAnsi="Tahoma" w:cs="Tahoma"/>
          <w:noProof/>
          <w:sz w:val="18"/>
          <w:szCs w:val="18"/>
        </w:rPr>
      </w:pPr>
      <w:hyperlink w:anchor="_Toc395860697" w:history="1">
        <w:r w:rsidR="00430CA8" w:rsidRPr="00A443A4">
          <w:rPr>
            <w:rStyle w:val="Hypertextovodkaz"/>
            <w:rFonts w:ascii="Tahoma" w:hAnsi="Tahoma" w:cs="Tahoma"/>
            <w:noProof/>
            <w:sz w:val="18"/>
            <w:szCs w:val="18"/>
          </w:rPr>
          <w:t>3.1</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Klíčové subjekty v protidrogové politice Moravskoslezského kraje</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_Toc395860697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10</w:t>
        </w:r>
        <w:r w:rsidR="00430CA8" w:rsidRPr="00A443A4">
          <w:rPr>
            <w:rFonts w:ascii="Tahoma" w:hAnsi="Tahoma" w:cs="Tahoma"/>
            <w:noProof/>
            <w:webHidden/>
            <w:sz w:val="18"/>
            <w:szCs w:val="18"/>
          </w:rPr>
          <w:fldChar w:fldCharType="end"/>
        </w:r>
      </w:hyperlink>
    </w:p>
    <w:p w:rsidR="00430CA8" w:rsidRPr="00A443A4" w:rsidRDefault="00190C47" w:rsidP="00A443A4">
      <w:pPr>
        <w:pStyle w:val="Obsah3"/>
        <w:tabs>
          <w:tab w:val="left" w:pos="1320"/>
          <w:tab w:val="right" w:leader="dot" w:pos="9060"/>
        </w:tabs>
        <w:spacing w:line="480" w:lineRule="auto"/>
        <w:rPr>
          <w:rFonts w:ascii="Tahoma" w:eastAsiaTheme="minorEastAsia" w:hAnsi="Tahoma" w:cs="Tahoma"/>
          <w:noProof/>
          <w:sz w:val="18"/>
          <w:szCs w:val="18"/>
        </w:rPr>
      </w:pPr>
      <w:hyperlink w:anchor="_Toc395860698" w:history="1">
        <w:r w:rsidR="00430CA8" w:rsidRPr="00A443A4">
          <w:rPr>
            <w:rStyle w:val="Hypertextovodkaz"/>
            <w:rFonts w:ascii="Tahoma" w:hAnsi="Tahoma" w:cs="Tahoma"/>
            <w:noProof/>
            <w:sz w:val="18"/>
            <w:szCs w:val="18"/>
          </w:rPr>
          <w:t>3.1.1</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Výbor sociální zastupitelstva Moravskoslezského kraje</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_Toc395860698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10</w:t>
        </w:r>
        <w:r w:rsidR="00430CA8" w:rsidRPr="00A443A4">
          <w:rPr>
            <w:rFonts w:ascii="Tahoma" w:hAnsi="Tahoma" w:cs="Tahoma"/>
            <w:noProof/>
            <w:webHidden/>
            <w:sz w:val="18"/>
            <w:szCs w:val="18"/>
          </w:rPr>
          <w:fldChar w:fldCharType="end"/>
        </w:r>
      </w:hyperlink>
    </w:p>
    <w:p w:rsidR="00430CA8" w:rsidRPr="00A443A4" w:rsidRDefault="00190C47" w:rsidP="00A443A4">
      <w:pPr>
        <w:pStyle w:val="Obsah3"/>
        <w:tabs>
          <w:tab w:val="left" w:pos="1320"/>
          <w:tab w:val="right" w:leader="dot" w:pos="9060"/>
        </w:tabs>
        <w:spacing w:line="480" w:lineRule="auto"/>
        <w:rPr>
          <w:rFonts w:ascii="Tahoma" w:eastAsiaTheme="minorEastAsia" w:hAnsi="Tahoma" w:cs="Tahoma"/>
          <w:noProof/>
          <w:sz w:val="18"/>
          <w:szCs w:val="18"/>
        </w:rPr>
      </w:pPr>
      <w:hyperlink w:anchor="_Toc395860699" w:history="1">
        <w:r w:rsidR="00430CA8" w:rsidRPr="00A443A4">
          <w:rPr>
            <w:rStyle w:val="Hypertextovodkaz"/>
            <w:rFonts w:ascii="Tahoma" w:hAnsi="Tahoma" w:cs="Tahoma"/>
            <w:noProof/>
            <w:sz w:val="18"/>
            <w:szCs w:val="18"/>
          </w:rPr>
          <w:t>3.1.2</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Pracovní skupina protidrogové prevence v Moravskoslezském kraji</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_Toc395860699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11</w:t>
        </w:r>
        <w:r w:rsidR="00430CA8" w:rsidRPr="00A443A4">
          <w:rPr>
            <w:rFonts w:ascii="Tahoma" w:hAnsi="Tahoma" w:cs="Tahoma"/>
            <w:noProof/>
            <w:webHidden/>
            <w:sz w:val="18"/>
            <w:szCs w:val="18"/>
          </w:rPr>
          <w:fldChar w:fldCharType="end"/>
        </w:r>
      </w:hyperlink>
    </w:p>
    <w:p w:rsidR="00430CA8" w:rsidRPr="00A443A4" w:rsidRDefault="00190C47" w:rsidP="00A443A4">
      <w:pPr>
        <w:pStyle w:val="Obsah3"/>
        <w:tabs>
          <w:tab w:val="left" w:pos="1320"/>
          <w:tab w:val="right" w:leader="dot" w:pos="9060"/>
        </w:tabs>
        <w:spacing w:line="480" w:lineRule="auto"/>
        <w:rPr>
          <w:rFonts w:ascii="Tahoma" w:eastAsiaTheme="minorEastAsia" w:hAnsi="Tahoma" w:cs="Tahoma"/>
          <w:noProof/>
          <w:sz w:val="18"/>
          <w:szCs w:val="18"/>
        </w:rPr>
      </w:pPr>
      <w:hyperlink w:anchor="_Toc395860700" w:history="1">
        <w:r w:rsidR="00430CA8" w:rsidRPr="00A443A4">
          <w:rPr>
            <w:rStyle w:val="Hypertextovodkaz"/>
            <w:rFonts w:ascii="Tahoma" w:hAnsi="Tahoma" w:cs="Tahoma"/>
            <w:noProof/>
            <w:sz w:val="18"/>
            <w:szCs w:val="18"/>
          </w:rPr>
          <w:t>3.1.3</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Protidrogová prevence na místní úrovni</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_Toc395860700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13</w:t>
        </w:r>
        <w:r w:rsidR="00430CA8" w:rsidRPr="00A443A4">
          <w:rPr>
            <w:rFonts w:ascii="Tahoma" w:hAnsi="Tahoma" w:cs="Tahoma"/>
            <w:noProof/>
            <w:webHidden/>
            <w:sz w:val="18"/>
            <w:szCs w:val="18"/>
          </w:rPr>
          <w:fldChar w:fldCharType="end"/>
        </w:r>
      </w:hyperlink>
    </w:p>
    <w:p w:rsidR="00430CA8" w:rsidRPr="00A443A4" w:rsidRDefault="00190C47" w:rsidP="00A443A4">
      <w:pPr>
        <w:pStyle w:val="Obsah3"/>
        <w:tabs>
          <w:tab w:val="left" w:pos="1320"/>
          <w:tab w:val="right" w:leader="dot" w:pos="9060"/>
        </w:tabs>
        <w:spacing w:line="480" w:lineRule="auto"/>
        <w:rPr>
          <w:rFonts w:ascii="Tahoma" w:eastAsiaTheme="minorEastAsia" w:hAnsi="Tahoma" w:cs="Tahoma"/>
          <w:noProof/>
          <w:sz w:val="18"/>
          <w:szCs w:val="18"/>
        </w:rPr>
      </w:pPr>
      <w:hyperlink w:anchor="_Toc395860701" w:history="1">
        <w:r w:rsidR="00430CA8" w:rsidRPr="00A443A4">
          <w:rPr>
            <w:rStyle w:val="Hypertextovodkaz"/>
            <w:rFonts w:ascii="Tahoma" w:hAnsi="Tahoma" w:cs="Tahoma"/>
            <w:noProof/>
            <w:sz w:val="18"/>
            <w:szCs w:val="18"/>
          </w:rPr>
          <w:t>3.1.4</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Další klíčové subjekty v protidrogové politice Moravskoslezského kraje</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_Toc395860701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13</w:t>
        </w:r>
        <w:r w:rsidR="00430CA8" w:rsidRPr="00A443A4">
          <w:rPr>
            <w:rFonts w:ascii="Tahoma" w:hAnsi="Tahoma" w:cs="Tahoma"/>
            <w:noProof/>
            <w:webHidden/>
            <w:sz w:val="18"/>
            <w:szCs w:val="18"/>
          </w:rPr>
          <w:fldChar w:fldCharType="end"/>
        </w:r>
      </w:hyperlink>
    </w:p>
    <w:p w:rsidR="00430CA8" w:rsidRPr="00A443A4" w:rsidRDefault="00190C47" w:rsidP="00252C73">
      <w:pPr>
        <w:pStyle w:val="Obsah1"/>
        <w:rPr>
          <w:rFonts w:eastAsiaTheme="minorEastAsia"/>
          <w:noProof/>
        </w:rPr>
      </w:pPr>
      <w:hyperlink w:anchor="_Toc395860702" w:history="1">
        <w:r w:rsidR="00430CA8" w:rsidRPr="00A443A4">
          <w:rPr>
            <w:rStyle w:val="Hypertextovodkaz"/>
            <w:noProof/>
            <w:sz w:val="18"/>
            <w:szCs w:val="18"/>
          </w:rPr>
          <w:t>4</w:t>
        </w:r>
        <w:r w:rsidR="00430CA8" w:rsidRPr="00A443A4">
          <w:rPr>
            <w:rFonts w:eastAsiaTheme="minorEastAsia"/>
            <w:noProof/>
          </w:rPr>
          <w:tab/>
        </w:r>
        <w:r w:rsidR="00430CA8" w:rsidRPr="00A443A4">
          <w:rPr>
            <w:rStyle w:val="Hypertextovodkaz"/>
            <w:b w:val="0"/>
            <w:noProof/>
            <w:sz w:val="18"/>
            <w:szCs w:val="18"/>
          </w:rPr>
          <w:t>Drogová scéna v Moravskoslezském kraji</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_Toc395860702 \h </w:instrText>
        </w:r>
        <w:r w:rsidR="00430CA8" w:rsidRPr="00A443A4">
          <w:rPr>
            <w:noProof/>
            <w:webHidden/>
          </w:rPr>
        </w:r>
        <w:r w:rsidR="00430CA8" w:rsidRPr="00A443A4">
          <w:rPr>
            <w:noProof/>
            <w:webHidden/>
          </w:rPr>
          <w:fldChar w:fldCharType="separate"/>
        </w:r>
        <w:r w:rsidR="00407254">
          <w:rPr>
            <w:noProof/>
            <w:webHidden/>
          </w:rPr>
          <w:t>14</w:t>
        </w:r>
        <w:r w:rsidR="00430CA8" w:rsidRPr="00A443A4">
          <w:rPr>
            <w:noProof/>
            <w:webHidden/>
          </w:rPr>
          <w:fldChar w:fldCharType="end"/>
        </w:r>
      </w:hyperlink>
    </w:p>
    <w:p w:rsidR="00430CA8" w:rsidRPr="00A443A4" w:rsidRDefault="00190C47" w:rsidP="00252C73">
      <w:pPr>
        <w:pStyle w:val="Obsah1"/>
        <w:rPr>
          <w:rFonts w:eastAsiaTheme="minorEastAsia"/>
          <w:noProof/>
        </w:rPr>
      </w:pPr>
      <w:hyperlink w:anchor="_Toc395860703" w:history="1">
        <w:r w:rsidR="00430CA8" w:rsidRPr="00A443A4">
          <w:rPr>
            <w:rStyle w:val="Hypertextovodkaz"/>
            <w:noProof/>
            <w:sz w:val="18"/>
            <w:szCs w:val="18"/>
          </w:rPr>
          <w:t>5</w:t>
        </w:r>
        <w:r w:rsidR="00430CA8" w:rsidRPr="00A443A4">
          <w:rPr>
            <w:rFonts w:eastAsiaTheme="minorEastAsia"/>
            <w:noProof/>
          </w:rPr>
          <w:tab/>
        </w:r>
        <w:r w:rsidR="00430CA8" w:rsidRPr="00A443A4">
          <w:rPr>
            <w:rStyle w:val="Hypertextovodkaz"/>
            <w:b w:val="0"/>
            <w:noProof/>
            <w:sz w:val="18"/>
            <w:szCs w:val="18"/>
          </w:rPr>
          <w:t>Financování protidrogových programů v České republice a</w:t>
        </w:r>
        <w:r w:rsidR="00A443A4" w:rsidRPr="00A443A4">
          <w:rPr>
            <w:rStyle w:val="Hypertextovodkaz"/>
            <w:b w:val="0"/>
            <w:noProof/>
            <w:sz w:val="18"/>
            <w:szCs w:val="18"/>
          </w:rPr>
          <w:t xml:space="preserve">   v</w:t>
        </w:r>
        <w:r w:rsidR="00430CA8" w:rsidRPr="00A443A4">
          <w:rPr>
            <w:rStyle w:val="Hypertextovodkaz"/>
            <w:b w:val="0"/>
            <w:noProof/>
            <w:sz w:val="18"/>
            <w:szCs w:val="18"/>
          </w:rPr>
          <w:t> Moravskoslezském kraji</w:t>
        </w:r>
      </w:hyperlink>
      <w:hyperlink w:anchor="_Toc395860704" w:history="1">
        <w:r w:rsidR="00430CA8" w:rsidRPr="00A443A4">
          <w:rPr>
            <w:rStyle w:val="Hypertextovodkaz"/>
            <w:bCs/>
            <w:noProof/>
            <w:sz w:val="18"/>
            <w:szCs w:val="18"/>
          </w:rPr>
          <w:t></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_Toc395860704 \h </w:instrText>
        </w:r>
        <w:r w:rsidR="00430CA8" w:rsidRPr="00A443A4">
          <w:rPr>
            <w:noProof/>
            <w:webHidden/>
          </w:rPr>
        </w:r>
        <w:r w:rsidR="00430CA8" w:rsidRPr="00A443A4">
          <w:rPr>
            <w:noProof/>
            <w:webHidden/>
          </w:rPr>
          <w:fldChar w:fldCharType="separate"/>
        </w:r>
        <w:r w:rsidR="00407254">
          <w:rPr>
            <w:noProof/>
            <w:webHidden/>
          </w:rPr>
          <w:t>16</w:t>
        </w:r>
        <w:r w:rsidR="00430CA8" w:rsidRPr="00A443A4">
          <w:rPr>
            <w:noProof/>
            <w:webHidden/>
          </w:rPr>
          <w:fldChar w:fldCharType="end"/>
        </w:r>
      </w:hyperlink>
    </w:p>
    <w:p w:rsidR="00430CA8" w:rsidRPr="00A443A4" w:rsidRDefault="00190C47" w:rsidP="00252C73">
      <w:pPr>
        <w:pStyle w:val="Obsah1"/>
        <w:rPr>
          <w:rFonts w:eastAsiaTheme="minorEastAsia"/>
          <w:noProof/>
        </w:rPr>
      </w:pPr>
      <w:hyperlink w:anchor="_Toc395860705" w:history="1">
        <w:r w:rsidR="00430CA8" w:rsidRPr="00A443A4">
          <w:rPr>
            <w:rStyle w:val="Hypertextovodkaz"/>
            <w:noProof/>
            <w:sz w:val="18"/>
            <w:szCs w:val="18"/>
          </w:rPr>
          <w:t>6</w:t>
        </w:r>
        <w:r w:rsidR="00430CA8" w:rsidRPr="00A443A4">
          <w:rPr>
            <w:rFonts w:eastAsiaTheme="minorEastAsia"/>
            <w:noProof/>
          </w:rPr>
          <w:tab/>
        </w:r>
        <w:r w:rsidR="00430CA8" w:rsidRPr="00A443A4">
          <w:rPr>
            <w:rStyle w:val="Hypertextovodkaz"/>
            <w:b w:val="0"/>
            <w:noProof/>
            <w:sz w:val="18"/>
            <w:szCs w:val="18"/>
          </w:rPr>
          <w:t>Zhodnocení protidrogové politiky Moravskoslezského kraje v letech 2011-2014</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_Toc395860705 \h </w:instrText>
        </w:r>
        <w:r w:rsidR="00430CA8" w:rsidRPr="00A443A4">
          <w:rPr>
            <w:noProof/>
            <w:webHidden/>
          </w:rPr>
        </w:r>
        <w:r w:rsidR="00430CA8" w:rsidRPr="00A443A4">
          <w:rPr>
            <w:noProof/>
            <w:webHidden/>
          </w:rPr>
          <w:fldChar w:fldCharType="separate"/>
        </w:r>
        <w:r w:rsidR="00407254">
          <w:rPr>
            <w:noProof/>
            <w:webHidden/>
          </w:rPr>
          <w:t>17</w:t>
        </w:r>
        <w:r w:rsidR="00430CA8" w:rsidRPr="00A443A4">
          <w:rPr>
            <w:noProof/>
            <w:webHidden/>
          </w:rPr>
          <w:fldChar w:fldCharType="end"/>
        </w:r>
      </w:hyperlink>
    </w:p>
    <w:p w:rsidR="00430CA8" w:rsidRPr="00A443A4" w:rsidRDefault="00190C47" w:rsidP="00252C73">
      <w:pPr>
        <w:pStyle w:val="Obsah1"/>
        <w:rPr>
          <w:rFonts w:eastAsiaTheme="minorEastAsia"/>
          <w:noProof/>
        </w:rPr>
      </w:pPr>
      <w:hyperlink w:anchor="_Toc395860706" w:history="1">
        <w:r w:rsidR="00430CA8" w:rsidRPr="00A443A4">
          <w:rPr>
            <w:rStyle w:val="Hypertextovodkaz"/>
            <w:noProof/>
            <w:sz w:val="18"/>
            <w:szCs w:val="18"/>
          </w:rPr>
          <w:t>7</w:t>
        </w:r>
        <w:r w:rsidR="00430CA8" w:rsidRPr="00A443A4">
          <w:rPr>
            <w:rFonts w:eastAsiaTheme="minorEastAsia"/>
            <w:noProof/>
          </w:rPr>
          <w:tab/>
        </w:r>
        <w:r w:rsidR="00430CA8" w:rsidRPr="00A443A4">
          <w:rPr>
            <w:rStyle w:val="Hypertextovodkaz"/>
            <w:b w:val="0"/>
            <w:noProof/>
            <w:sz w:val="18"/>
            <w:szCs w:val="18"/>
          </w:rPr>
          <w:t>Vize Strategie protidrogové Politiky na Období 2015-2020</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_Toc395860706 \h </w:instrText>
        </w:r>
        <w:r w:rsidR="00430CA8" w:rsidRPr="00A443A4">
          <w:rPr>
            <w:noProof/>
            <w:webHidden/>
          </w:rPr>
        </w:r>
        <w:r w:rsidR="00430CA8" w:rsidRPr="00A443A4">
          <w:rPr>
            <w:noProof/>
            <w:webHidden/>
          </w:rPr>
          <w:fldChar w:fldCharType="separate"/>
        </w:r>
        <w:r w:rsidR="00407254">
          <w:rPr>
            <w:noProof/>
            <w:webHidden/>
          </w:rPr>
          <w:t>19</w:t>
        </w:r>
        <w:r w:rsidR="00430CA8" w:rsidRPr="00A443A4">
          <w:rPr>
            <w:noProof/>
            <w:webHidden/>
          </w:rPr>
          <w:fldChar w:fldCharType="end"/>
        </w:r>
      </w:hyperlink>
    </w:p>
    <w:p w:rsidR="00430CA8" w:rsidRPr="00A443A4" w:rsidRDefault="00190C47" w:rsidP="00A443A4">
      <w:pPr>
        <w:pStyle w:val="Obsah2"/>
        <w:spacing w:line="480" w:lineRule="auto"/>
        <w:rPr>
          <w:rFonts w:ascii="Tahoma" w:eastAsiaTheme="minorEastAsia" w:hAnsi="Tahoma" w:cs="Tahoma"/>
          <w:noProof/>
          <w:sz w:val="18"/>
          <w:szCs w:val="18"/>
        </w:rPr>
      </w:pPr>
      <w:hyperlink w:anchor="_Toc395860707" w:history="1">
        <w:r w:rsidR="00430CA8" w:rsidRPr="00A443A4">
          <w:rPr>
            <w:rStyle w:val="Hypertextovodkaz"/>
            <w:rFonts w:ascii="Tahoma" w:hAnsi="Tahoma" w:cs="Tahoma"/>
            <w:noProof/>
            <w:sz w:val="18"/>
            <w:szCs w:val="18"/>
          </w:rPr>
          <w:t>7.1</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Hlavní cíle protidrogové politiky Moravskoslezského kraje</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_Toc395860707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19</w:t>
        </w:r>
        <w:r w:rsidR="00430CA8" w:rsidRPr="00A443A4">
          <w:rPr>
            <w:rFonts w:ascii="Tahoma" w:hAnsi="Tahoma" w:cs="Tahoma"/>
            <w:noProof/>
            <w:webHidden/>
            <w:sz w:val="18"/>
            <w:szCs w:val="18"/>
          </w:rPr>
          <w:fldChar w:fldCharType="end"/>
        </w:r>
      </w:hyperlink>
    </w:p>
    <w:p w:rsidR="00430CA8" w:rsidRPr="00A443A4" w:rsidRDefault="00190C47" w:rsidP="00A443A4">
      <w:pPr>
        <w:pStyle w:val="Obsah2"/>
        <w:spacing w:line="480" w:lineRule="auto"/>
        <w:rPr>
          <w:rFonts w:ascii="Tahoma" w:eastAsiaTheme="minorEastAsia" w:hAnsi="Tahoma" w:cs="Tahoma"/>
          <w:noProof/>
          <w:sz w:val="18"/>
          <w:szCs w:val="18"/>
        </w:rPr>
      </w:pPr>
      <w:hyperlink w:anchor="_Toc395860708" w:history="1">
        <w:r w:rsidR="00430CA8" w:rsidRPr="00A443A4">
          <w:rPr>
            <w:rStyle w:val="Hypertextovodkaz"/>
            <w:rFonts w:ascii="Tahoma" w:hAnsi="Tahoma" w:cs="Tahoma"/>
            <w:noProof/>
            <w:sz w:val="18"/>
            <w:szCs w:val="18"/>
          </w:rPr>
          <w:t>7.2</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Další směry protidrogové politiky Moravskoslezského kraje</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_Toc395860708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19</w:t>
        </w:r>
        <w:r w:rsidR="00430CA8" w:rsidRPr="00A443A4">
          <w:rPr>
            <w:rFonts w:ascii="Tahoma" w:hAnsi="Tahoma" w:cs="Tahoma"/>
            <w:noProof/>
            <w:webHidden/>
            <w:sz w:val="18"/>
            <w:szCs w:val="18"/>
          </w:rPr>
          <w:fldChar w:fldCharType="end"/>
        </w:r>
      </w:hyperlink>
    </w:p>
    <w:p w:rsidR="00430CA8" w:rsidRPr="00A443A4" w:rsidRDefault="00190C47" w:rsidP="00252C73">
      <w:pPr>
        <w:pStyle w:val="Obsah1"/>
        <w:rPr>
          <w:rFonts w:eastAsiaTheme="minorEastAsia"/>
          <w:noProof/>
        </w:rPr>
      </w:pPr>
      <w:hyperlink w:anchor="_Toc395860709" w:history="1">
        <w:r w:rsidR="00430CA8" w:rsidRPr="00A443A4">
          <w:rPr>
            <w:rStyle w:val="Hypertextovodkaz"/>
            <w:noProof/>
            <w:sz w:val="18"/>
            <w:szCs w:val="18"/>
          </w:rPr>
          <w:t>8</w:t>
        </w:r>
        <w:r w:rsidR="00430CA8" w:rsidRPr="00A443A4">
          <w:rPr>
            <w:rFonts w:eastAsiaTheme="minorEastAsia"/>
            <w:noProof/>
          </w:rPr>
          <w:tab/>
        </w:r>
        <w:r w:rsidR="00430CA8" w:rsidRPr="00A443A4">
          <w:rPr>
            <w:rStyle w:val="Hypertextovodkaz"/>
            <w:b w:val="0"/>
            <w:noProof/>
            <w:sz w:val="18"/>
            <w:szCs w:val="18"/>
          </w:rPr>
          <w:t>Cílové skupiny Strategie protidrogové politiky Moravskoslezského kraje</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_Toc395860709 \h </w:instrText>
        </w:r>
        <w:r w:rsidR="00430CA8" w:rsidRPr="00A443A4">
          <w:rPr>
            <w:noProof/>
            <w:webHidden/>
          </w:rPr>
        </w:r>
        <w:r w:rsidR="00430CA8" w:rsidRPr="00A443A4">
          <w:rPr>
            <w:noProof/>
            <w:webHidden/>
          </w:rPr>
          <w:fldChar w:fldCharType="separate"/>
        </w:r>
        <w:r w:rsidR="00407254">
          <w:rPr>
            <w:noProof/>
            <w:webHidden/>
          </w:rPr>
          <w:t>20</w:t>
        </w:r>
        <w:r w:rsidR="00430CA8" w:rsidRPr="00A443A4">
          <w:rPr>
            <w:noProof/>
            <w:webHidden/>
          </w:rPr>
          <w:fldChar w:fldCharType="end"/>
        </w:r>
      </w:hyperlink>
    </w:p>
    <w:p w:rsidR="00430CA8" w:rsidRPr="00A443A4" w:rsidRDefault="00190C47" w:rsidP="00252C73">
      <w:pPr>
        <w:pStyle w:val="Obsah1"/>
        <w:rPr>
          <w:rFonts w:eastAsiaTheme="minorEastAsia"/>
          <w:noProof/>
        </w:rPr>
      </w:pPr>
      <w:hyperlink w:anchor="_Toc395860710" w:history="1">
        <w:r w:rsidR="00430CA8" w:rsidRPr="00A443A4">
          <w:rPr>
            <w:rStyle w:val="Hypertextovodkaz"/>
            <w:noProof/>
            <w:sz w:val="18"/>
            <w:szCs w:val="18"/>
          </w:rPr>
          <w:t>9</w:t>
        </w:r>
        <w:r w:rsidR="00430CA8" w:rsidRPr="00A443A4">
          <w:rPr>
            <w:rFonts w:eastAsiaTheme="minorEastAsia"/>
            <w:noProof/>
          </w:rPr>
          <w:tab/>
        </w:r>
        <w:r w:rsidR="00430CA8" w:rsidRPr="00A443A4">
          <w:rPr>
            <w:rStyle w:val="Hypertextovodkaz"/>
            <w:b w:val="0"/>
            <w:noProof/>
            <w:sz w:val="18"/>
            <w:szCs w:val="18"/>
          </w:rPr>
          <w:t>Klíčové Oblasti k řešení drogové problematiky v kraji</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_Toc395860710 \h </w:instrText>
        </w:r>
        <w:r w:rsidR="00430CA8" w:rsidRPr="00A443A4">
          <w:rPr>
            <w:noProof/>
            <w:webHidden/>
          </w:rPr>
        </w:r>
        <w:r w:rsidR="00430CA8" w:rsidRPr="00A443A4">
          <w:rPr>
            <w:noProof/>
            <w:webHidden/>
          </w:rPr>
          <w:fldChar w:fldCharType="separate"/>
        </w:r>
        <w:r w:rsidR="00407254">
          <w:rPr>
            <w:noProof/>
            <w:webHidden/>
          </w:rPr>
          <w:t>20</w:t>
        </w:r>
        <w:r w:rsidR="00430CA8" w:rsidRPr="00A443A4">
          <w:rPr>
            <w:noProof/>
            <w:webHidden/>
          </w:rPr>
          <w:fldChar w:fldCharType="end"/>
        </w:r>
      </w:hyperlink>
    </w:p>
    <w:p w:rsidR="00430CA8" w:rsidRPr="00A443A4" w:rsidRDefault="00190C47" w:rsidP="00252C73">
      <w:pPr>
        <w:pStyle w:val="Obsah1"/>
        <w:rPr>
          <w:rFonts w:eastAsiaTheme="minorEastAsia"/>
          <w:noProof/>
        </w:rPr>
      </w:pPr>
      <w:hyperlink w:anchor="_Toc395860711" w:history="1">
        <w:r w:rsidR="00430CA8" w:rsidRPr="00A443A4">
          <w:rPr>
            <w:rStyle w:val="Hypertextovodkaz"/>
            <w:noProof/>
            <w:sz w:val="18"/>
            <w:szCs w:val="18"/>
          </w:rPr>
          <w:t>10</w:t>
        </w:r>
        <w:r w:rsidR="00430CA8" w:rsidRPr="00A443A4">
          <w:rPr>
            <w:rFonts w:eastAsiaTheme="minorEastAsia"/>
            <w:noProof/>
          </w:rPr>
          <w:tab/>
        </w:r>
        <w:r w:rsidR="00430CA8" w:rsidRPr="00A443A4">
          <w:rPr>
            <w:rStyle w:val="Hypertextovodkaz"/>
            <w:b w:val="0"/>
            <w:noProof/>
            <w:sz w:val="18"/>
            <w:szCs w:val="18"/>
          </w:rPr>
          <w:t>Primární prevence</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_Toc395860711 \h </w:instrText>
        </w:r>
        <w:r w:rsidR="00430CA8" w:rsidRPr="00A443A4">
          <w:rPr>
            <w:noProof/>
            <w:webHidden/>
          </w:rPr>
        </w:r>
        <w:r w:rsidR="00430CA8" w:rsidRPr="00A443A4">
          <w:rPr>
            <w:noProof/>
            <w:webHidden/>
          </w:rPr>
          <w:fldChar w:fldCharType="separate"/>
        </w:r>
        <w:r w:rsidR="00407254">
          <w:rPr>
            <w:noProof/>
            <w:webHidden/>
          </w:rPr>
          <w:t>21</w:t>
        </w:r>
        <w:r w:rsidR="00430CA8" w:rsidRPr="00A443A4">
          <w:rPr>
            <w:noProof/>
            <w:webHidden/>
          </w:rPr>
          <w:fldChar w:fldCharType="end"/>
        </w:r>
      </w:hyperlink>
    </w:p>
    <w:p w:rsidR="00430CA8" w:rsidRPr="00A443A4" w:rsidRDefault="00190C47" w:rsidP="00A443A4">
      <w:pPr>
        <w:pStyle w:val="Obsah2"/>
        <w:spacing w:line="480" w:lineRule="auto"/>
        <w:rPr>
          <w:rFonts w:ascii="Tahoma" w:eastAsiaTheme="minorEastAsia" w:hAnsi="Tahoma" w:cs="Tahoma"/>
          <w:noProof/>
          <w:sz w:val="18"/>
          <w:szCs w:val="18"/>
        </w:rPr>
      </w:pPr>
      <w:hyperlink w:anchor="_Toc395860712" w:history="1">
        <w:r w:rsidR="00430CA8" w:rsidRPr="00A443A4">
          <w:rPr>
            <w:rStyle w:val="Hypertextovodkaz"/>
            <w:rFonts w:ascii="Tahoma" w:hAnsi="Tahoma" w:cs="Tahoma"/>
            <w:noProof/>
            <w:sz w:val="18"/>
            <w:szCs w:val="18"/>
          </w:rPr>
          <w:t>10.1Primární prevence v Moravskoslezském kraji</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_Toc395860712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21</w:t>
        </w:r>
        <w:r w:rsidR="00430CA8" w:rsidRPr="00A443A4">
          <w:rPr>
            <w:rFonts w:ascii="Tahoma" w:hAnsi="Tahoma" w:cs="Tahoma"/>
            <w:noProof/>
            <w:webHidden/>
            <w:sz w:val="18"/>
            <w:szCs w:val="18"/>
          </w:rPr>
          <w:fldChar w:fldCharType="end"/>
        </w:r>
      </w:hyperlink>
    </w:p>
    <w:p w:rsidR="00430CA8" w:rsidRPr="00A443A4" w:rsidRDefault="00190C47" w:rsidP="00A443A4">
      <w:pPr>
        <w:pStyle w:val="Obsah3"/>
        <w:tabs>
          <w:tab w:val="left" w:pos="1320"/>
          <w:tab w:val="right" w:leader="dot" w:pos="9060"/>
        </w:tabs>
        <w:spacing w:line="480" w:lineRule="auto"/>
        <w:rPr>
          <w:rFonts w:ascii="Tahoma" w:eastAsiaTheme="minorEastAsia" w:hAnsi="Tahoma" w:cs="Tahoma"/>
          <w:noProof/>
          <w:sz w:val="18"/>
          <w:szCs w:val="18"/>
        </w:rPr>
      </w:pPr>
      <w:hyperlink w:anchor="_Toc395860713" w:history="1">
        <w:r w:rsidR="00430CA8" w:rsidRPr="00A443A4">
          <w:rPr>
            <w:rStyle w:val="Hypertextovodkaz"/>
            <w:rFonts w:ascii="Tahoma" w:hAnsi="Tahoma" w:cs="Tahoma"/>
            <w:noProof/>
            <w:sz w:val="18"/>
            <w:szCs w:val="18"/>
          </w:rPr>
          <w:t>10.1.1</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Aktivity v oblasti primární prevence v Moravskoslezském kraji</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_Toc395860713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23</w:t>
        </w:r>
        <w:r w:rsidR="00430CA8" w:rsidRPr="00A443A4">
          <w:rPr>
            <w:rFonts w:ascii="Tahoma" w:hAnsi="Tahoma" w:cs="Tahoma"/>
            <w:noProof/>
            <w:webHidden/>
            <w:sz w:val="18"/>
            <w:szCs w:val="18"/>
          </w:rPr>
          <w:fldChar w:fldCharType="end"/>
        </w:r>
      </w:hyperlink>
    </w:p>
    <w:p w:rsidR="00430CA8" w:rsidRPr="00A443A4" w:rsidRDefault="00190C47" w:rsidP="00A443A4">
      <w:pPr>
        <w:pStyle w:val="Obsah3"/>
        <w:tabs>
          <w:tab w:val="left" w:pos="1320"/>
          <w:tab w:val="right" w:leader="dot" w:pos="9060"/>
        </w:tabs>
        <w:spacing w:line="480" w:lineRule="auto"/>
        <w:rPr>
          <w:rFonts w:ascii="Tahoma" w:eastAsiaTheme="minorEastAsia" w:hAnsi="Tahoma" w:cs="Tahoma"/>
          <w:noProof/>
          <w:sz w:val="18"/>
          <w:szCs w:val="18"/>
        </w:rPr>
      </w:pPr>
      <w:hyperlink w:anchor="_Toc395860714" w:history="1">
        <w:r w:rsidR="00430CA8" w:rsidRPr="00A443A4">
          <w:rPr>
            <w:rStyle w:val="Hypertextovodkaz"/>
            <w:rFonts w:ascii="Tahoma" w:hAnsi="Tahoma" w:cs="Tahoma"/>
            <w:noProof/>
            <w:sz w:val="18"/>
            <w:szCs w:val="18"/>
          </w:rPr>
          <w:t>10.1.2</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Očekávané výstupy z realizace aktivit</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_Toc395860714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24</w:t>
        </w:r>
        <w:r w:rsidR="00430CA8" w:rsidRPr="00A443A4">
          <w:rPr>
            <w:rFonts w:ascii="Tahoma" w:hAnsi="Tahoma" w:cs="Tahoma"/>
            <w:noProof/>
            <w:webHidden/>
            <w:sz w:val="18"/>
            <w:szCs w:val="18"/>
          </w:rPr>
          <w:fldChar w:fldCharType="end"/>
        </w:r>
      </w:hyperlink>
    </w:p>
    <w:p w:rsidR="00430CA8" w:rsidRPr="00A443A4" w:rsidRDefault="00190C47" w:rsidP="00252C73">
      <w:pPr>
        <w:pStyle w:val="Obsah1"/>
        <w:rPr>
          <w:rFonts w:eastAsiaTheme="minorEastAsia"/>
          <w:noProof/>
        </w:rPr>
      </w:pPr>
      <w:hyperlink w:anchor="_Toc395860715" w:history="1">
        <w:r w:rsidR="00430CA8" w:rsidRPr="00A443A4">
          <w:rPr>
            <w:rStyle w:val="Hypertextovodkaz"/>
            <w:noProof/>
            <w:sz w:val="18"/>
            <w:szCs w:val="18"/>
          </w:rPr>
          <w:t>11</w:t>
        </w:r>
        <w:r w:rsidR="00430CA8" w:rsidRPr="00A443A4">
          <w:rPr>
            <w:rFonts w:eastAsiaTheme="minorEastAsia"/>
            <w:noProof/>
          </w:rPr>
          <w:tab/>
        </w:r>
        <w:r w:rsidR="00430CA8" w:rsidRPr="00A443A4">
          <w:rPr>
            <w:rStyle w:val="Hypertextovodkaz"/>
            <w:b w:val="0"/>
            <w:noProof/>
            <w:sz w:val="18"/>
            <w:szCs w:val="18"/>
          </w:rPr>
          <w:t>Zdravotní a sociální služby pro osoby závislé nebo ohrožené závislostí</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_Toc395860715 \h </w:instrText>
        </w:r>
        <w:r w:rsidR="00430CA8" w:rsidRPr="00A443A4">
          <w:rPr>
            <w:noProof/>
            <w:webHidden/>
          </w:rPr>
        </w:r>
        <w:r w:rsidR="00430CA8" w:rsidRPr="00A443A4">
          <w:rPr>
            <w:noProof/>
            <w:webHidden/>
          </w:rPr>
          <w:fldChar w:fldCharType="separate"/>
        </w:r>
        <w:r w:rsidR="00407254">
          <w:rPr>
            <w:noProof/>
            <w:webHidden/>
          </w:rPr>
          <w:t>25</w:t>
        </w:r>
        <w:r w:rsidR="00430CA8" w:rsidRPr="00A443A4">
          <w:rPr>
            <w:noProof/>
            <w:webHidden/>
          </w:rPr>
          <w:fldChar w:fldCharType="end"/>
        </w:r>
      </w:hyperlink>
    </w:p>
    <w:p w:rsidR="00430CA8" w:rsidRPr="00A443A4" w:rsidRDefault="00190C47" w:rsidP="00A443A4">
      <w:pPr>
        <w:pStyle w:val="Obsah2"/>
        <w:spacing w:line="480" w:lineRule="auto"/>
        <w:rPr>
          <w:rFonts w:ascii="Tahoma" w:eastAsiaTheme="minorEastAsia" w:hAnsi="Tahoma" w:cs="Tahoma"/>
          <w:noProof/>
          <w:sz w:val="18"/>
          <w:szCs w:val="18"/>
        </w:rPr>
      </w:pPr>
      <w:hyperlink w:anchor="_Toc395860716" w:history="1">
        <w:r w:rsidR="00430CA8" w:rsidRPr="00A443A4">
          <w:rPr>
            <w:rStyle w:val="Hypertextovodkaz"/>
            <w:rFonts w:ascii="Tahoma" w:hAnsi="Tahoma" w:cs="Tahoma"/>
            <w:noProof/>
            <w:sz w:val="18"/>
            <w:szCs w:val="18"/>
          </w:rPr>
          <w:t>11.1</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Koncepce adiktologických služeb v České republice a v Moravskoslezském kraji</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_Toc395860716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26</w:t>
        </w:r>
        <w:r w:rsidR="00430CA8" w:rsidRPr="00A443A4">
          <w:rPr>
            <w:rFonts w:ascii="Tahoma" w:hAnsi="Tahoma" w:cs="Tahoma"/>
            <w:noProof/>
            <w:webHidden/>
            <w:sz w:val="18"/>
            <w:szCs w:val="18"/>
          </w:rPr>
          <w:fldChar w:fldCharType="end"/>
        </w:r>
      </w:hyperlink>
    </w:p>
    <w:p w:rsidR="00430CA8" w:rsidRPr="00A443A4" w:rsidRDefault="00190C47" w:rsidP="00A443A4">
      <w:pPr>
        <w:pStyle w:val="Obsah3"/>
        <w:tabs>
          <w:tab w:val="left" w:pos="1320"/>
          <w:tab w:val="right" w:leader="dot" w:pos="9060"/>
        </w:tabs>
        <w:spacing w:line="480" w:lineRule="auto"/>
        <w:rPr>
          <w:rFonts w:ascii="Tahoma" w:eastAsiaTheme="minorEastAsia" w:hAnsi="Tahoma" w:cs="Tahoma"/>
          <w:noProof/>
          <w:sz w:val="18"/>
          <w:szCs w:val="18"/>
        </w:rPr>
      </w:pPr>
      <w:hyperlink w:anchor="_Toc395860717" w:history="1">
        <w:r w:rsidR="00430CA8" w:rsidRPr="00A443A4">
          <w:rPr>
            <w:rStyle w:val="Hypertextovodkaz"/>
            <w:rFonts w:ascii="Tahoma" w:hAnsi="Tahoma" w:cs="Tahoma"/>
            <w:noProof/>
            <w:sz w:val="18"/>
            <w:szCs w:val="18"/>
          </w:rPr>
          <w:t>11.1.1</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Aktivity v oblasti zdravotních a sociálních služeb pro osoby závislé nebo ohrožené závislostí</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_Toc395860717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28</w:t>
        </w:r>
        <w:r w:rsidR="00430CA8" w:rsidRPr="00A443A4">
          <w:rPr>
            <w:rFonts w:ascii="Tahoma" w:hAnsi="Tahoma" w:cs="Tahoma"/>
            <w:noProof/>
            <w:webHidden/>
            <w:sz w:val="18"/>
            <w:szCs w:val="18"/>
          </w:rPr>
          <w:fldChar w:fldCharType="end"/>
        </w:r>
      </w:hyperlink>
    </w:p>
    <w:p w:rsidR="00430CA8" w:rsidRPr="00A443A4" w:rsidRDefault="00190C47" w:rsidP="00A443A4">
      <w:pPr>
        <w:pStyle w:val="Obsah3"/>
        <w:tabs>
          <w:tab w:val="left" w:pos="1320"/>
          <w:tab w:val="right" w:leader="dot" w:pos="9060"/>
        </w:tabs>
        <w:spacing w:line="480" w:lineRule="auto"/>
        <w:rPr>
          <w:rFonts w:ascii="Tahoma" w:eastAsiaTheme="minorEastAsia" w:hAnsi="Tahoma" w:cs="Tahoma"/>
          <w:noProof/>
          <w:sz w:val="18"/>
          <w:szCs w:val="18"/>
        </w:rPr>
      </w:pPr>
      <w:hyperlink w:anchor="_Toc395860718" w:history="1">
        <w:r w:rsidR="00430CA8" w:rsidRPr="00A443A4">
          <w:rPr>
            <w:rStyle w:val="Hypertextovodkaz"/>
            <w:rFonts w:ascii="Tahoma" w:hAnsi="Tahoma" w:cs="Tahoma"/>
            <w:noProof/>
            <w:sz w:val="18"/>
            <w:szCs w:val="18"/>
          </w:rPr>
          <w:t>11.1.2</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Očekávané výstupy z realizace aktivit</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_Toc395860718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29</w:t>
        </w:r>
        <w:r w:rsidR="00430CA8" w:rsidRPr="00A443A4">
          <w:rPr>
            <w:rFonts w:ascii="Tahoma" w:hAnsi="Tahoma" w:cs="Tahoma"/>
            <w:noProof/>
            <w:webHidden/>
            <w:sz w:val="18"/>
            <w:szCs w:val="18"/>
          </w:rPr>
          <w:fldChar w:fldCharType="end"/>
        </w:r>
      </w:hyperlink>
    </w:p>
    <w:p w:rsidR="00430CA8" w:rsidRPr="00A443A4" w:rsidRDefault="00190C47" w:rsidP="00252C73">
      <w:pPr>
        <w:pStyle w:val="Obsah1"/>
        <w:rPr>
          <w:rFonts w:eastAsiaTheme="minorEastAsia"/>
          <w:noProof/>
        </w:rPr>
      </w:pPr>
      <w:hyperlink w:anchor="_Toc395860719" w:history="1">
        <w:r w:rsidR="00430CA8" w:rsidRPr="00A443A4">
          <w:rPr>
            <w:rStyle w:val="Hypertextovodkaz"/>
            <w:noProof/>
            <w:sz w:val="18"/>
            <w:szCs w:val="18"/>
          </w:rPr>
          <w:t>12</w:t>
        </w:r>
        <w:r w:rsidR="00430CA8" w:rsidRPr="00A443A4">
          <w:rPr>
            <w:rFonts w:eastAsiaTheme="minorEastAsia"/>
            <w:noProof/>
          </w:rPr>
          <w:tab/>
        </w:r>
        <w:r w:rsidR="00430CA8" w:rsidRPr="00A443A4">
          <w:rPr>
            <w:rStyle w:val="Hypertextovodkaz"/>
            <w:b w:val="0"/>
            <w:noProof/>
            <w:sz w:val="18"/>
            <w:szCs w:val="18"/>
          </w:rPr>
          <w:t>Minimalizace rizik spojených s užíváním návykových látek (harm-reduction)</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_Toc395860719 \h </w:instrText>
        </w:r>
        <w:r w:rsidR="00430CA8" w:rsidRPr="00A443A4">
          <w:rPr>
            <w:noProof/>
            <w:webHidden/>
          </w:rPr>
        </w:r>
        <w:r w:rsidR="00430CA8" w:rsidRPr="00A443A4">
          <w:rPr>
            <w:noProof/>
            <w:webHidden/>
          </w:rPr>
          <w:fldChar w:fldCharType="separate"/>
        </w:r>
        <w:r w:rsidR="00407254">
          <w:rPr>
            <w:noProof/>
            <w:webHidden/>
          </w:rPr>
          <w:t>30</w:t>
        </w:r>
        <w:r w:rsidR="00430CA8" w:rsidRPr="00A443A4">
          <w:rPr>
            <w:noProof/>
            <w:webHidden/>
          </w:rPr>
          <w:fldChar w:fldCharType="end"/>
        </w:r>
      </w:hyperlink>
    </w:p>
    <w:p w:rsidR="00430CA8" w:rsidRPr="00A443A4" w:rsidRDefault="00190C47" w:rsidP="00A443A4">
      <w:pPr>
        <w:pStyle w:val="Obsah3"/>
        <w:tabs>
          <w:tab w:val="left" w:pos="1320"/>
          <w:tab w:val="right" w:leader="dot" w:pos="9060"/>
        </w:tabs>
        <w:spacing w:line="480" w:lineRule="auto"/>
        <w:rPr>
          <w:rFonts w:ascii="Tahoma" w:eastAsiaTheme="minorEastAsia" w:hAnsi="Tahoma" w:cs="Tahoma"/>
          <w:noProof/>
          <w:sz w:val="18"/>
          <w:szCs w:val="18"/>
        </w:rPr>
      </w:pPr>
      <w:hyperlink w:anchor="_Toc395860720" w:history="1">
        <w:r w:rsidR="00430CA8" w:rsidRPr="00A443A4">
          <w:rPr>
            <w:rStyle w:val="Hypertextovodkaz"/>
            <w:rFonts w:ascii="Tahoma" w:hAnsi="Tahoma" w:cs="Tahoma"/>
            <w:noProof/>
            <w:sz w:val="18"/>
            <w:szCs w:val="18"/>
          </w:rPr>
          <w:t>12.1.1</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Aktivity v oblasti snižování rizik v Moravskoslezském kraji</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_Toc395860720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32</w:t>
        </w:r>
        <w:r w:rsidR="00430CA8" w:rsidRPr="00A443A4">
          <w:rPr>
            <w:rFonts w:ascii="Tahoma" w:hAnsi="Tahoma" w:cs="Tahoma"/>
            <w:noProof/>
            <w:webHidden/>
            <w:sz w:val="18"/>
            <w:szCs w:val="18"/>
          </w:rPr>
          <w:fldChar w:fldCharType="end"/>
        </w:r>
      </w:hyperlink>
    </w:p>
    <w:p w:rsidR="00430CA8" w:rsidRPr="00A443A4" w:rsidRDefault="00190C47" w:rsidP="00A443A4">
      <w:pPr>
        <w:pStyle w:val="Obsah3"/>
        <w:tabs>
          <w:tab w:val="left" w:pos="1320"/>
          <w:tab w:val="right" w:leader="dot" w:pos="9060"/>
        </w:tabs>
        <w:spacing w:line="480" w:lineRule="auto"/>
        <w:rPr>
          <w:rFonts w:ascii="Tahoma" w:eastAsiaTheme="minorEastAsia" w:hAnsi="Tahoma" w:cs="Tahoma"/>
          <w:noProof/>
          <w:sz w:val="18"/>
          <w:szCs w:val="18"/>
        </w:rPr>
      </w:pPr>
      <w:hyperlink w:anchor="_Toc395860721" w:history="1">
        <w:r w:rsidR="00430CA8" w:rsidRPr="00A443A4">
          <w:rPr>
            <w:rStyle w:val="Hypertextovodkaz"/>
            <w:rFonts w:ascii="Tahoma" w:hAnsi="Tahoma" w:cs="Tahoma"/>
            <w:noProof/>
            <w:sz w:val="18"/>
            <w:szCs w:val="18"/>
          </w:rPr>
          <w:t>12.1.2</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Očekávané výstupy z realizace aktivit</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_Toc395860721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33</w:t>
        </w:r>
        <w:r w:rsidR="00430CA8" w:rsidRPr="00A443A4">
          <w:rPr>
            <w:rFonts w:ascii="Tahoma" w:hAnsi="Tahoma" w:cs="Tahoma"/>
            <w:noProof/>
            <w:webHidden/>
            <w:sz w:val="18"/>
            <w:szCs w:val="18"/>
          </w:rPr>
          <w:fldChar w:fldCharType="end"/>
        </w:r>
      </w:hyperlink>
    </w:p>
    <w:p w:rsidR="00430CA8" w:rsidRPr="00A443A4" w:rsidRDefault="00190C47" w:rsidP="00252C73">
      <w:pPr>
        <w:pStyle w:val="Obsah1"/>
        <w:rPr>
          <w:rFonts w:eastAsiaTheme="minorEastAsia"/>
          <w:noProof/>
        </w:rPr>
      </w:pPr>
      <w:hyperlink w:anchor="_Toc395860722" w:history="1">
        <w:r w:rsidR="00430CA8" w:rsidRPr="00A443A4">
          <w:rPr>
            <w:rStyle w:val="Hypertextovodkaz"/>
            <w:noProof/>
            <w:sz w:val="18"/>
            <w:szCs w:val="18"/>
          </w:rPr>
          <w:t>13</w:t>
        </w:r>
        <w:r w:rsidR="00430CA8" w:rsidRPr="00A443A4">
          <w:rPr>
            <w:rFonts w:eastAsiaTheme="minorEastAsia"/>
            <w:noProof/>
          </w:rPr>
          <w:tab/>
        </w:r>
        <w:r w:rsidR="00430CA8" w:rsidRPr="00A443A4">
          <w:rPr>
            <w:rStyle w:val="Hypertextovodkaz"/>
            <w:b w:val="0"/>
            <w:noProof/>
            <w:sz w:val="18"/>
            <w:szCs w:val="18"/>
          </w:rPr>
          <w:t xml:space="preserve">Koordinace subjektů participujících v protidrogové oblasti, včetně systémové </w:t>
        </w:r>
        <w:r w:rsidR="005D32A4" w:rsidRPr="00A443A4">
          <w:rPr>
            <w:rStyle w:val="Hypertextovodkaz"/>
            <w:b w:val="0"/>
            <w:noProof/>
            <w:sz w:val="18"/>
            <w:szCs w:val="18"/>
          </w:rPr>
          <w:t xml:space="preserve"> </w:t>
        </w:r>
        <w:r w:rsidR="00430CA8" w:rsidRPr="00A443A4">
          <w:rPr>
            <w:rStyle w:val="Hypertextovodkaz"/>
            <w:b w:val="0"/>
            <w:noProof/>
            <w:sz w:val="18"/>
            <w:szCs w:val="18"/>
          </w:rPr>
          <w:t>koordinace služeb pro nezletilé, Informovanost veřejnosti</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_Toc395860722 \h </w:instrText>
        </w:r>
        <w:r w:rsidR="00430CA8" w:rsidRPr="00A443A4">
          <w:rPr>
            <w:noProof/>
            <w:webHidden/>
          </w:rPr>
        </w:r>
        <w:r w:rsidR="00430CA8" w:rsidRPr="00A443A4">
          <w:rPr>
            <w:noProof/>
            <w:webHidden/>
          </w:rPr>
          <w:fldChar w:fldCharType="separate"/>
        </w:r>
        <w:r w:rsidR="00407254">
          <w:rPr>
            <w:noProof/>
            <w:webHidden/>
          </w:rPr>
          <w:t>34</w:t>
        </w:r>
        <w:r w:rsidR="00430CA8" w:rsidRPr="00A443A4">
          <w:rPr>
            <w:noProof/>
            <w:webHidden/>
          </w:rPr>
          <w:fldChar w:fldCharType="end"/>
        </w:r>
      </w:hyperlink>
    </w:p>
    <w:p w:rsidR="00430CA8" w:rsidRPr="00A443A4" w:rsidRDefault="00190C47" w:rsidP="00A443A4">
      <w:pPr>
        <w:pStyle w:val="Obsah3"/>
        <w:tabs>
          <w:tab w:val="left" w:pos="1320"/>
          <w:tab w:val="right" w:leader="dot" w:pos="9060"/>
        </w:tabs>
        <w:spacing w:line="480" w:lineRule="auto"/>
        <w:rPr>
          <w:rFonts w:ascii="Tahoma" w:eastAsiaTheme="minorEastAsia" w:hAnsi="Tahoma" w:cs="Tahoma"/>
          <w:noProof/>
          <w:sz w:val="18"/>
          <w:szCs w:val="18"/>
        </w:rPr>
      </w:pPr>
      <w:hyperlink w:anchor="_Toc395860723" w:history="1">
        <w:r w:rsidR="00430CA8" w:rsidRPr="00A443A4">
          <w:rPr>
            <w:rStyle w:val="Hypertextovodkaz"/>
            <w:rFonts w:ascii="Tahoma" w:eastAsia="Calibri" w:hAnsi="Tahoma" w:cs="Tahoma"/>
            <w:noProof/>
            <w:sz w:val="18"/>
            <w:szCs w:val="18"/>
            <w:lang w:eastAsia="en-US"/>
          </w:rPr>
          <w:t>13.1.1</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Aktivity v oblasti koordinace subjektů participujících v protidrogové oblasti</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_Toc395860723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36</w:t>
        </w:r>
        <w:r w:rsidR="00430CA8" w:rsidRPr="00A443A4">
          <w:rPr>
            <w:rFonts w:ascii="Tahoma" w:hAnsi="Tahoma" w:cs="Tahoma"/>
            <w:noProof/>
            <w:webHidden/>
            <w:sz w:val="18"/>
            <w:szCs w:val="18"/>
          </w:rPr>
          <w:fldChar w:fldCharType="end"/>
        </w:r>
      </w:hyperlink>
    </w:p>
    <w:p w:rsidR="00430CA8" w:rsidRPr="00A443A4" w:rsidRDefault="00190C47" w:rsidP="00A443A4">
      <w:pPr>
        <w:pStyle w:val="Obsah3"/>
        <w:tabs>
          <w:tab w:val="left" w:pos="1320"/>
          <w:tab w:val="right" w:leader="dot" w:pos="9060"/>
        </w:tabs>
        <w:spacing w:line="480" w:lineRule="auto"/>
        <w:rPr>
          <w:rFonts w:ascii="Tahoma" w:eastAsiaTheme="minorEastAsia" w:hAnsi="Tahoma" w:cs="Tahoma"/>
          <w:noProof/>
          <w:sz w:val="18"/>
          <w:szCs w:val="18"/>
        </w:rPr>
      </w:pPr>
      <w:hyperlink w:anchor="_Toc395860724" w:history="1">
        <w:r w:rsidR="00430CA8" w:rsidRPr="00A443A4">
          <w:rPr>
            <w:rStyle w:val="Hypertextovodkaz"/>
            <w:rFonts w:ascii="Tahoma" w:eastAsia="Calibri" w:hAnsi="Tahoma" w:cs="Tahoma"/>
            <w:noProof/>
            <w:sz w:val="18"/>
            <w:szCs w:val="18"/>
            <w:lang w:eastAsia="en-US"/>
          </w:rPr>
          <w:t>13.1.2</w:t>
        </w:r>
        <w:r w:rsidR="00430CA8" w:rsidRPr="00A443A4">
          <w:rPr>
            <w:rFonts w:ascii="Tahoma" w:eastAsiaTheme="minorEastAsia" w:hAnsi="Tahoma" w:cs="Tahoma"/>
            <w:noProof/>
            <w:sz w:val="18"/>
            <w:szCs w:val="18"/>
          </w:rPr>
          <w:tab/>
        </w:r>
        <w:r w:rsidR="00430CA8" w:rsidRPr="00A443A4">
          <w:rPr>
            <w:rStyle w:val="Hypertextovodkaz"/>
            <w:rFonts w:ascii="Tahoma" w:hAnsi="Tahoma" w:cs="Tahoma"/>
            <w:noProof/>
            <w:sz w:val="18"/>
            <w:szCs w:val="18"/>
          </w:rPr>
          <w:t>Očekávané výstupy v oblasti koordinace subjektů participujících v protidrogové oblasti a v oblasti lepší informovanosti</w:t>
        </w:r>
        <w:r w:rsidR="00430CA8" w:rsidRPr="00A443A4">
          <w:rPr>
            <w:rFonts w:ascii="Tahoma" w:hAnsi="Tahoma" w:cs="Tahoma"/>
            <w:noProof/>
            <w:webHidden/>
            <w:sz w:val="18"/>
            <w:szCs w:val="18"/>
          </w:rPr>
          <w:tab/>
        </w:r>
        <w:r w:rsidR="00430CA8" w:rsidRPr="00A443A4">
          <w:rPr>
            <w:rFonts w:ascii="Tahoma" w:hAnsi="Tahoma" w:cs="Tahoma"/>
            <w:noProof/>
            <w:webHidden/>
            <w:sz w:val="18"/>
            <w:szCs w:val="18"/>
          </w:rPr>
          <w:fldChar w:fldCharType="begin"/>
        </w:r>
        <w:r w:rsidR="00430CA8" w:rsidRPr="00A443A4">
          <w:rPr>
            <w:rFonts w:ascii="Tahoma" w:hAnsi="Tahoma" w:cs="Tahoma"/>
            <w:noProof/>
            <w:webHidden/>
            <w:sz w:val="18"/>
            <w:szCs w:val="18"/>
          </w:rPr>
          <w:instrText xml:space="preserve"> PAGEREF _Toc395860724 \h </w:instrText>
        </w:r>
        <w:r w:rsidR="00430CA8" w:rsidRPr="00A443A4">
          <w:rPr>
            <w:rFonts w:ascii="Tahoma" w:hAnsi="Tahoma" w:cs="Tahoma"/>
            <w:noProof/>
            <w:webHidden/>
            <w:sz w:val="18"/>
            <w:szCs w:val="18"/>
          </w:rPr>
        </w:r>
        <w:r w:rsidR="00430CA8" w:rsidRPr="00A443A4">
          <w:rPr>
            <w:rFonts w:ascii="Tahoma" w:hAnsi="Tahoma" w:cs="Tahoma"/>
            <w:noProof/>
            <w:webHidden/>
            <w:sz w:val="18"/>
            <w:szCs w:val="18"/>
          </w:rPr>
          <w:fldChar w:fldCharType="separate"/>
        </w:r>
        <w:r w:rsidR="00407254">
          <w:rPr>
            <w:rFonts w:ascii="Tahoma" w:hAnsi="Tahoma" w:cs="Tahoma"/>
            <w:noProof/>
            <w:webHidden/>
            <w:sz w:val="18"/>
            <w:szCs w:val="18"/>
          </w:rPr>
          <w:t>39</w:t>
        </w:r>
        <w:r w:rsidR="00430CA8" w:rsidRPr="00A443A4">
          <w:rPr>
            <w:rFonts w:ascii="Tahoma" w:hAnsi="Tahoma" w:cs="Tahoma"/>
            <w:noProof/>
            <w:webHidden/>
            <w:sz w:val="18"/>
            <w:szCs w:val="18"/>
          </w:rPr>
          <w:fldChar w:fldCharType="end"/>
        </w:r>
      </w:hyperlink>
    </w:p>
    <w:p w:rsidR="00430CA8" w:rsidRPr="00A443A4" w:rsidRDefault="00190C47" w:rsidP="00252C73">
      <w:pPr>
        <w:pStyle w:val="Obsah1"/>
        <w:rPr>
          <w:rFonts w:eastAsiaTheme="minorEastAsia"/>
          <w:noProof/>
        </w:rPr>
      </w:pPr>
      <w:hyperlink w:anchor="_Toc395860725" w:history="1">
        <w:r w:rsidR="00430CA8" w:rsidRPr="00A443A4">
          <w:rPr>
            <w:rStyle w:val="Hypertextovodkaz"/>
            <w:noProof/>
            <w:sz w:val="18"/>
            <w:szCs w:val="18"/>
          </w:rPr>
          <w:t>14</w:t>
        </w:r>
        <w:r w:rsidR="00430CA8" w:rsidRPr="00A443A4">
          <w:rPr>
            <w:rFonts w:eastAsiaTheme="minorEastAsia"/>
            <w:noProof/>
          </w:rPr>
          <w:tab/>
        </w:r>
        <w:r w:rsidR="00430CA8" w:rsidRPr="00A443A4">
          <w:rPr>
            <w:rStyle w:val="Hypertextovodkaz"/>
            <w:b w:val="0"/>
            <w:noProof/>
            <w:sz w:val="18"/>
            <w:szCs w:val="18"/>
          </w:rPr>
          <w:t>Závěr</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_Toc395860725 \h </w:instrText>
        </w:r>
        <w:r w:rsidR="00430CA8" w:rsidRPr="00A443A4">
          <w:rPr>
            <w:noProof/>
            <w:webHidden/>
          </w:rPr>
        </w:r>
        <w:r w:rsidR="00430CA8" w:rsidRPr="00A443A4">
          <w:rPr>
            <w:noProof/>
            <w:webHidden/>
          </w:rPr>
          <w:fldChar w:fldCharType="separate"/>
        </w:r>
        <w:r w:rsidR="00407254">
          <w:rPr>
            <w:noProof/>
            <w:webHidden/>
          </w:rPr>
          <w:t>41</w:t>
        </w:r>
        <w:r w:rsidR="00430CA8" w:rsidRPr="00A443A4">
          <w:rPr>
            <w:noProof/>
            <w:webHidden/>
          </w:rPr>
          <w:fldChar w:fldCharType="end"/>
        </w:r>
      </w:hyperlink>
    </w:p>
    <w:p w:rsidR="00430CA8" w:rsidRPr="00A443A4" w:rsidRDefault="00190C47" w:rsidP="00252C73">
      <w:pPr>
        <w:pStyle w:val="Obsah1"/>
        <w:rPr>
          <w:rFonts w:eastAsiaTheme="minorEastAsia"/>
          <w:noProof/>
        </w:rPr>
      </w:pPr>
      <w:hyperlink w:anchor="_Toc395860726" w:history="1">
        <w:r w:rsidR="00430CA8" w:rsidRPr="00A443A4">
          <w:rPr>
            <w:rStyle w:val="Hypertextovodkaz"/>
            <w:noProof/>
            <w:sz w:val="18"/>
            <w:szCs w:val="18"/>
          </w:rPr>
          <w:t>15</w:t>
        </w:r>
        <w:r w:rsidR="00430CA8" w:rsidRPr="00A443A4">
          <w:rPr>
            <w:rFonts w:eastAsiaTheme="minorEastAsia"/>
            <w:noProof/>
          </w:rPr>
          <w:tab/>
        </w:r>
        <w:r w:rsidR="00430CA8" w:rsidRPr="00A443A4">
          <w:rPr>
            <w:rStyle w:val="Hypertextovodkaz"/>
            <w:b w:val="0"/>
            <w:noProof/>
            <w:sz w:val="18"/>
            <w:szCs w:val="18"/>
          </w:rPr>
          <w:t>Př</w:t>
        </w:r>
        <w:r w:rsidR="005D32A4" w:rsidRPr="00A443A4">
          <w:rPr>
            <w:rStyle w:val="Hypertextovodkaz"/>
            <w:b w:val="0"/>
            <w:noProof/>
            <w:sz w:val="18"/>
            <w:szCs w:val="18"/>
          </w:rPr>
          <w:t>í</w:t>
        </w:r>
        <w:r w:rsidR="00430CA8" w:rsidRPr="00A443A4">
          <w:rPr>
            <w:rStyle w:val="Hypertextovodkaz"/>
            <w:b w:val="0"/>
            <w:noProof/>
            <w:sz w:val="18"/>
            <w:szCs w:val="18"/>
          </w:rPr>
          <w:t>lohy</w:t>
        </w:r>
        <w:r w:rsidR="00430CA8" w:rsidRPr="00A443A4">
          <w:rPr>
            <w:noProof/>
            <w:webHidden/>
          </w:rPr>
          <w:tab/>
        </w:r>
        <w:r w:rsidR="00430CA8" w:rsidRPr="00A443A4">
          <w:rPr>
            <w:noProof/>
            <w:webHidden/>
          </w:rPr>
          <w:fldChar w:fldCharType="begin"/>
        </w:r>
        <w:r w:rsidR="00430CA8" w:rsidRPr="00A443A4">
          <w:rPr>
            <w:noProof/>
            <w:webHidden/>
          </w:rPr>
          <w:instrText xml:space="preserve"> PAGEREF _Toc395860726 \h </w:instrText>
        </w:r>
        <w:r w:rsidR="00430CA8" w:rsidRPr="00A443A4">
          <w:rPr>
            <w:noProof/>
            <w:webHidden/>
          </w:rPr>
        </w:r>
        <w:r w:rsidR="00430CA8" w:rsidRPr="00A443A4">
          <w:rPr>
            <w:noProof/>
            <w:webHidden/>
          </w:rPr>
          <w:fldChar w:fldCharType="separate"/>
        </w:r>
        <w:r w:rsidR="00407254">
          <w:rPr>
            <w:noProof/>
            <w:webHidden/>
          </w:rPr>
          <w:t>42</w:t>
        </w:r>
        <w:r w:rsidR="00430CA8" w:rsidRPr="00A443A4">
          <w:rPr>
            <w:noProof/>
            <w:webHidden/>
          </w:rPr>
          <w:fldChar w:fldCharType="end"/>
        </w:r>
      </w:hyperlink>
    </w:p>
    <w:p w:rsidR="00430CA8" w:rsidRPr="00A443A4" w:rsidRDefault="00113D89" w:rsidP="00A443A4">
      <w:pPr>
        <w:spacing w:line="480" w:lineRule="auto"/>
        <w:rPr>
          <w:rFonts w:ascii="Tahoma" w:hAnsi="Tahoma" w:cs="Tahoma"/>
          <w:sz w:val="16"/>
          <w:szCs w:val="16"/>
        </w:rPr>
      </w:pPr>
      <w:r w:rsidRPr="00A443A4">
        <w:rPr>
          <w:rFonts w:ascii="Tahoma" w:hAnsi="Tahoma" w:cs="Tahoma"/>
          <w:sz w:val="18"/>
          <w:szCs w:val="18"/>
        </w:rPr>
        <w:fldChar w:fldCharType="end"/>
      </w:r>
    </w:p>
    <w:p w:rsidR="00430CA8" w:rsidRPr="005D32A4" w:rsidRDefault="00430CA8" w:rsidP="000B7FDA">
      <w:pPr>
        <w:rPr>
          <w:rFonts w:ascii="Tahoma" w:hAnsi="Tahoma" w:cs="Tahoma"/>
          <w:sz w:val="22"/>
          <w:szCs w:val="22"/>
        </w:rPr>
      </w:pPr>
    </w:p>
    <w:p w:rsidR="00430CA8" w:rsidRPr="005D32A4" w:rsidRDefault="00430CA8" w:rsidP="000B7FDA">
      <w:pPr>
        <w:rPr>
          <w:rFonts w:ascii="Tahoma" w:hAnsi="Tahoma" w:cs="Tahoma"/>
          <w:sz w:val="22"/>
          <w:szCs w:val="22"/>
        </w:rPr>
      </w:pPr>
    </w:p>
    <w:p w:rsidR="00430CA8" w:rsidRPr="005D32A4" w:rsidRDefault="00430CA8" w:rsidP="000B7FDA">
      <w:pPr>
        <w:rPr>
          <w:rFonts w:ascii="Tahoma" w:hAnsi="Tahoma" w:cs="Tahoma"/>
          <w:sz w:val="22"/>
          <w:szCs w:val="22"/>
        </w:rPr>
      </w:pPr>
    </w:p>
    <w:p w:rsidR="00430CA8" w:rsidRDefault="00430CA8" w:rsidP="000B7FDA">
      <w:pPr>
        <w:rPr>
          <w:rFonts w:ascii="Tahoma" w:hAnsi="Tahoma" w:cs="Tahoma"/>
          <w:sz w:val="22"/>
          <w:szCs w:val="22"/>
        </w:rPr>
      </w:pPr>
    </w:p>
    <w:p w:rsidR="00430CA8" w:rsidRDefault="00430CA8" w:rsidP="000B7FDA">
      <w:pPr>
        <w:rPr>
          <w:rFonts w:ascii="Tahoma" w:hAnsi="Tahoma" w:cs="Tahoma"/>
          <w:sz w:val="22"/>
          <w:szCs w:val="22"/>
        </w:rPr>
      </w:pPr>
    </w:p>
    <w:p w:rsidR="00430CA8" w:rsidRDefault="00430CA8" w:rsidP="000B7FDA">
      <w:pPr>
        <w:rPr>
          <w:rFonts w:ascii="Tahoma" w:hAnsi="Tahoma" w:cs="Tahoma"/>
          <w:sz w:val="22"/>
          <w:szCs w:val="22"/>
        </w:rPr>
      </w:pPr>
    </w:p>
    <w:p w:rsidR="00653635" w:rsidRDefault="00653635" w:rsidP="000B7FDA">
      <w:pPr>
        <w:rPr>
          <w:rFonts w:ascii="Tahoma" w:hAnsi="Tahoma" w:cs="Tahoma"/>
          <w:i/>
        </w:rPr>
      </w:pPr>
    </w:p>
    <w:p w:rsidR="005D32A4" w:rsidRDefault="005D32A4" w:rsidP="000B7FDA">
      <w:pPr>
        <w:rPr>
          <w:rFonts w:ascii="Tahoma" w:hAnsi="Tahoma" w:cs="Tahoma"/>
          <w:i/>
        </w:rPr>
      </w:pPr>
    </w:p>
    <w:p w:rsidR="005D32A4" w:rsidRDefault="005D32A4" w:rsidP="000B7FDA">
      <w:pPr>
        <w:rPr>
          <w:rFonts w:ascii="Tahoma" w:hAnsi="Tahoma" w:cs="Tahoma"/>
          <w:i/>
        </w:rPr>
      </w:pPr>
    </w:p>
    <w:p w:rsidR="005D32A4" w:rsidRDefault="005D32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A443A4" w:rsidRDefault="00A443A4" w:rsidP="000B7FDA">
      <w:pPr>
        <w:rPr>
          <w:rFonts w:ascii="Tahoma" w:hAnsi="Tahoma" w:cs="Tahoma"/>
          <w:i/>
        </w:rPr>
      </w:pPr>
    </w:p>
    <w:p w:rsidR="00372813" w:rsidRPr="004E7BCD" w:rsidRDefault="00372813" w:rsidP="00372813">
      <w:pPr>
        <w:spacing w:before="120" w:after="120"/>
        <w:jc w:val="both"/>
        <w:rPr>
          <w:rFonts w:ascii="Tahoma" w:hAnsi="Tahoma" w:cs="Tahoma"/>
          <w:sz w:val="22"/>
          <w:szCs w:val="22"/>
        </w:rPr>
      </w:pPr>
      <w:r w:rsidRPr="004E7BCD">
        <w:rPr>
          <w:rFonts w:ascii="Tahoma" w:hAnsi="Tahoma" w:cs="Tahoma"/>
          <w:sz w:val="22"/>
          <w:szCs w:val="22"/>
        </w:rPr>
        <w:lastRenderedPageBreak/>
        <w:t>Vážení spoluobčané,</w:t>
      </w:r>
    </w:p>
    <w:p w:rsidR="00372813" w:rsidRDefault="00372813" w:rsidP="00C81228">
      <w:pPr>
        <w:spacing w:before="120" w:after="120"/>
        <w:jc w:val="both"/>
        <w:rPr>
          <w:rFonts w:ascii="Tahoma" w:hAnsi="Tahoma" w:cs="Tahoma"/>
          <w:sz w:val="22"/>
          <w:szCs w:val="22"/>
        </w:rPr>
      </w:pPr>
    </w:p>
    <w:p w:rsidR="00372813" w:rsidRDefault="00372813" w:rsidP="00C81228">
      <w:pPr>
        <w:spacing w:before="120" w:after="120"/>
        <w:jc w:val="both"/>
        <w:rPr>
          <w:rFonts w:ascii="Tahoma" w:hAnsi="Tahoma" w:cs="Tahoma"/>
          <w:sz w:val="22"/>
          <w:szCs w:val="22"/>
        </w:rPr>
      </w:pPr>
    </w:p>
    <w:p w:rsidR="00C81228" w:rsidRPr="004E7BCD" w:rsidRDefault="00C81228" w:rsidP="00C81228">
      <w:pPr>
        <w:spacing w:before="120" w:after="120"/>
        <w:jc w:val="both"/>
        <w:rPr>
          <w:rFonts w:ascii="Tahoma" w:hAnsi="Tahoma" w:cs="Tahoma"/>
          <w:sz w:val="22"/>
          <w:szCs w:val="22"/>
        </w:rPr>
      </w:pPr>
      <w:r>
        <w:rPr>
          <w:rFonts w:ascii="Tahoma" w:hAnsi="Tahoma" w:cs="Tahoma"/>
          <w:sz w:val="22"/>
          <w:szCs w:val="22"/>
        </w:rPr>
        <w:t>d</w:t>
      </w:r>
      <w:r w:rsidRPr="004E7BCD">
        <w:rPr>
          <w:rFonts w:ascii="Tahoma" w:hAnsi="Tahoma" w:cs="Tahoma"/>
          <w:sz w:val="22"/>
          <w:szCs w:val="22"/>
        </w:rPr>
        <w:t xml:space="preserve">o rukou se Vám dostává v pořadí již třetí strategický dokument, v němž si Moravskoslezský kraj vymezuje směry a cíle, jak řešit problematiku závislostí a návykových látek. </w:t>
      </w:r>
    </w:p>
    <w:p w:rsidR="00C81228" w:rsidRPr="000A6787" w:rsidRDefault="00C81228" w:rsidP="00C81228">
      <w:pPr>
        <w:spacing w:before="120" w:after="120"/>
        <w:jc w:val="both"/>
        <w:rPr>
          <w:rFonts w:ascii="Tahoma" w:hAnsi="Tahoma" w:cs="Tahoma"/>
          <w:sz w:val="22"/>
          <w:szCs w:val="22"/>
        </w:rPr>
      </w:pPr>
      <w:r w:rsidRPr="000A6787">
        <w:rPr>
          <w:rFonts w:ascii="Tahoma" w:hAnsi="Tahoma" w:cs="Tahoma"/>
          <w:sz w:val="22"/>
          <w:szCs w:val="22"/>
        </w:rPr>
        <w:t xml:space="preserve">Strategie protidrogové politiky Moravskoslezského kraje </w:t>
      </w:r>
      <w:r>
        <w:rPr>
          <w:rFonts w:ascii="Tahoma" w:hAnsi="Tahoma" w:cs="Tahoma"/>
          <w:sz w:val="22"/>
          <w:szCs w:val="22"/>
        </w:rPr>
        <w:t xml:space="preserve">na období 2015-2020 </w:t>
      </w:r>
      <w:r w:rsidRPr="000A6787">
        <w:rPr>
          <w:rFonts w:ascii="Tahoma" w:hAnsi="Tahoma" w:cs="Tahoma"/>
          <w:sz w:val="22"/>
          <w:szCs w:val="22"/>
        </w:rPr>
        <w:t>si klade za cíl zabývat se nejenom problematikou legálních a nelegálních drog, ale chce se zaměřit i na oblast závislostí jako takových</w:t>
      </w:r>
      <w:r>
        <w:rPr>
          <w:rFonts w:ascii="Tahoma" w:hAnsi="Tahoma" w:cs="Tahoma"/>
          <w:sz w:val="22"/>
          <w:szCs w:val="22"/>
        </w:rPr>
        <w:t>.</w:t>
      </w:r>
      <w:r w:rsidRPr="000A6787">
        <w:rPr>
          <w:rFonts w:ascii="Tahoma" w:hAnsi="Tahoma" w:cs="Tahoma"/>
          <w:sz w:val="22"/>
          <w:szCs w:val="22"/>
        </w:rPr>
        <w:t xml:space="preserve"> Stále více se ukazuje, že problematiku nelegálních drog, tak jak se profilovala po roce 1989, nelze řešit odděleně od ostatních závislostí a ostatních druhů </w:t>
      </w:r>
      <w:r>
        <w:rPr>
          <w:rFonts w:ascii="Tahoma" w:hAnsi="Tahoma" w:cs="Tahoma"/>
          <w:sz w:val="22"/>
          <w:szCs w:val="22"/>
        </w:rPr>
        <w:t xml:space="preserve">společensky nežádoucího a </w:t>
      </w:r>
      <w:r w:rsidRPr="000A6787">
        <w:rPr>
          <w:rFonts w:ascii="Tahoma" w:hAnsi="Tahoma" w:cs="Tahoma"/>
          <w:sz w:val="22"/>
          <w:szCs w:val="22"/>
        </w:rPr>
        <w:t>kriminálního chování. Tato skutečnost s sebou nese přesah do různých oborů, resortů a oblastí lidského života.</w:t>
      </w:r>
      <w:r>
        <w:rPr>
          <w:rFonts w:ascii="Tahoma" w:hAnsi="Tahoma" w:cs="Tahoma"/>
          <w:sz w:val="22"/>
          <w:szCs w:val="22"/>
        </w:rPr>
        <w:t xml:space="preserve"> Proto vnímám jako nezbytné, celý problém závislostí na návykových látkách a závislostního chování pravidelně monitorovat, hledat formy dialogu všech zainteresovaných subjektů, podporovat fungující programy pro dotčenou cílovou skupinu a ověřovat v praxi nové možnosti, jak problém závislostí eliminovat. </w:t>
      </w:r>
      <w:r w:rsidRPr="000A6787">
        <w:rPr>
          <w:rFonts w:ascii="Tahoma" w:hAnsi="Tahoma" w:cs="Tahoma"/>
          <w:sz w:val="22"/>
          <w:szCs w:val="22"/>
        </w:rPr>
        <w:t xml:space="preserve">  </w:t>
      </w:r>
    </w:p>
    <w:p w:rsidR="00C81228" w:rsidRPr="00C71026" w:rsidRDefault="00C81228" w:rsidP="00C81228">
      <w:pPr>
        <w:spacing w:before="120" w:after="120"/>
        <w:jc w:val="both"/>
        <w:rPr>
          <w:rFonts w:ascii="Tahoma" w:hAnsi="Tahoma" w:cs="Tahoma"/>
          <w:sz w:val="22"/>
          <w:szCs w:val="22"/>
        </w:rPr>
      </w:pPr>
      <w:r w:rsidRPr="00C71026">
        <w:rPr>
          <w:rFonts w:ascii="Tahoma" w:hAnsi="Tahoma" w:cs="Tahoma"/>
          <w:sz w:val="22"/>
          <w:szCs w:val="22"/>
        </w:rPr>
        <w:t xml:space="preserve">Strategie protidrogové politiky </w:t>
      </w:r>
      <w:r>
        <w:rPr>
          <w:rFonts w:ascii="Tahoma" w:hAnsi="Tahoma" w:cs="Tahoma"/>
          <w:sz w:val="22"/>
          <w:szCs w:val="22"/>
        </w:rPr>
        <w:t>Moravskoslezského kraje vychází z Národní strategie protidrogové politiky a</w:t>
      </w:r>
      <w:r w:rsidRPr="00C71026">
        <w:rPr>
          <w:rFonts w:ascii="Tahoma" w:hAnsi="Tahoma" w:cs="Tahoma"/>
          <w:sz w:val="22"/>
          <w:szCs w:val="22"/>
        </w:rPr>
        <w:t xml:space="preserve"> </w:t>
      </w:r>
      <w:r>
        <w:rPr>
          <w:rFonts w:ascii="Tahoma" w:hAnsi="Tahoma" w:cs="Tahoma"/>
          <w:sz w:val="22"/>
          <w:szCs w:val="22"/>
        </w:rPr>
        <w:t>je příspěvkem kraje v boji proti jednomu z globálních problémů současného světa, který zasahuje do života všech vrstev obyvatel. Strategie kraje s</w:t>
      </w:r>
      <w:r w:rsidRPr="00C71026">
        <w:rPr>
          <w:rFonts w:ascii="Tahoma" w:hAnsi="Tahoma" w:cs="Tahoma"/>
          <w:sz w:val="22"/>
          <w:szCs w:val="22"/>
        </w:rPr>
        <w:t>taví na provázané platformě složené z efektivní primární prevence závislostního chování, ze snižování rizik souvisejících s užíváním drog a návykovým chováním, z optimalizace sítě zdravotních a sociálních služeb pro osoby ohrožené různými typy závislostí a z účinné koordinace všech subjektů zapojených do protidrogové problematiky v Moravskoslezském kraji.</w:t>
      </w:r>
      <w:r>
        <w:rPr>
          <w:rFonts w:ascii="Tahoma" w:hAnsi="Tahoma" w:cs="Tahoma"/>
          <w:sz w:val="22"/>
          <w:szCs w:val="22"/>
        </w:rPr>
        <w:t xml:space="preserve"> </w:t>
      </w:r>
    </w:p>
    <w:p w:rsidR="00C81228" w:rsidRDefault="00C81228" w:rsidP="00C81228">
      <w:pPr>
        <w:spacing w:before="120" w:after="120"/>
        <w:jc w:val="both"/>
        <w:rPr>
          <w:rFonts w:ascii="Tahoma" w:hAnsi="Tahoma" w:cs="Tahoma"/>
          <w:sz w:val="22"/>
          <w:szCs w:val="22"/>
        </w:rPr>
      </w:pPr>
      <w:r w:rsidRPr="00CE6422">
        <w:rPr>
          <w:rFonts w:ascii="Tahoma" w:hAnsi="Tahoma" w:cs="Tahoma"/>
          <w:sz w:val="22"/>
          <w:szCs w:val="22"/>
        </w:rPr>
        <w:t>Byli bychom rádi, kdyby navržen</w:t>
      </w:r>
      <w:r>
        <w:rPr>
          <w:rFonts w:ascii="Tahoma" w:hAnsi="Tahoma" w:cs="Tahoma"/>
          <w:sz w:val="22"/>
          <w:szCs w:val="22"/>
        </w:rPr>
        <w:t>é</w:t>
      </w:r>
      <w:r w:rsidRPr="00CE6422">
        <w:rPr>
          <w:rFonts w:ascii="Tahoma" w:hAnsi="Tahoma" w:cs="Tahoma"/>
          <w:sz w:val="22"/>
          <w:szCs w:val="22"/>
        </w:rPr>
        <w:t xml:space="preserve"> </w:t>
      </w:r>
      <w:r>
        <w:rPr>
          <w:rFonts w:ascii="Tahoma" w:hAnsi="Tahoma" w:cs="Tahoma"/>
          <w:sz w:val="22"/>
          <w:szCs w:val="22"/>
        </w:rPr>
        <w:t>aktivity</w:t>
      </w:r>
      <w:r w:rsidRPr="00CE6422">
        <w:rPr>
          <w:rFonts w:ascii="Tahoma" w:hAnsi="Tahoma" w:cs="Tahoma"/>
          <w:sz w:val="22"/>
          <w:szCs w:val="22"/>
        </w:rPr>
        <w:t xml:space="preserve"> pozitivně přispíval</w:t>
      </w:r>
      <w:r>
        <w:rPr>
          <w:rFonts w:ascii="Tahoma" w:hAnsi="Tahoma" w:cs="Tahoma"/>
          <w:sz w:val="22"/>
          <w:szCs w:val="22"/>
        </w:rPr>
        <w:t>y</w:t>
      </w:r>
      <w:r w:rsidRPr="00CE6422">
        <w:rPr>
          <w:rFonts w:ascii="Tahoma" w:hAnsi="Tahoma" w:cs="Tahoma"/>
          <w:sz w:val="22"/>
          <w:szCs w:val="22"/>
        </w:rPr>
        <w:t xml:space="preserve"> k řešení problematiky </w:t>
      </w:r>
      <w:r>
        <w:rPr>
          <w:rFonts w:ascii="Tahoma" w:hAnsi="Tahoma" w:cs="Tahoma"/>
          <w:sz w:val="22"/>
          <w:szCs w:val="22"/>
        </w:rPr>
        <w:t xml:space="preserve">závislostí a závislostního chování </w:t>
      </w:r>
      <w:r w:rsidRPr="00CE6422">
        <w:rPr>
          <w:rFonts w:ascii="Tahoma" w:hAnsi="Tahoma" w:cs="Tahoma"/>
          <w:sz w:val="22"/>
          <w:szCs w:val="22"/>
        </w:rPr>
        <w:t>na území Moravskoslezského kraje a zá</w:t>
      </w:r>
      <w:r>
        <w:rPr>
          <w:rFonts w:ascii="Tahoma" w:hAnsi="Tahoma" w:cs="Tahoma"/>
          <w:sz w:val="22"/>
          <w:szCs w:val="22"/>
        </w:rPr>
        <w:t>roveň aby sloužily jako vodítko pro </w:t>
      </w:r>
      <w:r w:rsidRPr="00CE6422">
        <w:rPr>
          <w:rFonts w:ascii="Tahoma" w:hAnsi="Tahoma" w:cs="Tahoma"/>
          <w:sz w:val="22"/>
          <w:szCs w:val="22"/>
        </w:rPr>
        <w:t xml:space="preserve">ty, kteří buďto již aktivity v této oblasti realizují, nebo se pro realizaci </w:t>
      </w:r>
      <w:r>
        <w:rPr>
          <w:rFonts w:ascii="Tahoma" w:hAnsi="Tahoma" w:cs="Tahoma"/>
          <w:sz w:val="22"/>
          <w:szCs w:val="22"/>
        </w:rPr>
        <w:t>programů</w:t>
      </w:r>
      <w:r w:rsidRPr="00CE6422">
        <w:rPr>
          <w:rFonts w:ascii="Tahoma" w:hAnsi="Tahoma" w:cs="Tahoma"/>
          <w:sz w:val="22"/>
          <w:szCs w:val="22"/>
        </w:rPr>
        <w:t xml:space="preserve"> ve prospěch </w:t>
      </w:r>
      <w:r>
        <w:rPr>
          <w:rFonts w:ascii="Tahoma" w:hAnsi="Tahoma" w:cs="Tahoma"/>
          <w:sz w:val="22"/>
          <w:szCs w:val="22"/>
        </w:rPr>
        <w:t xml:space="preserve">lidí ohrožených závislostmi </w:t>
      </w:r>
      <w:r w:rsidRPr="00CE6422">
        <w:rPr>
          <w:rFonts w:ascii="Tahoma" w:hAnsi="Tahoma" w:cs="Tahoma"/>
          <w:sz w:val="22"/>
          <w:szCs w:val="22"/>
        </w:rPr>
        <w:t>do budoucna rozhodnou.</w:t>
      </w:r>
      <w:r>
        <w:rPr>
          <w:rFonts w:ascii="Tahoma" w:hAnsi="Tahoma" w:cs="Tahoma"/>
          <w:sz w:val="22"/>
          <w:szCs w:val="22"/>
        </w:rPr>
        <w:t xml:space="preserve"> </w:t>
      </w:r>
    </w:p>
    <w:p w:rsidR="00C81228" w:rsidRPr="004E7BCD" w:rsidRDefault="00C81228" w:rsidP="00C81228">
      <w:pPr>
        <w:spacing w:before="120" w:after="120"/>
        <w:jc w:val="both"/>
        <w:rPr>
          <w:rFonts w:ascii="Tahoma" w:hAnsi="Tahoma" w:cs="Tahoma"/>
          <w:sz w:val="22"/>
          <w:szCs w:val="22"/>
        </w:rPr>
      </w:pPr>
      <w:r w:rsidRPr="004E7BCD">
        <w:rPr>
          <w:rFonts w:ascii="Tahoma" w:hAnsi="Tahoma" w:cs="Tahoma"/>
          <w:sz w:val="22"/>
          <w:szCs w:val="22"/>
        </w:rPr>
        <w:t>Chtěl bych na tomto místě poděkovat všem aktérům, kteří se podílejí na snižování dostupnosti návykových látek, na snižování poptávky po nich a na omez</w:t>
      </w:r>
      <w:r>
        <w:rPr>
          <w:rFonts w:ascii="Tahoma" w:hAnsi="Tahoma" w:cs="Tahoma"/>
          <w:sz w:val="22"/>
          <w:szCs w:val="22"/>
        </w:rPr>
        <w:t>ování</w:t>
      </w:r>
      <w:r w:rsidRPr="004E7BCD">
        <w:rPr>
          <w:rFonts w:ascii="Tahoma" w:hAnsi="Tahoma" w:cs="Tahoma"/>
          <w:sz w:val="22"/>
          <w:szCs w:val="22"/>
        </w:rPr>
        <w:t xml:space="preserve"> rizik souvisejících s jejich užíváním za jejich každodenní práci a své odhodlání tuto problematiku aktivně řešit a zabývat se jí. Rovněž chci vyjádřit své poděkování všem těm, kteří </w:t>
      </w:r>
      <w:r>
        <w:rPr>
          <w:rFonts w:ascii="Tahoma" w:hAnsi="Tahoma" w:cs="Tahoma"/>
          <w:sz w:val="22"/>
          <w:szCs w:val="22"/>
        </w:rPr>
        <w:t xml:space="preserve">se </w:t>
      </w:r>
      <w:r w:rsidRPr="004E7BCD">
        <w:rPr>
          <w:rFonts w:ascii="Tahoma" w:hAnsi="Tahoma" w:cs="Tahoma"/>
          <w:sz w:val="22"/>
          <w:szCs w:val="22"/>
        </w:rPr>
        <w:t>na vzniku tohoto dokumentu podíleli</w:t>
      </w:r>
      <w:r>
        <w:rPr>
          <w:rFonts w:ascii="Tahoma" w:hAnsi="Tahoma" w:cs="Tahoma"/>
          <w:sz w:val="22"/>
          <w:szCs w:val="22"/>
        </w:rPr>
        <w:t>.</w:t>
      </w:r>
      <w:r w:rsidRPr="004E7BCD">
        <w:rPr>
          <w:rFonts w:ascii="Tahoma" w:hAnsi="Tahoma" w:cs="Tahoma"/>
          <w:sz w:val="22"/>
          <w:szCs w:val="22"/>
        </w:rPr>
        <w:t xml:space="preserve"> </w:t>
      </w:r>
    </w:p>
    <w:p w:rsidR="00083BEB" w:rsidRDefault="00083BEB" w:rsidP="00083BEB">
      <w:pPr>
        <w:rPr>
          <w:rFonts w:ascii="Tahoma" w:hAnsi="Tahoma" w:cs="Tahoma"/>
          <w:i/>
        </w:rPr>
      </w:pPr>
    </w:p>
    <w:p w:rsidR="00083BEB" w:rsidRDefault="00083BEB" w:rsidP="00083BEB">
      <w:pPr>
        <w:rPr>
          <w:rFonts w:ascii="Tahoma" w:hAnsi="Tahoma" w:cs="Tahoma"/>
          <w:i/>
        </w:rPr>
      </w:pPr>
    </w:p>
    <w:p w:rsidR="00083BEB" w:rsidRDefault="00083BEB" w:rsidP="00083BEB">
      <w:pPr>
        <w:rPr>
          <w:rFonts w:ascii="Tahoma" w:hAnsi="Tahoma" w:cs="Tahoma"/>
          <w:i/>
        </w:rPr>
      </w:pPr>
    </w:p>
    <w:p w:rsidR="00083BEB" w:rsidRDefault="00083BEB" w:rsidP="00083BEB">
      <w:pPr>
        <w:rPr>
          <w:rFonts w:ascii="Tahoma" w:hAnsi="Tahoma" w:cs="Tahoma"/>
          <w:i/>
        </w:rPr>
      </w:pPr>
    </w:p>
    <w:p w:rsidR="00083BEB" w:rsidRDefault="00083BEB" w:rsidP="00083BEB">
      <w:pPr>
        <w:rPr>
          <w:rFonts w:ascii="Tahoma" w:hAnsi="Tahoma" w:cs="Tahoma"/>
          <w:i/>
        </w:rPr>
      </w:pPr>
    </w:p>
    <w:p w:rsidR="00083BEB" w:rsidRPr="00CE6422" w:rsidRDefault="00083BEB" w:rsidP="00083BEB">
      <w:pPr>
        <w:autoSpaceDE w:val="0"/>
        <w:autoSpaceDN w:val="0"/>
        <w:adjustRightInd w:val="0"/>
        <w:ind w:left="4956" w:firstLine="709"/>
        <w:jc w:val="both"/>
        <w:rPr>
          <w:rFonts w:ascii="Tahoma" w:hAnsi="Tahoma" w:cs="Tahoma"/>
          <w:sz w:val="22"/>
          <w:szCs w:val="22"/>
        </w:rPr>
      </w:pPr>
      <w:r>
        <w:rPr>
          <w:rFonts w:ascii="Tahoma" w:hAnsi="Tahoma" w:cs="Tahoma"/>
          <w:sz w:val="22"/>
          <w:szCs w:val="22"/>
        </w:rPr>
        <w:t>Ing. RSDr. Svatomír Recman</w:t>
      </w:r>
      <w:r>
        <w:rPr>
          <w:rFonts w:ascii="Tahoma" w:hAnsi="Tahoma" w:cs="Tahoma"/>
          <w:sz w:val="22"/>
          <w:szCs w:val="22"/>
        </w:rPr>
        <w:tab/>
      </w:r>
      <w:r>
        <w:rPr>
          <w:rFonts w:ascii="Tahoma" w:hAnsi="Tahoma" w:cs="Tahoma"/>
          <w:sz w:val="22"/>
          <w:szCs w:val="22"/>
        </w:rPr>
        <w:tab/>
        <w:t xml:space="preserve">náměstek hejtmana kraje </w:t>
      </w:r>
    </w:p>
    <w:p w:rsidR="00C71026" w:rsidRDefault="00C71026" w:rsidP="000B7FDA">
      <w:pPr>
        <w:rPr>
          <w:rFonts w:ascii="Tahoma" w:hAnsi="Tahoma" w:cs="Tahoma"/>
          <w:i/>
        </w:rPr>
      </w:pPr>
    </w:p>
    <w:p w:rsidR="005D32A4" w:rsidRDefault="005D32A4" w:rsidP="000B7FDA">
      <w:pPr>
        <w:rPr>
          <w:rFonts w:ascii="Tahoma" w:hAnsi="Tahoma" w:cs="Tahoma"/>
          <w:i/>
        </w:rPr>
      </w:pPr>
    </w:p>
    <w:p w:rsidR="005D32A4" w:rsidRDefault="005D32A4" w:rsidP="000B7FDA">
      <w:pPr>
        <w:rPr>
          <w:rFonts w:ascii="Tahoma" w:hAnsi="Tahoma" w:cs="Tahoma"/>
          <w:i/>
        </w:rPr>
      </w:pPr>
    </w:p>
    <w:p w:rsidR="005D32A4" w:rsidRDefault="005D32A4" w:rsidP="000B7FDA">
      <w:pPr>
        <w:rPr>
          <w:rFonts w:ascii="Tahoma" w:hAnsi="Tahoma" w:cs="Tahoma"/>
          <w:i/>
        </w:rPr>
      </w:pPr>
    </w:p>
    <w:p w:rsidR="005D32A4" w:rsidRDefault="005D32A4" w:rsidP="000B7FDA">
      <w:pPr>
        <w:rPr>
          <w:rFonts w:ascii="Tahoma" w:hAnsi="Tahoma" w:cs="Tahoma"/>
          <w:i/>
        </w:rPr>
      </w:pPr>
    </w:p>
    <w:p w:rsidR="005D32A4" w:rsidRDefault="005D32A4" w:rsidP="000B7FDA">
      <w:pPr>
        <w:rPr>
          <w:rFonts w:ascii="Tahoma" w:hAnsi="Tahoma" w:cs="Tahoma"/>
          <w:i/>
        </w:rPr>
      </w:pPr>
    </w:p>
    <w:p w:rsidR="005D32A4" w:rsidRDefault="005D32A4" w:rsidP="000B7FDA">
      <w:pPr>
        <w:rPr>
          <w:rFonts w:ascii="Tahoma" w:hAnsi="Tahoma" w:cs="Tahoma"/>
          <w:i/>
        </w:rPr>
      </w:pPr>
    </w:p>
    <w:p w:rsidR="005D32A4" w:rsidRDefault="005D32A4" w:rsidP="000B7FDA">
      <w:pPr>
        <w:rPr>
          <w:rFonts w:ascii="Tahoma" w:hAnsi="Tahoma" w:cs="Tahoma"/>
          <w:i/>
        </w:rPr>
      </w:pPr>
    </w:p>
    <w:p w:rsidR="005D32A4" w:rsidRDefault="005D32A4" w:rsidP="000B7FDA">
      <w:pPr>
        <w:rPr>
          <w:rFonts w:ascii="Tahoma" w:hAnsi="Tahoma" w:cs="Tahoma"/>
          <w:i/>
        </w:rPr>
      </w:pPr>
    </w:p>
    <w:p w:rsidR="005D32A4" w:rsidRDefault="005D32A4" w:rsidP="000B7FDA">
      <w:pPr>
        <w:rPr>
          <w:rFonts w:ascii="Tahoma" w:hAnsi="Tahoma" w:cs="Tahoma"/>
          <w:i/>
        </w:rPr>
      </w:pPr>
    </w:p>
    <w:p w:rsidR="00653635" w:rsidRPr="00653635" w:rsidRDefault="00653635" w:rsidP="000B7FDA">
      <w:pPr>
        <w:rPr>
          <w:rFonts w:ascii="Tahoma" w:hAnsi="Tahoma" w:cs="Tahoma"/>
          <w:i/>
        </w:rPr>
      </w:pPr>
    </w:p>
    <w:p w:rsidR="000B7FDA" w:rsidRDefault="000B7FDA" w:rsidP="006712F7">
      <w:pPr>
        <w:pStyle w:val="Nadpis1"/>
        <w:rPr>
          <w:color w:val="548DD4"/>
        </w:rPr>
      </w:pPr>
      <w:bookmarkStart w:id="4" w:name="_Toc395860692"/>
      <w:r w:rsidRPr="00291094">
        <w:rPr>
          <w:color w:val="548DD4"/>
        </w:rPr>
        <w:t>Úvod</w:t>
      </w:r>
      <w:bookmarkEnd w:id="4"/>
    </w:p>
    <w:p w:rsidR="004E7BCD" w:rsidRPr="00653635" w:rsidRDefault="004E7BCD" w:rsidP="004E7BCD">
      <w:pPr>
        <w:rPr>
          <w:rFonts w:ascii="Tahoma" w:hAnsi="Tahoma" w:cs="Tahoma"/>
          <w:i/>
        </w:rPr>
      </w:pPr>
      <w:r w:rsidRPr="00653635">
        <w:rPr>
          <w:rFonts w:ascii="Tahoma" w:hAnsi="Tahoma" w:cs="Tahoma"/>
          <w:i/>
        </w:rPr>
        <w:t>„Mám rád ty, kteří umějí žít jen v ztroskotání, protože jsou nad tím.“</w:t>
      </w:r>
    </w:p>
    <w:p w:rsidR="004E7BCD" w:rsidRDefault="004E7BCD" w:rsidP="004E7BCD">
      <w:pPr>
        <w:rPr>
          <w:rFonts w:ascii="Tahoma" w:hAnsi="Tahoma" w:cs="Tahoma"/>
          <w:i/>
        </w:rPr>
      </w:pPr>
      <w:r w:rsidRPr="00653635">
        <w:rPr>
          <w:rFonts w:ascii="Tahoma" w:hAnsi="Tahoma" w:cs="Tahoma"/>
          <w:i/>
        </w:rPr>
        <w:t>(Nietzsche)</w:t>
      </w:r>
    </w:p>
    <w:p w:rsidR="00653635" w:rsidRPr="00653635" w:rsidRDefault="00653635" w:rsidP="00653635"/>
    <w:p w:rsidR="00FA012F" w:rsidRDefault="00D42175" w:rsidP="00FA012F">
      <w:pPr>
        <w:pStyle w:val="Normlnweb"/>
        <w:ind w:left="429"/>
        <w:jc w:val="both"/>
        <w:rPr>
          <w:rFonts w:ascii="Tahoma" w:hAnsi="Tahoma" w:cs="Tahoma"/>
          <w:sz w:val="22"/>
          <w:szCs w:val="22"/>
        </w:rPr>
      </w:pPr>
      <w:r w:rsidRPr="00FA012F">
        <w:rPr>
          <w:rFonts w:ascii="Tahoma" w:hAnsi="Tahoma" w:cs="Tahoma"/>
          <w:sz w:val="22"/>
          <w:szCs w:val="22"/>
        </w:rPr>
        <w:t>Problematika zneužívání návykových látek nealkoholového typu trvá několik tisíciletí. Dříve měla problematika zneužívání návykových látek pouze regionální charakter</w:t>
      </w:r>
      <w:r w:rsidR="00473685" w:rsidRPr="00FA012F">
        <w:rPr>
          <w:rFonts w:ascii="Tahoma" w:hAnsi="Tahoma" w:cs="Tahoma"/>
          <w:sz w:val="22"/>
          <w:szCs w:val="22"/>
        </w:rPr>
        <w:t xml:space="preserve">. </w:t>
      </w:r>
      <w:r w:rsidRPr="00FA012F">
        <w:rPr>
          <w:rFonts w:ascii="Tahoma" w:hAnsi="Tahoma" w:cs="Tahoma"/>
          <w:sz w:val="22"/>
          <w:szCs w:val="22"/>
        </w:rPr>
        <w:t>Poč</w:t>
      </w:r>
      <w:r w:rsidR="00473685" w:rsidRPr="00FA012F">
        <w:rPr>
          <w:rFonts w:ascii="Tahoma" w:hAnsi="Tahoma" w:cs="Tahoma"/>
          <w:sz w:val="22"/>
          <w:szCs w:val="22"/>
        </w:rPr>
        <w:t>átkem</w:t>
      </w:r>
      <w:r w:rsidRPr="00FA012F">
        <w:rPr>
          <w:rFonts w:ascii="Tahoma" w:hAnsi="Tahoma" w:cs="Tahoma"/>
          <w:sz w:val="22"/>
          <w:szCs w:val="22"/>
        </w:rPr>
        <w:t xml:space="preserve"> 19. století</w:t>
      </w:r>
      <w:r w:rsidR="00473685" w:rsidRPr="00FA012F">
        <w:rPr>
          <w:rFonts w:ascii="Tahoma" w:hAnsi="Tahoma" w:cs="Tahoma"/>
          <w:sz w:val="22"/>
          <w:szCs w:val="22"/>
        </w:rPr>
        <w:t>, kdy</w:t>
      </w:r>
      <w:r w:rsidRPr="00FA012F">
        <w:rPr>
          <w:rFonts w:ascii="Tahoma" w:hAnsi="Tahoma" w:cs="Tahoma"/>
          <w:sz w:val="22"/>
          <w:szCs w:val="22"/>
        </w:rPr>
        <w:t xml:space="preserve"> došlo k rozvoji dopravy, přírodních a technických věd, se začal</w:t>
      </w:r>
      <w:r w:rsidR="00473685" w:rsidRPr="00FA012F">
        <w:rPr>
          <w:rFonts w:ascii="Tahoma" w:hAnsi="Tahoma" w:cs="Tahoma"/>
          <w:sz w:val="22"/>
          <w:szCs w:val="22"/>
        </w:rPr>
        <w:t>y</w:t>
      </w:r>
      <w:r w:rsidRPr="00FA012F">
        <w:rPr>
          <w:rFonts w:ascii="Tahoma" w:hAnsi="Tahoma" w:cs="Tahoma"/>
          <w:sz w:val="22"/>
          <w:szCs w:val="22"/>
        </w:rPr>
        <w:t xml:space="preserve"> drogy šířit po světě</w:t>
      </w:r>
      <w:r w:rsidR="00097C9E" w:rsidRPr="00FA012F">
        <w:rPr>
          <w:rFonts w:ascii="Tahoma" w:hAnsi="Tahoma" w:cs="Tahoma"/>
          <w:sz w:val="22"/>
          <w:szCs w:val="22"/>
        </w:rPr>
        <w:t xml:space="preserve"> a</w:t>
      </w:r>
      <w:r w:rsidRPr="00FA012F">
        <w:rPr>
          <w:rFonts w:ascii="Tahoma" w:hAnsi="Tahoma" w:cs="Tahoma"/>
          <w:sz w:val="22"/>
          <w:szCs w:val="22"/>
        </w:rPr>
        <w:t xml:space="preserve"> mezi kontinenty</w:t>
      </w:r>
      <w:r w:rsidR="00473685" w:rsidRPr="00FA012F">
        <w:rPr>
          <w:rFonts w:ascii="Tahoma" w:hAnsi="Tahoma" w:cs="Tahoma"/>
          <w:sz w:val="22"/>
          <w:szCs w:val="22"/>
        </w:rPr>
        <w:t xml:space="preserve">. V důsledku procesu globalizace se z problematiky návykových látek stává </w:t>
      </w:r>
      <w:r w:rsidRPr="00FA012F">
        <w:rPr>
          <w:rFonts w:ascii="Tahoma" w:hAnsi="Tahoma" w:cs="Tahoma"/>
          <w:sz w:val="22"/>
          <w:szCs w:val="22"/>
        </w:rPr>
        <w:t>celosvětový problém</w:t>
      </w:r>
      <w:r w:rsidR="00473685" w:rsidRPr="00FA012F">
        <w:rPr>
          <w:rFonts w:ascii="Tahoma" w:hAnsi="Tahoma" w:cs="Tahoma"/>
          <w:sz w:val="22"/>
          <w:szCs w:val="22"/>
        </w:rPr>
        <w:t>.</w:t>
      </w:r>
    </w:p>
    <w:p w:rsidR="00D42175" w:rsidRDefault="00D42175" w:rsidP="00FA012F">
      <w:pPr>
        <w:pStyle w:val="Normlnweb"/>
        <w:ind w:left="429"/>
        <w:jc w:val="both"/>
        <w:rPr>
          <w:rFonts w:ascii="Tahoma" w:hAnsi="Tahoma" w:cs="Tahoma"/>
          <w:sz w:val="22"/>
          <w:szCs w:val="22"/>
        </w:rPr>
      </w:pPr>
      <w:r w:rsidRPr="00FA012F">
        <w:rPr>
          <w:rFonts w:ascii="Tahoma" w:hAnsi="Tahoma" w:cs="Tahoma"/>
          <w:sz w:val="22"/>
          <w:szCs w:val="22"/>
        </w:rPr>
        <w:t>Od počátku 20. století dochází k mezinárodnímu úsilí směřujícímu k potlačení výroby, obchodu s</w:t>
      </w:r>
      <w:r w:rsidR="00097C9E" w:rsidRPr="00FA012F">
        <w:rPr>
          <w:rFonts w:ascii="Tahoma" w:hAnsi="Tahoma" w:cs="Tahoma"/>
          <w:sz w:val="22"/>
          <w:szCs w:val="22"/>
        </w:rPr>
        <w:t> </w:t>
      </w:r>
      <w:r w:rsidRPr="00FA012F">
        <w:rPr>
          <w:rFonts w:ascii="Tahoma" w:hAnsi="Tahoma" w:cs="Tahoma"/>
          <w:sz w:val="22"/>
          <w:szCs w:val="22"/>
        </w:rPr>
        <w:t>drogami</w:t>
      </w:r>
      <w:r w:rsidR="00097C9E" w:rsidRPr="00FA012F">
        <w:rPr>
          <w:rFonts w:ascii="Tahoma" w:hAnsi="Tahoma" w:cs="Tahoma"/>
          <w:sz w:val="22"/>
          <w:szCs w:val="22"/>
        </w:rPr>
        <w:t xml:space="preserve">. </w:t>
      </w:r>
      <w:r w:rsidRPr="00FA012F">
        <w:rPr>
          <w:rFonts w:ascii="Tahoma" w:hAnsi="Tahoma" w:cs="Tahoma"/>
          <w:sz w:val="22"/>
          <w:szCs w:val="22"/>
        </w:rPr>
        <w:t xml:space="preserve">Přes veškeré úsilí organizované na regionální i celosvětové úrovni již téměř 100 let rapidně </w:t>
      </w:r>
      <w:r w:rsidR="00097C9E" w:rsidRPr="00FA012F">
        <w:rPr>
          <w:rFonts w:ascii="Tahoma" w:hAnsi="Tahoma" w:cs="Tahoma"/>
          <w:sz w:val="22"/>
          <w:szCs w:val="22"/>
        </w:rPr>
        <w:t xml:space="preserve">roste </w:t>
      </w:r>
      <w:r w:rsidRPr="00FA012F">
        <w:rPr>
          <w:rFonts w:ascii="Tahoma" w:hAnsi="Tahoma" w:cs="Tahoma"/>
          <w:sz w:val="22"/>
          <w:szCs w:val="22"/>
        </w:rPr>
        <w:t xml:space="preserve">poptávka </w:t>
      </w:r>
      <w:r w:rsidR="00097C9E" w:rsidRPr="00FA012F">
        <w:rPr>
          <w:rFonts w:ascii="Tahoma" w:hAnsi="Tahoma" w:cs="Tahoma"/>
          <w:sz w:val="22"/>
          <w:szCs w:val="22"/>
        </w:rPr>
        <w:t xml:space="preserve">po návykových látkách </w:t>
      </w:r>
      <w:r w:rsidR="00530D2D">
        <w:rPr>
          <w:rFonts w:ascii="Tahoma" w:hAnsi="Tahoma" w:cs="Tahoma"/>
          <w:sz w:val="22"/>
          <w:szCs w:val="22"/>
        </w:rPr>
        <w:t>a</w:t>
      </w:r>
      <w:r w:rsidR="00097C9E" w:rsidRPr="00FA012F">
        <w:rPr>
          <w:rFonts w:ascii="Tahoma" w:hAnsi="Tahoma" w:cs="Tahoma"/>
          <w:sz w:val="22"/>
          <w:szCs w:val="22"/>
        </w:rPr>
        <w:t xml:space="preserve"> v návaznosti na to i jejich nabídka</w:t>
      </w:r>
      <w:r w:rsidRPr="00FA012F">
        <w:rPr>
          <w:rFonts w:ascii="Tahoma" w:hAnsi="Tahoma" w:cs="Tahoma"/>
          <w:sz w:val="22"/>
          <w:szCs w:val="22"/>
        </w:rPr>
        <w:t xml:space="preserve"> </w:t>
      </w:r>
      <w:r w:rsidR="00097C9E" w:rsidRPr="00FA012F">
        <w:rPr>
          <w:rFonts w:ascii="Tahoma" w:hAnsi="Tahoma" w:cs="Tahoma"/>
          <w:sz w:val="22"/>
          <w:szCs w:val="22"/>
        </w:rPr>
        <w:t xml:space="preserve">a to </w:t>
      </w:r>
      <w:r w:rsidRPr="00FA012F">
        <w:rPr>
          <w:rFonts w:ascii="Tahoma" w:hAnsi="Tahoma" w:cs="Tahoma"/>
          <w:sz w:val="22"/>
          <w:szCs w:val="22"/>
        </w:rPr>
        <w:t>ve všech zemích světa</w:t>
      </w:r>
      <w:r w:rsidR="00097C9E" w:rsidRPr="00FA012F">
        <w:rPr>
          <w:rFonts w:ascii="Tahoma" w:hAnsi="Tahoma" w:cs="Tahoma"/>
          <w:sz w:val="22"/>
          <w:szCs w:val="22"/>
        </w:rPr>
        <w:t>.</w:t>
      </w:r>
    </w:p>
    <w:p w:rsidR="0026678C" w:rsidRPr="00FA012F" w:rsidRDefault="0026678C" w:rsidP="0026678C">
      <w:pPr>
        <w:pStyle w:val="Normlnweb"/>
        <w:ind w:left="429"/>
        <w:jc w:val="both"/>
        <w:rPr>
          <w:rFonts w:ascii="Tahoma" w:hAnsi="Tahoma" w:cs="Tahoma"/>
          <w:sz w:val="22"/>
          <w:szCs w:val="22"/>
        </w:rPr>
      </w:pPr>
      <w:r w:rsidRPr="00FA012F">
        <w:rPr>
          <w:rFonts w:ascii="Tahoma" w:hAnsi="Tahoma" w:cs="Tahoma"/>
          <w:sz w:val="22"/>
          <w:szCs w:val="22"/>
        </w:rPr>
        <w:t xml:space="preserve">Po listopadu 1989 se </w:t>
      </w:r>
      <w:r>
        <w:rPr>
          <w:rFonts w:ascii="Tahoma" w:hAnsi="Tahoma" w:cs="Tahoma"/>
          <w:sz w:val="22"/>
          <w:szCs w:val="22"/>
        </w:rPr>
        <w:t xml:space="preserve">také </w:t>
      </w:r>
      <w:r w:rsidRPr="00FA012F">
        <w:rPr>
          <w:rFonts w:ascii="Tahoma" w:hAnsi="Tahoma" w:cs="Tahoma"/>
          <w:sz w:val="22"/>
          <w:szCs w:val="22"/>
        </w:rPr>
        <w:t>Česká republika zařadila mezi země, ve kterých rapidně vzrostla nabídka ilegálních drog.</w:t>
      </w:r>
      <w:r>
        <w:rPr>
          <w:rFonts w:ascii="Tahoma" w:hAnsi="Tahoma" w:cs="Tahoma"/>
          <w:sz w:val="22"/>
          <w:szCs w:val="22"/>
        </w:rPr>
        <w:t xml:space="preserve"> Zdravotnické i sociologické studie jednoznačně ukazují, že u nás výrazně stoupá i poptávka po drogách.</w:t>
      </w:r>
    </w:p>
    <w:p w:rsidR="00D42175" w:rsidRDefault="00D42175" w:rsidP="00FA012F">
      <w:pPr>
        <w:pStyle w:val="Normlnweb"/>
        <w:ind w:left="429"/>
        <w:jc w:val="both"/>
        <w:rPr>
          <w:rFonts w:ascii="Tahoma" w:hAnsi="Tahoma" w:cs="Tahoma"/>
          <w:sz w:val="22"/>
          <w:szCs w:val="22"/>
        </w:rPr>
      </w:pPr>
      <w:r w:rsidRPr="00FA012F">
        <w:rPr>
          <w:rFonts w:ascii="Tahoma" w:hAnsi="Tahoma" w:cs="Tahoma"/>
          <w:sz w:val="22"/>
          <w:szCs w:val="22"/>
        </w:rPr>
        <w:t>Vedle tradičního alkoholu se rozrůstá nepřetržitě i spektrum nabízených syntetických drog, zejména</w:t>
      </w:r>
      <w:r w:rsidR="00097C9E" w:rsidRPr="00FA012F">
        <w:rPr>
          <w:rFonts w:ascii="Tahoma" w:hAnsi="Tahoma" w:cs="Tahoma"/>
          <w:sz w:val="22"/>
          <w:szCs w:val="22"/>
        </w:rPr>
        <w:t xml:space="preserve"> pak </w:t>
      </w:r>
      <w:proofErr w:type="spellStart"/>
      <w:r w:rsidRPr="00FA012F">
        <w:rPr>
          <w:rFonts w:ascii="Tahoma" w:hAnsi="Tahoma" w:cs="Tahoma"/>
          <w:sz w:val="22"/>
          <w:szCs w:val="22"/>
        </w:rPr>
        <w:t>psychostimulačního</w:t>
      </w:r>
      <w:proofErr w:type="spellEnd"/>
      <w:r w:rsidRPr="00FA012F">
        <w:rPr>
          <w:rFonts w:ascii="Tahoma" w:hAnsi="Tahoma" w:cs="Tahoma"/>
          <w:sz w:val="22"/>
          <w:szCs w:val="22"/>
        </w:rPr>
        <w:t xml:space="preserve"> charakteru</w:t>
      </w:r>
      <w:r w:rsidR="00097C9E" w:rsidRPr="00FA012F">
        <w:rPr>
          <w:rFonts w:ascii="Tahoma" w:hAnsi="Tahoma" w:cs="Tahoma"/>
          <w:sz w:val="22"/>
          <w:szCs w:val="22"/>
        </w:rPr>
        <w:t xml:space="preserve">. </w:t>
      </w:r>
      <w:r w:rsidRPr="00FA012F">
        <w:rPr>
          <w:rFonts w:ascii="Tahoma" w:hAnsi="Tahoma" w:cs="Tahoma"/>
          <w:sz w:val="22"/>
          <w:szCs w:val="22"/>
        </w:rPr>
        <w:t>S výrobou a obchodem s drogami úzce souvisí i násilí a korupce</w:t>
      </w:r>
      <w:r w:rsidR="00097C9E" w:rsidRPr="00FA012F">
        <w:rPr>
          <w:rFonts w:ascii="Tahoma" w:hAnsi="Tahoma" w:cs="Tahoma"/>
          <w:sz w:val="22"/>
          <w:szCs w:val="22"/>
        </w:rPr>
        <w:t xml:space="preserve">. </w:t>
      </w:r>
      <w:r w:rsidRPr="00FA012F">
        <w:rPr>
          <w:rFonts w:ascii="Tahoma" w:hAnsi="Tahoma" w:cs="Tahoma"/>
          <w:sz w:val="22"/>
          <w:szCs w:val="22"/>
        </w:rPr>
        <w:t>Vznikají drogové mafie, které pronikají do ekonomik států a chtějí získat i politický vliv</w:t>
      </w:r>
      <w:r w:rsidR="001E173C">
        <w:rPr>
          <w:rFonts w:ascii="Tahoma" w:hAnsi="Tahoma" w:cs="Tahoma"/>
          <w:sz w:val="22"/>
          <w:szCs w:val="22"/>
        </w:rPr>
        <w:t>. Kriminalita spojená s nelegálním ziskem návykových látek představuje vážné ohrožení</w:t>
      </w:r>
      <w:r w:rsidR="00D20DCC">
        <w:rPr>
          <w:rFonts w:ascii="Tahoma" w:hAnsi="Tahoma" w:cs="Tahoma"/>
          <w:sz w:val="22"/>
          <w:szCs w:val="22"/>
        </w:rPr>
        <w:t xml:space="preserve"> a znehodnocení</w:t>
      </w:r>
      <w:r w:rsidR="001E173C">
        <w:rPr>
          <w:rFonts w:ascii="Tahoma" w:hAnsi="Tahoma" w:cs="Tahoma"/>
          <w:sz w:val="22"/>
          <w:szCs w:val="22"/>
        </w:rPr>
        <w:t xml:space="preserve"> života</w:t>
      </w:r>
      <w:r w:rsidR="00D20DCC">
        <w:rPr>
          <w:rFonts w:ascii="Tahoma" w:hAnsi="Tahoma" w:cs="Tahoma"/>
          <w:sz w:val="22"/>
          <w:szCs w:val="22"/>
        </w:rPr>
        <w:t xml:space="preserve"> v</w:t>
      </w:r>
      <w:r w:rsidR="001E173C">
        <w:rPr>
          <w:rFonts w:ascii="Tahoma" w:hAnsi="Tahoma" w:cs="Tahoma"/>
          <w:sz w:val="22"/>
          <w:szCs w:val="22"/>
        </w:rPr>
        <w:t xml:space="preserve"> lidské společnosti na celém světě. S ohledem na tuto skutečnost jsou činěna opatření nejen na úrovni mezinárodní a státní, ale i na úrovni </w:t>
      </w:r>
      <w:r w:rsidR="00D20DCC">
        <w:rPr>
          <w:rFonts w:ascii="Tahoma" w:hAnsi="Tahoma" w:cs="Tahoma"/>
          <w:sz w:val="22"/>
          <w:szCs w:val="22"/>
        </w:rPr>
        <w:t xml:space="preserve">regionů, </w:t>
      </w:r>
      <w:r w:rsidR="001E173C">
        <w:rPr>
          <w:rFonts w:ascii="Tahoma" w:hAnsi="Tahoma" w:cs="Tahoma"/>
          <w:sz w:val="22"/>
          <w:szCs w:val="22"/>
        </w:rPr>
        <w:t>kraj</w:t>
      </w:r>
      <w:r w:rsidR="00D20DCC">
        <w:rPr>
          <w:rFonts w:ascii="Tahoma" w:hAnsi="Tahoma" w:cs="Tahoma"/>
          <w:sz w:val="22"/>
          <w:szCs w:val="22"/>
        </w:rPr>
        <w:t>ů</w:t>
      </w:r>
      <w:r w:rsidR="001E173C">
        <w:rPr>
          <w:rFonts w:ascii="Tahoma" w:hAnsi="Tahoma" w:cs="Tahoma"/>
          <w:sz w:val="22"/>
          <w:szCs w:val="22"/>
        </w:rPr>
        <w:t xml:space="preserve"> a obcí.</w:t>
      </w:r>
      <w:r w:rsidRPr="00FA012F">
        <w:rPr>
          <w:rFonts w:ascii="Tahoma" w:hAnsi="Tahoma" w:cs="Tahoma"/>
          <w:sz w:val="22"/>
          <w:szCs w:val="22"/>
        </w:rPr>
        <w:t xml:space="preserve"> </w:t>
      </w:r>
    </w:p>
    <w:p w:rsidR="007F2A42" w:rsidRPr="0034457B" w:rsidRDefault="007F2A42" w:rsidP="007F2A42">
      <w:pPr>
        <w:pStyle w:val="Zkladntext2"/>
        <w:spacing w:line="240" w:lineRule="auto"/>
        <w:ind w:left="429"/>
        <w:jc w:val="both"/>
        <w:rPr>
          <w:rFonts w:ascii="Tahoma" w:hAnsi="Tahoma" w:cs="Tahoma"/>
          <w:sz w:val="22"/>
          <w:szCs w:val="22"/>
        </w:rPr>
      </w:pPr>
      <w:r w:rsidRPr="0034457B">
        <w:rPr>
          <w:rFonts w:ascii="Tahoma" w:hAnsi="Tahoma" w:cs="Tahoma"/>
          <w:sz w:val="22"/>
          <w:szCs w:val="22"/>
        </w:rPr>
        <w:t>Užívání všech typů návykových látek je komplexní a mnohovrstevný jev s celou řadou vzájemně se ovlivňujících potencionálních rizik pro jedince i pro společnost. Moravskoslezský kraj</w:t>
      </w:r>
      <w:r w:rsidR="00A83A15">
        <w:rPr>
          <w:rFonts w:ascii="Tahoma" w:hAnsi="Tahoma" w:cs="Tahoma"/>
          <w:sz w:val="22"/>
          <w:szCs w:val="22"/>
        </w:rPr>
        <w:t>, který se</w:t>
      </w:r>
      <w:r w:rsidRPr="0034457B">
        <w:rPr>
          <w:rFonts w:ascii="Tahoma" w:hAnsi="Tahoma" w:cs="Tahoma"/>
          <w:sz w:val="22"/>
          <w:szCs w:val="22"/>
        </w:rPr>
        <w:t xml:space="preserve"> </w:t>
      </w:r>
      <w:r w:rsidR="00A83A15" w:rsidRPr="00FA012F">
        <w:rPr>
          <w:rFonts w:ascii="Tahoma" w:hAnsi="Tahoma" w:cs="Tahoma"/>
          <w:sz w:val="22"/>
          <w:szCs w:val="22"/>
        </w:rPr>
        <w:t xml:space="preserve">protidrogovou politikou zabývá kontinuálně </w:t>
      </w:r>
      <w:r w:rsidR="00A83A15">
        <w:rPr>
          <w:rFonts w:ascii="Tahoma" w:hAnsi="Tahoma" w:cs="Tahoma"/>
          <w:sz w:val="22"/>
          <w:szCs w:val="22"/>
        </w:rPr>
        <w:t xml:space="preserve">již </w:t>
      </w:r>
      <w:r w:rsidR="00A83A15" w:rsidRPr="00FA012F">
        <w:rPr>
          <w:rFonts w:ascii="Tahoma" w:hAnsi="Tahoma" w:cs="Tahoma"/>
          <w:sz w:val="22"/>
          <w:szCs w:val="22"/>
        </w:rPr>
        <w:t>od roku 2003</w:t>
      </w:r>
      <w:r w:rsidR="00B37FBC">
        <w:rPr>
          <w:rFonts w:ascii="Tahoma" w:hAnsi="Tahoma" w:cs="Tahoma"/>
          <w:sz w:val="22"/>
          <w:szCs w:val="22"/>
        </w:rPr>
        <w:t>,</w:t>
      </w:r>
      <w:r w:rsidR="00A83A15">
        <w:rPr>
          <w:rFonts w:ascii="Tahoma" w:hAnsi="Tahoma" w:cs="Tahoma"/>
          <w:sz w:val="22"/>
          <w:szCs w:val="22"/>
        </w:rPr>
        <w:t xml:space="preserve"> </w:t>
      </w:r>
      <w:r w:rsidRPr="0034457B">
        <w:rPr>
          <w:rFonts w:ascii="Tahoma" w:hAnsi="Tahoma" w:cs="Tahoma"/>
          <w:sz w:val="22"/>
          <w:szCs w:val="22"/>
        </w:rPr>
        <w:t>při řešení problému užívání drog vycház</w:t>
      </w:r>
      <w:r w:rsidR="00A83A15">
        <w:rPr>
          <w:rFonts w:ascii="Tahoma" w:hAnsi="Tahoma" w:cs="Tahoma"/>
          <w:sz w:val="22"/>
          <w:szCs w:val="22"/>
        </w:rPr>
        <w:t>í</w:t>
      </w:r>
      <w:r w:rsidRPr="0034457B">
        <w:rPr>
          <w:rFonts w:ascii="Tahoma" w:hAnsi="Tahoma" w:cs="Tahoma"/>
          <w:sz w:val="22"/>
          <w:szCs w:val="22"/>
        </w:rPr>
        <w:t xml:space="preserve"> z konceptu Světové zdravotnické organizace Zdraví pro všechny v 21. století, podle kterého představuje užívání drog problém ohrožení veřejného zdraví. Jde zejména o jeho možné nepříznivé sociální, zdravotní, trestněprávní, bezpečnostní a ekonomické dopady, jež mohou nepříznivě ovlivňovat zdravý vývoj.  </w:t>
      </w:r>
    </w:p>
    <w:p w:rsidR="0037230E" w:rsidRDefault="006F2140" w:rsidP="0037230E">
      <w:pPr>
        <w:pStyle w:val="Normlnweb"/>
        <w:ind w:left="429"/>
        <w:jc w:val="both"/>
        <w:rPr>
          <w:rFonts w:ascii="Tahoma" w:hAnsi="Tahoma" w:cs="Tahoma"/>
          <w:sz w:val="22"/>
          <w:szCs w:val="22"/>
        </w:rPr>
      </w:pPr>
      <w:r>
        <w:rPr>
          <w:rFonts w:ascii="Tahoma" w:hAnsi="Tahoma" w:cs="Tahoma"/>
          <w:sz w:val="22"/>
          <w:szCs w:val="22"/>
        </w:rPr>
        <w:t>Protidrogová problematika v Moravskoslezském kraji je</w:t>
      </w:r>
      <w:r w:rsidR="0037230E">
        <w:rPr>
          <w:rFonts w:ascii="Tahoma" w:hAnsi="Tahoma" w:cs="Tahoma"/>
          <w:sz w:val="22"/>
          <w:szCs w:val="22"/>
        </w:rPr>
        <w:t xml:space="preserve"> plně</w:t>
      </w:r>
      <w:r>
        <w:rPr>
          <w:rFonts w:ascii="Tahoma" w:hAnsi="Tahoma" w:cs="Tahoma"/>
          <w:sz w:val="22"/>
          <w:szCs w:val="22"/>
        </w:rPr>
        <w:t xml:space="preserve"> integrována do procesu střednědobého plánování rozvoje sociálních</w:t>
      </w:r>
      <w:r w:rsidR="0037230E">
        <w:rPr>
          <w:rFonts w:ascii="Tahoma" w:hAnsi="Tahoma" w:cs="Tahoma"/>
          <w:sz w:val="22"/>
          <w:szCs w:val="22"/>
        </w:rPr>
        <w:t xml:space="preserve"> a respektuje všechny jeho principy</w:t>
      </w:r>
      <w:r w:rsidR="00A83A15">
        <w:rPr>
          <w:rFonts w:ascii="Tahoma" w:hAnsi="Tahoma" w:cs="Tahoma"/>
          <w:sz w:val="22"/>
          <w:szCs w:val="22"/>
        </w:rPr>
        <w:t xml:space="preserve"> a je</w:t>
      </w:r>
      <w:r w:rsidR="0037230E">
        <w:rPr>
          <w:rFonts w:ascii="Tahoma" w:hAnsi="Tahoma" w:cs="Tahoma"/>
          <w:sz w:val="22"/>
          <w:szCs w:val="22"/>
        </w:rPr>
        <w:t xml:space="preserve"> dokumentem, který rozšiřuje Střednědobý plán rozvoje sociálních služeb a doplňuje ho o problematiku návykových látek a závislostí.</w:t>
      </w:r>
      <w:r w:rsidR="009570DD">
        <w:rPr>
          <w:rFonts w:ascii="Tahoma" w:hAnsi="Tahoma" w:cs="Tahoma"/>
          <w:sz w:val="22"/>
          <w:szCs w:val="22"/>
        </w:rPr>
        <w:t xml:space="preserve"> S ohledem na skutečnost, že se problematika návykových látek ve velké míře prolíná i do rezortu zdravotnictví, klade si tento dokument za cíl posílit spolupráci těchto rezortů na krajské úrovni, tak aby se jednalo o ucelený dokument, zachycující problematiku v celé její šíři.</w:t>
      </w:r>
      <w:r w:rsidR="0037230E" w:rsidRPr="0037230E">
        <w:rPr>
          <w:rFonts w:ascii="Tahoma" w:hAnsi="Tahoma" w:cs="Tahoma"/>
          <w:sz w:val="22"/>
          <w:szCs w:val="22"/>
        </w:rPr>
        <w:t xml:space="preserve"> </w:t>
      </w:r>
    </w:p>
    <w:p w:rsidR="00375236" w:rsidRDefault="00375236" w:rsidP="0037230E">
      <w:pPr>
        <w:pStyle w:val="Normlnweb"/>
        <w:ind w:left="429"/>
        <w:jc w:val="both"/>
        <w:rPr>
          <w:rFonts w:ascii="Tahoma" w:hAnsi="Tahoma" w:cs="Tahoma"/>
          <w:sz w:val="22"/>
          <w:szCs w:val="22"/>
        </w:rPr>
      </w:pPr>
      <w:r>
        <w:rPr>
          <w:rFonts w:ascii="Tahoma" w:hAnsi="Tahoma" w:cs="Tahoma"/>
          <w:sz w:val="22"/>
          <w:szCs w:val="22"/>
        </w:rPr>
        <w:t xml:space="preserve">Strategický dokument vznikal v průběhu let 2013 a 2014 v součinnosti </w:t>
      </w:r>
      <w:r w:rsidR="00AD1EB9">
        <w:rPr>
          <w:rFonts w:ascii="Tahoma" w:hAnsi="Tahoma" w:cs="Tahoma"/>
          <w:sz w:val="22"/>
          <w:szCs w:val="22"/>
        </w:rPr>
        <w:t>P</w:t>
      </w:r>
      <w:r>
        <w:rPr>
          <w:rFonts w:ascii="Tahoma" w:hAnsi="Tahoma" w:cs="Tahoma"/>
          <w:sz w:val="22"/>
          <w:szCs w:val="22"/>
        </w:rPr>
        <w:t>racovní skupiny protidrogové prevence v Moravskoslezském kraji</w:t>
      </w:r>
      <w:r w:rsidR="00AD1EB9">
        <w:rPr>
          <w:rFonts w:ascii="Tahoma" w:hAnsi="Tahoma" w:cs="Tahoma"/>
          <w:sz w:val="22"/>
          <w:szCs w:val="22"/>
        </w:rPr>
        <w:t xml:space="preserve">, ve spolupráci se zástupci obcí kraje a </w:t>
      </w:r>
      <w:r w:rsidR="00AD1EB9">
        <w:rPr>
          <w:rFonts w:ascii="Tahoma" w:hAnsi="Tahoma" w:cs="Tahoma"/>
          <w:sz w:val="22"/>
          <w:szCs w:val="22"/>
        </w:rPr>
        <w:lastRenderedPageBreak/>
        <w:t>v neposlední řadě ve spolupráci s poskytovatel</w:t>
      </w:r>
      <w:r w:rsidR="00F864E1">
        <w:rPr>
          <w:rFonts w:ascii="Tahoma" w:hAnsi="Tahoma" w:cs="Tahoma"/>
          <w:sz w:val="22"/>
          <w:szCs w:val="22"/>
        </w:rPr>
        <w:t>i</w:t>
      </w:r>
      <w:r w:rsidR="00AD1EB9">
        <w:rPr>
          <w:rFonts w:ascii="Tahoma" w:hAnsi="Tahoma" w:cs="Tahoma"/>
          <w:sz w:val="22"/>
          <w:szCs w:val="22"/>
        </w:rPr>
        <w:t xml:space="preserve"> sociálních a zdravotních služeb pro osoby závislé nebo ohrožené závislostmi.</w:t>
      </w:r>
      <w:r>
        <w:rPr>
          <w:rFonts w:ascii="Tahoma" w:hAnsi="Tahoma" w:cs="Tahoma"/>
          <w:sz w:val="22"/>
          <w:szCs w:val="22"/>
        </w:rPr>
        <w:t xml:space="preserve"> </w:t>
      </w:r>
    </w:p>
    <w:p w:rsidR="00F864E1" w:rsidRDefault="00F864E1" w:rsidP="0037230E">
      <w:pPr>
        <w:pStyle w:val="Normlnweb"/>
        <w:ind w:left="429"/>
        <w:jc w:val="both"/>
        <w:rPr>
          <w:rFonts w:ascii="Tahoma" w:hAnsi="Tahoma" w:cs="Tahoma"/>
          <w:sz w:val="22"/>
          <w:szCs w:val="22"/>
        </w:rPr>
      </w:pPr>
      <w:r>
        <w:rPr>
          <w:rFonts w:ascii="Tahoma" w:hAnsi="Tahoma" w:cs="Tahoma"/>
          <w:sz w:val="22"/>
          <w:szCs w:val="22"/>
        </w:rPr>
        <w:t>Jednotlivé plánované aktivity v rámci protidrogové koordinace svou povahou spadají do preventi</w:t>
      </w:r>
      <w:r w:rsidR="008234CC">
        <w:rPr>
          <w:rFonts w:ascii="Tahoma" w:hAnsi="Tahoma" w:cs="Tahoma"/>
          <w:sz w:val="22"/>
          <w:szCs w:val="22"/>
        </w:rPr>
        <w:t>v</w:t>
      </w:r>
      <w:r>
        <w:rPr>
          <w:rFonts w:ascii="Tahoma" w:hAnsi="Tahoma" w:cs="Tahoma"/>
          <w:sz w:val="22"/>
          <w:szCs w:val="22"/>
        </w:rPr>
        <w:t xml:space="preserve">ní oblasti kontroly. Represivní součást kontroly drogové kriminality je </w:t>
      </w:r>
      <w:r w:rsidR="008234CC">
        <w:rPr>
          <w:rFonts w:ascii="Tahoma" w:hAnsi="Tahoma" w:cs="Tahoma"/>
          <w:sz w:val="22"/>
          <w:szCs w:val="22"/>
        </w:rPr>
        <w:t>ukotvena</w:t>
      </w:r>
      <w:r>
        <w:rPr>
          <w:rFonts w:ascii="Tahoma" w:hAnsi="Tahoma" w:cs="Tahoma"/>
          <w:sz w:val="22"/>
          <w:szCs w:val="22"/>
        </w:rPr>
        <w:t xml:space="preserve"> </w:t>
      </w:r>
      <w:r w:rsidR="008234CC">
        <w:rPr>
          <w:rFonts w:ascii="Tahoma" w:hAnsi="Tahoma" w:cs="Tahoma"/>
          <w:sz w:val="22"/>
          <w:szCs w:val="22"/>
        </w:rPr>
        <w:t xml:space="preserve">v </w:t>
      </w:r>
      <w:r>
        <w:rPr>
          <w:rFonts w:ascii="Tahoma" w:hAnsi="Tahoma" w:cs="Tahoma"/>
          <w:sz w:val="22"/>
          <w:szCs w:val="22"/>
        </w:rPr>
        <w:t>tr</w:t>
      </w:r>
      <w:r w:rsidR="008234CC">
        <w:rPr>
          <w:rFonts w:ascii="Tahoma" w:hAnsi="Tahoma" w:cs="Tahoma"/>
          <w:sz w:val="22"/>
          <w:szCs w:val="22"/>
        </w:rPr>
        <w:t>e</w:t>
      </w:r>
      <w:r>
        <w:rPr>
          <w:rFonts w:ascii="Tahoma" w:hAnsi="Tahoma" w:cs="Tahoma"/>
          <w:sz w:val="22"/>
          <w:szCs w:val="22"/>
        </w:rPr>
        <w:t>stně-právní politi</w:t>
      </w:r>
      <w:r w:rsidR="008234CC">
        <w:rPr>
          <w:rFonts w:ascii="Tahoma" w:hAnsi="Tahoma" w:cs="Tahoma"/>
          <w:sz w:val="22"/>
          <w:szCs w:val="22"/>
        </w:rPr>
        <w:t>ce</w:t>
      </w:r>
      <w:r>
        <w:rPr>
          <w:rFonts w:ascii="Tahoma" w:hAnsi="Tahoma" w:cs="Tahoma"/>
          <w:sz w:val="22"/>
          <w:szCs w:val="22"/>
        </w:rPr>
        <w:t xml:space="preserve"> státu a tudíž ji </w:t>
      </w:r>
      <w:r w:rsidR="00BD568F">
        <w:rPr>
          <w:rFonts w:ascii="Tahoma" w:hAnsi="Tahoma" w:cs="Tahoma"/>
          <w:sz w:val="22"/>
          <w:szCs w:val="22"/>
        </w:rPr>
        <w:t xml:space="preserve">tento </w:t>
      </w:r>
      <w:r>
        <w:rPr>
          <w:rFonts w:ascii="Tahoma" w:hAnsi="Tahoma" w:cs="Tahoma"/>
          <w:sz w:val="22"/>
          <w:szCs w:val="22"/>
        </w:rPr>
        <w:t>dokument</w:t>
      </w:r>
      <w:r w:rsidR="00B37FBC">
        <w:rPr>
          <w:rFonts w:ascii="Tahoma" w:hAnsi="Tahoma" w:cs="Tahoma"/>
          <w:sz w:val="22"/>
          <w:szCs w:val="22"/>
        </w:rPr>
        <w:t xml:space="preserve"> samostatně</w:t>
      </w:r>
      <w:r w:rsidR="008234CC">
        <w:rPr>
          <w:rFonts w:ascii="Tahoma" w:hAnsi="Tahoma" w:cs="Tahoma"/>
          <w:sz w:val="22"/>
          <w:szCs w:val="22"/>
        </w:rPr>
        <w:t xml:space="preserve"> neřeší.</w:t>
      </w:r>
      <w:r>
        <w:rPr>
          <w:rFonts w:ascii="Tahoma" w:hAnsi="Tahoma" w:cs="Tahoma"/>
          <w:sz w:val="22"/>
          <w:szCs w:val="22"/>
        </w:rPr>
        <w:t xml:space="preserve"> </w:t>
      </w:r>
    </w:p>
    <w:p w:rsidR="00C9623B" w:rsidRPr="0037230E" w:rsidRDefault="00C9623B" w:rsidP="0037230E">
      <w:pPr>
        <w:pStyle w:val="Normlnweb"/>
        <w:ind w:left="429"/>
        <w:jc w:val="both"/>
        <w:rPr>
          <w:rFonts w:ascii="Tahoma" w:hAnsi="Tahoma" w:cs="Tahoma"/>
          <w:sz w:val="22"/>
          <w:szCs w:val="22"/>
        </w:rPr>
      </w:pPr>
      <w:r w:rsidRPr="00F22FB9">
        <w:rPr>
          <w:rFonts w:ascii="Tahoma" w:hAnsi="Tahoma" w:cs="Tahoma"/>
          <w:sz w:val="22"/>
          <w:szCs w:val="22"/>
        </w:rPr>
        <w:t xml:space="preserve">Záměrem Moravskoslezského kraje je nastavovat a řídit síť sociálních služeb s ohledem na potřeby občanů v daném území a současně určit základní parametry pro účelné a efektivní financování </w:t>
      </w:r>
      <w:r w:rsidR="00F22FB9">
        <w:rPr>
          <w:rFonts w:ascii="Tahoma" w:hAnsi="Tahoma" w:cs="Tahoma"/>
          <w:sz w:val="22"/>
          <w:szCs w:val="22"/>
        </w:rPr>
        <w:t xml:space="preserve">služeb a realizaci činností </w:t>
      </w:r>
      <w:r w:rsidRPr="00F22FB9">
        <w:rPr>
          <w:rFonts w:ascii="Tahoma" w:hAnsi="Tahoma" w:cs="Tahoma"/>
          <w:sz w:val="22"/>
          <w:szCs w:val="22"/>
        </w:rPr>
        <w:t xml:space="preserve">z veřejných zdrojů. S přihlédnutím k této skutečnosti a </w:t>
      </w:r>
      <w:r w:rsidR="00136F20" w:rsidRPr="00F22FB9">
        <w:rPr>
          <w:rFonts w:ascii="Tahoma" w:hAnsi="Tahoma" w:cs="Tahoma"/>
          <w:sz w:val="22"/>
          <w:szCs w:val="22"/>
        </w:rPr>
        <w:t xml:space="preserve">ve snaze charakterizovat </w:t>
      </w:r>
      <w:r w:rsidR="00F22FB9" w:rsidRPr="00F22FB9">
        <w:rPr>
          <w:rFonts w:ascii="Tahoma" w:hAnsi="Tahoma" w:cs="Tahoma"/>
          <w:sz w:val="22"/>
          <w:szCs w:val="22"/>
        </w:rPr>
        <w:t>priority s ohledem na zajištěné finanční zdroje</w:t>
      </w:r>
      <w:r w:rsidR="00F22FB9">
        <w:rPr>
          <w:rFonts w:ascii="Tahoma" w:hAnsi="Tahoma" w:cs="Tahoma"/>
          <w:sz w:val="22"/>
          <w:szCs w:val="22"/>
        </w:rPr>
        <w:t>,</w:t>
      </w:r>
      <w:r w:rsidRPr="00F22FB9">
        <w:rPr>
          <w:rFonts w:ascii="Tahoma" w:hAnsi="Tahoma" w:cs="Tahoma"/>
          <w:sz w:val="22"/>
          <w:szCs w:val="22"/>
        </w:rPr>
        <w:t xml:space="preserve"> jsou jednotlivé plánované aktivity </w:t>
      </w:r>
      <w:r w:rsidR="00136F20" w:rsidRPr="00F22FB9">
        <w:rPr>
          <w:rFonts w:ascii="Tahoma" w:hAnsi="Tahoma" w:cs="Tahoma"/>
          <w:sz w:val="22"/>
          <w:szCs w:val="22"/>
        </w:rPr>
        <w:t>řazeny</w:t>
      </w:r>
      <w:r w:rsidRPr="00F22FB9">
        <w:rPr>
          <w:rFonts w:ascii="Tahoma" w:hAnsi="Tahoma" w:cs="Tahoma"/>
          <w:sz w:val="22"/>
          <w:szCs w:val="22"/>
        </w:rPr>
        <w:t xml:space="preserve"> jako minimum</w:t>
      </w:r>
      <w:r w:rsidR="00F22FB9" w:rsidRPr="00F22FB9">
        <w:rPr>
          <w:rFonts w:ascii="Tahoma" w:hAnsi="Tahoma" w:cs="Tahoma"/>
          <w:sz w:val="22"/>
          <w:szCs w:val="22"/>
        </w:rPr>
        <w:t>, základ a optimum</w:t>
      </w:r>
      <w:r w:rsidR="003413E3">
        <w:rPr>
          <w:rFonts w:ascii="Tahoma" w:hAnsi="Tahoma" w:cs="Tahoma"/>
          <w:sz w:val="22"/>
          <w:szCs w:val="22"/>
        </w:rPr>
        <w:t xml:space="preserve">, kdy </w:t>
      </w:r>
      <w:r w:rsidR="00B957A8">
        <w:rPr>
          <w:rFonts w:ascii="Tahoma" w:hAnsi="Tahoma" w:cs="Tahoma"/>
          <w:sz w:val="22"/>
          <w:szCs w:val="22"/>
        </w:rPr>
        <w:t xml:space="preserve">minimum </w:t>
      </w:r>
      <w:r w:rsidR="003413E3">
        <w:rPr>
          <w:rFonts w:ascii="Tahoma" w:hAnsi="Tahoma" w:cs="Tahoma"/>
          <w:sz w:val="22"/>
          <w:szCs w:val="22"/>
        </w:rPr>
        <w:t>představuje r</w:t>
      </w:r>
      <w:r w:rsidR="00B957A8">
        <w:rPr>
          <w:rFonts w:ascii="Tahoma" w:hAnsi="Tahoma" w:cs="Tahoma"/>
          <w:sz w:val="22"/>
          <w:szCs w:val="22"/>
        </w:rPr>
        <w:t>e</w:t>
      </w:r>
      <w:r w:rsidR="003413E3">
        <w:rPr>
          <w:rFonts w:ascii="Tahoma" w:hAnsi="Tahoma" w:cs="Tahoma"/>
          <w:sz w:val="22"/>
          <w:szCs w:val="22"/>
        </w:rPr>
        <w:t>aliza</w:t>
      </w:r>
      <w:r w:rsidR="00B957A8">
        <w:rPr>
          <w:rFonts w:ascii="Tahoma" w:hAnsi="Tahoma" w:cs="Tahoma"/>
          <w:sz w:val="22"/>
          <w:szCs w:val="22"/>
        </w:rPr>
        <w:t>ci aktivit,</w:t>
      </w:r>
      <w:r w:rsidR="00B72147">
        <w:rPr>
          <w:rFonts w:ascii="Tahoma" w:hAnsi="Tahoma" w:cs="Tahoma"/>
          <w:sz w:val="22"/>
          <w:szCs w:val="22"/>
        </w:rPr>
        <w:t xml:space="preserve"> a to</w:t>
      </w:r>
      <w:r w:rsidR="00B957A8">
        <w:rPr>
          <w:rFonts w:ascii="Tahoma" w:hAnsi="Tahoma" w:cs="Tahoma"/>
          <w:sz w:val="22"/>
          <w:szCs w:val="22"/>
        </w:rPr>
        <w:t xml:space="preserve"> i v případě, kdy objem finančních prostředků určených pro realizaci protidrogové politiky kraj</w:t>
      </w:r>
      <w:r w:rsidR="00B72147">
        <w:rPr>
          <w:rFonts w:ascii="Tahoma" w:hAnsi="Tahoma" w:cs="Tahoma"/>
          <w:sz w:val="22"/>
          <w:szCs w:val="22"/>
        </w:rPr>
        <w:t>e</w:t>
      </w:r>
      <w:r w:rsidR="00B957A8">
        <w:rPr>
          <w:rFonts w:ascii="Tahoma" w:hAnsi="Tahoma" w:cs="Tahoma"/>
          <w:sz w:val="22"/>
          <w:szCs w:val="22"/>
        </w:rPr>
        <w:t xml:space="preserve"> </w:t>
      </w:r>
      <w:r w:rsidR="008A638B">
        <w:rPr>
          <w:rFonts w:ascii="Tahoma" w:hAnsi="Tahoma" w:cs="Tahoma"/>
          <w:sz w:val="22"/>
          <w:szCs w:val="22"/>
        </w:rPr>
        <w:t>bude</w:t>
      </w:r>
      <w:r w:rsidR="00B957A8">
        <w:rPr>
          <w:rFonts w:ascii="Tahoma" w:hAnsi="Tahoma" w:cs="Tahoma"/>
          <w:sz w:val="22"/>
          <w:szCs w:val="22"/>
        </w:rPr>
        <w:t xml:space="preserve"> nedostatečný, základ pak představuje stávající objem finančních prostředků a aktivity řazeny do hladiny optima jsou plánovány pro případ, že objem prostředků na protidrogovou politiku </w:t>
      </w:r>
      <w:r w:rsidR="00B72147">
        <w:rPr>
          <w:rFonts w:ascii="Tahoma" w:hAnsi="Tahoma" w:cs="Tahoma"/>
          <w:sz w:val="22"/>
          <w:szCs w:val="22"/>
        </w:rPr>
        <w:t>bude</w:t>
      </w:r>
      <w:r w:rsidR="00B957A8">
        <w:rPr>
          <w:rFonts w:ascii="Tahoma" w:hAnsi="Tahoma" w:cs="Tahoma"/>
          <w:sz w:val="22"/>
          <w:szCs w:val="22"/>
        </w:rPr>
        <w:t xml:space="preserve"> stabilní a optimální.   </w:t>
      </w:r>
      <w:r w:rsidRPr="00F22FB9">
        <w:rPr>
          <w:rFonts w:ascii="Tahoma" w:hAnsi="Tahoma" w:cs="Tahoma"/>
          <w:sz w:val="22"/>
          <w:szCs w:val="22"/>
        </w:rPr>
        <w:t xml:space="preserve"> </w:t>
      </w:r>
    </w:p>
    <w:p w:rsidR="00FA012F" w:rsidRDefault="00FA012F" w:rsidP="000B7FDA">
      <w:pPr>
        <w:rPr>
          <w:rFonts w:ascii="Tahoma" w:hAnsi="Tahoma" w:cs="Tahoma"/>
          <w:b/>
          <w:color w:val="3366FF"/>
        </w:rPr>
      </w:pPr>
    </w:p>
    <w:p w:rsidR="00FA012F" w:rsidRDefault="00FA012F" w:rsidP="000B7FDA">
      <w:pPr>
        <w:rPr>
          <w:rFonts w:ascii="Tahoma" w:hAnsi="Tahoma" w:cs="Tahoma"/>
          <w:b/>
          <w:color w:val="3366FF"/>
        </w:rPr>
      </w:pPr>
    </w:p>
    <w:p w:rsidR="00FA012F" w:rsidRDefault="00FA012F" w:rsidP="000B7FDA">
      <w:pPr>
        <w:rPr>
          <w:rFonts w:ascii="Tahoma" w:hAnsi="Tahoma" w:cs="Tahoma"/>
          <w:b/>
          <w:color w:val="3366FF"/>
        </w:rPr>
      </w:pPr>
    </w:p>
    <w:p w:rsidR="000B7FDA" w:rsidRPr="00291094" w:rsidRDefault="00281325" w:rsidP="00281325">
      <w:pPr>
        <w:pStyle w:val="Nadpis1"/>
        <w:tabs>
          <w:tab w:val="clear" w:pos="429"/>
          <w:tab w:val="num" w:pos="417"/>
        </w:tabs>
        <w:jc w:val="both"/>
        <w:rPr>
          <w:color w:val="548DD4"/>
        </w:rPr>
      </w:pPr>
      <w:bookmarkStart w:id="5" w:name="_Toc395860693"/>
      <w:r>
        <w:rPr>
          <w:color w:val="548DD4"/>
        </w:rPr>
        <w:t>S</w:t>
      </w:r>
      <w:r w:rsidR="000B7FDA" w:rsidRPr="00291094">
        <w:rPr>
          <w:color w:val="548DD4"/>
        </w:rPr>
        <w:t>ystém protidrogové politiky a koordinace v</w:t>
      </w:r>
      <w:r>
        <w:rPr>
          <w:color w:val="548DD4"/>
        </w:rPr>
        <w:t> </w:t>
      </w:r>
      <w:r w:rsidR="000B7FDA" w:rsidRPr="00291094">
        <w:rPr>
          <w:color w:val="548DD4"/>
        </w:rPr>
        <w:t>České</w:t>
      </w:r>
      <w:r>
        <w:rPr>
          <w:color w:val="548DD4"/>
        </w:rPr>
        <w:t xml:space="preserve"> </w:t>
      </w:r>
      <w:r w:rsidR="000B7FDA" w:rsidRPr="00291094">
        <w:rPr>
          <w:color w:val="548DD4"/>
        </w:rPr>
        <w:t>republice</w:t>
      </w:r>
      <w:bookmarkEnd w:id="5"/>
    </w:p>
    <w:p w:rsidR="00266D88" w:rsidRPr="00FA012F" w:rsidRDefault="00266D88" w:rsidP="00FA012F">
      <w:pPr>
        <w:pStyle w:val="Normlnweb"/>
        <w:ind w:left="429"/>
        <w:jc w:val="both"/>
        <w:rPr>
          <w:rFonts w:ascii="Tahoma" w:hAnsi="Tahoma" w:cs="Tahoma"/>
          <w:sz w:val="22"/>
          <w:szCs w:val="22"/>
        </w:rPr>
      </w:pPr>
      <w:r w:rsidRPr="00FA012F">
        <w:rPr>
          <w:rFonts w:ascii="Tahoma" w:hAnsi="Tahoma" w:cs="Tahoma"/>
          <w:sz w:val="22"/>
          <w:szCs w:val="22"/>
        </w:rPr>
        <w:t xml:space="preserve">Drogová (protidrogová) politika je forma sociální kontroly chování jednotlivců nebo určitých skupin společnosti. Její podobu </w:t>
      </w:r>
      <w:r w:rsidR="00372440" w:rsidRPr="00FA012F">
        <w:rPr>
          <w:rFonts w:ascii="Tahoma" w:hAnsi="Tahoma" w:cs="Tahoma"/>
          <w:sz w:val="22"/>
          <w:szCs w:val="22"/>
        </w:rPr>
        <w:t>určuje</w:t>
      </w:r>
      <w:r w:rsidRPr="00FA012F">
        <w:rPr>
          <w:rFonts w:ascii="Tahoma" w:hAnsi="Tahoma" w:cs="Tahoma"/>
          <w:sz w:val="22"/>
          <w:szCs w:val="22"/>
        </w:rPr>
        <w:t xml:space="preserve"> a </w:t>
      </w:r>
      <w:r w:rsidR="00372440" w:rsidRPr="00FA012F">
        <w:rPr>
          <w:rFonts w:ascii="Tahoma" w:hAnsi="Tahoma" w:cs="Tahoma"/>
          <w:sz w:val="22"/>
          <w:szCs w:val="22"/>
        </w:rPr>
        <w:t>vytváří</w:t>
      </w:r>
      <w:r w:rsidRPr="00FA012F">
        <w:rPr>
          <w:rFonts w:ascii="Tahoma" w:hAnsi="Tahoma" w:cs="Tahoma"/>
          <w:sz w:val="22"/>
          <w:szCs w:val="22"/>
        </w:rPr>
        <w:t xml:space="preserve"> to, jak společnost </w:t>
      </w:r>
      <w:r w:rsidR="00372440" w:rsidRPr="00FA012F">
        <w:rPr>
          <w:rFonts w:ascii="Tahoma" w:hAnsi="Tahoma" w:cs="Tahoma"/>
          <w:sz w:val="22"/>
          <w:szCs w:val="22"/>
        </w:rPr>
        <w:t>vnímá a nahlíží na</w:t>
      </w:r>
      <w:r w:rsidRPr="00FA012F">
        <w:rPr>
          <w:rFonts w:ascii="Tahoma" w:hAnsi="Tahoma" w:cs="Tahoma"/>
          <w:sz w:val="22"/>
          <w:szCs w:val="22"/>
        </w:rPr>
        <w:t xml:space="preserve"> „problém užívání drog“ (např.</w:t>
      </w:r>
      <w:r w:rsidR="00372440" w:rsidRPr="00FA012F">
        <w:rPr>
          <w:rFonts w:ascii="Tahoma" w:hAnsi="Tahoma" w:cs="Tahoma"/>
          <w:sz w:val="22"/>
          <w:szCs w:val="22"/>
        </w:rPr>
        <w:t xml:space="preserve"> aplikace různých hledisek -</w:t>
      </w:r>
      <w:r w:rsidRPr="00FA012F">
        <w:rPr>
          <w:rFonts w:ascii="Tahoma" w:hAnsi="Tahoma" w:cs="Tahoma"/>
          <w:sz w:val="22"/>
          <w:szCs w:val="22"/>
        </w:rPr>
        <w:t xml:space="preserve"> medicínsk</w:t>
      </w:r>
      <w:r w:rsidR="00372440" w:rsidRPr="00FA012F">
        <w:rPr>
          <w:rFonts w:ascii="Tahoma" w:hAnsi="Tahoma" w:cs="Tahoma"/>
          <w:sz w:val="22"/>
          <w:szCs w:val="22"/>
        </w:rPr>
        <w:t>é</w:t>
      </w:r>
      <w:r w:rsidRPr="00FA012F">
        <w:rPr>
          <w:rFonts w:ascii="Tahoma" w:hAnsi="Tahoma" w:cs="Tahoma"/>
          <w:sz w:val="22"/>
          <w:szCs w:val="22"/>
        </w:rPr>
        <w:t>, morální, kriminální, sociální). Podobu drogové politiky navíc ovlivňují skupiny odborníků</w:t>
      </w:r>
      <w:r w:rsidR="009D0267" w:rsidRPr="00FA012F">
        <w:rPr>
          <w:rFonts w:ascii="Tahoma" w:hAnsi="Tahoma" w:cs="Tahoma"/>
          <w:sz w:val="22"/>
          <w:szCs w:val="22"/>
        </w:rPr>
        <w:t xml:space="preserve"> (např. poskytovatelé zdravotních a sociálních služeb, Policie ČR, zástupci justice)</w:t>
      </w:r>
      <w:r w:rsidRPr="00FA012F">
        <w:rPr>
          <w:rFonts w:ascii="Tahoma" w:hAnsi="Tahoma" w:cs="Tahoma"/>
          <w:sz w:val="22"/>
          <w:szCs w:val="22"/>
        </w:rPr>
        <w:t xml:space="preserve">, jež jsou do procesu její realizace zapojeny a jež mají na povahu „problému“ rozdílný názor a často mohou soupeřit o vliv v dané oblasti. </w:t>
      </w:r>
    </w:p>
    <w:p w:rsidR="00266D88" w:rsidRPr="00FA012F" w:rsidRDefault="00372440" w:rsidP="00FA012F">
      <w:pPr>
        <w:pStyle w:val="Normlnweb"/>
        <w:ind w:left="429"/>
        <w:jc w:val="both"/>
        <w:rPr>
          <w:rFonts w:ascii="Tahoma" w:hAnsi="Tahoma" w:cs="Tahoma"/>
          <w:sz w:val="22"/>
          <w:szCs w:val="22"/>
        </w:rPr>
      </w:pPr>
      <w:r w:rsidRPr="00FA012F">
        <w:rPr>
          <w:rFonts w:ascii="Tahoma" w:hAnsi="Tahoma" w:cs="Tahoma"/>
          <w:sz w:val="22"/>
          <w:szCs w:val="22"/>
        </w:rPr>
        <w:t>Reakce státu na strukturu a dynamiku drogového problému bývá vyjádřena v</w:t>
      </w:r>
      <w:r w:rsidR="00FA012F">
        <w:rPr>
          <w:rFonts w:ascii="Tahoma" w:hAnsi="Tahoma" w:cs="Tahoma"/>
          <w:sz w:val="22"/>
          <w:szCs w:val="22"/>
        </w:rPr>
        <w:t> </w:t>
      </w:r>
      <w:r w:rsidRPr="00FA012F">
        <w:rPr>
          <w:rFonts w:ascii="Tahoma" w:hAnsi="Tahoma" w:cs="Tahoma"/>
          <w:sz w:val="22"/>
          <w:szCs w:val="22"/>
        </w:rPr>
        <w:t>jeho</w:t>
      </w:r>
      <w:r w:rsidR="00FA012F">
        <w:rPr>
          <w:rFonts w:ascii="Tahoma" w:hAnsi="Tahoma" w:cs="Tahoma"/>
          <w:sz w:val="22"/>
          <w:szCs w:val="22"/>
        </w:rPr>
        <w:t xml:space="preserve"> </w:t>
      </w:r>
      <w:r w:rsidRPr="00FA012F">
        <w:rPr>
          <w:rFonts w:ascii="Tahoma" w:hAnsi="Tahoma" w:cs="Tahoma"/>
          <w:sz w:val="22"/>
          <w:szCs w:val="22"/>
        </w:rPr>
        <w:t>protidrogové politice. Nedílnou součástí této politiky, a v některých zemích součástí zcela</w:t>
      </w:r>
      <w:r w:rsidR="00FA012F">
        <w:rPr>
          <w:rFonts w:ascii="Tahoma" w:hAnsi="Tahoma" w:cs="Tahoma"/>
          <w:sz w:val="22"/>
          <w:szCs w:val="22"/>
        </w:rPr>
        <w:t xml:space="preserve"> </w:t>
      </w:r>
      <w:r w:rsidRPr="00FA012F">
        <w:rPr>
          <w:rFonts w:ascii="Tahoma" w:hAnsi="Tahoma" w:cs="Tahoma"/>
          <w:sz w:val="22"/>
          <w:szCs w:val="22"/>
        </w:rPr>
        <w:t>převažující, je i represe, tedy organizace a činnost systému trestní justice. Souhrn právních</w:t>
      </w:r>
      <w:r w:rsidR="00FA012F">
        <w:rPr>
          <w:rFonts w:ascii="Tahoma" w:hAnsi="Tahoma" w:cs="Tahoma"/>
          <w:sz w:val="22"/>
          <w:szCs w:val="22"/>
        </w:rPr>
        <w:t xml:space="preserve"> </w:t>
      </w:r>
      <w:r w:rsidRPr="00FA012F">
        <w:rPr>
          <w:rFonts w:ascii="Tahoma" w:hAnsi="Tahoma" w:cs="Tahoma"/>
          <w:sz w:val="22"/>
          <w:szCs w:val="22"/>
        </w:rPr>
        <w:t>norem, jež by měly obsahovat pravidla realizace protidrogové politiky státu, lze stručně</w:t>
      </w:r>
      <w:r w:rsidR="00FA012F">
        <w:rPr>
          <w:rFonts w:ascii="Tahoma" w:hAnsi="Tahoma" w:cs="Tahoma"/>
          <w:sz w:val="22"/>
          <w:szCs w:val="22"/>
        </w:rPr>
        <w:t xml:space="preserve"> </w:t>
      </w:r>
      <w:r w:rsidRPr="00FA012F">
        <w:rPr>
          <w:rFonts w:ascii="Tahoma" w:hAnsi="Tahoma" w:cs="Tahoma"/>
          <w:sz w:val="22"/>
          <w:szCs w:val="22"/>
        </w:rPr>
        <w:t>označit jako protidrogovou legislativu. Její úroveň nelze hodnotit izolovaně, ale v</w:t>
      </w:r>
      <w:r w:rsidR="00FA012F">
        <w:rPr>
          <w:rFonts w:ascii="Tahoma" w:hAnsi="Tahoma" w:cs="Tahoma"/>
          <w:sz w:val="22"/>
          <w:szCs w:val="22"/>
        </w:rPr>
        <w:t> </w:t>
      </w:r>
      <w:r w:rsidRPr="00FA012F">
        <w:rPr>
          <w:rFonts w:ascii="Tahoma" w:hAnsi="Tahoma" w:cs="Tahoma"/>
          <w:sz w:val="22"/>
          <w:szCs w:val="22"/>
        </w:rPr>
        <w:t>kontextu</w:t>
      </w:r>
      <w:r w:rsidR="00FA012F">
        <w:rPr>
          <w:rFonts w:ascii="Tahoma" w:hAnsi="Tahoma" w:cs="Tahoma"/>
          <w:sz w:val="22"/>
          <w:szCs w:val="22"/>
        </w:rPr>
        <w:t xml:space="preserve"> </w:t>
      </w:r>
      <w:r w:rsidRPr="00FA012F">
        <w:rPr>
          <w:rFonts w:ascii="Tahoma" w:hAnsi="Tahoma" w:cs="Tahoma"/>
          <w:sz w:val="22"/>
          <w:szCs w:val="22"/>
        </w:rPr>
        <w:t>celého právního řádu, sociálních a ekonomických podmínek, jakož i mezinárodní situace.</w:t>
      </w:r>
      <w:r w:rsidR="00FA012F">
        <w:rPr>
          <w:rFonts w:ascii="Tahoma" w:hAnsi="Tahoma" w:cs="Tahoma"/>
          <w:sz w:val="22"/>
          <w:szCs w:val="22"/>
        </w:rPr>
        <w:t xml:space="preserve"> </w:t>
      </w:r>
      <w:r w:rsidRPr="00FA012F">
        <w:rPr>
          <w:rFonts w:ascii="Tahoma" w:hAnsi="Tahoma" w:cs="Tahoma"/>
          <w:sz w:val="22"/>
          <w:szCs w:val="22"/>
        </w:rPr>
        <w:t>Základním cílem právní úpravy drogové problematiky je prostřednictvím přijatých zákonů a</w:t>
      </w:r>
      <w:r w:rsidR="00FA012F">
        <w:rPr>
          <w:rFonts w:ascii="Tahoma" w:hAnsi="Tahoma" w:cs="Tahoma"/>
          <w:sz w:val="22"/>
          <w:szCs w:val="22"/>
        </w:rPr>
        <w:t xml:space="preserve"> </w:t>
      </w:r>
      <w:r w:rsidRPr="00FA012F">
        <w:rPr>
          <w:rFonts w:ascii="Tahoma" w:hAnsi="Tahoma" w:cs="Tahoma"/>
          <w:sz w:val="22"/>
          <w:szCs w:val="22"/>
        </w:rPr>
        <w:t>jiných právních předpisů snížit dostupnost a užívání drog v České republice.</w:t>
      </w:r>
    </w:p>
    <w:p w:rsidR="00D14550" w:rsidRPr="0023398B" w:rsidRDefault="00D14550" w:rsidP="00FA012F">
      <w:pPr>
        <w:pStyle w:val="Normlnweb"/>
        <w:ind w:left="429"/>
        <w:jc w:val="both"/>
        <w:rPr>
          <w:rFonts w:ascii="Tahoma" w:hAnsi="Tahoma" w:cs="Tahoma"/>
          <w:sz w:val="22"/>
          <w:szCs w:val="22"/>
        </w:rPr>
      </w:pPr>
      <w:r w:rsidRPr="0023398B">
        <w:rPr>
          <w:rFonts w:ascii="Tahoma" w:hAnsi="Tahoma" w:cs="Tahoma"/>
          <w:sz w:val="22"/>
          <w:szCs w:val="22"/>
        </w:rPr>
        <w:t xml:space="preserve">Protidrogová politika je v České republice </w:t>
      </w:r>
      <w:r>
        <w:rPr>
          <w:rFonts w:ascii="Tahoma" w:hAnsi="Tahoma" w:cs="Tahoma"/>
          <w:sz w:val="22"/>
          <w:szCs w:val="22"/>
        </w:rPr>
        <w:t>realizována</w:t>
      </w:r>
      <w:r w:rsidRPr="0023398B">
        <w:rPr>
          <w:rFonts w:ascii="Tahoma" w:hAnsi="Tahoma" w:cs="Tahoma"/>
          <w:sz w:val="22"/>
          <w:szCs w:val="22"/>
        </w:rPr>
        <w:t xml:space="preserve"> na národní, krajské a místní úrovni. Působnost správních úřadů a orgánů územních samosprávných celků při </w:t>
      </w:r>
      <w:r w:rsidR="005F77C3" w:rsidRPr="0023398B">
        <w:rPr>
          <w:rFonts w:ascii="Tahoma" w:hAnsi="Tahoma" w:cs="Tahoma"/>
          <w:sz w:val="22"/>
          <w:szCs w:val="22"/>
        </w:rPr>
        <w:t xml:space="preserve">tvorbě </w:t>
      </w:r>
      <w:r w:rsidR="005F77C3">
        <w:rPr>
          <w:rFonts w:ascii="Tahoma" w:hAnsi="Tahoma" w:cs="Tahoma"/>
          <w:sz w:val="22"/>
          <w:szCs w:val="22"/>
        </w:rPr>
        <w:t>a uskutečňování</w:t>
      </w:r>
      <w:r w:rsidRPr="0023398B">
        <w:rPr>
          <w:rFonts w:ascii="Tahoma" w:hAnsi="Tahoma" w:cs="Tahoma"/>
          <w:sz w:val="22"/>
          <w:szCs w:val="22"/>
        </w:rPr>
        <w:t xml:space="preserve"> programů ochrany před škodami působenými užíváním tabákových výrobků, alkoholu a jiných návykových látek upravuje </w:t>
      </w:r>
      <w:hyperlink r:id="rId12" w:history="1">
        <w:r w:rsidRPr="005F77C3">
          <w:rPr>
            <w:rFonts w:ascii="Tahoma" w:hAnsi="Tahoma" w:cs="Tahoma"/>
            <w:sz w:val="22"/>
            <w:szCs w:val="22"/>
          </w:rPr>
          <w:t xml:space="preserve">zákon č. 379/2005 Sb., </w:t>
        </w:r>
      </w:hyperlink>
      <w:r w:rsidRPr="0023398B">
        <w:rPr>
          <w:rFonts w:ascii="Tahoma" w:hAnsi="Tahoma" w:cs="Tahoma"/>
          <w:sz w:val="22"/>
          <w:szCs w:val="22"/>
        </w:rPr>
        <w:t>o opatřeních k ochraně před škodami působenými tabákovými výrobky, alkoholem a jinými návykovými látkami, ve znění pozdějších předpisů</w:t>
      </w:r>
      <w:r>
        <w:rPr>
          <w:rFonts w:ascii="Tahoma" w:hAnsi="Tahoma" w:cs="Tahoma"/>
          <w:sz w:val="22"/>
          <w:szCs w:val="22"/>
        </w:rPr>
        <w:t xml:space="preserve"> (dále jen „zákon č. 379/2005“)</w:t>
      </w:r>
      <w:r w:rsidR="00611377">
        <w:rPr>
          <w:rFonts w:ascii="Tahoma" w:hAnsi="Tahoma" w:cs="Tahoma"/>
          <w:sz w:val="22"/>
          <w:szCs w:val="22"/>
        </w:rPr>
        <w:t>.</w:t>
      </w:r>
    </w:p>
    <w:p w:rsidR="00A21944" w:rsidRPr="00FA012F" w:rsidRDefault="00A21944" w:rsidP="00FA012F">
      <w:pPr>
        <w:pStyle w:val="Normlnweb"/>
        <w:ind w:left="429"/>
        <w:jc w:val="both"/>
        <w:rPr>
          <w:rFonts w:ascii="Tahoma" w:hAnsi="Tahoma" w:cs="Tahoma"/>
          <w:sz w:val="22"/>
          <w:szCs w:val="22"/>
        </w:rPr>
      </w:pPr>
      <w:r w:rsidRPr="00D61236">
        <w:rPr>
          <w:rFonts w:ascii="Tahoma" w:hAnsi="Tahoma" w:cs="Tahoma"/>
          <w:b/>
          <w:sz w:val="22"/>
          <w:szCs w:val="22"/>
        </w:rPr>
        <w:t>Kontrola kriminality</w:t>
      </w:r>
      <w:r w:rsidRPr="00FA012F">
        <w:rPr>
          <w:rFonts w:ascii="Tahoma" w:hAnsi="Tahoma" w:cs="Tahoma"/>
          <w:sz w:val="22"/>
          <w:szCs w:val="22"/>
        </w:rPr>
        <w:t xml:space="preserve"> </w:t>
      </w:r>
      <w:r w:rsidR="00FA012F">
        <w:rPr>
          <w:rFonts w:ascii="Tahoma" w:hAnsi="Tahoma" w:cs="Tahoma"/>
          <w:sz w:val="22"/>
          <w:szCs w:val="22"/>
        </w:rPr>
        <w:t xml:space="preserve">= </w:t>
      </w:r>
      <w:r w:rsidR="00454A2F">
        <w:rPr>
          <w:rFonts w:ascii="Tahoma" w:hAnsi="Tahoma" w:cs="Tahoma"/>
          <w:sz w:val="22"/>
          <w:szCs w:val="22"/>
        </w:rPr>
        <w:t>ú</w:t>
      </w:r>
      <w:r w:rsidRPr="00FA012F">
        <w:rPr>
          <w:rFonts w:ascii="Tahoma" w:hAnsi="Tahoma" w:cs="Tahoma"/>
          <w:sz w:val="22"/>
          <w:szCs w:val="22"/>
        </w:rPr>
        <w:t>silí státu a společnosti udržet kriminalitu v určitých přijatelných mezích</w:t>
      </w:r>
      <w:r w:rsidR="00FA012F">
        <w:rPr>
          <w:rFonts w:ascii="Tahoma" w:hAnsi="Tahoma" w:cs="Tahoma"/>
          <w:sz w:val="22"/>
          <w:szCs w:val="22"/>
        </w:rPr>
        <w:t xml:space="preserve">. </w:t>
      </w:r>
      <w:r w:rsidRPr="00FA012F">
        <w:rPr>
          <w:rFonts w:ascii="Tahoma" w:hAnsi="Tahoma" w:cs="Tahoma"/>
          <w:sz w:val="22"/>
          <w:szCs w:val="22"/>
        </w:rPr>
        <w:t>V minulosti označován jako boj s</w:t>
      </w:r>
      <w:r w:rsidR="00454A2F">
        <w:rPr>
          <w:rFonts w:ascii="Tahoma" w:hAnsi="Tahoma" w:cs="Tahoma"/>
          <w:sz w:val="22"/>
          <w:szCs w:val="22"/>
        </w:rPr>
        <w:t> </w:t>
      </w:r>
      <w:r w:rsidRPr="00FA012F">
        <w:rPr>
          <w:rFonts w:ascii="Tahoma" w:hAnsi="Tahoma" w:cs="Tahoma"/>
          <w:sz w:val="22"/>
          <w:szCs w:val="22"/>
        </w:rPr>
        <w:t>kriminalitou</w:t>
      </w:r>
      <w:r w:rsidR="00454A2F">
        <w:rPr>
          <w:rFonts w:ascii="Tahoma" w:hAnsi="Tahoma" w:cs="Tahoma"/>
          <w:sz w:val="22"/>
          <w:szCs w:val="22"/>
        </w:rPr>
        <w:t>.</w:t>
      </w:r>
      <w:r w:rsidRPr="00FA012F">
        <w:rPr>
          <w:rFonts w:ascii="Tahoma" w:hAnsi="Tahoma" w:cs="Tahoma"/>
          <w:sz w:val="22"/>
          <w:szCs w:val="22"/>
        </w:rPr>
        <w:t xml:space="preserve"> </w:t>
      </w:r>
    </w:p>
    <w:p w:rsidR="00A21944" w:rsidRPr="00FA012F" w:rsidRDefault="00A21944" w:rsidP="00FA012F">
      <w:pPr>
        <w:pStyle w:val="Normlnweb"/>
        <w:ind w:left="429"/>
        <w:jc w:val="both"/>
        <w:rPr>
          <w:rFonts w:ascii="Tahoma" w:hAnsi="Tahoma" w:cs="Tahoma"/>
          <w:sz w:val="22"/>
          <w:szCs w:val="22"/>
        </w:rPr>
      </w:pPr>
      <w:r w:rsidRPr="00FA012F">
        <w:rPr>
          <w:rFonts w:ascii="Tahoma" w:hAnsi="Tahoma" w:cs="Tahoma"/>
          <w:sz w:val="22"/>
          <w:szCs w:val="22"/>
        </w:rPr>
        <w:lastRenderedPageBreak/>
        <w:t xml:space="preserve">Pojem kontrola kriminality zahrnuje: </w:t>
      </w:r>
    </w:p>
    <w:p w:rsidR="00A21944" w:rsidRPr="00FA012F" w:rsidRDefault="00A21944" w:rsidP="00482ADC">
      <w:pPr>
        <w:pStyle w:val="Normlnweb"/>
        <w:ind w:left="429"/>
        <w:jc w:val="both"/>
        <w:rPr>
          <w:rFonts w:ascii="Tahoma" w:hAnsi="Tahoma" w:cs="Tahoma"/>
          <w:sz w:val="22"/>
          <w:szCs w:val="22"/>
        </w:rPr>
      </w:pPr>
      <w:r w:rsidRPr="00482ADC">
        <w:rPr>
          <w:rFonts w:ascii="Tahoma" w:hAnsi="Tahoma" w:cs="Tahoma"/>
          <w:b/>
          <w:sz w:val="22"/>
          <w:szCs w:val="22"/>
        </w:rPr>
        <w:t>Represivní strategie</w:t>
      </w:r>
      <w:r w:rsidRPr="00FA012F">
        <w:rPr>
          <w:rFonts w:ascii="Tahoma" w:hAnsi="Tahoma" w:cs="Tahoma"/>
          <w:sz w:val="22"/>
          <w:szCs w:val="22"/>
        </w:rPr>
        <w:t xml:space="preserve"> – uskutečňuje se hlavně v rámci trestněprávní kontroly kriminality (soudy, PČR, státní zastupitelství, vězeňství), potlačování kriminality, kontrola prostředky trestního práva </w:t>
      </w:r>
    </w:p>
    <w:p w:rsidR="00A21944" w:rsidRPr="00FA012F" w:rsidRDefault="00A21944" w:rsidP="00482ADC">
      <w:pPr>
        <w:pStyle w:val="Normlnweb"/>
        <w:ind w:left="429"/>
        <w:jc w:val="both"/>
        <w:rPr>
          <w:rFonts w:ascii="Tahoma" w:hAnsi="Tahoma" w:cs="Tahoma"/>
          <w:sz w:val="22"/>
          <w:szCs w:val="22"/>
        </w:rPr>
      </w:pPr>
      <w:r w:rsidRPr="00482ADC">
        <w:rPr>
          <w:rFonts w:ascii="Tahoma" w:hAnsi="Tahoma" w:cs="Tahoma"/>
          <w:b/>
          <w:sz w:val="22"/>
          <w:szCs w:val="22"/>
        </w:rPr>
        <w:t>Preventivní strategie</w:t>
      </w:r>
      <w:r w:rsidRPr="00482ADC">
        <w:rPr>
          <w:rFonts w:ascii="Tahoma" w:hAnsi="Tahoma" w:cs="Tahoma"/>
          <w:sz w:val="22"/>
          <w:szCs w:val="22"/>
        </w:rPr>
        <w:t xml:space="preserve"> </w:t>
      </w:r>
      <w:r w:rsidRPr="00FA012F">
        <w:rPr>
          <w:rFonts w:ascii="Tahoma" w:hAnsi="Tahoma" w:cs="Tahoma"/>
          <w:sz w:val="22"/>
          <w:szCs w:val="22"/>
        </w:rPr>
        <w:t xml:space="preserve">– neformální kontrola kriminality, </w:t>
      </w:r>
      <w:r w:rsidR="00611377">
        <w:rPr>
          <w:rFonts w:ascii="Tahoma" w:hAnsi="Tahoma" w:cs="Tahoma"/>
          <w:sz w:val="22"/>
          <w:szCs w:val="22"/>
        </w:rPr>
        <w:t xml:space="preserve">jde o </w:t>
      </w:r>
      <w:r w:rsidRPr="00FA012F">
        <w:rPr>
          <w:rFonts w:ascii="Tahoma" w:hAnsi="Tahoma" w:cs="Tahoma"/>
          <w:sz w:val="22"/>
          <w:szCs w:val="22"/>
        </w:rPr>
        <w:t xml:space="preserve">předcházení </w:t>
      </w:r>
      <w:r w:rsidR="00611377">
        <w:rPr>
          <w:rFonts w:ascii="Tahoma" w:hAnsi="Tahoma" w:cs="Tahoma"/>
          <w:sz w:val="22"/>
          <w:szCs w:val="22"/>
        </w:rPr>
        <w:t>kriminálního chování</w:t>
      </w:r>
      <w:r w:rsidR="00FA012F">
        <w:rPr>
          <w:rFonts w:ascii="Tahoma" w:hAnsi="Tahoma" w:cs="Tahoma"/>
          <w:sz w:val="22"/>
          <w:szCs w:val="22"/>
        </w:rPr>
        <w:t>. U</w:t>
      </w:r>
      <w:r w:rsidRPr="00FA012F">
        <w:rPr>
          <w:rFonts w:ascii="Tahoma" w:hAnsi="Tahoma" w:cs="Tahoma"/>
          <w:sz w:val="22"/>
          <w:szCs w:val="22"/>
        </w:rPr>
        <w:t>skutečňuj</w:t>
      </w:r>
      <w:r w:rsidR="00FA012F">
        <w:rPr>
          <w:rFonts w:ascii="Tahoma" w:hAnsi="Tahoma" w:cs="Tahoma"/>
          <w:sz w:val="22"/>
          <w:szCs w:val="22"/>
        </w:rPr>
        <w:t>e</w:t>
      </w:r>
      <w:r w:rsidRPr="00FA012F">
        <w:rPr>
          <w:rFonts w:ascii="Tahoma" w:hAnsi="Tahoma" w:cs="Tahoma"/>
          <w:sz w:val="22"/>
          <w:szCs w:val="22"/>
        </w:rPr>
        <w:t xml:space="preserve"> se hlavně v rámci kriminální prevence</w:t>
      </w:r>
      <w:r w:rsidR="00FA012F">
        <w:rPr>
          <w:rFonts w:ascii="Tahoma" w:hAnsi="Tahoma" w:cs="Tahoma"/>
          <w:sz w:val="22"/>
          <w:szCs w:val="22"/>
        </w:rPr>
        <w:t xml:space="preserve"> -</w:t>
      </w:r>
      <w:r w:rsidRPr="00FA012F">
        <w:rPr>
          <w:rFonts w:ascii="Tahoma" w:hAnsi="Tahoma" w:cs="Tahoma"/>
          <w:sz w:val="22"/>
          <w:szCs w:val="22"/>
        </w:rPr>
        <w:t xml:space="preserve"> neformální kontrol</w:t>
      </w:r>
      <w:r w:rsidR="00875C7A">
        <w:rPr>
          <w:rFonts w:ascii="Tahoma" w:hAnsi="Tahoma" w:cs="Tahoma"/>
          <w:sz w:val="22"/>
          <w:szCs w:val="22"/>
        </w:rPr>
        <w:t>a</w:t>
      </w:r>
      <w:r w:rsidRPr="00FA012F">
        <w:rPr>
          <w:rFonts w:ascii="Tahoma" w:hAnsi="Tahoma" w:cs="Tahoma"/>
          <w:sz w:val="22"/>
          <w:szCs w:val="22"/>
        </w:rPr>
        <w:t xml:space="preserve"> kriminality </w:t>
      </w:r>
    </w:p>
    <w:p w:rsidR="00094CAE" w:rsidRPr="00482ADC" w:rsidRDefault="00094CAE" w:rsidP="00482ADC">
      <w:pPr>
        <w:pStyle w:val="Normlnweb"/>
        <w:ind w:left="429"/>
        <w:jc w:val="both"/>
        <w:rPr>
          <w:rFonts w:ascii="Tahoma" w:hAnsi="Tahoma" w:cs="Tahoma"/>
          <w:sz w:val="22"/>
          <w:szCs w:val="22"/>
        </w:rPr>
      </w:pPr>
      <w:r w:rsidRPr="00482ADC">
        <w:rPr>
          <w:rFonts w:ascii="Tahoma" w:hAnsi="Tahoma" w:cs="Tahoma"/>
          <w:sz w:val="22"/>
          <w:szCs w:val="22"/>
        </w:rPr>
        <w:t xml:space="preserve">Dlouhodobým cílem prevence šíření drog je: </w:t>
      </w:r>
    </w:p>
    <w:p w:rsidR="00094CAE" w:rsidRPr="00482ADC" w:rsidRDefault="00094CAE" w:rsidP="00482ADC">
      <w:pPr>
        <w:pStyle w:val="Normlnweb"/>
        <w:ind w:left="429"/>
        <w:jc w:val="both"/>
        <w:rPr>
          <w:rFonts w:ascii="Tahoma" w:hAnsi="Tahoma" w:cs="Tahoma"/>
          <w:sz w:val="22"/>
          <w:szCs w:val="22"/>
        </w:rPr>
      </w:pPr>
      <w:r w:rsidRPr="00482ADC">
        <w:rPr>
          <w:rFonts w:ascii="Tahoma" w:hAnsi="Tahoma" w:cs="Tahoma"/>
          <w:sz w:val="22"/>
          <w:szCs w:val="22"/>
        </w:rPr>
        <w:t xml:space="preserve">a) podporovat zdravý životní styl </w:t>
      </w:r>
    </w:p>
    <w:p w:rsidR="00094CAE" w:rsidRPr="00482ADC" w:rsidRDefault="00094CAE" w:rsidP="00482ADC">
      <w:pPr>
        <w:pStyle w:val="Normlnweb"/>
        <w:ind w:left="429"/>
        <w:jc w:val="both"/>
        <w:rPr>
          <w:rFonts w:ascii="Tahoma" w:hAnsi="Tahoma" w:cs="Tahoma"/>
          <w:sz w:val="22"/>
          <w:szCs w:val="22"/>
        </w:rPr>
      </w:pPr>
      <w:r w:rsidRPr="00482ADC">
        <w:rPr>
          <w:rFonts w:ascii="Tahoma" w:hAnsi="Tahoma" w:cs="Tahoma"/>
          <w:sz w:val="22"/>
          <w:szCs w:val="22"/>
        </w:rPr>
        <w:t xml:space="preserve">b) odmítat drogy </w:t>
      </w:r>
    </w:p>
    <w:p w:rsidR="00094CAE" w:rsidRDefault="00094CAE" w:rsidP="00482ADC">
      <w:pPr>
        <w:pStyle w:val="Normlnweb"/>
        <w:ind w:left="429"/>
        <w:jc w:val="both"/>
        <w:rPr>
          <w:rFonts w:ascii="Tahoma" w:hAnsi="Tahoma" w:cs="Tahoma"/>
          <w:sz w:val="22"/>
          <w:szCs w:val="22"/>
        </w:rPr>
      </w:pPr>
      <w:r w:rsidRPr="00482ADC">
        <w:rPr>
          <w:rFonts w:ascii="Tahoma" w:hAnsi="Tahoma" w:cs="Tahoma"/>
          <w:sz w:val="22"/>
          <w:szCs w:val="22"/>
        </w:rPr>
        <w:t>c) klást důraz na včasnou prevenci a léčbu</w:t>
      </w:r>
    </w:p>
    <w:p w:rsidR="007B415E" w:rsidRDefault="007B415E" w:rsidP="00482ADC">
      <w:pPr>
        <w:pStyle w:val="Normlnweb"/>
        <w:ind w:left="429"/>
        <w:jc w:val="both"/>
        <w:rPr>
          <w:rFonts w:ascii="Tahoma" w:hAnsi="Tahoma" w:cs="Tahoma"/>
          <w:sz w:val="22"/>
          <w:szCs w:val="22"/>
        </w:rPr>
      </w:pPr>
      <w:r>
        <w:rPr>
          <w:rFonts w:ascii="Tahoma" w:hAnsi="Tahoma" w:cs="Tahoma"/>
          <w:sz w:val="22"/>
          <w:szCs w:val="22"/>
        </w:rPr>
        <w:t xml:space="preserve">V České republice stojí kontrola drogové kriminality ne třech </w:t>
      </w:r>
      <w:r w:rsidR="00B27369">
        <w:rPr>
          <w:rFonts w:ascii="Tahoma" w:hAnsi="Tahoma" w:cs="Tahoma"/>
          <w:sz w:val="22"/>
          <w:szCs w:val="22"/>
        </w:rPr>
        <w:t>pilířích</w:t>
      </w:r>
      <w:r>
        <w:rPr>
          <w:rFonts w:ascii="Tahoma" w:hAnsi="Tahoma" w:cs="Tahoma"/>
          <w:sz w:val="22"/>
          <w:szCs w:val="22"/>
        </w:rPr>
        <w:t>, které by se měly vzájemně doplňovat a podporovat, neboť každý z nich má svou nezastupitelnou roli. Jedná se o:</w:t>
      </w:r>
    </w:p>
    <w:p w:rsidR="007B415E" w:rsidRDefault="00F25993" w:rsidP="00482ADC">
      <w:pPr>
        <w:pStyle w:val="Normlnweb"/>
        <w:ind w:left="429"/>
        <w:jc w:val="both"/>
        <w:rPr>
          <w:rFonts w:ascii="Tahoma" w:hAnsi="Tahoma" w:cs="Tahoma"/>
          <w:sz w:val="22"/>
          <w:szCs w:val="22"/>
        </w:rPr>
      </w:pPr>
      <w:r>
        <w:rPr>
          <w:rFonts w:ascii="Tahoma" w:hAnsi="Tahoma" w:cs="Tahoma"/>
          <w:b/>
          <w:sz w:val="22"/>
          <w:szCs w:val="22"/>
        </w:rPr>
        <w:t>omezování</w:t>
      </w:r>
      <w:r w:rsidR="007B415E" w:rsidRPr="00F25993">
        <w:rPr>
          <w:rFonts w:ascii="Tahoma" w:hAnsi="Tahoma" w:cs="Tahoma"/>
          <w:b/>
          <w:sz w:val="22"/>
          <w:szCs w:val="22"/>
        </w:rPr>
        <w:t xml:space="preserve"> nabídky drog</w:t>
      </w:r>
      <w:r w:rsidR="007B415E">
        <w:rPr>
          <w:rFonts w:ascii="Tahoma" w:hAnsi="Tahoma" w:cs="Tahoma"/>
          <w:sz w:val="22"/>
          <w:szCs w:val="22"/>
        </w:rPr>
        <w:t xml:space="preserve"> (návykových látek). Jedná se o potlačování nezákonného obchodu a výrobu drog i zabezpečení odpovídající kontroly legální výroby, obchodu, spotřeby tak, aby se zamezilo nežádoucím únikům</w:t>
      </w:r>
    </w:p>
    <w:p w:rsidR="00F25993" w:rsidRDefault="00F25993" w:rsidP="00482ADC">
      <w:pPr>
        <w:pStyle w:val="Normlnweb"/>
        <w:ind w:left="429"/>
        <w:jc w:val="both"/>
        <w:rPr>
          <w:rFonts w:ascii="Tahoma" w:hAnsi="Tahoma" w:cs="Tahoma"/>
          <w:sz w:val="22"/>
          <w:szCs w:val="22"/>
        </w:rPr>
      </w:pPr>
      <w:r w:rsidRPr="00F25993">
        <w:rPr>
          <w:rFonts w:ascii="Tahoma" w:hAnsi="Tahoma" w:cs="Tahoma"/>
          <w:b/>
          <w:sz w:val="22"/>
          <w:szCs w:val="22"/>
        </w:rPr>
        <w:t>omezování poptávky po drogách</w:t>
      </w:r>
      <w:r>
        <w:rPr>
          <w:rFonts w:ascii="Tahoma" w:hAnsi="Tahoma" w:cs="Tahoma"/>
          <w:sz w:val="22"/>
          <w:szCs w:val="22"/>
        </w:rPr>
        <w:t xml:space="preserve"> (návykových látkách). Zde se uplatňují především preventivní programy orientované na snižování počtu drogově závislých a vedoucí k zastavení poklesu věku prvního experimentu s drogou.</w:t>
      </w:r>
    </w:p>
    <w:p w:rsidR="008A638B" w:rsidRDefault="00F25993" w:rsidP="00221EA5">
      <w:pPr>
        <w:pStyle w:val="Normlnweb"/>
        <w:ind w:left="429"/>
        <w:jc w:val="both"/>
        <w:rPr>
          <w:rFonts w:ascii="Tahoma" w:hAnsi="Tahoma" w:cs="Tahoma"/>
          <w:sz w:val="22"/>
          <w:szCs w:val="22"/>
        </w:rPr>
      </w:pPr>
      <w:r w:rsidRPr="00F25993">
        <w:rPr>
          <w:rFonts w:ascii="Tahoma" w:hAnsi="Tahoma" w:cs="Tahoma"/>
          <w:b/>
          <w:sz w:val="22"/>
          <w:szCs w:val="22"/>
        </w:rPr>
        <w:t xml:space="preserve">omezování rizik spojených s užíváním drog </w:t>
      </w:r>
      <w:r w:rsidRPr="00F25993">
        <w:rPr>
          <w:rFonts w:ascii="Tahoma" w:hAnsi="Tahoma" w:cs="Tahoma"/>
          <w:sz w:val="22"/>
          <w:szCs w:val="22"/>
        </w:rPr>
        <w:t>(návykových látek)</w:t>
      </w:r>
    </w:p>
    <w:p w:rsidR="008A638B" w:rsidRDefault="008A638B" w:rsidP="00221EA5">
      <w:pPr>
        <w:pStyle w:val="Normlnweb"/>
        <w:ind w:left="429"/>
        <w:jc w:val="both"/>
        <w:rPr>
          <w:rFonts w:ascii="Tahoma" w:hAnsi="Tahoma" w:cs="Tahoma"/>
          <w:sz w:val="22"/>
          <w:szCs w:val="22"/>
        </w:rPr>
      </w:pPr>
    </w:p>
    <w:p w:rsidR="00F25993" w:rsidRDefault="00E758C4" w:rsidP="00221EA5">
      <w:pPr>
        <w:pStyle w:val="Normlnweb"/>
        <w:ind w:left="429"/>
        <w:jc w:val="both"/>
        <w:rPr>
          <w:rFonts w:ascii="Wingdings" w:hAnsi="Wingdings" w:cs="Wingdings"/>
          <w:color w:val="000000"/>
          <w:sz w:val="23"/>
          <w:szCs w:val="23"/>
        </w:rPr>
      </w:pPr>
      <w:r>
        <w:rPr>
          <w:rFonts w:ascii="Wingdings" w:hAnsi="Wingdings" w:cs="Wingdings"/>
          <w:noProof/>
          <w:color w:val="000000"/>
          <w:sz w:val="23"/>
          <w:szCs w:val="23"/>
        </w:rPr>
        <w:drawing>
          <wp:inline distT="0" distB="0" distL="0" distR="0" wp14:anchorId="2A3CEDAA" wp14:editId="7E764A5A">
            <wp:extent cx="4057650" cy="2371725"/>
            <wp:effectExtent l="0" t="0" r="5715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7369" w:rsidRDefault="00B27369" w:rsidP="007B415E">
      <w:pPr>
        <w:autoSpaceDE w:val="0"/>
        <w:autoSpaceDN w:val="0"/>
        <w:adjustRightInd w:val="0"/>
        <w:rPr>
          <w:rFonts w:ascii="Wingdings" w:hAnsi="Wingdings" w:cs="Wingdings"/>
          <w:color w:val="000000"/>
          <w:sz w:val="23"/>
          <w:szCs w:val="23"/>
        </w:rPr>
      </w:pPr>
    </w:p>
    <w:p w:rsidR="00B27369" w:rsidRDefault="00B27369" w:rsidP="007B415E">
      <w:pPr>
        <w:autoSpaceDE w:val="0"/>
        <w:autoSpaceDN w:val="0"/>
        <w:adjustRightInd w:val="0"/>
        <w:rPr>
          <w:rFonts w:ascii="Wingdings" w:hAnsi="Wingdings" w:cs="Wingdings"/>
          <w:color w:val="000000"/>
          <w:sz w:val="23"/>
          <w:szCs w:val="23"/>
        </w:rPr>
      </w:pPr>
    </w:p>
    <w:p w:rsidR="00A21944" w:rsidRDefault="00A21944" w:rsidP="00DA1598">
      <w:pPr>
        <w:jc w:val="both"/>
        <w:rPr>
          <w:rFonts w:ascii="Tahoma" w:hAnsi="Tahoma" w:cs="Tahoma"/>
          <w:sz w:val="22"/>
          <w:szCs w:val="22"/>
        </w:rPr>
      </w:pPr>
    </w:p>
    <w:p w:rsidR="0006575C" w:rsidRPr="00DA1598" w:rsidRDefault="0006575C" w:rsidP="00482ADC">
      <w:pPr>
        <w:ind w:left="429"/>
        <w:jc w:val="both"/>
        <w:rPr>
          <w:rFonts w:ascii="Tahoma" w:hAnsi="Tahoma" w:cs="Tahoma"/>
          <w:sz w:val="22"/>
          <w:szCs w:val="22"/>
        </w:rPr>
      </w:pPr>
      <w:r w:rsidRPr="00DA1598">
        <w:rPr>
          <w:rFonts w:ascii="Tahoma" w:hAnsi="Tahoma" w:cs="Tahoma"/>
          <w:sz w:val="22"/>
          <w:szCs w:val="22"/>
        </w:rPr>
        <w:t xml:space="preserve">Koordinaci činností všech státních i nestátních subjektů zapojených do realizace vládní protidrogové politiky zajišťuje </w:t>
      </w:r>
      <w:r w:rsidRPr="00DA1598">
        <w:rPr>
          <w:rFonts w:ascii="Tahoma" w:hAnsi="Tahoma" w:cs="Tahoma"/>
          <w:b/>
          <w:sz w:val="22"/>
          <w:szCs w:val="22"/>
        </w:rPr>
        <w:t>Rada vlády pro koordinaci protidrogové politiky</w:t>
      </w:r>
      <w:r w:rsidRPr="00DA1598">
        <w:rPr>
          <w:rFonts w:ascii="Tahoma" w:hAnsi="Tahoma" w:cs="Tahoma"/>
          <w:sz w:val="22"/>
          <w:szCs w:val="22"/>
        </w:rPr>
        <w:t xml:space="preserve">. Její program je uskutečňován ve dvou liniích. Na úrovni centrální působí vláda České republiky a věcně příslušná ministerstva (horizontální úroveň) a na místní úrovni působí kraje a obce v samostatné působnosti. </w:t>
      </w:r>
    </w:p>
    <w:p w:rsidR="0006575C" w:rsidRDefault="0006575C" w:rsidP="00482ADC">
      <w:pPr>
        <w:ind w:left="429"/>
        <w:jc w:val="both"/>
        <w:rPr>
          <w:rFonts w:ascii="Tahoma" w:hAnsi="Tahoma" w:cs="Tahoma"/>
          <w:sz w:val="22"/>
          <w:szCs w:val="22"/>
        </w:rPr>
      </w:pPr>
    </w:p>
    <w:p w:rsidR="0006575C" w:rsidRDefault="0006575C" w:rsidP="00DA1598">
      <w:pPr>
        <w:pStyle w:val="Zhlav"/>
      </w:pPr>
    </w:p>
    <w:p w:rsidR="00875C7A" w:rsidRDefault="00875C7A" w:rsidP="00DA1598">
      <w:pPr>
        <w:pStyle w:val="Zhlav"/>
      </w:pPr>
    </w:p>
    <w:p w:rsidR="00875C7A" w:rsidRDefault="00875C7A" w:rsidP="00DA1598">
      <w:pPr>
        <w:pStyle w:val="Zhlav"/>
      </w:pPr>
    </w:p>
    <w:p w:rsidR="00875C7A" w:rsidRDefault="00875C7A" w:rsidP="00DA1598">
      <w:pPr>
        <w:pStyle w:val="Zhlav"/>
      </w:pPr>
    </w:p>
    <w:p w:rsidR="00875C7A" w:rsidRDefault="00875C7A" w:rsidP="00DA1598">
      <w:pPr>
        <w:pStyle w:val="Zhlav"/>
      </w:pPr>
    </w:p>
    <w:p w:rsidR="00875C7A" w:rsidRDefault="00875C7A" w:rsidP="00DA1598">
      <w:pPr>
        <w:pStyle w:val="Zhlav"/>
      </w:pPr>
    </w:p>
    <w:p w:rsidR="00875C7A" w:rsidRDefault="00875C7A" w:rsidP="00DA1598">
      <w:pPr>
        <w:pStyle w:val="Zhlav"/>
      </w:pPr>
    </w:p>
    <w:p w:rsidR="00875C7A" w:rsidRDefault="00875C7A" w:rsidP="00DA1598">
      <w:pPr>
        <w:pStyle w:val="Zhlav"/>
      </w:pPr>
    </w:p>
    <w:p w:rsidR="00875C7A" w:rsidRDefault="00875C7A" w:rsidP="00DA1598">
      <w:pPr>
        <w:pStyle w:val="Zhlav"/>
      </w:pPr>
    </w:p>
    <w:p w:rsidR="0006575C" w:rsidRPr="00A74964" w:rsidRDefault="008F2365" w:rsidP="00B1161C">
      <w:pPr>
        <w:pStyle w:val="Nadpis2"/>
        <w:tabs>
          <w:tab w:val="clear" w:pos="576"/>
          <w:tab w:val="num" w:pos="600"/>
          <w:tab w:val="num" w:pos="876"/>
        </w:tabs>
        <w:rPr>
          <w:rFonts w:cs="Tahoma"/>
          <w:szCs w:val="22"/>
        </w:rPr>
      </w:pPr>
      <w:bookmarkStart w:id="6" w:name="_Toc395860694"/>
      <w:r w:rsidRPr="00A74964">
        <w:t>Systém koordinace protidrogové politiky na národní úrovni</w:t>
      </w:r>
      <w:bookmarkEnd w:id="6"/>
    </w:p>
    <w:p w:rsidR="00D06ED7" w:rsidRDefault="00D06ED7" w:rsidP="00D06ED7">
      <w:r>
        <w:rPr>
          <w:rFonts w:cs="Tahoma"/>
          <w:noProof/>
          <w:szCs w:val="22"/>
        </w:rPr>
        <w:drawing>
          <wp:anchor distT="0" distB="0" distL="114300" distR="114300" simplePos="0" relativeHeight="251661312" behindDoc="1" locked="0" layoutInCell="1" allowOverlap="1" wp14:anchorId="1B0F565C" wp14:editId="3670BE0C">
            <wp:simplePos x="0" y="0"/>
            <wp:positionH relativeFrom="column">
              <wp:posOffset>-24130</wp:posOffset>
            </wp:positionH>
            <wp:positionV relativeFrom="paragraph">
              <wp:posOffset>137160</wp:posOffset>
            </wp:positionV>
            <wp:extent cx="6010275" cy="3219450"/>
            <wp:effectExtent l="38100" t="0" r="85725" b="0"/>
            <wp:wrapTopAndBottom/>
            <wp:docPr id="11" name="Organizační 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D06ED7" w:rsidRDefault="00D06ED7" w:rsidP="00D06ED7"/>
    <w:p w:rsidR="00D06ED7" w:rsidRDefault="00D06ED7" w:rsidP="00D06ED7"/>
    <w:p w:rsidR="00D06ED7" w:rsidRDefault="00D06ED7" w:rsidP="00D06ED7"/>
    <w:p w:rsidR="0009135C" w:rsidRPr="00B84E6D" w:rsidRDefault="0009135C" w:rsidP="00F45D15">
      <w:pPr>
        <w:pStyle w:val="Nadpis2"/>
        <w:tabs>
          <w:tab w:val="num" w:pos="516"/>
        </w:tabs>
      </w:pPr>
      <w:bookmarkStart w:id="7" w:name="_Toc395860695"/>
      <w:r w:rsidRPr="00B84E6D">
        <w:t>Klíčové subjekty v národní protidrogové politice</w:t>
      </w:r>
      <w:bookmarkEnd w:id="7"/>
    </w:p>
    <w:p w:rsidR="0009135C" w:rsidRPr="00B84E6D" w:rsidRDefault="0009135C" w:rsidP="0009135C">
      <w:pPr>
        <w:rPr>
          <w:highlight w:val="yellow"/>
        </w:rPr>
      </w:pPr>
    </w:p>
    <w:p w:rsidR="0009135C" w:rsidRPr="00827000" w:rsidRDefault="0009135C" w:rsidP="00F45D15">
      <w:pPr>
        <w:ind w:left="360"/>
        <w:jc w:val="both"/>
        <w:rPr>
          <w:rFonts w:ascii="Tahoma" w:hAnsi="Tahoma" w:cs="Tahoma"/>
          <w:b/>
          <w:sz w:val="22"/>
          <w:szCs w:val="22"/>
        </w:rPr>
      </w:pPr>
      <w:r w:rsidRPr="00827000">
        <w:rPr>
          <w:rFonts w:ascii="Tahoma" w:hAnsi="Tahoma" w:cs="Tahoma"/>
          <w:b/>
          <w:sz w:val="22"/>
          <w:szCs w:val="22"/>
        </w:rPr>
        <w:t>Rada vlády pro koordinaci protidrogové politiky</w:t>
      </w:r>
      <w:r>
        <w:rPr>
          <w:rFonts w:ascii="Tahoma" w:hAnsi="Tahoma" w:cs="Tahoma"/>
          <w:b/>
          <w:sz w:val="22"/>
          <w:szCs w:val="22"/>
        </w:rPr>
        <w:t xml:space="preserve"> (dále jen RVKPP)</w:t>
      </w:r>
    </w:p>
    <w:p w:rsidR="0009135C" w:rsidRDefault="00530D2D" w:rsidP="00530D2D">
      <w:pPr>
        <w:ind w:left="360"/>
        <w:rPr>
          <w:rFonts w:ascii="Tahoma" w:hAnsi="Tahoma" w:cs="Tahoma"/>
          <w:sz w:val="22"/>
          <w:szCs w:val="22"/>
        </w:rPr>
      </w:pPr>
      <w:r>
        <w:rPr>
          <w:rFonts w:ascii="Tahoma" w:hAnsi="Tahoma" w:cs="Tahoma"/>
          <w:sz w:val="22"/>
          <w:szCs w:val="22"/>
        </w:rPr>
        <w:t>J</w:t>
      </w:r>
      <w:r w:rsidR="0009135C" w:rsidRPr="00827000">
        <w:rPr>
          <w:rFonts w:ascii="Tahoma" w:hAnsi="Tahoma" w:cs="Tahoma"/>
          <w:sz w:val="22"/>
          <w:szCs w:val="22"/>
        </w:rPr>
        <w:t xml:space="preserve">e </w:t>
      </w:r>
      <w:r w:rsidR="0009135C">
        <w:rPr>
          <w:rFonts w:ascii="Tahoma" w:hAnsi="Tahoma" w:cs="Tahoma"/>
          <w:sz w:val="22"/>
          <w:szCs w:val="22"/>
        </w:rPr>
        <w:t xml:space="preserve">hlavním iniciačním, </w:t>
      </w:r>
      <w:r w:rsidR="0009135C" w:rsidRPr="00827000">
        <w:rPr>
          <w:rFonts w:ascii="Tahoma" w:hAnsi="Tahoma" w:cs="Tahoma"/>
          <w:sz w:val="22"/>
          <w:szCs w:val="22"/>
        </w:rPr>
        <w:t>pracovním a poradním orgánem vlády České republiky, koordinuje protidrogovou politiku na národní úrovni</w:t>
      </w:r>
      <w:r w:rsidR="0009135C">
        <w:rPr>
          <w:rFonts w:ascii="Tahoma" w:hAnsi="Tahoma" w:cs="Tahoma"/>
          <w:sz w:val="22"/>
          <w:szCs w:val="22"/>
        </w:rPr>
        <w:t xml:space="preserve">. Jejími členy jsou ministři příslušných rezortů, do jejichž působnosti problém užívání drog nějak zasahuje. Dalšími členy RVKPP jsou zástupce </w:t>
      </w:r>
      <w:r w:rsidR="00BB64B1">
        <w:rPr>
          <w:rFonts w:ascii="Tahoma" w:hAnsi="Tahoma" w:cs="Tahoma"/>
          <w:sz w:val="22"/>
          <w:szCs w:val="22"/>
        </w:rPr>
        <w:t>A</w:t>
      </w:r>
      <w:r w:rsidR="0009135C">
        <w:rPr>
          <w:rFonts w:ascii="Tahoma" w:hAnsi="Tahoma" w:cs="Tahoma"/>
          <w:sz w:val="22"/>
          <w:szCs w:val="22"/>
        </w:rPr>
        <w:t xml:space="preserve">sociace krajů ČR, zástupce Společnosti pro návykové nemoci České lékařské společnosti Jana Evangelisty Purkyně a zástupce nestátních organizací zabývající se prevencí a léčbou drogových závislostí.  </w:t>
      </w:r>
    </w:p>
    <w:p w:rsidR="0009135C" w:rsidRDefault="0009135C" w:rsidP="00F45D15">
      <w:pPr>
        <w:ind w:left="216"/>
        <w:jc w:val="both"/>
        <w:rPr>
          <w:rFonts w:ascii="Tahoma" w:hAnsi="Tahoma" w:cs="Tahoma"/>
          <w:sz w:val="22"/>
          <w:szCs w:val="22"/>
        </w:rPr>
      </w:pPr>
    </w:p>
    <w:p w:rsidR="0009135C" w:rsidRPr="001E0FB0" w:rsidRDefault="0009135C" w:rsidP="00F45D15">
      <w:pPr>
        <w:ind w:left="360"/>
        <w:jc w:val="both"/>
        <w:rPr>
          <w:rFonts w:ascii="Tahoma" w:hAnsi="Tahoma" w:cs="Tahoma"/>
          <w:b/>
          <w:sz w:val="22"/>
          <w:szCs w:val="22"/>
        </w:rPr>
      </w:pPr>
      <w:r w:rsidRPr="00F4393D">
        <w:rPr>
          <w:rFonts w:ascii="Tahoma" w:hAnsi="Tahoma" w:cs="Tahoma"/>
          <w:b/>
          <w:sz w:val="22"/>
          <w:szCs w:val="22"/>
        </w:rPr>
        <w:t>Sekretariát RVKPP</w:t>
      </w:r>
    </w:p>
    <w:p w:rsidR="0009135C" w:rsidRPr="001E0FB0" w:rsidRDefault="0009135C" w:rsidP="001E0FB0">
      <w:pPr>
        <w:ind w:left="360"/>
        <w:jc w:val="both"/>
        <w:rPr>
          <w:rFonts w:ascii="Tahoma" w:hAnsi="Tahoma" w:cs="Tahoma"/>
          <w:sz w:val="22"/>
          <w:szCs w:val="22"/>
        </w:rPr>
      </w:pPr>
      <w:r w:rsidRPr="001E0FB0">
        <w:rPr>
          <w:rFonts w:ascii="Tahoma" w:hAnsi="Tahoma" w:cs="Tahoma"/>
          <w:sz w:val="22"/>
          <w:szCs w:val="22"/>
        </w:rPr>
        <w:t>Odpovídá za přípravu strategických dokumentů protidrogové politiky, jejich praktickou implementaci a každodenní koordinaci, dále zodpovídá za financování programů protidrogové politiky a za mezinárodní spolupráci.</w:t>
      </w:r>
    </w:p>
    <w:p w:rsidR="0009135C" w:rsidRPr="001E0FB0" w:rsidRDefault="0009135C" w:rsidP="001E0FB0">
      <w:pPr>
        <w:ind w:left="360"/>
        <w:jc w:val="both"/>
        <w:rPr>
          <w:rFonts w:ascii="Tahoma" w:hAnsi="Tahoma" w:cs="Tahoma"/>
          <w:sz w:val="22"/>
          <w:szCs w:val="22"/>
        </w:rPr>
      </w:pPr>
    </w:p>
    <w:p w:rsidR="0009135C" w:rsidRPr="00F62C96" w:rsidRDefault="0009135C" w:rsidP="00F45D15">
      <w:pPr>
        <w:ind w:left="360"/>
        <w:jc w:val="both"/>
        <w:rPr>
          <w:rFonts w:ascii="Tahoma" w:hAnsi="Tahoma" w:cs="Tahoma"/>
          <w:b/>
          <w:bCs/>
          <w:sz w:val="22"/>
          <w:szCs w:val="22"/>
        </w:rPr>
      </w:pPr>
      <w:r w:rsidRPr="00F62C96">
        <w:rPr>
          <w:rFonts w:ascii="Tahoma" w:hAnsi="Tahoma" w:cs="Tahoma"/>
          <w:b/>
          <w:bCs/>
          <w:sz w:val="22"/>
          <w:szCs w:val="22"/>
        </w:rPr>
        <w:t>Národní monitorovací středisko</w:t>
      </w:r>
    </w:p>
    <w:p w:rsidR="0009135C" w:rsidRPr="001E0FB0" w:rsidRDefault="0009135C" w:rsidP="001E0FB0">
      <w:pPr>
        <w:ind w:left="360"/>
        <w:jc w:val="both"/>
        <w:rPr>
          <w:rFonts w:ascii="Tahoma" w:hAnsi="Tahoma" w:cs="Tahoma"/>
          <w:sz w:val="22"/>
          <w:szCs w:val="22"/>
        </w:rPr>
      </w:pPr>
      <w:r>
        <w:rPr>
          <w:rFonts w:ascii="Tahoma" w:hAnsi="Tahoma" w:cs="Tahoma"/>
          <w:sz w:val="22"/>
          <w:szCs w:val="22"/>
        </w:rPr>
        <w:t xml:space="preserve">Je </w:t>
      </w:r>
      <w:r w:rsidRPr="00F62C96">
        <w:rPr>
          <w:rFonts w:ascii="Tahoma" w:hAnsi="Tahoma" w:cs="Tahoma"/>
          <w:sz w:val="22"/>
          <w:szCs w:val="22"/>
        </w:rPr>
        <w:t>organizační součást</w:t>
      </w:r>
      <w:r>
        <w:rPr>
          <w:rFonts w:ascii="Tahoma" w:hAnsi="Tahoma" w:cs="Tahoma"/>
          <w:sz w:val="22"/>
          <w:szCs w:val="22"/>
        </w:rPr>
        <w:t>í</w:t>
      </w:r>
      <w:r w:rsidRPr="00F62C96">
        <w:rPr>
          <w:rFonts w:ascii="Tahoma" w:hAnsi="Tahoma" w:cs="Tahoma"/>
          <w:sz w:val="22"/>
          <w:szCs w:val="22"/>
        </w:rPr>
        <w:t xml:space="preserve"> sekretariátu Rady vlády pro koordinaci protidrogové politiky. Zároveň je součástí mezinárodní sítě monitorovacích středisek </w:t>
      </w:r>
      <w:proofErr w:type="spellStart"/>
      <w:r w:rsidRPr="00F62C96">
        <w:rPr>
          <w:rFonts w:ascii="Tahoma" w:hAnsi="Tahoma" w:cs="Tahoma"/>
          <w:sz w:val="22"/>
          <w:szCs w:val="22"/>
        </w:rPr>
        <w:t>Reitox</w:t>
      </w:r>
      <w:proofErr w:type="spellEnd"/>
      <w:r w:rsidRPr="00F62C96">
        <w:rPr>
          <w:rFonts w:ascii="Tahoma" w:hAnsi="Tahoma" w:cs="Tahoma"/>
          <w:sz w:val="22"/>
          <w:szCs w:val="22"/>
        </w:rPr>
        <w:t xml:space="preserve"> a českým národním partnerem decentralizované agentury Evropské unie pro monitorování drog - Evropského monitorovacího centra pro drogy a drogové závislosti poskytuje garantované, objektivní, kvalitní, přesné a spolehlivé informace o problému drog v ČR. V rámci tzv. drogového informačního systému provádí, iniciuje a podílí se na monitorovacích a výzkumných aktivitách.</w:t>
      </w:r>
    </w:p>
    <w:p w:rsidR="0009135C" w:rsidRPr="00BB64B1" w:rsidRDefault="0009135C" w:rsidP="001E0FB0">
      <w:pPr>
        <w:ind w:left="360"/>
        <w:jc w:val="both"/>
        <w:rPr>
          <w:rFonts w:ascii="Tahoma" w:hAnsi="Tahoma" w:cs="Tahoma"/>
          <w:sz w:val="22"/>
          <w:szCs w:val="22"/>
        </w:rPr>
      </w:pPr>
    </w:p>
    <w:p w:rsidR="0009135C" w:rsidRPr="00BA5029" w:rsidRDefault="0009135C" w:rsidP="00F45D15">
      <w:pPr>
        <w:ind w:left="360"/>
        <w:jc w:val="both"/>
        <w:rPr>
          <w:rFonts w:ascii="Tahoma" w:hAnsi="Tahoma" w:cs="Tahoma"/>
          <w:b/>
          <w:bCs/>
          <w:sz w:val="22"/>
          <w:szCs w:val="22"/>
        </w:rPr>
      </w:pPr>
      <w:r w:rsidRPr="00BA5029">
        <w:rPr>
          <w:rFonts w:ascii="Tahoma" w:hAnsi="Tahoma" w:cs="Tahoma"/>
          <w:b/>
          <w:bCs/>
          <w:sz w:val="22"/>
          <w:szCs w:val="22"/>
        </w:rPr>
        <w:t>Výbor zástupců rezortů a institucí</w:t>
      </w:r>
    </w:p>
    <w:p w:rsidR="0009135C" w:rsidRPr="00BA5029" w:rsidRDefault="0009135C" w:rsidP="001E0FB0">
      <w:pPr>
        <w:ind w:left="360"/>
        <w:jc w:val="both"/>
        <w:rPr>
          <w:rFonts w:ascii="Tahoma" w:hAnsi="Tahoma" w:cs="Tahoma"/>
          <w:sz w:val="22"/>
          <w:szCs w:val="22"/>
        </w:rPr>
      </w:pPr>
      <w:r w:rsidRPr="00BA5029">
        <w:rPr>
          <w:rFonts w:ascii="Tahoma" w:hAnsi="Tahoma" w:cs="Tahoma"/>
          <w:sz w:val="22"/>
          <w:szCs w:val="22"/>
        </w:rPr>
        <w:t>Výbor je složen z pracovníků rezortů, kteří odpovídají za uplatňování protidrogové politiky a pracovníků či členů institucí, které se odborně podílejí na realizaci protidrogové politiky v oblasti poskytování služeb, výzkumu a vzdělávání.</w:t>
      </w:r>
    </w:p>
    <w:p w:rsidR="0009135C" w:rsidRPr="00827000" w:rsidRDefault="0009135C" w:rsidP="00F45D15">
      <w:pPr>
        <w:ind w:left="936"/>
        <w:jc w:val="both"/>
        <w:rPr>
          <w:rFonts w:ascii="Tahoma" w:hAnsi="Tahoma" w:cs="Tahoma"/>
          <w:sz w:val="22"/>
          <w:szCs w:val="22"/>
        </w:rPr>
      </w:pPr>
    </w:p>
    <w:p w:rsidR="0009135C" w:rsidRPr="00827000" w:rsidRDefault="0009135C" w:rsidP="00F45D15">
      <w:pPr>
        <w:ind w:left="360"/>
        <w:jc w:val="both"/>
        <w:rPr>
          <w:rFonts w:ascii="Tahoma" w:hAnsi="Tahoma" w:cs="Tahoma"/>
          <w:b/>
          <w:color w:val="0000FF"/>
          <w:sz w:val="22"/>
          <w:szCs w:val="22"/>
        </w:rPr>
      </w:pPr>
      <w:r w:rsidRPr="00827000">
        <w:rPr>
          <w:rFonts w:ascii="Tahoma" w:hAnsi="Tahoma" w:cs="Tahoma"/>
          <w:b/>
          <w:sz w:val="22"/>
          <w:szCs w:val="22"/>
        </w:rPr>
        <w:t>Výbor zástupců regionů</w:t>
      </w:r>
    </w:p>
    <w:p w:rsidR="0009135C" w:rsidRDefault="0009135C" w:rsidP="00044F20">
      <w:pPr>
        <w:ind w:left="360"/>
        <w:jc w:val="both"/>
        <w:rPr>
          <w:rFonts w:ascii="Tahoma" w:hAnsi="Tahoma" w:cs="Tahoma"/>
          <w:sz w:val="22"/>
          <w:szCs w:val="22"/>
        </w:rPr>
      </w:pPr>
      <w:r w:rsidRPr="00827000">
        <w:rPr>
          <w:rFonts w:ascii="Tahoma" w:hAnsi="Tahoma" w:cs="Tahoma"/>
          <w:sz w:val="22"/>
          <w:szCs w:val="22"/>
        </w:rPr>
        <w:t>Ve výboru jsou zastoupeni krajští protidrogoví koordinátoři a jeho úkolem je harmonizovat národní protidrogovou politiku s protidrogovými aktivitami</w:t>
      </w:r>
      <w:r>
        <w:rPr>
          <w:rFonts w:ascii="Tahoma" w:hAnsi="Tahoma" w:cs="Tahoma"/>
          <w:sz w:val="22"/>
          <w:szCs w:val="22"/>
        </w:rPr>
        <w:t xml:space="preserve"> </w:t>
      </w:r>
      <w:r w:rsidRPr="00827000">
        <w:rPr>
          <w:rFonts w:ascii="Tahoma" w:hAnsi="Tahoma" w:cs="Tahoma"/>
          <w:sz w:val="22"/>
          <w:szCs w:val="22"/>
        </w:rPr>
        <w:t xml:space="preserve">na krajských úrovních. </w:t>
      </w:r>
      <w:r w:rsidR="00044F20">
        <w:rPr>
          <w:rFonts w:ascii="Tahoma" w:hAnsi="Tahoma" w:cs="Tahoma"/>
          <w:sz w:val="22"/>
          <w:szCs w:val="22"/>
        </w:rPr>
        <w:t>Právě prostřednictvím krajského protidrogového koordinátora je možné přenášet názory, stanoviska a postřehy z území na centrální úroveň.</w:t>
      </w:r>
    </w:p>
    <w:p w:rsidR="00044F20" w:rsidRDefault="00044F20" w:rsidP="00044F20">
      <w:pPr>
        <w:ind w:left="360"/>
        <w:jc w:val="both"/>
        <w:rPr>
          <w:rFonts w:ascii="Tahoma" w:hAnsi="Tahoma" w:cs="Tahoma"/>
          <w:b/>
          <w:color w:val="0000FF"/>
          <w:sz w:val="22"/>
          <w:szCs w:val="22"/>
        </w:rPr>
      </w:pPr>
    </w:p>
    <w:p w:rsidR="0009135C" w:rsidRPr="003079E3" w:rsidRDefault="0009135C" w:rsidP="00F45D15">
      <w:pPr>
        <w:ind w:left="360"/>
        <w:jc w:val="both"/>
        <w:rPr>
          <w:rFonts w:ascii="Tahoma" w:hAnsi="Tahoma" w:cs="Tahoma"/>
          <w:b/>
        </w:rPr>
      </w:pPr>
      <w:r w:rsidRPr="003079E3">
        <w:rPr>
          <w:rFonts w:ascii="Tahoma" w:hAnsi="Tahoma" w:cs="Tahoma"/>
          <w:b/>
          <w:sz w:val="22"/>
          <w:szCs w:val="22"/>
        </w:rPr>
        <w:t xml:space="preserve">Dotační výbor </w:t>
      </w:r>
    </w:p>
    <w:p w:rsidR="0009135C" w:rsidRDefault="0009135C" w:rsidP="001E0FB0">
      <w:pPr>
        <w:ind w:left="360"/>
        <w:jc w:val="both"/>
        <w:rPr>
          <w:rFonts w:ascii="Tahoma" w:hAnsi="Tahoma" w:cs="Tahoma"/>
          <w:sz w:val="22"/>
          <w:szCs w:val="22"/>
        </w:rPr>
      </w:pPr>
      <w:r>
        <w:rPr>
          <w:rFonts w:ascii="Tahoma" w:hAnsi="Tahoma" w:cs="Tahoma"/>
          <w:sz w:val="22"/>
          <w:szCs w:val="22"/>
        </w:rPr>
        <w:t xml:space="preserve">Dotační výbor </w:t>
      </w:r>
      <w:r w:rsidRPr="003079E3">
        <w:rPr>
          <w:rFonts w:ascii="Tahoma" w:hAnsi="Tahoma" w:cs="Tahoma"/>
          <w:sz w:val="22"/>
          <w:szCs w:val="22"/>
        </w:rPr>
        <w:t>projednává žádosti o poskytnutí účelových dotací ze státního rozpočtu na programy protidrogové politiky (projekty) a navrhuje RVKPP přidělení těchto dotací.</w:t>
      </w:r>
    </w:p>
    <w:p w:rsidR="0009135C" w:rsidRPr="003079E3" w:rsidRDefault="0009135C" w:rsidP="00F45D15">
      <w:pPr>
        <w:ind w:left="936"/>
        <w:jc w:val="both"/>
        <w:rPr>
          <w:rFonts w:ascii="Tahoma" w:hAnsi="Tahoma" w:cs="Tahoma"/>
          <w:b/>
          <w:sz w:val="22"/>
          <w:szCs w:val="22"/>
        </w:rPr>
      </w:pPr>
    </w:p>
    <w:p w:rsidR="0009135C" w:rsidRPr="00BB64B1" w:rsidRDefault="00190C47" w:rsidP="00F45D15">
      <w:pPr>
        <w:ind w:left="360"/>
        <w:jc w:val="both"/>
        <w:rPr>
          <w:rFonts w:ascii="Tahoma" w:hAnsi="Tahoma" w:cs="Tahoma"/>
          <w:b/>
          <w:sz w:val="22"/>
          <w:szCs w:val="22"/>
        </w:rPr>
      </w:pPr>
      <w:hyperlink r:id="rId23" w:history="1">
        <w:r w:rsidR="0009135C" w:rsidRPr="00BB64B1">
          <w:rPr>
            <w:rFonts w:ascii="Tahoma" w:hAnsi="Tahoma" w:cs="Tahoma"/>
            <w:b/>
            <w:sz w:val="22"/>
            <w:szCs w:val="22"/>
          </w:rPr>
          <w:t>Certifikační výbor</w:t>
        </w:r>
      </w:hyperlink>
    </w:p>
    <w:p w:rsidR="0009135C" w:rsidRPr="003079E3" w:rsidRDefault="0009135C" w:rsidP="001E0FB0">
      <w:pPr>
        <w:ind w:left="360"/>
        <w:jc w:val="both"/>
        <w:rPr>
          <w:rFonts w:ascii="Tahoma" w:hAnsi="Tahoma" w:cs="Tahoma"/>
          <w:sz w:val="22"/>
          <w:szCs w:val="22"/>
        </w:rPr>
      </w:pPr>
      <w:r w:rsidRPr="003079E3">
        <w:rPr>
          <w:rFonts w:ascii="Tahoma" w:hAnsi="Tahoma" w:cs="Tahoma"/>
          <w:sz w:val="22"/>
          <w:szCs w:val="22"/>
        </w:rPr>
        <w:t>Certifikační výbor je stálým orgánem Rady vlády pro koordinaci protidrogové politiky</w:t>
      </w:r>
      <w:r>
        <w:rPr>
          <w:rFonts w:ascii="Tahoma" w:hAnsi="Tahoma" w:cs="Tahoma"/>
          <w:sz w:val="22"/>
          <w:szCs w:val="22"/>
        </w:rPr>
        <w:t>. Jeho úkolem je rozhodovat o udělení</w:t>
      </w:r>
      <w:r w:rsidRPr="003079E3">
        <w:rPr>
          <w:rFonts w:ascii="Tahoma" w:hAnsi="Tahoma" w:cs="Tahoma"/>
          <w:sz w:val="22"/>
          <w:szCs w:val="22"/>
        </w:rPr>
        <w:t xml:space="preserve"> certifikace odborné způsobilosti poskytovatelů služeb pro uživatele omamných a psychotropních látek.</w:t>
      </w:r>
    </w:p>
    <w:p w:rsidR="0009135C" w:rsidRPr="001E0FB0" w:rsidRDefault="0009135C" w:rsidP="001E0FB0">
      <w:pPr>
        <w:ind w:left="360"/>
        <w:jc w:val="both"/>
        <w:rPr>
          <w:rFonts w:ascii="Tahoma" w:hAnsi="Tahoma" w:cs="Tahoma"/>
          <w:sz w:val="22"/>
          <w:szCs w:val="22"/>
        </w:rPr>
      </w:pPr>
    </w:p>
    <w:p w:rsidR="0009135C" w:rsidRPr="003079E3" w:rsidRDefault="0009135C" w:rsidP="00F45D15">
      <w:pPr>
        <w:pStyle w:val="Nadpis5"/>
        <w:numPr>
          <w:ilvl w:val="0"/>
          <w:numId w:val="0"/>
        </w:numPr>
        <w:ind w:left="360"/>
        <w:jc w:val="both"/>
      </w:pPr>
      <w:r w:rsidRPr="003079E3">
        <w:rPr>
          <w:rFonts w:ascii="Tahoma" w:hAnsi="Tahoma" w:cs="Tahoma"/>
          <w:sz w:val="22"/>
          <w:szCs w:val="22"/>
        </w:rPr>
        <w:t>Poradní výbor pro sběr dat o drogách</w:t>
      </w:r>
    </w:p>
    <w:p w:rsidR="0009135C" w:rsidRDefault="0009135C" w:rsidP="001E0FB0">
      <w:pPr>
        <w:ind w:left="360"/>
        <w:jc w:val="both"/>
        <w:rPr>
          <w:rFonts w:ascii="Tahoma" w:hAnsi="Tahoma" w:cs="Tahoma"/>
          <w:sz w:val="22"/>
          <w:szCs w:val="22"/>
        </w:rPr>
      </w:pPr>
      <w:r w:rsidRPr="001E0FB0">
        <w:rPr>
          <w:rFonts w:ascii="Tahoma" w:hAnsi="Tahoma" w:cs="Tahoma"/>
          <w:sz w:val="22"/>
          <w:szCs w:val="22"/>
        </w:rPr>
        <w:t>Poradní výbor je stálým orgánem Rady vlády pro koordinaci protidrogové politiky a jeho kompetencí je monitorovat situaci v oblasti užívání nezákonných drog</w:t>
      </w:r>
      <w:r w:rsidR="00B412C6" w:rsidRPr="001E0FB0">
        <w:rPr>
          <w:rFonts w:ascii="Tahoma" w:hAnsi="Tahoma" w:cs="Tahoma"/>
          <w:sz w:val="22"/>
          <w:szCs w:val="22"/>
        </w:rPr>
        <w:t xml:space="preserve"> a </w:t>
      </w:r>
      <w:r w:rsidRPr="001E0FB0">
        <w:rPr>
          <w:rFonts w:ascii="Tahoma" w:hAnsi="Tahoma" w:cs="Tahoma"/>
          <w:sz w:val="22"/>
          <w:szCs w:val="22"/>
        </w:rPr>
        <w:t xml:space="preserve">vyhodnocovat následky této činnosti. </w:t>
      </w:r>
    </w:p>
    <w:p w:rsidR="00A443A4" w:rsidRDefault="00A443A4" w:rsidP="001E0FB0">
      <w:pPr>
        <w:ind w:left="360"/>
        <w:jc w:val="both"/>
        <w:rPr>
          <w:rFonts w:ascii="Tahoma" w:hAnsi="Tahoma" w:cs="Tahoma"/>
          <w:sz w:val="22"/>
          <w:szCs w:val="22"/>
        </w:rPr>
      </w:pPr>
    </w:p>
    <w:p w:rsidR="00A443A4" w:rsidRPr="001E0FB0" w:rsidRDefault="00A443A4" w:rsidP="001E0FB0">
      <w:pPr>
        <w:ind w:left="360"/>
        <w:jc w:val="both"/>
        <w:rPr>
          <w:rFonts w:ascii="Tahoma" w:hAnsi="Tahoma" w:cs="Tahoma"/>
          <w:sz w:val="22"/>
          <w:szCs w:val="22"/>
        </w:rPr>
      </w:pPr>
    </w:p>
    <w:p w:rsidR="000B7FDA" w:rsidRPr="00291094" w:rsidRDefault="000B7FDA" w:rsidP="00FD2638">
      <w:pPr>
        <w:pStyle w:val="Nadpis1"/>
        <w:jc w:val="both"/>
        <w:rPr>
          <w:color w:val="548DD4"/>
        </w:rPr>
      </w:pPr>
      <w:bookmarkStart w:id="8" w:name="_Toc395860696"/>
      <w:r w:rsidRPr="00291094">
        <w:rPr>
          <w:color w:val="548DD4"/>
        </w:rPr>
        <w:t>Systém protidrogové politiky a koordinace v Moravskoslezském kraji</w:t>
      </w:r>
      <w:bookmarkEnd w:id="8"/>
    </w:p>
    <w:p w:rsidR="005B3563" w:rsidRDefault="005B3563" w:rsidP="005420FB">
      <w:pPr>
        <w:pStyle w:val="Normlnweb"/>
        <w:ind w:left="429"/>
        <w:jc w:val="both"/>
        <w:rPr>
          <w:rFonts w:ascii="Tahoma" w:hAnsi="Tahoma" w:cs="Tahoma"/>
          <w:sz w:val="22"/>
          <w:szCs w:val="22"/>
        </w:rPr>
      </w:pPr>
    </w:p>
    <w:p w:rsidR="001C005E" w:rsidRDefault="001C005E" w:rsidP="005420FB">
      <w:pPr>
        <w:pStyle w:val="Normlnweb"/>
        <w:ind w:left="429"/>
        <w:jc w:val="both"/>
      </w:pPr>
      <w:r w:rsidRPr="008A12EA">
        <w:rPr>
          <w:rFonts w:ascii="Tahoma" w:hAnsi="Tahoma" w:cs="Tahoma"/>
          <w:sz w:val="22"/>
          <w:szCs w:val="22"/>
        </w:rPr>
        <w:t xml:space="preserve">Oblast protidrogové problematiky je na krajské úrovni garantována od roku 2003. Výbor sociální Zastupitelstva Moravskoslezského kraje zřídil </w:t>
      </w:r>
      <w:r w:rsidR="007B66A5" w:rsidRPr="008A12EA">
        <w:rPr>
          <w:rFonts w:ascii="Tahoma" w:hAnsi="Tahoma" w:cs="Tahoma"/>
          <w:sz w:val="22"/>
          <w:szCs w:val="22"/>
        </w:rPr>
        <w:t xml:space="preserve">již v roce 2003 </w:t>
      </w:r>
      <w:r w:rsidRPr="008A12EA">
        <w:rPr>
          <w:rFonts w:ascii="Tahoma" w:hAnsi="Tahoma" w:cs="Tahoma"/>
          <w:sz w:val="22"/>
          <w:szCs w:val="22"/>
        </w:rPr>
        <w:t>pracovní skupinu zabývající se protidrogovou prevencí. S ohledem na propojenost tématu s procesem plánování sociálních služeb se</w:t>
      </w:r>
      <w:r w:rsidR="007B66A5" w:rsidRPr="008A12EA">
        <w:rPr>
          <w:rFonts w:ascii="Tahoma" w:hAnsi="Tahoma" w:cs="Tahoma"/>
          <w:sz w:val="22"/>
          <w:szCs w:val="22"/>
        </w:rPr>
        <w:t xml:space="preserve"> v průběhu času </w:t>
      </w:r>
      <w:r w:rsidRPr="008A12EA">
        <w:rPr>
          <w:rFonts w:ascii="Tahoma" w:hAnsi="Tahoma" w:cs="Tahoma"/>
          <w:sz w:val="22"/>
          <w:szCs w:val="22"/>
        </w:rPr>
        <w:t xml:space="preserve">jevilo jako vhodné začlenit tuto skupinu </w:t>
      </w:r>
      <w:r w:rsidR="007B66A5" w:rsidRPr="008A12EA">
        <w:rPr>
          <w:rFonts w:ascii="Tahoma" w:hAnsi="Tahoma" w:cs="Tahoma"/>
          <w:sz w:val="22"/>
          <w:szCs w:val="22"/>
        </w:rPr>
        <w:t xml:space="preserve">do struktury procesu střednědobého plánování </w:t>
      </w:r>
      <w:r w:rsidR="00FB47D6">
        <w:rPr>
          <w:rFonts w:ascii="Tahoma" w:hAnsi="Tahoma" w:cs="Tahoma"/>
          <w:sz w:val="22"/>
          <w:szCs w:val="22"/>
        </w:rPr>
        <w:t xml:space="preserve">rozvoje </w:t>
      </w:r>
      <w:r w:rsidR="007B66A5" w:rsidRPr="008A12EA">
        <w:rPr>
          <w:rFonts w:ascii="Tahoma" w:hAnsi="Tahoma" w:cs="Tahoma"/>
          <w:sz w:val="22"/>
          <w:szCs w:val="22"/>
        </w:rPr>
        <w:t xml:space="preserve">sociálních služeb. </w:t>
      </w:r>
      <w:r w:rsidRPr="008A12EA">
        <w:rPr>
          <w:rFonts w:ascii="Tahoma" w:hAnsi="Tahoma" w:cs="Tahoma"/>
          <w:sz w:val="22"/>
          <w:szCs w:val="22"/>
        </w:rPr>
        <w:t>V návaznosti na tyto skutečnost byl</w:t>
      </w:r>
      <w:r w:rsidR="007B66A5" w:rsidRPr="008A12EA">
        <w:rPr>
          <w:rFonts w:ascii="Tahoma" w:hAnsi="Tahoma" w:cs="Tahoma"/>
          <w:sz w:val="22"/>
          <w:szCs w:val="22"/>
        </w:rPr>
        <w:t>a Pracovní skupina</w:t>
      </w:r>
      <w:r w:rsidRPr="008A12EA">
        <w:rPr>
          <w:rFonts w:ascii="Tahoma" w:hAnsi="Tahoma" w:cs="Tahoma"/>
          <w:sz w:val="22"/>
          <w:szCs w:val="22"/>
        </w:rPr>
        <w:t xml:space="preserve"> protidrogové </w:t>
      </w:r>
      <w:r w:rsidR="007B66A5" w:rsidRPr="008A12EA">
        <w:rPr>
          <w:rFonts w:ascii="Tahoma" w:hAnsi="Tahoma" w:cs="Tahoma"/>
          <w:sz w:val="22"/>
          <w:szCs w:val="22"/>
        </w:rPr>
        <w:t xml:space="preserve">prevence </w:t>
      </w:r>
      <w:r w:rsidR="00FB47D6" w:rsidRPr="00FB47D6">
        <w:rPr>
          <w:rFonts w:ascii="Tahoma" w:hAnsi="Tahoma" w:cs="Tahoma"/>
          <w:sz w:val="22"/>
          <w:szCs w:val="22"/>
        </w:rPr>
        <w:t>23. 6. 2011</w:t>
      </w:r>
      <w:r w:rsidR="00FB47D6">
        <w:t xml:space="preserve"> </w:t>
      </w:r>
      <w:r w:rsidR="007B66A5" w:rsidRPr="008A12EA">
        <w:rPr>
          <w:rFonts w:ascii="Tahoma" w:hAnsi="Tahoma" w:cs="Tahoma"/>
          <w:sz w:val="22"/>
          <w:szCs w:val="22"/>
        </w:rPr>
        <w:t>začleněna</w:t>
      </w:r>
      <w:r w:rsidRPr="008A12EA">
        <w:rPr>
          <w:rFonts w:ascii="Tahoma" w:hAnsi="Tahoma" w:cs="Tahoma"/>
          <w:sz w:val="22"/>
          <w:szCs w:val="22"/>
        </w:rPr>
        <w:t xml:space="preserve"> pod </w:t>
      </w:r>
      <w:r w:rsidR="007B66A5" w:rsidRPr="008A12EA">
        <w:rPr>
          <w:rFonts w:ascii="Tahoma" w:hAnsi="Tahoma" w:cs="Tahoma"/>
          <w:sz w:val="22"/>
          <w:szCs w:val="22"/>
        </w:rPr>
        <w:lastRenderedPageBreak/>
        <w:t>Pracovní skupinu pro vznik a realizaci střednědobého plánu rozvoje sociálních služeb v Moravskoslezském kraji (dále jen Řídící</w:t>
      </w:r>
      <w:r w:rsidR="007B66A5">
        <w:rPr>
          <w:rFonts w:ascii="Tahoma" w:hAnsi="Tahoma" w:cs="Tahoma"/>
          <w:sz w:val="22"/>
          <w:szCs w:val="22"/>
        </w:rPr>
        <w:t xml:space="preserve"> skupina)</w:t>
      </w:r>
      <w:r w:rsidR="00FB47D6">
        <w:rPr>
          <w:rFonts w:ascii="Tahoma" w:hAnsi="Tahoma" w:cs="Tahoma"/>
          <w:sz w:val="22"/>
          <w:szCs w:val="22"/>
        </w:rPr>
        <w:t>.</w:t>
      </w:r>
      <w:r w:rsidR="007B66A5">
        <w:rPr>
          <w:rFonts w:ascii="Tahoma" w:hAnsi="Tahoma" w:cs="Tahoma"/>
          <w:sz w:val="22"/>
          <w:szCs w:val="22"/>
        </w:rPr>
        <w:t xml:space="preserve"> </w:t>
      </w:r>
      <w:r w:rsidR="00015EAE">
        <w:rPr>
          <w:rFonts w:ascii="Tahoma" w:hAnsi="Tahoma" w:cs="Tahoma"/>
          <w:sz w:val="22"/>
          <w:szCs w:val="22"/>
        </w:rPr>
        <w:t xml:space="preserve">Tímto krokem se protidrogová </w:t>
      </w:r>
      <w:r w:rsidR="000E6968">
        <w:rPr>
          <w:rFonts w:ascii="Tahoma" w:hAnsi="Tahoma" w:cs="Tahoma"/>
          <w:sz w:val="22"/>
          <w:szCs w:val="22"/>
        </w:rPr>
        <w:t>p</w:t>
      </w:r>
      <w:r w:rsidR="00015EAE">
        <w:rPr>
          <w:rFonts w:ascii="Tahoma" w:hAnsi="Tahoma" w:cs="Tahoma"/>
          <w:sz w:val="22"/>
          <w:szCs w:val="22"/>
        </w:rPr>
        <w:t>roblematika stala součástí procesu střednědobého plánování rozvoje sociálních služeb.</w:t>
      </w:r>
    </w:p>
    <w:p w:rsidR="00FB6914" w:rsidRPr="005D076F" w:rsidRDefault="00FB6914" w:rsidP="003F6CF8">
      <w:pPr>
        <w:ind w:left="360"/>
        <w:jc w:val="both"/>
        <w:rPr>
          <w:rFonts w:ascii="Tahoma" w:hAnsi="Tahoma" w:cs="Tahoma"/>
          <w:sz w:val="22"/>
          <w:szCs w:val="22"/>
        </w:rPr>
      </w:pPr>
      <w:r w:rsidRPr="005D076F">
        <w:rPr>
          <w:rFonts w:ascii="Tahoma" w:hAnsi="Tahoma" w:cs="Tahoma"/>
          <w:sz w:val="22"/>
          <w:szCs w:val="22"/>
        </w:rPr>
        <w:t>S ohledem na skutečnost, že protidrogová politika kraje je součástí procesu střednědobého plánování sociálních rozvoje služeb</w:t>
      </w:r>
      <w:r w:rsidR="00530D2D">
        <w:rPr>
          <w:rFonts w:ascii="Tahoma" w:hAnsi="Tahoma" w:cs="Tahoma"/>
          <w:sz w:val="22"/>
          <w:szCs w:val="22"/>
        </w:rPr>
        <w:t>,</w:t>
      </w:r>
      <w:r w:rsidRPr="005D076F">
        <w:rPr>
          <w:rFonts w:ascii="Tahoma" w:hAnsi="Tahoma" w:cs="Tahoma"/>
          <w:sz w:val="22"/>
          <w:szCs w:val="22"/>
        </w:rPr>
        <w:t xml:space="preserve"> respektuje </w:t>
      </w:r>
      <w:r w:rsidR="005D076F" w:rsidRPr="005D076F">
        <w:rPr>
          <w:rFonts w:ascii="Tahoma" w:hAnsi="Tahoma" w:cs="Tahoma"/>
          <w:sz w:val="22"/>
          <w:szCs w:val="22"/>
        </w:rPr>
        <w:t xml:space="preserve">všechna </w:t>
      </w:r>
      <w:r w:rsidRPr="005D076F">
        <w:rPr>
          <w:rFonts w:ascii="Tahoma" w:hAnsi="Tahoma" w:cs="Tahoma"/>
          <w:sz w:val="22"/>
          <w:szCs w:val="22"/>
        </w:rPr>
        <w:t xml:space="preserve">společná témata </w:t>
      </w:r>
      <w:r w:rsidR="005D076F" w:rsidRPr="005D076F">
        <w:rPr>
          <w:rFonts w:ascii="Tahoma" w:hAnsi="Tahoma" w:cs="Tahoma"/>
          <w:sz w:val="22"/>
          <w:szCs w:val="22"/>
        </w:rPr>
        <w:t xml:space="preserve">jednotících </w:t>
      </w:r>
      <w:r w:rsidRPr="005D076F">
        <w:rPr>
          <w:rFonts w:ascii="Tahoma" w:hAnsi="Tahoma" w:cs="Tahoma"/>
          <w:sz w:val="22"/>
          <w:szCs w:val="22"/>
        </w:rPr>
        <w:t>profilovaných pracovních skupin</w:t>
      </w:r>
      <w:r w:rsidR="005D076F" w:rsidRPr="005D076F">
        <w:rPr>
          <w:rFonts w:ascii="Tahoma" w:hAnsi="Tahoma" w:cs="Tahoma"/>
          <w:sz w:val="22"/>
          <w:szCs w:val="22"/>
        </w:rPr>
        <w:t>.</w:t>
      </w:r>
      <w:r w:rsidRPr="005D076F">
        <w:rPr>
          <w:rFonts w:ascii="Tahoma" w:hAnsi="Tahoma" w:cs="Tahoma"/>
          <w:sz w:val="22"/>
          <w:szCs w:val="22"/>
        </w:rPr>
        <w:t xml:space="preserve"> Mezi tato hlavní témata patří</w:t>
      </w:r>
      <w:r w:rsidR="005D076F">
        <w:rPr>
          <w:rFonts w:ascii="Tahoma" w:hAnsi="Tahoma" w:cs="Tahoma"/>
          <w:sz w:val="22"/>
          <w:szCs w:val="22"/>
        </w:rPr>
        <w:t>:</w:t>
      </w:r>
      <w:r w:rsidRPr="005D076F">
        <w:rPr>
          <w:rFonts w:ascii="Tahoma" w:hAnsi="Tahoma" w:cs="Tahoma"/>
          <w:sz w:val="22"/>
          <w:szCs w:val="22"/>
        </w:rPr>
        <w:t xml:space="preserve"> </w:t>
      </w:r>
    </w:p>
    <w:p w:rsidR="00FB6914" w:rsidRDefault="00FB6914" w:rsidP="000B7FDA"/>
    <w:p w:rsidR="00FB6914" w:rsidRPr="005D076F" w:rsidRDefault="00FB6914" w:rsidP="000E7E62">
      <w:pPr>
        <w:numPr>
          <w:ilvl w:val="0"/>
          <w:numId w:val="15"/>
        </w:numPr>
        <w:rPr>
          <w:rFonts w:ascii="Tahoma" w:hAnsi="Tahoma" w:cs="Tahoma"/>
          <w:sz w:val="22"/>
          <w:szCs w:val="22"/>
        </w:rPr>
      </w:pPr>
      <w:r w:rsidRPr="005D076F">
        <w:rPr>
          <w:rFonts w:ascii="Tahoma" w:hAnsi="Tahoma" w:cs="Tahoma"/>
          <w:sz w:val="22"/>
          <w:szCs w:val="22"/>
        </w:rPr>
        <w:t>Předcházení sociálnímu vyloučení</w:t>
      </w:r>
    </w:p>
    <w:p w:rsidR="00FB6914" w:rsidRPr="005D076F" w:rsidRDefault="00FB6914" w:rsidP="000E7E62">
      <w:pPr>
        <w:numPr>
          <w:ilvl w:val="0"/>
          <w:numId w:val="15"/>
        </w:numPr>
        <w:rPr>
          <w:rFonts w:ascii="Tahoma" w:hAnsi="Tahoma" w:cs="Tahoma"/>
          <w:sz w:val="22"/>
          <w:szCs w:val="22"/>
        </w:rPr>
      </w:pPr>
      <w:r w:rsidRPr="005D076F">
        <w:rPr>
          <w:rFonts w:ascii="Tahoma" w:hAnsi="Tahoma" w:cs="Tahoma"/>
          <w:sz w:val="22"/>
          <w:szCs w:val="22"/>
        </w:rPr>
        <w:t xml:space="preserve">Sociální začleňování lidí </w:t>
      </w:r>
    </w:p>
    <w:p w:rsidR="00FB6914" w:rsidRPr="005D076F" w:rsidRDefault="00FB6914" w:rsidP="000E7E62">
      <w:pPr>
        <w:numPr>
          <w:ilvl w:val="0"/>
          <w:numId w:val="15"/>
        </w:numPr>
        <w:rPr>
          <w:rFonts w:ascii="Tahoma" w:hAnsi="Tahoma" w:cs="Tahoma"/>
          <w:sz w:val="22"/>
          <w:szCs w:val="22"/>
        </w:rPr>
      </w:pPr>
      <w:r w:rsidRPr="005D076F">
        <w:rPr>
          <w:rFonts w:ascii="Tahoma" w:hAnsi="Tahoma" w:cs="Tahoma"/>
          <w:sz w:val="22"/>
          <w:szCs w:val="22"/>
        </w:rPr>
        <w:t>Ekonomická udržitelnost</w:t>
      </w:r>
    </w:p>
    <w:p w:rsidR="00FB6914" w:rsidRPr="005D076F" w:rsidRDefault="005D076F" w:rsidP="000E7E62">
      <w:pPr>
        <w:numPr>
          <w:ilvl w:val="0"/>
          <w:numId w:val="15"/>
        </w:numPr>
        <w:rPr>
          <w:rFonts w:ascii="Tahoma" w:hAnsi="Tahoma" w:cs="Tahoma"/>
          <w:sz w:val="22"/>
          <w:szCs w:val="22"/>
        </w:rPr>
      </w:pPr>
      <w:r w:rsidRPr="005D076F">
        <w:rPr>
          <w:rFonts w:ascii="Tahoma" w:hAnsi="Tahoma" w:cs="Tahoma"/>
          <w:sz w:val="22"/>
          <w:szCs w:val="22"/>
        </w:rPr>
        <w:t>Dostupnost služeb</w:t>
      </w:r>
    </w:p>
    <w:p w:rsidR="005D076F" w:rsidRPr="005D076F" w:rsidRDefault="005D076F" w:rsidP="000E7E62">
      <w:pPr>
        <w:numPr>
          <w:ilvl w:val="0"/>
          <w:numId w:val="15"/>
        </w:numPr>
        <w:rPr>
          <w:rFonts w:ascii="Tahoma" w:hAnsi="Tahoma" w:cs="Tahoma"/>
          <w:sz w:val="22"/>
          <w:szCs w:val="22"/>
        </w:rPr>
      </w:pPr>
      <w:r w:rsidRPr="005D076F">
        <w:rPr>
          <w:rFonts w:ascii="Tahoma" w:hAnsi="Tahoma" w:cs="Tahoma"/>
          <w:sz w:val="22"/>
          <w:szCs w:val="22"/>
        </w:rPr>
        <w:t>Odbornost poskytované pomoci</w:t>
      </w:r>
    </w:p>
    <w:p w:rsidR="005D076F" w:rsidRPr="005D076F" w:rsidRDefault="005D076F" w:rsidP="000E7E62">
      <w:pPr>
        <w:numPr>
          <w:ilvl w:val="0"/>
          <w:numId w:val="15"/>
        </w:numPr>
        <w:rPr>
          <w:rFonts w:ascii="Tahoma" w:hAnsi="Tahoma" w:cs="Tahoma"/>
          <w:sz w:val="22"/>
          <w:szCs w:val="22"/>
        </w:rPr>
      </w:pPr>
      <w:r w:rsidRPr="005D076F">
        <w:rPr>
          <w:rFonts w:ascii="Tahoma" w:hAnsi="Tahoma" w:cs="Tahoma"/>
          <w:sz w:val="22"/>
          <w:szCs w:val="22"/>
        </w:rPr>
        <w:t>Kvalita poskytované pomoci</w:t>
      </w:r>
    </w:p>
    <w:p w:rsidR="00FB6914" w:rsidRDefault="00FB6914" w:rsidP="000B7FDA">
      <w:pPr>
        <w:rPr>
          <w:rFonts w:ascii="Tahoma" w:hAnsi="Tahoma" w:cs="Tahoma"/>
          <w:i/>
          <w:color w:val="339966"/>
          <w:sz w:val="22"/>
          <w:szCs w:val="22"/>
        </w:rPr>
      </w:pPr>
    </w:p>
    <w:p w:rsidR="00E71838" w:rsidRDefault="00E71838" w:rsidP="000B7FDA">
      <w:pPr>
        <w:rPr>
          <w:rFonts w:ascii="Tahoma" w:hAnsi="Tahoma" w:cs="Tahoma"/>
          <w:i/>
          <w:color w:val="339966"/>
          <w:sz w:val="22"/>
          <w:szCs w:val="22"/>
        </w:rPr>
      </w:pPr>
    </w:p>
    <w:p w:rsidR="00E71838" w:rsidRDefault="00E71838" w:rsidP="000B7FDA">
      <w:pPr>
        <w:rPr>
          <w:rFonts w:ascii="Tahoma" w:hAnsi="Tahoma" w:cs="Tahoma"/>
          <w:i/>
          <w:color w:val="339966"/>
          <w:sz w:val="22"/>
          <w:szCs w:val="22"/>
        </w:rPr>
      </w:pPr>
    </w:p>
    <w:p w:rsidR="00E71838" w:rsidRDefault="00E71838" w:rsidP="000B7FDA">
      <w:pPr>
        <w:rPr>
          <w:rFonts w:ascii="Tahoma" w:hAnsi="Tahoma" w:cs="Tahoma"/>
          <w:i/>
          <w:color w:val="339966"/>
          <w:sz w:val="22"/>
          <w:szCs w:val="22"/>
        </w:rPr>
      </w:pPr>
      <w:r>
        <w:rPr>
          <w:noProof/>
        </w:rPr>
        <w:drawing>
          <wp:inline distT="0" distB="0" distL="0" distR="0" wp14:anchorId="1E3795CC" wp14:editId="557A78DE">
            <wp:extent cx="4939200" cy="28800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E71838" w:rsidRDefault="00E71838" w:rsidP="000B7FDA">
      <w:pPr>
        <w:rPr>
          <w:rFonts w:ascii="Tahoma" w:hAnsi="Tahoma" w:cs="Tahoma"/>
          <w:i/>
          <w:color w:val="339966"/>
          <w:sz w:val="22"/>
          <w:szCs w:val="22"/>
        </w:rPr>
      </w:pPr>
    </w:p>
    <w:p w:rsidR="00E71838" w:rsidRDefault="00E71838" w:rsidP="000B7FDA">
      <w:pPr>
        <w:rPr>
          <w:rFonts w:ascii="Tahoma" w:hAnsi="Tahoma" w:cs="Tahoma"/>
          <w:i/>
          <w:color w:val="339966"/>
          <w:sz w:val="22"/>
          <w:szCs w:val="22"/>
        </w:rPr>
      </w:pPr>
    </w:p>
    <w:p w:rsidR="00E71838" w:rsidRDefault="00E71838" w:rsidP="000B7FDA">
      <w:pPr>
        <w:rPr>
          <w:rFonts w:ascii="Tahoma" w:hAnsi="Tahoma" w:cs="Tahoma"/>
          <w:i/>
          <w:color w:val="339966"/>
          <w:sz w:val="22"/>
          <w:szCs w:val="22"/>
        </w:rPr>
      </w:pPr>
    </w:p>
    <w:p w:rsidR="00E71838" w:rsidRDefault="00E71838" w:rsidP="000B7FDA">
      <w:pPr>
        <w:rPr>
          <w:rFonts w:ascii="Tahoma" w:hAnsi="Tahoma" w:cs="Tahoma"/>
          <w:i/>
          <w:color w:val="339966"/>
          <w:sz w:val="22"/>
          <w:szCs w:val="22"/>
        </w:rPr>
      </w:pPr>
    </w:p>
    <w:p w:rsidR="008B1E15" w:rsidRDefault="008B1E15" w:rsidP="000B7FDA">
      <w:pPr>
        <w:rPr>
          <w:rFonts w:ascii="Tahoma" w:hAnsi="Tahoma" w:cs="Tahoma"/>
          <w:i/>
          <w:color w:val="339966"/>
          <w:sz w:val="22"/>
          <w:szCs w:val="22"/>
        </w:rPr>
      </w:pPr>
    </w:p>
    <w:p w:rsidR="008B1E15" w:rsidRPr="008B1E15" w:rsidRDefault="008B1E15" w:rsidP="008B1E15">
      <w:pPr>
        <w:pStyle w:val="Nadpis2"/>
      </w:pPr>
      <w:bookmarkStart w:id="9" w:name="_Toc395860697"/>
      <w:r w:rsidRPr="008B1E15">
        <w:t>Klíčové subjekty v protidrogové politice Moravskoslezského kraje</w:t>
      </w:r>
      <w:bookmarkEnd w:id="9"/>
    </w:p>
    <w:p w:rsidR="008B1E15" w:rsidRDefault="008B1E15" w:rsidP="000B7FDA">
      <w:pPr>
        <w:rPr>
          <w:rFonts w:ascii="Tahoma" w:hAnsi="Tahoma" w:cs="Tahoma"/>
          <w:i/>
          <w:color w:val="339966"/>
          <w:sz w:val="22"/>
          <w:szCs w:val="22"/>
        </w:rPr>
      </w:pPr>
    </w:p>
    <w:p w:rsidR="009929B8" w:rsidRDefault="009929B8" w:rsidP="009929B8">
      <w:pPr>
        <w:pStyle w:val="Nadpis3"/>
      </w:pPr>
      <w:bookmarkStart w:id="10" w:name="_Toc395860698"/>
      <w:r w:rsidRPr="0034457B">
        <w:t>Výbor sociální zastupitelstva Moravskoslezského kraje</w:t>
      </w:r>
      <w:bookmarkEnd w:id="10"/>
      <w:r w:rsidRPr="0034457B">
        <w:t xml:space="preserve"> </w:t>
      </w:r>
    </w:p>
    <w:p w:rsidR="00DC6CA7" w:rsidRDefault="00DC6CA7" w:rsidP="00DC6CA7"/>
    <w:p w:rsidR="009929B8" w:rsidRPr="00DC6CA7" w:rsidRDefault="00DC6CA7" w:rsidP="00530D2D">
      <w:pPr>
        <w:pStyle w:val="Zkladntextodsazen"/>
        <w:ind w:left="284"/>
        <w:jc w:val="both"/>
        <w:rPr>
          <w:rFonts w:ascii="Tahoma" w:hAnsi="Tahoma" w:cs="Tahoma"/>
          <w:sz w:val="22"/>
          <w:szCs w:val="22"/>
          <w:lang w:eastAsia="cs-CZ"/>
        </w:rPr>
      </w:pPr>
      <w:r>
        <w:rPr>
          <w:rFonts w:ascii="Tahoma" w:hAnsi="Tahoma" w:cs="Tahoma"/>
          <w:sz w:val="22"/>
          <w:szCs w:val="22"/>
        </w:rPr>
        <w:t>Iniciační a kontrolní orgán zastupitelstva kraje, který</w:t>
      </w:r>
      <w:r w:rsidRPr="0034457B">
        <w:rPr>
          <w:rFonts w:ascii="Tahoma" w:hAnsi="Tahoma" w:cs="Tahoma"/>
          <w:sz w:val="22"/>
          <w:szCs w:val="22"/>
          <w:lang w:eastAsia="cs-CZ"/>
        </w:rPr>
        <w:t xml:space="preserve"> </w:t>
      </w:r>
      <w:r>
        <w:rPr>
          <w:rFonts w:ascii="Tahoma" w:hAnsi="Tahoma" w:cs="Tahoma"/>
          <w:sz w:val="22"/>
          <w:szCs w:val="22"/>
          <w:lang w:eastAsia="cs-CZ"/>
        </w:rPr>
        <w:t>p</w:t>
      </w:r>
      <w:r w:rsidR="009929B8" w:rsidRPr="0034457B">
        <w:rPr>
          <w:rFonts w:ascii="Tahoma" w:hAnsi="Tahoma" w:cs="Tahoma"/>
          <w:sz w:val="22"/>
          <w:szCs w:val="22"/>
          <w:lang w:eastAsia="cs-CZ"/>
        </w:rPr>
        <w:t>řipravuje, projednává a předkládá stanoviska a návrhy zastupitelstvu kraje týkající se oblasti sociální</w:t>
      </w:r>
      <w:r w:rsidR="009929B8">
        <w:rPr>
          <w:rFonts w:ascii="Tahoma" w:hAnsi="Tahoma" w:cs="Tahoma"/>
          <w:sz w:val="22"/>
          <w:szCs w:val="22"/>
          <w:lang w:eastAsia="cs-CZ"/>
        </w:rPr>
        <w:t xml:space="preserve">ch věcí, tedy i </w:t>
      </w:r>
      <w:r w:rsidR="009929B8" w:rsidRPr="0034457B">
        <w:rPr>
          <w:rFonts w:ascii="Tahoma" w:hAnsi="Tahoma" w:cs="Tahoma"/>
          <w:sz w:val="22"/>
          <w:szCs w:val="22"/>
          <w:lang w:eastAsia="cs-CZ"/>
        </w:rPr>
        <w:t xml:space="preserve"> oblasti protidrogové problematiky kraje. </w:t>
      </w:r>
      <w:r w:rsidR="009929B8" w:rsidRPr="00DC6CA7">
        <w:rPr>
          <w:rFonts w:ascii="Tahoma" w:hAnsi="Tahoma" w:cs="Tahoma"/>
          <w:sz w:val="22"/>
          <w:szCs w:val="22"/>
          <w:lang w:eastAsia="cs-CZ"/>
        </w:rPr>
        <w:t xml:space="preserve">Projednává a doporučuje radě kraje návrhy na vyhlášení dotačních programů na podporu sociálních služeb a sociálních aktivit. Projednává žádosti o poskytnutí dotací a předkládá své návrhy na podporu sociálních služeb a sociálních aktivit (prostřednictvím rady kraje) zastupitelstvu Moravskoslezského kraje. Plní další úkoly, kterými jej pověří zastupitelstvo kraje. </w:t>
      </w:r>
    </w:p>
    <w:p w:rsidR="008B1E15" w:rsidRDefault="008B1E15" w:rsidP="000B7FDA">
      <w:pPr>
        <w:rPr>
          <w:rFonts w:ascii="Tahoma" w:hAnsi="Tahoma" w:cs="Tahoma"/>
          <w:i/>
          <w:color w:val="339966"/>
          <w:sz w:val="22"/>
          <w:szCs w:val="22"/>
        </w:rPr>
      </w:pPr>
    </w:p>
    <w:p w:rsidR="004E351C" w:rsidRDefault="004E351C" w:rsidP="000B7FDA">
      <w:pPr>
        <w:rPr>
          <w:rFonts w:ascii="Tahoma" w:hAnsi="Tahoma" w:cs="Tahoma"/>
          <w:i/>
          <w:color w:val="339966"/>
          <w:sz w:val="22"/>
          <w:szCs w:val="22"/>
        </w:rPr>
      </w:pPr>
    </w:p>
    <w:p w:rsidR="000D7743" w:rsidRDefault="000D7743" w:rsidP="008B1E15">
      <w:pPr>
        <w:pStyle w:val="Nadpis3"/>
      </w:pPr>
      <w:bookmarkStart w:id="11" w:name="_Toc395860699"/>
      <w:r w:rsidRPr="0038011B">
        <w:t>Pracovní skupin</w:t>
      </w:r>
      <w:r w:rsidR="0098456B">
        <w:t>a</w:t>
      </w:r>
      <w:r w:rsidRPr="0038011B">
        <w:t xml:space="preserve"> protidrogové prevence v Moravskoslezském kraji</w:t>
      </w:r>
      <w:bookmarkEnd w:id="11"/>
    </w:p>
    <w:p w:rsidR="00675087" w:rsidRDefault="000E6968" w:rsidP="007051E7">
      <w:pPr>
        <w:pStyle w:val="Normlnweb"/>
        <w:ind w:left="429"/>
        <w:jc w:val="both"/>
        <w:rPr>
          <w:rFonts w:ascii="Tahoma" w:hAnsi="Tahoma" w:cs="Tahoma"/>
          <w:sz w:val="22"/>
          <w:szCs w:val="22"/>
        </w:rPr>
      </w:pPr>
      <w:r>
        <w:rPr>
          <w:rFonts w:ascii="Tahoma" w:hAnsi="Tahoma" w:cs="Tahoma"/>
          <w:i/>
          <w:noProof/>
          <w:color w:val="339966"/>
          <w:sz w:val="22"/>
          <w:szCs w:val="22"/>
        </w:rPr>
        <w:drawing>
          <wp:anchor distT="0" distB="0" distL="114300" distR="114300" simplePos="0" relativeHeight="251659264" behindDoc="1" locked="0" layoutInCell="1" allowOverlap="1" wp14:anchorId="567BBA9C" wp14:editId="63B2C3F8">
            <wp:simplePos x="0" y="0"/>
            <wp:positionH relativeFrom="column">
              <wp:posOffset>61595</wp:posOffset>
            </wp:positionH>
            <wp:positionV relativeFrom="paragraph">
              <wp:posOffset>2088515</wp:posOffset>
            </wp:positionV>
            <wp:extent cx="6238875" cy="2781300"/>
            <wp:effectExtent l="38100" t="0" r="9525" b="0"/>
            <wp:wrapTopAndBottom/>
            <wp:docPr id="3" name="Organizační 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675087" w:rsidRPr="0038011B">
        <w:rPr>
          <w:rFonts w:ascii="Tahoma" w:hAnsi="Tahoma" w:cs="Tahoma"/>
          <w:sz w:val="22"/>
          <w:szCs w:val="22"/>
        </w:rPr>
        <w:t>Hlavní náplní činnosti Pracovní skupiny protidrogové prevence v Moravskoslezském kraji by měla být úzká spolupráce a kooperace zástupců všech institucí zainteresovaných do protidrogové prevence</w:t>
      </w:r>
      <w:r w:rsidR="00BD37F8" w:rsidRPr="0038011B">
        <w:rPr>
          <w:rFonts w:ascii="Tahoma" w:hAnsi="Tahoma" w:cs="Tahoma"/>
          <w:sz w:val="22"/>
          <w:szCs w:val="22"/>
        </w:rPr>
        <w:t xml:space="preserve"> na území kraje</w:t>
      </w:r>
      <w:r w:rsidR="00675087" w:rsidRPr="0038011B">
        <w:rPr>
          <w:rFonts w:ascii="Tahoma" w:hAnsi="Tahoma" w:cs="Tahoma"/>
          <w:sz w:val="22"/>
          <w:szCs w:val="22"/>
        </w:rPr>
        <w:t>,</w:t>
      </w:r>
      <w:r w:rsidR="00BD37F8" w:rsidRPr="0038011B">
        <w:rPr>
          <w:rFonts w:ascii="Tahoma" w:hAnsi="Tahoma" w:cs="Tahoma"/>
          <w:sz w:val="22"/>
          <w:szCs w:val="22"/>
        </w:rPr>
        <w:t xml:space="preserve"> tak aby </w:t>
      </w:r>
      <w:r w:rsidR="006A5788" w:rsidRPr="0038011B">
        <w:rPr>
          <w:rFonts w:ascii="Tahoma" w:hAnsi="Tahoma" w:cs="Tahoma"/>
          <w:sz w:val="22"/>
          <w:szCs w:val="22"/>
        </w:rPr>
        <w:t>na úrovni samosprávy kraje byly aktuální</w:t>
      </w:r>
      <w:r w:rsidR="0038011B">
        <w:rPr>
          <w:rFonts w:ascii="Tahoma" w:hAnsi="Tahoma" w:cs="Tahoma"/>
          <w:sz w:val="22"/>
          <w:szCs w:val="22"/>
        </w:rPr>
        <w:t xml:space="preserve"> data </w:t>
      </w:r>
      <w:r w:rsidR="00675087">
        <w:rPr>
          <w:rFonts w:ascii="Tahoma" w:hAnsi="Tahoma" w:cs="Tahoma"/>
          <w:sz w:val="22"/>
          <w:szCs w:val="22"/>
        </w:rPr>
        <w:t xml:space="preserve">za účelem zpracování a následného naplňování </w:t>
      </w:r>
      <w:r w:rsidR="00675087" w:rsidRPr="0034457B">
        <w:rPr>
          <w:rFonts w:ascii="Tahoma" w:hAnsi="Tahoma" w:cs="Tahoma"/>
          <w:sz w:val="22"/>
          <w:szCs w:val="22"/>
        </w:rPr>
        <w:t>Strategi</w:t>
      </w:r>
      <w:r w:rsidR="0038011B">
        <w:rPr>
          <w:rFonts w:ascii="Tahoma" w:hAnsi="Tahoma" w:cs="Tahoma"/>
          <w:sz w:val="22"/>
          <w:szCs w:val="22"/>
        </w:rPr>
        <w:t>ckých dokumentů</w:t>
      </w:r>
      <w:r w:rsidR="00675087" w:rsidRPr="0034457B">
        <w:rPr>
          <w:rFonts w:ascii="Tahoma" w:hAnsi="Tahoma" w:cs="Tahoma"/>
          <w:sz w:val="22"/>
          <w:szCs w:val="22"/>
        </w:rPr>
        <w:t xml:space="preserve"> Moravskoslezského kraje</w:t>
      </w:r>
      <w:r w:rsidR="0038011B">
        <w:rPr>
          <w:rFonts w:ascii="Tahoma" w:hAnsi="Tahoma" w:cs="Tahoma"/>
          <w:sz w:val="22"/>
          <w:szCs w:val="22"/>
        </w:rPr>
        <w:t xml:space="preserve"> </w:t>
      </w:r>
      <w:r w:rsidR="00675087">
        <w:rPr>
          <w:rFonts w:ascii="Tahoma" w:hAnsi="Tahoma" w:cs="Tahoma"/>
          <w:sz w:val="22"/>
          <w:szCs w:val="22"/>
        </w:rPr>
        <w:t xml:space="preserve">a </w:t>
      </w:r>
      <w:r w:rsidR="00675087" w:rsidRPr="0034457B">
        <w:rPr>
          <w:rFonts w:ascii="Tahoma" w:hAnsi="Tahoma" w:cs="Tahoma"/>
          <w:sz w:val="22"/>
          <w:szCs w:val="22"/>
        </w:rPr>
        <w:t>při implementaci Národní strategie protidrogové politiky na léta 20</w:t>
      </w:r>
      <w:r w:rsidR="00675087">
        <w:rPr>
          <w:rFonts w:ascii="Tahoma" w:hAnsi="Tahoma" w:cs="Tahoma"/>
          <w:sz w:val="22"/>
          <w:szCs w:val="22"/>
        </w:rPr>
        <w:t>10</w:t>
      </w:r>
      <w:r w:rsidR="00675087" w:rsidRPr="0034457B">
        <w:rPr>
          <w:rFonts w:ascii="Tahoma" w:hAnsi="Tahoma" w:cs="Tahoma"/>
          <w:sz w:val="22"/>
          <w:szCs w:val="22"/>
        </w:rPr>
        <w:t xml:space="preserve"> – 20</w:t>
      </w:r>
      <w:r w:rsidR="00675087">
        <w:rPr>
          <w:rFonts w:ascii="Tahoma" w:hAnsi="Tahoma" w:cs="Tahoma"/>
          <w:sz w:val="22"/>
          <w:szCs w:val="22"/>
        </w:rPr>
        <w:t>18</w:t>
      </w:r>
      <w:r w:rsidR="00675087" w:rsidRPr="0034457B">
        <w:rPr>
          <w:rFonts w:ascii="Tahoma" w:hAnsi="Tahoma" w:cs="Tahoma"/>
          <w:sz w:val="22"/>
          <w:szCs w:val="22"/>
        </w:rPr>
        <w:t xml:space="preserve">. Mimo tyto stěžejní úkoly se pracovní skupina protidrogové prevence zabývá mapováním a vyhodnocováním situace v oblasti užívání drog. </w:t>
      </w:r>
      <w:r w:rsidR="00675087" w:rsidRPr="00156FAC">
        <w:rPr>
          <w:rFonts w:ascii="Tahoma" w:hAnsi="Tahoma" w:cs="Tahoma"/>
          <w:sz w:val="22"/>
          <w:szCs w:val="22"/>
        </w:rPr>
        <w:t>Členové PSPP jsou navrženi výhradně z řad odborníků, aby při řešení aktuálních problémů protidrogové prevence bylo možné zachovat komplexní, multidisciplinární a mezioborový přístup.</w:t>
      </w:r>
    </w:p>
    <w:p w:rsidR="000E6968" w:rsidRDefault="000E6968" w:rsidP="007051E7">
      <w:pPr>
        <w:pStyle w:val="Normlnweb"/>
        <w:ind w:left="429"/>
        <w:jc w:val="both"/>
        <w:rPr>
          <w:rFonts w:ascii="Tahoma" w:hAnsi="Tahoma" w:cs="Tahoma"/>
          <w:sz w:val="22"/>
          <w:szCs w:val="22"/>
        </w:rPr>
      </w:pPr>
    </w:p>
    <w:p w:rsidR="00692E84" w:rsidRDefault="00692E84" w:rsidP="007051E7">
      <w:pPr>
        <w:pStyle w:val="Normlnweb"/>
        <w:ind w:left="429"/>
        <w:jc w:val="both"/>
        <w:rPr>
          <w:rFonts w:ascii="Tahoma" w:hAnsi="Tahoma" w:cs="Tahoma"/>
          <w:sz w:val="22"/>
          <w:szCs w:val="22"/>
        </w:rPr>
      </w:pPr>
    </w:p>
    <w:p w:rsidR="00692E84" w:rsidRDefault="00692E84" w:rsidP="007051E7">
      <w:pPr>
        <w:pStyle w:val="Normlnweb"/>
        <w:ind w:left="429"/>
        <w:jc w:val="both"/>
        <w:rPr>
          <w:rFonts w:ascii="Tahoma" w:hAnsi="Tahoma" w:cs="Tahoma"/>
          <w:sz w:val="22"/>
          <w:szCs w:val="22"/>
        </w:rPr>
      </w:pPr>
    </w:p>
    <w:p w:rsidR="00692E84" w:rsidRDefault="00692E84" w:rsidP="007051E7">
      <w:pPr>
        <w:pStyle w:val="Normlnweb"/>
        <w:ind w:left="429"/>
        <w:jc w:val="both"/>
        <w:rPr>
          <w:rFonts w:ascii="Tahoma" w:hAnsi="Tahoma" w:cs="Tahoma"/>
          <w:sz w:val="22"/>
          <w:szCs w:val="22"/>
        </w:rPr>
      </w:pPr>
    </w:p>
    <w:p w:rsidR="00692E84" w:rsidRDefault="00692E84" w:rsidP="007051E7">
      <w:pPr>
        <w:pStyle w:val="Normlnweb"/>
        <w:ind w:left="429"/>
        <w:jc w:val="both"/>
        <w:rPr>
          <w:rFonts w:ascii="Tahoma" w:hAnsi="Tahoma" w:cs="Tahoma"/>
          <w:sz w:val="22"/>
          <w:szCs w:val="22"/>
        </w:rPr>
      </w:pPr>
    </w:p>
    <w:p w:rsidR="00692E84" w:rsidRDefault="00692E84" w:rsidP="007051E7">
      <w:pPr>
        <w:pStyle w:val="Normlnweb"/>
        <w:ind w:left="429"/>
        <w:jc w:val="both"/>
        <w:rPr>
          <w:rFonts w:ascii="Tahoma" w:hAnsi="Tahoma" w:cs="Tahoma"/>
          <w:sz w:val="22"/>
          <w:szCs w:val="22"/>
        </w:rPr>
      </w:pPr>
    </w:p>
    <w:p w:rsidR="00692E84" w:rsidRDefault="00692E84" w:rsidP="007051E7">
      <w:pPr>
        <w:pStyle w:val="Normlnweb"/>
        <w:ind w:left="429"/>
        <w:jc w:val="both"/>
        <w:rPr>
          <w:rFonts w:ascii="Tahoma" w:hAnsi="Tahoma" w:cs="Tahoma"/>
          <w:sz w:val="22"/>
          <w:szCs w:val="22"/>
        </w:rPr>
      </w:pPr>
    </w:p>
    <w:p w:rsidR="00FF2A57" w:rsidRDefault="00FF2A57" w:rsidP="007051E7">
      <w:pPr>
        <w:pStyle w:val="Normlnweb"/>
        <w:ind w:left="429"/>
        <w:jc w:val="both"/>
        <w:rPr>
          <w:rFonts w:ascii="Tahoma" w:hAnsi="Tahoma" w:cs="Tahoma"/>
          <w:sz w:val="22"/>
          <w:szCs w:val="22"/>
        </w:rPr>
      </w:pPr>
    </w:p>
    <w:p w:rsidR="00D06ED7" w:rsidRDefault="00D06ED7" w:rsidP="007051E7">
      <w:pPr>
        <w:pStyle w:val="Normlnweb"/>
        <w:ind w:left="429"/>
        <w:jc w:val="both"/>
        <w:rPr>
          <w:rFonts w:ascii="Tahoma" w:hAnsi="Tahoma" w:cs="Tahoma"/>
          <w:sz w:val="22"/>
          <w:szCs w:val="22"/>
        </w:rPr>
      </w:pPr>
    </w:p>
    <w:tbl>
      <w:tblPr>
        <w:tblW w:w="8380" w:type="dxa"/>
        <w:tblInd w:w="699" w:type="dxa"/>
        <w:tblCellMar>
          <w:left w:w="70" w:type="dxa"/>
          <w:right w:w="70" w:type="dxa"/>
        </w:tblCellMar>
        <w:tblLook w:val="04A0" w:firstRow="1" w:lastRow="0" w:firstColumn="1" w:lastColumn="0" w:noHBand="0" w:noVBand="1"/>
      </w:tblPr>
      <w:tblGrid>
        <w:gridCol w:w="2440"/>
        <w:gridCol w:w="2820"/>
        <w:gridCol w:w="3120"/>
      </w:tblGrid>
      <w:tr w:rsidR="00FF2A57" w:rsidTr="00F800BC">
        <w:trPr>
          <w:trHeight w:val="975"/>
        </w:trPr>
        <w:tc>
          <w:tcPr>
            <w:tcW w:w="8380" w:type="dxa"/>
            <w:gridSpan w:val="3"/>
            <w:tcBorders>
              <w:top w:val="single" w:sz="8" w:space="0" w:color="auto"/>
              <w:left w:val="single" w:sz="8" w:space="0" w:color="auto"/>
              <w:bottom w:val="nil"/>
              <w:right w:val="single" w:sz="8" w:space="0" w:color="000000"/>
            </w:tcBorders>
            <w:shd w:val="clear" w:color="000000" w:fill="B8CCE4"/>
            <w:noWrap/>
            <w:vAlign w:val="center"/>
            <w:hideMark/>
          </w:tcPr>
          <w:p w:rsidR="00FF2A57" w:rsidRDefault="00FF2A57">
            <w:pPr>
              <w:rPr>
                <w:rFonts w:ascii="Calibri" w:hAnsi="Calibri" w:cs="Calibri"/>
                <w:b/>
                <w:bCs/>
                <w:color w:val="538DD5"/>
                <w:sz w:val="22"/>
                <w:szCs w:val="22"/>
              </w:rPr>
            </w:pPr>
            <w:r>
              <w:rPr>
                <w:rFonts w:ascii="Calibri" w:hAnsi="Calibri" w:cs="Calibri"/>
                <w:b/>
                <w:bCs/>
                <w:color w:val="538DD5"/>
                <w:sz w:val="22"/>
                <w:szCs w:val="22"/>
              </w:rPr>
              <w:lastRenderedPageBreak/>
              <w:t>Složení pracovní skupiny protidrogové prevence v Moravskoslezském kraji k 1. 6. 2014</w:t>
            </w:r>
          </w:p>
        </w:tc>
      </w:tr>
      <w:tr w:rsidR="00FF2A57" w:rsidTr="00F800BC">
        <w:trPr>
          <w:trHeight w:val="990"/>
        </w:trPr>
        <w:tc>
          <w:tcPr>
            <w:tcW w:w="2440" w:type="dxa"/>
            <w:tcBorders>
              <w:top w:val="single" w:sz="4" w:space="0" w:color="auto"/>
              <w:left w:val="single" w:sz="8" w:space="0" w:color="auto"/>
              <w:bottom w:val="single" w:sz="4" w:space="0" w:color="auto"/>
              <w:right w:val="nil"/>
            </w:tcBorders>
            <w:shd w:val="clear" w:color="000000" w:fill="B8CCE4"/>
            <w:noWrap/>
            <w:vAlign w:val="center"/>
            <w:hideMark/>
          </w:tcPr>
          <w:p w:rsidR="00FF2A57" w:rsidRDefault="00FF2A57">
            <w:pPr>
              <w:jc w:val="center"/>
              <w:rPr>
                <w:rFonts w:ascii="Calibri" w:hAnsi="Calibri" w:cs="Calibri"/>
                <w:b/>
                <w:bCs/>
                <w:color w:val="538DD5"/>
                <w:sz w:val="22"/>
                <w:szCs w:val="22"/>
              </w:rPr>
            </w:pPr>
            <w:r>
              <w:rPr>
                <w:rFonts w:ascii="Calibri" w:hAnsi="Calibri" w:cs="Calibri"/>
                <w:b/>
                <w:bCs/>
                <w:color w:val="538DD5"/>
                <w:sz w:val="22"/>
                <w:szCs w:val="22"/>
              </w:rPr>
              <w:t>Jméno</w:t>
            </w:r>
          </w:p>
        </w:tc>
        <w:tc>
          <w:tcPr>
            <w:tcW w:w="2820" w:type="dxa"/>
            <w:tcBorders>
              <w:top w:val="single" w:sz="4" w:space="0" w:color="auto"/>
              <w:left w:val="nil"/>
              <w:bottom w:val="single" w:sz="4" w:space="0" w:color="auto"/>
              <w:right w:val="nil"/>
            </w:tcBorders>
            <w:shd w:val="clear" w:color="000000" w:fill="B8CCE4"/>
            <w:noWrap/>
            <w:vAlign w:val="center"/>
            <w:hideMark/>
          </w:tcPr>
          <w:p w:rsidR="00FF2A57" w:rsidRDefault="00FF2A57">
            <w:pPr>
              <w:jc w:val="center"/>
              <w:rPr>
                <w:rFonts w:ascii="Calibri" w:hAnsi="Calibri" w:cs="Calibri"/>
                <w:b/>
                <w:bCs/>
                <w:color w:val="538DD5"/>
                <w:sz w:val="22"/>
                <w:szCs w:val="22"/>
              </w:rPr>
            </w:pPr>
            <w:r>
              <w:rPr>
                <w:rFonts w:ascii="Calibri" w:hAnsi="Calibri" w:cs="Calibri"/>
                <w:b/>
                <w:bCs/>
                <w:color w:val="538DD5"/>
                <w:sz w:val="22"/>
                <w:szCs w:val="22"/>
              </w:rPr>
              <w:t xml:space="preserve">Oblast </w:t>
            </w:r>
          </w:p>
        </w:tc>
        <w:tc>
          <w:tcPr>
            <w:tcW w:w="3120" w:type="dxa"/>
            <w:tcBorders>
              <w:top w:val="single" w:sz="4" w:space="0" w:color="auto"/>
              <w:left w:val="nil"/>
              <w:bottom w:val="single" w:sz="4" w:space="0" w:color="auto"/>
              <w:right w:val="single" w:sz="8" w:space="0" w:color="auto"/>
            </w:tcBorders>
            <w:shd w:val="clear" w:color="000000" w:fill="B8CCE4"/>
            <w:noWrap/>
            <w:vAlign w:val="center"/>
            <w:hideMark/>
          </w:tcPr>
          <w:p w:rsidR="00FF2A57" w:rsidRDefault="00FF2A57">
            <w:pPr>
              <w:jc w:val="center"/>
              <w:rPr>
                <w:rFonts w:ascii="Calibri" w:hAnsi="Calibri" w:cs="Calibri"/>
                <w:b/>
                <w:bCs/>
                <w:color w:val="538DD5"/>
                <w:sz w:val="22"/>
                <w:szCs w:val="22"/>
              </w:rPr>
            </w:pPr>
            <w:r>
              <w:rPr>
                <w:rFonts w:ascii="Calibri" w:hAnsi="Calibri" w:cs="Calibri"/>
                <w:b/>
                <w:bCs/>
                <w:color w:val="538DD5"/>
                <w:sz w:val="22"/>
                <w:szCs w:val="22"/>
              </w:rPr>
              <w:t>Organizace</w:t>
            </w:r>
          </w:p>
        </w:tc>
      </w:tr>
      <w:tr w:rsidR="00FF2A57" w:rsidTr="00F800BC">
        <w:trPr>
          <w:trHeight w:val="990"/>
        </w:trPr>
        <w:tc>
          <w:tcPr>
            <w:tcW w:w="2440" w:type="dxa"/>
            <w:tcBorders>
              <w:top w:val="nil"/>
              <w:left w:val="single" w:sz="8" w:space="0" w:color="auto"/>
              <w:bottom w:val="single" w:sz="4" w:space="0" w:color="auto"/>
              <w:right w:val="single" w:sz="4" w:space="0" w:color="auto"/>
            </w:tcBorders>
            <w:shd w:val="clear" w:color="000000" w:fill="D8E4BC"/>
            <w:vAlign w:val="center"/>
            <w:hideMark/>
          </w:tcPr>
          <w:p w:rsidR="00FF2A57" w:rsidRDefault="00FF2A57">
            <w:pPr>
              <w:rPr>
                <w:rFonts w:ascii="Calibri" w:hAnsi="Calibri" w:cs="Calibri"/>
                <w:color w:val="000000"/>
                <w:sz w:val="22"/>
                <w:szCs w:val="22"/>
              </w:rPr>
            </w:pPr>
            <w:r>
              <w:rPr>
                <w:rFonts w:ascii="Calibri" w:hAnsi="Calibri" w:cs="Calibri"/>
                <w:b/>
                <w:bCs/>
                <w:color w:val="000000"/>
                <w:sz w:val="22"/>
                <w:szCs w:val="22"/>
              </w:rPr>
              <w:t>Mgr Jana Kupková</w:t>
            </w:r>
            <w:r>
              <w:rPr>
                <w:rFonts w:ascii="Calibri" w:hAnsi="Calibri" w:cs="Calibri"/>
                <w:color w:val="000000"/>
                <w:sz w:val="22"/>
                <w:szCs w:val="22"/>
              </w:rPr>
              <w:br/>
              <w:t xml:space="preserve">vedoucí pracovní skupiny </w:t>
            </w:r>
          </w:p>
        </w:tc>
        <w:tc>
          <w:tcPr>
            <w:tcW w:w="2820" w:type="dxa"/>
            <w:tcBorders>
              <w:top w:val="nil"/>
              <w:left w:val="nil"/>
              <w:bottom w:val="single" w:sz="4" w:space="0" w:color="auto"/>
              <w:right w:val="single" w:sz="4" w:space="0" w:color="auto"/>
            </w:tcBorders>
            <w:shd w:val="clear" w:color="000000" w:fill="D8E4BC"/>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zástupce za oblast snižování poptávky po alkoholu</w:t>
            </w:r>
          </w:p>
        </w:tc>
        <w:tc>
          <w:tcPr>
            <w:tcW w:w="3120" w:type="dxa"/>
            <w:tcBorders>
              <w:top w:val="nil"/>
              <w:left w:val="nil"/>
              <w:bottom w:val="single" w:sz="4" w:space="0" w:color="auto"/>
              <w:right w:val="single" w:sz="8" w:space="0" w:color="auto"/>
            </w:tcBorders>
            <w:shd w:val="clear" w:color="000000" w:fill="D8E4BC"/>
            <w:noWrap/>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Modrý kříž v</w:t>
            </w:r>
            <w:r w:rsidR="00582FF8">
              <w:rPr>
                <w:rFonts w:ascii="Calibri" w:hAnsi="Calibri" w:cs="Calibri"/>
                <w:color w:val="000000"/>
                <w:sz w:val="22"/>
                <w:szCs w:val="22"/>
              </w:rPr>
              <w:t> </w:t>
            </w:r>
            <w:r>
              <w:rPr>
                <w:rFonts w:ascii="Calibri" w:hAnsi="Calibri" w:cs="Calibri"/>
                <w:color w:val="000000"/>
                <w:sz w:val="22"/>
                <w:szCs w:val="22"/>
              </w:rPr>
              <w:t>ČR</w:t>
            </w:r>
          </w:p>
        </w:tc>
      </w:tr>
      <w:tr w:rsidR="00FF2A57" w:rsidTr="00F800BC">
        <w:trPr>
          <w:trHeight w:val="900"/>
        </w:trPr>
        <w:tc>
          <w:tcPr>
            <w:tcW w:w="2440" w:type="dxa"/>
            <w:tcBorders>
              <w:top w:val="nil"/>
              <w:left w:val="single" w:sz="8" w:space="0" w:color="auto"/>
              <w:bottom w:val="single" w:sz="4" w:space="0" w:color="auto"/>
              <w:right w:val="single" w:sz="4" w:space="0" w:color="auto"/>
            </w:tcBorders>
            <w:shd w:val="clear" w:color="000000" w:fill="D8E4BC"/>
            <w:vAlign w:val="center"/>
            <w:hideMark/>
          </w:tcPr>
          <w:p w:rsidR="00FF2A57" w:rsidRDefault="00FF2A57">
            <w:pPr>
              <w:rPr>
                <w:rFonts w:ascii="Calibri" w:hAnsi="Calibri" w:cs="Calibri"/>
                <w:color w:val="000000"/>
                <w:sz w:val="22"/>
                <w:szCs w:val="22"/>
              </w:rPr>
            </w:pPr>
            <w:r>
              <w:rPr>
                <w:rFonts w:ascii="Calibri" w:hAnsi="Calibri" w:cs="Calibri"/>
                <w:b/>
                <w:bCs/>
                <w:color w:val="000000"/>
                <w:sz w:val="22"/>
                <w:szCs w:val="22"/>
              </w:rPr>
              <w:t>David Kondělka</w:t>
            </w:r>
            <w:r>
              <w:rPr>
                <w:rFonts w:ascii="Calibri" w:hAnsi="Calibri" w:cs="Calibri"/>
                <w:color w:val="000000"/>
                <w:sz w:val="22"/>
                <w:szCs w:val="22"/>
              </w:rPr>
              <w:br/>
              <w:t>zástupce vedoucího pracovní skupiny</w:t>
            </w:r>
          </w:p>
        </w:tc>
        <w:tc>
          <w:tcPr>
            <w:tcW w:w="2820" w:type="dxa"/>
            <w:tcBorders>
              <w:top w:val="nil"/>
              <w:left w:val="nil"/>
              <w:bottom w:val="single" w:sz="4" w:space="0" w:color="auto"/>
              <w:right w:val="single" w:sz="4" w:space="0" w:color="auto"/>
            </w:tcBorders>
            <w:shd w:val="clear" w:color="000000" w:fill="D8E4BC"/>
            <w:vAlign w:val="center"/>
            <w:hideMark/>
          </w:tcPr>
          <w:p w:rsidR="00FF2A57" w:rsidRDefault="00FF2A57" w:rsidP="00FF2A57">
            <w:pPr>
              <w:rPr>
                <w:rFonts w:ascii="Calibri" w:hAnsi="Calibri" w:cs="Calibri"/>
                <w:color w:val="000000"/>
                <w:sz w:val="22"/>
                <w:szCs w:val="22"/>
              </w:rPr>
            </w:pPr>
            <w:r>
              <w:rPr>
                <w:rFonts w:ascii="Calibri" w:hAnsi="Calibri" w:cs="Calibri"/>
                <w:color w:val="000000"/>
                <w:sz w:val="22"/>
                <w:szCs w:val="22"/>
              </w:rPr>
              <w:t>zástupce poskytovatelů službě v oblasti protidrogové prevence</w:t>
            </w:r>
          </w:p>
        </w:tc>
        <w:tc>
          <w:tcPr>
            <w:tcW w:w="3120" w:type="dxa"/>
            <w:tcBorders>
              <w:top w:val="nil"/>
              <w:left w:val="nil"/>
              <w:bottom w:val="single" w:sz="4" w:space="0" w:color="auto"/>
              <w:right w:val="single" w:sz="8" w:space="0" w:color="auto"/>
            </w:tcBorders>
            <w:shd w:val="clear" w:color="000000" w:fill="D8E4BC"/>
            <w:noWrap/>
            <w:vAlign w:val="center"/>
            <w:hideMark/>
          </w:tcPr>
          <w:p w:rsidR="00FF2A57" w:rsidRDefault="00FF2A57">
            <w:pPr>
              <w:rPr>
                <w:rFonts w:ascii="Calibri" w:hAnsi="Calibri" w:cs="Calibri"/>
                <w:color w:val="000000"/>
                <w:sz w:val="22"/>
                <w:szCs w:val="22"/>
              </w:rPr>
            </w:pPr>
            <w:proofErr w:type="spellStart"/>
            <w:r>
              <w:rPr>
                <w:rFonts w:ascii="Calibri" w:hAnsi="Calibri" w:cs="Calibri"/>
                <w:color w:val="000000"/>
                <w:sz w:val="22"/>
                <w:szCs w:val="22"/>
              </w:rPr>
              <w:t>Renarkon</w:t>
            </w:r>
            <w:proofErr w:type="spellEnd"/>
            <w:r>
              <w:rPr>
                <w:rFonts w:ascii="Calibri" w:hAnsi="Calibri" w:cs="Calibri"/>
                <w:color w:val="000000"/>
                <w:sz w:val="22"/>
                <w:szCs w:val="22"/>
              </w:rPr>
              <w:t>, o. p. s.</w:t>
            </w:r>
          </w:p>
        </w:tc>
      </w:tr>
      <w:tr w:rsidR="00FF2A57" w:rsidTr="00F800BC">
        <w:trPr>
          <w:trHeight w:val="1200"/>
        </w:trPr>
        <w:tc>
          <w:tcPr>
            <w:tcW w:w="2440" w:type="dxa"/>
            <w:tcBorders>
              <w:top w:val="nil"/>
              <w:left w:val="single" w:sz="8" w:space="0" w:color="auto"/>
              <w:bottom w:val="single" w:sz="4" w:space="0" w:color="auto"/>
              <w:right w:val="single" w:sz="4" w:space="0" w:color="auto"/>
            </w:tcBorders>
            <w:shd w:val="clear" w:color="000000" w:fill="D8E4BC"/>
            <w:vAlign w:val="center"/>
            <w:hideMark/>
          </w:tcPr>
          <w:p w:rsidR="00FF2A57" w:rsidRDefault="00FF2A57">
            <w:pPr>
              <w:rPr>
                <w:rFonts w:ascii="Calibri" w:hAnsi="Calibri" w:cs="Calibri"/>
                <w:b/>
                <w:bCs/>
                <w:color w:val="000000"/>
                <w:sz w:val="22"/>
                <w:szCs w:val="22"/>
              </w:rPr>
            </w:pPr>
            <w:r>
              <w:rPr>
                <w:rFonts w:ascii="Calibri" w:hAnsi="Calibri" w:cs="Calibri"/>
                <w:b/>
                <w:bCs/>
                <w:color w:val="000000"/>
                <w:sz w:val="22"/>
                <w:szCs w:val="22"/>
              </w:rPr>
              <w:t xml:space="preserve">Mgr. Štěpán </w:t>
            </w:r>
            <w:proofErr w:type="spellStart"/>
            <w:r>
              <w:rPr>
                <w:rFonts w:ascii="Calibri" w:hAnsi="Calibri" w:cs="Calibri"/>
                <w:b/>
                <w:bCs/>
                <w:color w:val="000000"/>
                <w:sz w:val="22"/>
                <w:szCs w:val="22"/>
              </w:rPr>
              <w:t>Vozárik</w:t>
            </w:r>
            <w:proofErr w:type="spellEnd"/>
          </w:p>
        </w:tc>
        <w:tc>
          <w:tcPr>
            <w:tcW w:w="2820" w:type="dxa"/>
            <w:tcBorders>
              <w:top w:val="nil"/>
              <w:left w:val="nil"/>
              <w:bottom w:val="single" w:sz="4" w:space="0" w:color="auto"/>
              <w:right w:val="single" w:sz="4" w:space="0" w:color="auto"/>
            </w:tcBorders>
            <w:shd w:val="clear" w:color="000000" w:fill="D8E4BC"/>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 xml:space="preserve">zástupce místních protidrogových koordinátorů působících v obcích MSK </w:t>
            </w:r>
          </w:p>
        </w:tc>
        <w:tc>
          <w:tcPr>
            <w:tcW w:w="3120" w:type="dxa"/>
            <w:tcBorders>
              <w:top w:val="nil"/>
              <w:left w:val="nil"/>
              <w:bottom w:val="single" w:sz="4" w:space="0" w:color="auto"/>
              <w:right w:val="single" w:sz="8" w:space="0" w:color="auto"/>
            </w:tcBorders>
            <w:shd w:val="clear" w:color="000000" w:fill="D8E4BC"/>
            <w:noWrap/>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Magistrát města Ostravy</w:t>
            </w:r>
          </w:p>
        </w:tc>
      </w:tr>
      <w:tr w:rsidR="00FF2A57" w:rsidTr="00F800BC">
        <w:trPr>
          <w:trHeight w:val="855"/>
        </w:trPr>
        <w:tc>
          <w:tcPr>
            <w:tcW w:w="2440" w:type="dxa"/>
            <w:tcBorders>
              <w:top w:val="nil"/>
              <w:left w:val="single" w:sz="8" w:space="0" w:color="auto"/>
              <w:bottom w:val="single" w:sz="4" w:space="0" w:color="auto"/>
              <w:right w:val="single" w:sz="4" w:space="0" w:color="auto"/>
            </w:tcBorders>
            <w:shd w:val="clear" w:color="000000" w:fill="D8E4BC"/>
            <w:vAlign w:val="center"/>
            <w:hideMark/>
          </w:tcPr>
          <w:p w:rsidR="00FF2A57" w:rsidRDefault="00FF2A57">
            <w:pPr>
              <w:rPr>
                <w:rFonts w:ascii="Calibri" w:hAnsi="Calibri" w:cs="Calibri"/>
                <w:b/>
                <w:bCs/>
                <w:color w:val="000000"/>
                <w:sz w:val="22"/>
                <w:szCs w:val="22"/>
              </w:rPr>
            </w:pPr>
            <w:r>
              <w:rPr>
                <w:rFonts w:ascii="Calibri" w:hAnsi="Calibri" w:cs="Calibri"/>
                <w:b/>
                <w:bCs/>
                <w:color w:val="000000"/>
                <w:sz w:val="22"/>
                <w:szCs w:val="22"/>
              </w:rPr>
              <w:t>PhDr. Marie Monsportová</w:t>
            </w:r>
          </w:p>
        </w:tc>
        <w:tc>
          <w:tcPr>
            <w:tcW w:w="2820" w:type="dxa"/>
            <w:tcBorders>
              <w:top w:val="nil"/>
              <w:left w:val="nil"/>
              <w:bottom w:val="single" w:sz="4" w:space="0" w:color="auto"/>
              <w:right w:val="single" w:sz="4" w:space="0" w:color="auto"/>
            </w:tcBorders>
            <w:shd w:val="clear" w:color="000000" w:fill="D8E4BC"/>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zástupce Výboru sociálního zastupitelstva MSK</w:t>
            </w:r>
          </w:p>
        </w:tc>
        <w:tc>
          <w:tcPr>
            <w:tcW w:w="3120" w:type="dxa"/>
            <w:tcBorders>
              <w:top w:val="nil"/>
              <w:left w:val="nil"/>
              <w:bottom w:val="single" w:sz="4" w:space="0" w:color="auto"/>
              <w:right w:val="single" w:sz="8" w:space="0" w:color="auto"/>
            </w:tcBorders>
            <w:shd w:val="clear" w:color="000000" w:fill="D8E4BC"/>
            <w:noWrap/>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 </w:t>
            </w:r>
          </w:p>
        </w:tc>
      </w:tr>
      <w:tr w:rsidR="00FF2A57" w:rsidTr="00F800BC">
        <w:trPr>
          <w:trHeight w:val="1200"/>
        </w:trPr>
        <w:tc>
          <w:tcPr>
            <w:tcW w:w="2440" w:type="dxa"/>
            <w:tcBorders>
              <w:top w:val="nil"/>
              <w:left w:val="single" w:sz="8" w:space="0" w:color="auto"/>
              <w:bottom w:val="single" w:sz="4" w:space="0" w:color="auto"/>
              <w:right w:val="single" w:sz="4" w:space="0" w:color="auto"/>
            </w:tcBorders>
            <w:shd w:val="clear" w:color="000000" w:fill="D8E4BC"/>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 </w:t>
            </w:r>
          </w:p>
        </w:tc>
        <w:tc>
          <w:tcPr>
            <w:tcW w:w="2820" w:type="dxa"/>
            <w:tcBorders>
              <w:top w:val="nil"/>
              <w:left w:val="nil"/>
              <w:bottom w:val="single" w:sz="4" w:space="0" w:color="auto"/>
              <w:right w:val="single" w:sz="4" w:space="0" w:color="auto"/>
            </w:tcBorders>
            <w:shd w:val="clear" w:color="000000" w:fill="D8E4BC"/>
            <w:vAlign w:val="center"/>
            <w:hideMark/>
          </w:tcPr>
          <w:p w:rsidR="00FF2A57" w:rsidRDefault="00FF2A57" w:rsidP="00FF2A57">
            <w:pPr>
              <w:rPr>
                <w:rFonts w:ascii="Calibri" w:hAnsi="Calibri" w:cs="Calibri"/>
                <w:color w:val="000000"/>
                <w:sz w:val="22"/>
                <w:szCs w:val="22"/>
              </w:rPr>
            </w:pPr>
            <w:r>
              <w:rPr>
                <w:rFonts w:ascii="Calibri" w:hAnsi="Calibri" w:cs="Calibri"/>
                <w:color w:val="000000"/>
                <w:sz w:val="22"/>
                <w:szCs w:val="22"/>
              </w:rPr>
              <w:t>zástupce poskytovatelů sociálních služeb v oblasti snižování rizik souvisejících s užíváním návykových látek</w:t>
            </w:r>
          </w:p>
        </w:tc>
        <w:tc>
          <w:tcPr>
            <w:tcW w:w="3120" w:type="dxa"/>
            <w:tcBorders>
              <w:top w:val="nil"/>
              <w:left w:val="nil"/>
              <w:bottom w:val="single" w:sz="4" w:space="0" w:color="auto"/>
              <w:right w:val="single" w:sz="8" w:space="0" w:color="auto"/>
            </w:tcBorders>
            <w:shd w:val="clear" w:color="000000" w:fill="D8E4BC"/>
            <w:noWrap/>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 </w:t>
            </w:r>
          </w:p>
        </w:tc>
      </w:tr>
      <w:tr w:rsidR="00FF2A57" w:rsidTr="00F800BC">
        <w:trPr>
          <w:trHeight w:val="1200"/>
        </w:trPr>
        <w:tc>
          <w:tcPr>
            <w:tcW w:w="2440" w:type="dxa"/>
            <w:tcBorders>
              <w:top w:val="nil"/>
              <w:left w:val="single" w:sz="8" w:space="0" w:color="auto"/>
              <w:bottom w:val="single" w:sz="4" w:space="0" w:color="auto"/>
              <w:right w:val="single" w:sz="4" w:space="0" w:color="auto"/>
            </w:tcBorders>
            <w:shd w:val="clear" w:color="000000" w:fill="D8E4BC"/>
            <w:vAlign w:val="center"/>
            <w:hideMark/>
          </w:tcPr>
          <w:p w:rsidR="00FF2A57" w:rsidRPr="00FF2A57" w:rsidRDefault="00FF2A57">
            <w:pPr>
              <w:rPr>
                <w:rFonts w:ascii="Calibri" w:hAnsi="Calibri" w:cs="Calibri"/>
                <w:b/>
                <w:bCs/>
                <w:color w:val="000000"/>
                <w:sz w:val="22"/>
                <w:szCs w:val="22"/>
              </w:rPr>
            </w:pPr>
            <w:r w:rsidRPr="00FF2A57">
              <w:rPr>
                <w:rFonts w:ascii="Calibri" w:hAnsi="Calibri" w:cs="Calibri"/>
                <w:b/>
                <w:bCs/>
                <w:color w:val="000000"/>
                <w:sz w:val="22"/>
                <w:szCs w:val="22"/>
              </w:rPr>
              <w:t xml:space="preserve">Kpt. Mgr. Michal </w:t>
            </w:r>
            <w:proofErr w:type="spellStart"/>
            <w:r w:rsidRPr="00FF2A57">
              <w:rPr>
                <w:rFonts w:ascii="Calibri" w:hAnsi="Calibri" w:cs="Calibri"/>
                <w:b/>
                <w:bCs/>
                <w:color w:val="000000"/>
                <w:sz w:val="22"/>
                <w:szCs w:val="22"/>
              </w:rPr>
              <w:t>Kasper</w:t>
            </w:r>
            <w:proofErr w:type="spellEnd"/>
          </w:p>
        </w:tc>
        <w:tc>
          <w:tcPr>
            <w:tcW w:w="2820" w:type="dxa"/>
            <w:tcBorders>
              <w:top w:val="nil"/>
              <w:left w:val="nil"/>
              <w:bottom w:val="single" w:sz="4" w:space="0" w:color="auto"/>
              <w:right w:val="single" w:sz="4" w:space="0" w:color="auto"/>
            </w:tcBorders>
            <w:shd w:val="clear" w:color="000000" w:fill="D8E4BC"/>
            <w:vAlign w:val="center"/>
            <w:hideMark/>
          </w:tcPr>
          <w:p w:rsidR="00FF2A57" w:rsidRPr="00FF2A57" w:rsidRDefault="00FF2A57">
            <w:pPr>
              <w:rPr>
                <w:rFonts w:ascii="Calibri" w:hAnsi="Calibri" w:cs="Calibri"/>
                <w:color w:val="000000"/>
                <w:sz w:val="22"/>
                <w:szCs w:val="22"/>
              </w:rPr>
            </w:pPr>
            <w:r w:rsidRPr="00FF2A57">
              <w:rPr>
                <w:rFonts w:ascii="Calibri" w:hAnsi="Calibri" w:cs="Calibri"/>
                <w:color w:val="000000"/>
                <w:sz w:val="22"/>
                <w:szCs w:val="22"/>
              </w:rPr>
              <w:t>zástupce za oblast omezování nabídky a snižování dostupnosti nelegálních drog</w:t>
            </w:r>
          </w:p>
        </w:tc>
        <w:tc>
          <w:tcPr>
            <w:tcW w:w="3120" w:type="dxa"/>
            <w:tcBorders>
              <w:top w:val="nil"/>
              <w:left w:val="nil"/>
              <w:bottom w:val="single" w:sz="4" w:space="0" w:color="auto"/>
              <w:right w:val="single" w:sz="8" w:space="0" w:color="auto"/>
            </w:tcBorders>
            <w:shd w:val="clear" w:color="000000" w:fill="D8E4BC"/>
            <w:vAlign w:val="center"/>
            <w:hideMark/>
          </w:tcPr>
          <w:p w:rsidR="00FF2A57" w:rsidRDefault="00FF2A57" w:rsidP="00FF2A57">
            <w:pPr>
              <w:rPr>
                <w:rFonts w:ascii="Calibri" w:hAnsi="Calibri" w:cs="Calibri"/>
                <w:color w:val="000000"/>
                <w:sz w:val="22"/>
                <w:szCs w:val="22"/>
              </w:rPr>
            </w:pPr>
            <w:r>
              <w:rPr>
                <w:rFonts w:ascii="Calibri" w:hAnsi="Calibri" w:cs="Calibri"/>
                <w:color w:val="000000"/>
                <w:sz w:val="22"/>
                <w:szCs w:val="22"/>
              </w:rPr>
              <w:t>Krajské ředitelství Policie Moravskoslezského kraje, Ostrava</w:t>
            </w:r>
          </w:p>
        </w:tc>
      </w:tr>
      <w:tr w:rsidR="0069062A" w:rsidTr="00F800BC">
        <w:trPr>
          <w:trHeight w:val="1200"/>
        </w:trPr>
        <w:tc>
          <w:tcPr>
            <w:tcW w:w="2440" w:type="dxa"/>
            <w:tcBorders>
              <w:top w:val="nil"/>
              <w:left w:val="single" w:sz="8" w:space="0" w:color="auto"/>
              <w:bottom w:val="single" w:sz="4" w:space="0" w:color="auto"/>
              <w:right w:val="single" w:sz="4" w:space="0" w:color="auto"/>
            </w:tcBorders>
            <w:shd w:val="clear" w:color="000000" w:fill="D8E4BC"/>
            <w:vAlign w:val="center"/>
          </w:tcPr>
          <w:p w:rsidR="0069062A" w:rsidRPr="00FF2A57" w:rsidRDefault="0069062A" w:rsidP="0069062A">
            <w:pPr>
              <w:rPr>
                <w:rFonts w:ascii="Calibri" w:hAnsi="Calibri" w:cs="Calibri"/>
                <w:b/>
                <w:bCs/>
                <w:color w:val="000000"/>
                <w:sz w:val="22"/>
                <w:szCs w:val="22"/>
              </w:rPr>
            </w:pPr>
            <w:r>
              <w:rPr>
                <w:rFonts w:ascii="Calibri" w:hAnsi="Calibri" w:cs="Calibri"/>
                <w:b/>
                <w:bCs/>
                <w:color w:val="000000"/>
                <w:sz w:val="22"/>
                <w:szCs w:val="22"/>
              </w:rPr>
              <w:t>Mgr. Šárka Chytilová</w:t>
            </w:r>
          </w:p>
        </w:tc>
        <w:tc>
          <w:tcPr>
            <w:tcW w:w="2820" w:type="dxa"/>
            <w:tcBorders>
              <w:top w:val="nil"/>
              <w:left w:val="nil"/>
              <w:bottom w:val="single" w:sz="4" w:space="0" w:color="auto"/>
              <w:right w:val="single" w:sz="4" w:space="0" w:color="auto"/>
            </w:tcBorders>
            <w:shd w:val="clear" w:color="000000" w:fill="D8E4BC"/>
            <w:vAlign w:val="center"/>
          </w:tcPr>
          <w:p w:rsidR="0069062A" w:rsidRPr="00FF2A57" w:rsidRDefault="0069062A">
            <w:pPr>
              <w:rPr>
                <w:rFonts w:ascii="Calibri" w:hAnsi="Calibri" w:cs="Calibri"/>
                <w:color w:val="000000"/>
                <w:sz w:val="22"/>
                <w:szCs w:val="22"/>
              </w:rPr>
            </w:pPr>
            <w:r>
              <w:rPr>
                <w:rFonts w:ascii="Calibri" w:hAnsi="Calibri" w:cs="Calibri"/>
                <w:color w:val="000000"/>
                <w:sz w:val="22"/>
                <w:szCs w:val="22"/>
              </w:rPr>
              <w:t>zástupce za oblast sociálně právní ochrany dětí</w:t>
            </w:r>
          </w:p>
        </w:tc>
        <w:tc>
          <w:tcPr>
            <w:tcW w:w="3120" w:type="dxa"/>
            <w:tcBorders>
              <w:top w:val="nil"/>
              <w:left w:val="nil"/>
              <w:bottom w:val="single" w:sz="4" w:space="0" w:color="auto"/>
              <w:right w:val="single" w:sz="8" w:space="0" w:color="auto"/>
            </w:tcBorders>
            <w:shd w:val="clear" w:color="000000" w:fill="D8E4BC"/>
            <w:vAlign w:val="center"/>
          </w:tcPr>
          <w:p w:rsidR="0069062A" w:rsidRDefault="0069062A" w:rsidP="00FF2A57">
            <w:pPr>
              <w:rPr>
                <w:rFonts w:ascii="Calibri" w:hAnsi="Calibri" w:cs="Calibri"/>
                <w:color w:val="000000"/>
                <w:sz w:val="22"/>
                <w:szCs w:val="22"/>
              </w:rPr>
            </w:pPr>
            <w:r>
              <w:rPr>
                <w:rFonts w:ascii="Calibri" w:hAnsi="Calibri" w:cs="Calibri"/>
                <w:color w:val="000000"/>
                <w:sz w:val="22"/>
                <w:szCs w:val="22"/>
              </w:rPr>
              <w:t>Magistrát města Ostravy</w:t>
            </w:r>
          </w:p>
        </w:tc>
      </w:tr>
      <w:tr w:rsidR="00FF2A57" w:rsidTr="00F800BC">
        <w:trPr>
          <w:trHeight w:val="900"/>
        </w:trPr>
        <w:tc>
          <w:tcPr>
            <w:tcW w:w="2440" w:type="dxa"/>
            <w:tcBorders>
              <w:top w:val="nil"/>
              <w:left w:val="single" w:sz="8" w:space="0" w:color="auto"/>
              <w:bottom w:val="single" w:sz="4" w:space="0" w:color="auto"/>
              <w:right w:val="single" w:sz="4" w:space="0" w:color="auto"/>
            </w:tcBorders>
            <w:shd w:val="clear" w:color="000000" w:fill="D8E4BC"/>
            <w:vAlign w:val="center"/>
            <w:hideMark/>
          </w:tcPr>
          <w:p w:rsidR="00FF2A57" w:rsidRPr="00FF2A57" w:rsidRDefault="00FF2A57">
            <w:pPr>
              <w:rPr>
                <w:rFonts w:ascii="Calibri" w:hAnsi="Calibri" w:cs="Calibri"/>
                <w:b/>
                <w:bCs/>
                <w:color w:val="000000"/>
                <w:sz w:val="22"/>
                <w:szCs w:val="22"/>
              </w:rPr>
            </w:pPr>
            <w:r w:rsidRPr="00FF2A57">
              <w:rPr>
                <w:rFonts w:ascii="Calibri" w:hAnsi="Calibri" w:cs="Calibri"/>
                <w:b/>
                <w:bCs/>
                <w:color w:val="000000"/>
                <w:sz w:val="22"/>
                <w:szCs w:val="22"/>
              </w:rPr>
              <w:t>MUDr. Tomáš Javůrek</w:t>
            </w:r>
          </w:p>
        </w:tc>
        <w:tc>
          <w:tcPr>
            <w:tcW w:w="2820" w:type="dxa"/>
            <w:tcBorders>
              <w:top w:val="nil"/>
              <w:left w:val="nil"/>
              <w:bottom w:val="single" w:sz="4" w:space="0" w:color="auto"/>
              <w:right w:val="single" w:sz="4" w:space="0" w:color="auto"/>
            </w:tcBorders>
            <w:shd w:val="clear" w:color="000000" w:fill="D8E4BC"/>
            <w:vAlign w:val="center"/>
            <w:hideMark/>
          </w:tcPr>
          <w:p w:rsidR="00FF2A57" w:rsidRPr="00FF2A57" w:rsidRDefault="00FF2A57">
            <w:pPr>
              <w:rPr>
                <w:rFonts w:ascii="Calibri" w:hAnsi="Calibri" w:cs="Calibri"/>
                <w:color w:val="000000"/>
                <w:sz w:val="22"/>
                <w:szCs w:val="22"/>
              </w:rPr>
            </w:pPr>
            <w:r w:rsidRPr="00FF2A57">
              <w:rPr>
                <w:rFonts w:ascii="Calibri" w:hAnsi="Calibri" w:cs="Calibri"/>
                <w:color w:val="000000"/>
                <w:sz w:val="22"/>
                <w:szCs w:val="22"/>
              </w:rPr>
              <w:t>zástupce za oblast léčby závisl</w:t>
            </w:r>
            <w:r>
              <w:rPr>
                <w:rFonts w:ascii="Calibri" w:hAnsi="Calibri" w:cs="Calibri"/>
                <w:color w:val="000000"/>
                <w:sz w:val="22"/>
                <w:szCs w:val="22"/>
              </w:rPr>
              <w:t>o</w:t>
            </w:r>
            <w:r w:rsidRPr="00FF2A57">
              <w:rPr>
                <w:rFonts w:ascii="Calibri" w:hAnsi="Calibri" w:cs="Calibri"/>
                <w:color w:val="000000"/>
                <w:sz w:val="22"/>
                <w:szCs w:val="22"/>
              </w:rPr>
              <w:t>sti na návykových látkách</w:t>
            </w:r>
          </w:p>
        </w:tc>
        <w:tc>
          <w:tcPr>
            <w:tcW w:w="3120" w:type="dxa"/>
            <w:tcBorders>
              <w:top w:val="nil"/>
              <w:left w:val="nil"/>
              <w:bottom w:val="single" w:sz="4" w:space="0" w:color="auto"/>
              <w:right w:val="single" w:sz="8" w:space="0" w:color="auto"/>
            </w:tcBorders>
            <w:shd w:val="clear" w:color="000000" w:fill="D8E4BC"/>
            <w:noWrap/>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Psychiatrická nemocnice Opava</w:t>
            </w:r>
          </w:p>
        </w:tc>
      </w:tr>
      <w:tr w:rsidR="00FF2A57" w:rsidTr="00F800BC">
        <w:trPr>
          <w:trHeight w:val="600"/>
        </w:trPr>
        <w:tc>
          <w:tcPr>
            <w:tcW w:w="2440" w:type="dxa"/>
            <w:tcBorders>
              <w:top w:val="nil"/>
              <w:left w:val="single" w:sz="8" w:space="0" w:color="auto"/>
              <w:bottom w:val="single" w:sz="4" w:space="0" w:color="auto"/>
              <w:right w:val="single" w:sz="4" w:space="0" w:color="auto"/>
            </w:tcBorders>
            <w:shd w:val="clear" w:color="000000" w:fill="D8E4BC"/>
            <w:vAlign w:val="center"/>
            <w:hideMark/>
          </w:tcPr>
          <w:p w:rsidR="00FF2A57" w:rsidRDefault="00FF2A57">
            <w:pPr>
              <w:rPr>
                <w:rFonts w:ascii="Calibri" w:hAnsi="Calibri" w:cs="Calibri"/>
                <w:b/>
                <w:bCs/>
                <w:color w:val="000000"/>
                <w:sz w:val="22"/>
                <w:szCs w:val="22"/>
              </w:rPr>
            </w:pPr>
            <w:r>
              <w:rPr>
                <w:rFonts w:ascii="Calibri" w:hAnsi="Calibri" w:cs="Calibri"/>
                <w:b/>
                <w:bCs/>
                <w:color w:val="000000"/>
                <w:sz w:val="22"/>
                <w:szCs w:val="22"/>
              </w:rPr>
              <w:t>Bc. Libuše Sobková</w:t>
            </w:r>
          </w:p>
        </w:tc>
        <w:tc>
          <w:tcPr>
            <w:tcW w:w="2820" w:type="dxa"/>
            <w:tcBorders>
              <w:top w:val="nil"/>
              <w:left w:val="nil"/>
              <w:bottom w:val="single" w:sz="4" w:space="0" w:color="auto"/>
              <w:right w:val="single" w:sz="4" w:space="0" w:color="auto"/>
            </w:tcBorders>
            <w:shd w:val="clear" w:color="000000" w:fill="D8E4BC"/>
            <w:vAlign w:val="center"/>
            <w:hideMark/>
          </w:tcPr>
          <w:p w:rsidR="00FF2A57" w:rsidRDefault="00FF2A57">
            <w:pPr>
              <w:rPr>
                <w:rFonts w:ascii="Calibri" w:hAnsi="Calibri" w:cs="Calibri"/>
                <w:color w:val="000000"/>
                <w:sz w:val="22"/>
                <w:szCs w:val="22"/>
              </w:rPr>
            </w:pPr>
            <w:r w:rsidRPr="00FF2A57">
              <w:rPr>
                <w:rFonts w:ascii="Calibri" w:hAnsi="Calibri" w:cs="Calibri"/>
                <w:color w:val="000000"/>
                <w:sz w:val="22"/>
                <w:szCs w:val="22"/>
              </w:rPr>
              <w:t xml:space="preserve">zástupce odboru zdravotnictví </w:t>
            </w:r>
          </w:p>
        </w:tc>
        <w:tc>
          <w:tcPr>
            <w:tcW w:w="3120" w:type="dxa"/>
            <w:tcBorders>
              <w:top w:val="nil"/>
              <w:left w:val="nil"/>
              <w:bottom w:val="single" w:sz="4" w:space="0" w:color="auto"/>
              <w:right w:val="single" w:sz="8" w:space="0" w:color="auto"/>
            </w:tcBorders>
            <w:shd w:val="clear" w:color="000000" w:fill="D8E4BC"/>
            <w:noWrap/>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Krajský úřad MSK</w:t>
            </w:r>
          </w:p>
        </w:tc>
      </w:tr>
      <w:tr w:rsidR="00FF2A57" w:rsidTr="00F800BC">
        <w:trPr>
          <w:trHeight w:val="600"/>
        </w:trPr>
        <w:tc>
          <w:tcPr>
            <w:tcW w:w="2440" w:type="dxa"/>
            <w:tcBorders>
              <w:top w:val="nil"/>
              <w:left w:val="single" w:sz="8" w:space="0" w:color="auto"/>
              <w:bottom w:val="single" w:sz="4" w:space="0" w:color="auto"/>
              <w:right w:val="single" w:sz="4" w:space="0" w:color="auto"/>
            </w:tcBorders>
            <w:shd w:val="clear" w:color="000000" w:fill="D8E4BC"/>
            <w:vAlign w:val="center"/>
            <w:hideMark/>
          </w:tcPr>
          <w:p w:rsidR="00FF2A57" w:rsidRDefault="00FF2A57">
            <w:pPr>
              <w:rPr>
                <w:rFonts w:ascii="Calibri" w:hAnsi="Calibri" w:cs="Calibri"/>
                <w:b/>
                <w:bCs/>
                <w:color w:val="000000"/>
                <w:sz w:val="22"/>
                <w:szCs w:val="22"/>
              </w:rPr>
            </w:pPr>
            <w:r>
              <w:rPr>
                <w:rFonts w:ascii="Calibri" w:hAnsi="Calibri" w:cs="Calibri"/>
                <w:b/>
                <w:bCs/>
                <w:color w:val="000000"/>
                <w:sz w:val="22"/>
                <w:szCs w:val="22"/>
              </w:rPr>
              <w:t>Mgr. Andrea Matějková</w:t>
            </w:r>
          </w:p>
        </w:tc>
        <w:tc>
          <w:tcPr>
            <w:tcW w:w="2820" w:type="dxa"/>
            <w:tcBorders>
              <w:top w:val="nil"/>
              <w:left w:val="nil"/>
              <w:bottom w:val="single" w:sz="4" w:space="0" w:color="auto"/>
              <w:right w:val="single" w:sz="4" w:space="0" w:color="auto"/>
            </w:tcBorders>
            <w:shd w:val="clear" w:color="000000" w:fill="D8E4BC"/>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zástupce odboru školství mládeže a sportu</w:t>
            </w:r>
          </w:p>
        </w:tc>
        <w:tc>
          <w:tcPr>
            <w:tcW w:w="3120" w:type="dxa"/>
            <w:tcBorders>
              <w:top w:val="nil"/>
              <w:left w:val="nil"/>
              <w:bottom w:val="single" w:sz="4" w:space="0" w:color="auto"/>
              <w:right w:val="single" w:sz="8" w:space="0" w:color="auto"/>
            </w:tcBorders>
            <w:shd w:val="clear" w:color="000000" w:fill="D8E4BC"/>
            <w:noWrap/>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Krajský úřad MSK</w:t>
            </w:r>
          </w:p>
        </w:tc>
      </w:tr>
      <w:tr w:rsidR="00FF2A57" w:rsidTr="00F800BC">
        <w:trPr>
          <w:trHeight w:val="603"/>
        </w:trPr>
        <w:tc>
          <w:tcPr>
            <w:tcW w:w="2440" w:type="dxa"/>
            <w:tcBorders>
              <w:top w:val="nil"/>
              <w:left w:val="single" w:sz="8" w:space="0" w:color="auto"/>
              <w:bottom w:val="single" w:sz="8" w:space="0" w:color="auto"/>
              <w:right w:val="single" w:sz="4" w:space="0" w:color="auto"/>
            </w:tcBorders>
            <w:shd w:val="clear" w:color="000000" w:fill="D8E4BC"/>
            <w:vAlign w:val="center"/>
            <w:hideMark/>
          </w:tcPr>
          <w:p w:rsidR="00FF2A57" w:rsidRDefault="00FF2A57">
            <w:pPr>
              <w:rPr>
                <w:rFonts w:ascii="Calibri" w:hAnsi="Calibri" w:cs="Calibri"/>
                <w:b/>
                <w:bCs/>
                <w:color w:val="000000"/>
                <w:sz w:val="22"/>
                <w:szCs w:val="22"/>
              </w:rPr>
            </w:pPr>
            <w:r>
              <w:rPr>
                <w:rFonts w:ascii="Calibri" w:hAnsi="Calibri" w:cs="Calibri"/>
                <w:b/>
                <w:bCs/>
                <w:color w:val="000000"/>
                <w:sz w:val="22"/>
                <w:szCs w:val="22"/>
              </w:rPr>
              <w:t>Mgr. Jitka Marková</w:t>
            </w:r>
          </w:p>
        </w:tc>
        <w:tc>
          <w:tcPr>
            <w:tcW w:w="2820" w:type="dxa"/>
            <w:tcBorders>
              <w:top w:val="nil"/>
              <w:left w:val="nil"/>
              <w:bottom w:val="single" w:sz="8" w:space="0" w:color="auto"/>
              <w:right w:val="single" w:sz="4" w:space="0" w:color="auto"/>
            </w:tcBorders>
            <w:shd w:val="clear" w:color="000000" w:fill="D8E4BC"/>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zástupce odboru sociálních věcí</w:t>
            </w:r>
            <w:r>
              <w:rPr>
                <w:rFonts w:ascii="Calibri" w:hAnsi="Calibri" w:cs="Calibri"/>
                <w:color w:val="000000"/>
                <w:sz w:val="22"/>
                <w:szCs w:val="22"/>
              </w:rPr>
              <w:br/>
              <w:t>krajský protidrogový koordinátor</w:t>
            </w:r>
          </w:p>
        </w:tc>
        <w:tc>
          <w:tcPr>
            <w:tcW w:w="3120" w:type="dxa"/>
            <w:tcBorders>
              <w:top w:val="nil"/>
              <w:left w:val="nil"/>
              <w:bottom w:val="single" w:sz="8" w:space="0" w:color="auto"/>
              <w:right w:val="single" w:sz="8" w:space="0" w:color="auto"/>
            </w:tcBorders>
            <w:shd w:val="clear" w:color="000000" w:fill="D8E4BC"/>
            <w:noWrap/>
            <w:vAlign w:val="center"/>
            <w:hideMark/>
          </w:tcPr>
          <w:p w:rsidR="00FF2A57" w:rsidRDefault="00FF2A57">
            <w:pPr>
              <w:rPr>
                <w:rFonts w:ascii="Calibri" w:hAnsi="Calibri" w:cs="Calibri"/>
                <w:color w:val="000000"/>
                <w:sz w:val="22"/>
                <w:szCs w:val="22"/>
              </w:rPr>
            </w:pPr>
            <w:r>
              <w:rPr>
                <w:rFonts w:ascii="Calibri" w:hAnsi="Calibri" w:cs="Calibri"/>
                <w:color w:val="000000"/>
                <w:sz w:val="22"/>
                <w:szCs w:val="22"/>
              </w:rPr>
              <w:t>Krajský úřad MSK</w:t>
            </w:r>
          </w:p>
        </w:tc>
      </w:tr>
    </w:tbl>
    <w:p w:rsidR="000E6968" w:rsidRDefault="000E6968" w:rsidP="00F800BC">
      <w:pPr>
        <w:pStyle w:val="Normlnweb"/>
        <w:ind w:left="1154"/>
        <w:jc w:val="both"/>
        <w:rPr>
          <w:rFonts w:ascii="Tahoma" w:hAnsi="Tahoma" w:cs="Tahoma"/>
          <w:sz w:val="22"/>
          <w:szCs w:val="22"/>
        </w:rPr>
      </w:pPr>
    </w:p>
    <w:p w:rsidR="000E6968" w:rsidRDefault="000E6968" w:rsidP="00F800BC">
      <w:pPr>
        <w:pStyle w:val="Normlnweb"/>
        <w:ind w:left="1154"/>
        <w:jc w:val="both"/>
        <w:rPr>
          <w:rFonts w:ascii="Tahoma" w:hAnsi="Tahoma" w:cs="Tahoma"/>
          <w:sz w:val="22"/>
          <w:szCs w:val="22"/>
        </w:rPr>
      </w:pPr>
    </w:p>
    <w:p w:rsidR="0071399C" w:rsidRDefault="007F3F38" w:rsidP="007F3F38">
      <w:pPr>
        <w:pStyle w:val="Nadpis3"/>
      </w:pPr>
      <w:bookmarkStart w:id="12" w:name="_Toc395860700"/>
      <w:r w:rsidRPr="007F3F38">
        <w:lastRenderedPageBreak/>
        <w:t>Protidrogová prevence na místní úrovni</w:t>
      </w:r>
      <w:bookmarkEnd w:id="12"/>
      <w:r w:rsidRPr="007F3F38">
        <w:t xml:space="preserve"> </w:t>
      </w:r>
    </w:p>
    <w:p w:rsidR="007F3F38" w:rsidRPr="007F3F38" w:rsidRDefault="007F3F38" w:rsidP="007F3F38"/>
    <w:p w:rsidR="0071399C" w:rsidRDefault="0071399C" w:rsidP="00F800BC">
      <w:pPr>
        <w:pStyle w:val="Zkladntext"/>
        <w:ind w:left="1433"/>
        <w:jc w:val="both"/>
        <w:rPr>
          <w:rFonts w:ascii="Tahoma" w:hAnsi="Tahoma" w:cs="Tahoma"/>
          <w:sz w:val="22"/>
          <w:szCs w:val="22"/>
        </w:rPr>
      </w:pPr>
      <w:r w:rsidRPr="00F52EF8">
        <w:rPr>
          <w:rFonts w:ascii="Tahoma" w:hAnsi="Tahoma" w:cs="Tahoma"/>
          <w:color w:val="000000"/>
          <w:szCs w:val="17"/>
        </w:rPr>
        <w:t>V Moravskoslezském kraji je 22 obcí s rozšířenou působností</w:t>
      </w:r>
      <w:r>
        <w:rPr>
          <w:rFonts w:ascii="Tahoma" w:hAnsi="Tahoma" w:cs="Tahoma"/>
          <w:color w:val="000000"/>
          <w:szCs w:val="17"/>
        </w:rPr>
        <w:t>.</w:t>
      </w:r>
      <w:r w:rsidRPr="009B2266">
        <w:rPr>
          <w:rFonts w:ascii="Tahoma" w:hAnsi="Tahoma" w:cs="Tahoma"/>
          <w:b/>
          <w:sz w:val="22"/>
          <w:szCs w:val="22"/>
        </w:rPr>
        <w:t xml:space="preserve"> Místní protidrogoví koordinátoři</w:t>
      </w:r>
      <w:r w:rsidRPr="00F54883">
        <w:rPr>
          <w:rFonts w:ascii="Tahoma" w:hAnsi="Tahoma" w:cs="Tahoma"/>
          <w:sz w:val="22"/>
          <w:szCs w:val="22"/>
        </w:rPr>
        <w:t>, (ve smyslu § 23 zákona č. 379/2005 Sb., o opatřeních k ochraně před škodami působenými tabákovými výrobky, alkoholem a jinými návykovými látkami a o změně souvisejících zákonů</w:t>
      </w:r>
      <w:r>
        <w:rPr>
          <w:rFonts w:ascii="Tahoma" w:hAnsi="Tahoma" w:cs="Tahoma"/>
          <w:sz w:val="22"/>
          <w:szCs w:val="22"/>
        </w:rPr>
        <w:t>, v platném znění</w:t>
      </w:r>
      <w:r w:rsidRPr="00F54883">
        <w:rPr>
          <w:rFonts w:ascii="Tahoma" w:hAnsi="Tahoma" w:cs="Tahoma"/>
          <w:sz w:val="22"/>
          <w:szCs w:val="22"/>
        </w:rPr>
        <w:t xml:space="preserve">) </w:t>
      </w:r>
      <w:r w:rsidRPr="00CD0D76">
        <w:rPr>
          <w:rFonts w:ascii="Tahoma" w:hAnsi="Tahoma" w:cs="Tahoma"/>
          <w:sz w:val="22"/>
          <w:szCs w:val="22"/>
        </w:rPr>
        <w:t>nepůsobí ve všech obcích s rozšířenou působností Moravskoslezského kraje.</w:t>
      </w:r>
      <w:r w:rsidRPr="009B2266">
        <w:rPr>
          <w:rFonts w:ascii="Tahoma" w:hAnsi="Tahoma" w:cs="Tahoma"/>
          <w:b/>
          <w:sz w:val="22"/>
          <w:szCs w:val="22"/>
        </w:rPr>
        <w:t xml:space="preserve"> </w:t>
      </w:r>
      <w:r w:rsidRPr="00523227">
        <w:rPr>
          <w:rFonts w:ascii="Tahoma" w:hAnsi="Tahoma" w:cs="Tahoma"/>
          <w:sz w:val="22"/>
          <w:szCs w:val="22"/>
        </w:rPr>
        <w:t xml:space="preserve">Ve většině případů není v obcích s rozšířenou působností ustanoven protidrogový koordinátor, ale touto problematikou se </w:t>
      </w:r>
      <w:r>
        <w:rPr>
          <w:rFonts w:ascii="Tahoma" w:hAnsi="Tahoma" w:cs="Tahoma"/>
          <w:sz w:val="22"/>
          <w:szCs w:val="22"/>
        </w:rPr>
        <w:t>zde</w:t>
      </w:r>
      <w:r w:rsidRPr="00523227">
        <w:rPr>
          <w:rFonts w:ascii="Tahoma" w:hAnsi="Tahoma" w:cs="Tahoma"/>
          <w:sz w:val="22"/>
          <w:szCs w:val="22"/>
        </w:rPr>
        <w:t xml:space="preserve"> zabývá pracovník obecního úřadu působící v oblasti sociální prevence, sociálních služeb, popř. v oblasti školství. Mnozí pracovníci na obecní úrovni mají agendu protidrogové prevence kumulovanou s jinou činností (např. prevence kriminality, sociální kuratela, komunitní plánování, sociálně právní ochrana dětí</w:t>
      </w:r>
      <w:r>
        <w:rPr>
          <w:rFonts w:ascii="Tahoma" w:hAnsi="Tahoma" w:cs="Tahoma"/>
          <w:sz w:val="22"/>
          <w:szCs w:val="22"/>
        </w:rPr>
        <w:t xml:space="preserve"> </w:t>
      </w:r>
      <w:r w:rsidRPr="00111B04">
        <w:rPr>
          <w:rFonts w:ascii="Tahoma" w:hAnsi="Tahoma" w:cs="Tahoma"/>
          <w:sz w:val="22"/>
          <w:szCs w:val="22"/>
        </w:rPr>
        <w:t>apod</w:t>
      </w:r>
      <w:r w:rsidR="00ED610C">
        <w:rPr>
          <w:rFonts w:ascii="Tahoma" w:hAnsi="Tahoma" w:cs="Tahoma"/>
          <w:sz w:val="22"/>
          <w:szCs w:val="22"/>
        </w:rPr>
        <w:t>.</w:t>
      </w:r>
      <w:r w:rsidRPr="00523227">
        <w:rPr>
          <w:rFonts w:ascii="Tahoma" w:hAnsi="Tahoma" w:cs="Tahoma"/>
          <w:sz w:val="22"/>
          <w:szCs w:val="22"/>
        </w:rPr>
        <w:t>).</w:t>
      </w:r>
      <w:r w:rsidRPr="00F54883">
        <w:rPr>
          <w:rFonts w:ascii="Tahoma" w:hAnsi="Tahoma" w:cs="Tahoma"/>
          <w:sz w:val="22"/>
          <w:szCs w:val="22"/>
        </w:rPr>
        <w:t xml:space="preserve"> </w:t>
      </w:r>
      <w:r w:rsidR="00D802D6">
        <w:rPr>
          <w:rFonts w:ascii="Tahoma" w:hAnsi="Tahoma" w:cs="Tahoma"/>
          <w:sz w:val="22"/>
          <w:szCs w:val="22"/>
        </w:rPr>
        <w:t xml:space="preserve">Problematika drog a návykových látek je tedy v obcích Moravskoslezského kraje často řešena v rámci prevence kriminality, nebo potažmo primární prevence. </w:t>
      </w:r>
      <w:r>
        <w:rPr>
          <w:rFonts w:ascii="Tahoma" w:hAnsi="Tahoma" w:cs="Tahoma"/>
          <w:sz w:val="22"/>
          <w:szCs w:val="22"/>
        </w:rPr>
        <w:t xml:space="preserve">Seznam pracovníků obecních úřadů, kteří v rámci své agendy </w:t>
      </w:r>
      <w:r w:rsidR="00ED610C">
        <w:rPr>
          <w:rFonts w:ascii="Tahoma" w:hAnsi="Tahoma" w:cs="Tahoma"/>
          <w:sz w:val="22"/>
          <w:szCs w:val="22"/>
        </w:rPr>
        <w:t>řeší</w:t>
      </w:r>
      <w:r>
        <w:rPr>
          <w:rFonts w:ascii="Tahoma" w:hAnsi="Tahoma" w:cs="Tahoma"/>
          <w:sz w:val="22"/>
          <w:szCs w:val="22"/>
        </w:rPr>
        <w:t xml:space="preserve"> i oblast protidrogové prevence je obsahem přílohy č. </w:t>
      </w:r>
      <w:r w:rsidR="00973159">
        <w:rPr>
          <w:rFonts w:ascii="Tahoma" w:hAnsi="Tahoma" w:cs="Tahoma"/>
          <w:sz w:val="22"/>
          <w:szCs w:val="22"/>
        </w:rPr>
        <w:t>2</w:t>
      </w:r>
      <w:r>
        <w:rPr>
          <w:rFonts w:ascii="Tahoma" w:hAnsi="Tahoma" w:cs="Tahoma"/>
          <w:sz w:val="22"/>
          <w:szCs w:val="22"/>
        </w:rPr>
        <w:t xml:space="preserve"> </w:t>
      </w:r>
      <w:r w:rsidR="00ED610C">
        <w:rPr>
          <w:rFonts w:ascii="Tahoma" w:hAnsi="Tahoma" w:cs="Tahoma"/>
          <w:sz w:val="22"/>
          <w:szCs w:val="22"/>
        </w:rPr>
        <w:t>t</w:t>
      </w:r>
      <w:r>
        <w:rPr>
          <w:rFonts w:ascii="Tahoma" w:hAnsi="Tahoma" w:cs="Tahoma"/>
          <w:sz w:val="22"/>
          <w:szCs w:val="22"/>
        </w:rPr>
        <w:t>ohoto</w:t>
      </w:r>
      <w:r w:rsidR="00ED610C">
        <w:rPr>
          <w:rFonts w:ascii="Tahoma" w:hAnsi="Tahoma" w:cs="Tahoma"/>
          <w:sz w:val="22"/>
          <w:szCs w:val="22"/>
        </w:rPr>
        <w:t xml:space="preserve"> </w:t>
      </w:r>
      <w:r>
        <w:rPr>
          <w:rFonts w:ascii="Tahoma" w:hAnsi="Tahoma" w:cs="Tahoma"/>
          <w:sz w:val="22"/>
          <w:szCs w:val="22"/>
        </w:rPr>
        <w:t>dokumentu.</w:t>
      </w:r>
    </w:p>
    <w:p w:rsidR="00ED610C" w:rsidRDefault="00ED610C" w:rsidP="00F800BC">
      <w:pPr>
        <w:pStyle w:val="Zkladntext"/>
        <w:ind w:left="1433"/>
        <w:jc w:val="both"/>
        <w:rPr>
          <w:rFonts w:ascii="Tahoma" w:hAnsi="Tahoma" w:cs="Tahoma"/>
          <w:sz w:val="22"/>
          <w:szCs w:val="22"/>
        </w:rPr>
      </w:pPr>
    </w:p>
    <w:p w:rsidR="00ED610C" w:rsidRDefault="00C61F62" w:rsidP="00F800BC">
      <w:pPr>
        <w:pStyle w:val="Zkladntext"/>
        <w:ind w:left="1433"/>
        <w:jc w:val="both"/>
        <w:rPr>
          <w:rFonts w:ascii="Tahoma" w:hAnsi="Tahoma" w:cs="Tahoma"/>
          <w:noProof/>
          <w:sz w:val="22"/>
          <w:szCs w:val="22"/>
        </w:rPr>
      </w:pPr>
      <w:r>
        <w:rPr>
          <w:rFonts w:ascii="Tahoma" w:hAnsi="Tahoma" w:cs="Tahoma"/>
          <w:b/>
          <w:noProof/>
          <w:color w:val="0000FF"/>
        </w:rPr>
        <w:drawing>
          <wp:inline distT="0" distB="0" distL="0" distR="0" wp14:anchorId="5C14DE01" wp14:editId="2795AF32">
            <wp:extent cx="4562475" cy="3771900"/>
            <wp:effectExtent l="0" t="0" r="952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ED610C" w:rsidRDefault="00ED610C" w:rsidP="00F800BC">
      <w:pPr>
        <w:pStyle w:val="Zkladntext"/>
        <w:ind w:left="1433"/>
        <w:jc w:val="both"/>
        <w:rPr>
          <w:rFonts w:ascii="Tahoma" w:hAnsi="Tahoma" w:cs="Tahoma"/>
          <w:noProof/>
          <w:sz w:val="22"/>
          <w:szCs w:val="22"/>
        </w:rPr>
      </w:pPr>
    </w:p>
    <w:p w:rsidR="00B1790D" w:rsidRPr="00B1790D" w:rsidRDefault="00B1790D" w:rsidP="00F800BC">
      <w:pPr>
        <w:pStyle w:val="Nadpis3"/>
        <w:tabs>
          <w:tab w:val="clear" w:pos="1081"/>
          <w:tab w:val="num" w:pos="2502"/>
        </w:tabs>
        <w:ind w:left="1806"/>
      </w:pPr>
      <w:bookmarkStart w:id="13" w:name="_Toc395860701"/>
      <w:r>
        <w:t>Další k</w:t>
      </w:r>
      <w:r w:rsidRPr="00B1790D">
        <w:t>líčové subjekty v protidrogové politice Moravskoslezského kraje</w:t>
      </w:r>
      <w:bookmarkEnd w:id="13"/>
    </w:p>
    <w:p w:rsidR="0071399C" w:rsidRDefault="0071399C" w:rsidP="00F800BC">
      <w:pPr>
        <w:keepNext/>
        <w:spacing w:after="100" w:afterAutospacing="1"/>
        <w:ind w:left="725"/>
        <w:outlineLvl w:val="1"/>
        <w:rPr>
          <w:rFonts w:ascii="Tahoma" w:hAnsi="Tahoma" w:cs="Arial"/>
          <w:b/>
          <w:bCs/>
          <w:sz w:val="22"/>
        </w:rPr>
      </w:pPr>
    </w:p>
    <w:p w:rsidR="00F800BC" w:rsidRDefault="00F800BC" w:rsidP="000E7E62">
      <w:pPr>
        <w:numPr>
          <w:ilvl w:val="0"/>
          <w:numId w:val="6"/>
        </w:numPr>
        <w:tabs>
          <w:tab w:val="clear" w:pos="720"/>
          <w:tab w:val="num" w:pos="3574"/>
        </w:tabs>
        <w:ind w:left="1776"/>
        <w:jc w:val="both"/>
        <w:rPr>
          <w:rFonts w:ascii="Tahoma" w:hAnsi="Tahoma" w:cs="Tahoma"/>
          <w:b/>
          <w:sz w:val="22"/>
          <w:szCs w:val="22"/>
        </w:rPr>
      </w:pPr>
      <w:r w:rsidRPr="003F4DC2">
        <w:rPr>
          <w:rFonts w:ascii="Tahoma" w:hAnsi="Tahoma" w:cs="Tahoma"/>
          <w:b/>
          <w:sz w:val="22"/>
          <w:szCs w:val="22"/>
        </w:rPr>
        <w:t>Sociální a zdravotní služby v oblasti protidrogové prevence</w:t>
      </w:r>
    </w:p>
    <w:p w:rsidR="00F800BC" w:rsidRDefault="00F800BC" w:rsidP="00F800BC">
      <w:pPr>
        <w:ind w:left="1793"/>
        <w:jc w:val="both"/>
        <w:rPr>
          <w:rFonts w:ascii="Tahoma" w:hAnsi="Tahoma" w:cs="Tahoma"/>
          <w:b/>
          <w:sz w:val="22"/>
          <w:szCs w:val="22"/>
        </w:rPr>
      </w:pPr>
      <w:r>
        <w:rPr>
          <w:rFonts w:ascii="Tahoma" w:hAnsi="Tahoma" w:cs="Tahoma"/>
          <w:sz w:val="22"/>
          <w:szCs w:val="22"/>
        </w:rPr>
        <w:t>Síť nestátních neziskových organizací, popř. státních zdravotnických zařízení, jejichž cílem je poskytovat služby potřebné k léčbě a prevenci závislostního chování.</w:t>
      </w:r>
    </w:p>
    <w:p w:rsidR="00F800BC" w:rsidRDefault="00F800BC" w:rsidP="00F800BC">
      <w:pPr>
        <w:ind w:left="1056"/>
        <w:jc w:val="both"/>
        <w:rPr>
          <w:rFonts w:ascii="Tahoma" w:hAnsi="Tahoma" w:cs="Tahoma"/>
          <w:b/>
          <w:sz w:val="22"/>
          <w:szCs w:val="22"/>
        </w:rPr>
      </w:pPr>
    </w:p>
    <w:p w:rsidR="00F800BC" w:rsidRPr="00C66003" w:rsidRDefault="00F800BC" w:rsidP="000E7E62">
      <w:pPr>
        <w:numPr>
          <w:ilvl w:val="0"/>
          <w:numId w:val="16"/>
        </w:numPr>
        <w:tabs>
          <w:tab w:val="clear" w:pos="720"/>
          <w:tab w:val="num" w:pos="2518"/>
        </w:tabs>
        <w:ind w:left="1776"/>
        <w:jc w:val="both"/>
        <w:rPr>
          <w:rFonts w:ascii="Tahoma" w:eastAsia="Arial Unicode MS" w:hAnsi="Tahoma" w:cs="Tahoma"/>
          <w:color w:val="000000"/>
          <w:sz w:val="22"/>
          <w:szCs w:val="22"/>
        </w:rPr>
      </w:pPr>
      <w:r w:rsidRPr="00C66003">
        <w:rPr>
          <w:rFonts w:ascii="Tahoma" w:hAnsi="Tahoma" w:cs="Tahoma"/>
          <w:b/>
          <w:bCs/>
          <w:sz w:val="22"/>
          <w:szCs w:val="22"/>
        </w:rPr>
        <w:t>Policie ČR</w:t>
      </w:r>
      <w:r w:rsidRPr="00C66003">
        <w:rPr>
          <w:rFonts w:ascii="Tahoma" w:hAnsi="Tahoma" w:cs="Tahoma"/>
          <w:sz w:val="22"/>
          <w:szCs w:val="22"/>
        </w:rPr>
        <w:t xml:space="preserve">  </w:t>
      </w:r>
    </w:p>
    <w:p w:rsidR="00F800BC" w:rsidRPr="00C66003" w:rsidRDefault="00F800BC" w:rsidP="00F800BC">
      <w:pPr>
        <w:ind w:left="1793"/>
        <w:jc w:val="both"/>
        <w:rPr>
          <w:rFonts w:ascii="Tahoma" w:hAnsi="Tahoma" w:cs="Tahoma"/>
          <w:b/>
          <w:sz w:val="22"/>
          <w:szCs w:val="22"/>
        </w:rPr>
      </w:pPr>
      <w:r w:rsidRPr="00C66003">
        <w:rPr>
          <w:rFonts w:ascii="Tahoma" w:hAnsi="Tahoma" w:cs="Tahoma"/>
          <w:sz w:val="22"/>
          <w:szCs w:val="22"/>
        </w:rPr>
        <w:t xml:space="preserve">Odpovídá za realizaci konkrétních opatření </w:t>
      </w:r>
      <w:r w:rsidRPr="00882147">
        <w:rPr>
          <w:rFonts w:ascii="Tahoma" w:hAnsi="Tahoma" w:cs="Tahoma"/>
          <w:sz w:val="22"/>
          <w:szCs w:val="22"/>
        </w:rPr>
        <w:t xml:space="preserve">při </w:t>
      </w:r>
      <w:r>
        <w:rPr>
          <w:rFonts w:ascii="Tahoma" w:hAnsi="Tahoma" w:cs="Tahoma"/>
          <w:sz w:val="22"/>
          <w:szCs w:val="22"/>
        </w:rPr>
        <w:t>omezování</w:t>
      </w:r>
      <w:r w:rsidRPr="00882147">
        <w:rPr>
          <w:rFonts w:ascii="Tahoma" w:hAnsi="Tahoma" w:cs="Tahoma"/>
          <w:sz w:val="22"/>
          <w:szCs w:val="22"/>
        </w:rPr>
        <w:t xml:space="preserve"> nabídky ilegálních drog, za kontrolu dodržování právních norem, které upravují prodej legálních drog (alkoholu, tabáku), za ochranu veřejného pořádku, bezpečnosti a potírání kriminality páchané v souvislosti s neoprávněným nakládáním s návykovými látkami na všech úrovních.</w:t>
      </w:r>
      <w:r w:rsidRPr="00C66003">
        <w:rPr>
          <w:rFonts w:ascii="Tahoma" w:hAnsi="Tahoma" w:cs="Tahoma"/>
          <w:sz w:val="22"/>
          <w:szCs w:val="22"/>
        </w:rPr>
        <w:t xml:space="preserve"> </w:t>
      </w:r>
    </w:p>
    <w:p w:rsidR="00F800BC" w:rsidRDefault="00F800BC" w:rsidP="00F800BC">
      <w:pPr>
        <w:ind w:left="1056"/>
        <w:jc w:val="both"/>
        <w:rPr>
          <w:rFonts w:ascii="Tahoma" w:hAnsi="Tahoma" w:cs="Tahoma"/>
          <w:b/>
          <w:bCs/>
          <w:sz w:val="22"/>
          <w:szCs w:val="22"/>
        </w:rPr>
      </w:pPr>
    </w:p>
    <w:p w:rsidR="00F800BC" w:rsidRPr="00C66003" w:rsidRDefault="00F800BC" w:rsidP="000E7E62">
      <w:pPr>
        <w:numPr>
          <w:ilvl w:val="0"/>
          <w:numId w:val="16"/>
        </w:numPr>
        <w:tabs>
          <w:tab w:val="clear" w:pos="720"/>
          <w:tab w:val="num" w:pos="2170"/>
        </w:tabs>
        <w:ind w:left="1776"/>
        <w:jc w:val="both"/>
        <w:rPr>
          <w:rFonts w:ascii="Tahoma" w:hAnsi="Tahoma" w:cs="Tahoma"/>
          <w:color w:val="000000"/>
          <w:sz w:val="22"/>
          <w:szCs w:val="22"/>
        </w:rPr>
      </w:pPr>
      <w:r w:rsidRPr="00C66003">
        <w:rPr>
          <w:rFonts w:ascii="Tahoma" w:hAnsi="Tahoma" w:cs="Tahoma"/>
          <w:b/>
          <w:bCs/>
          <w:sz w:val="22"/>
          <w:szCs w:val="22"/>
        </w:rPr>
        <w:t>Krajská hygienická stanice</w:t>
      </w:r>
      <w:r w:rsidRPr="00C66003">
        <w:rPr>
          <w:rFonts w:ascii="Tahoma" w:hAnsi="Tahoma" w:cs="Tahoma"/>
          <w:sz w:val="22"/>
          <w:szCs w:val="22"/>
        </w:rPr>
        <w:t xml:space="preserve">  </w:t>
      </w:r>
    </w:p>
    <w:p w:rsidR="00F800BC" w:rsidRDefault="00F800BC" w:rsidP="00F800BC">
      <w:pPr>
        <w:ind w:left="1764"/>
        <w:jc w:val="both"/>
        <w:rPr>
          <w:rFonts w:ascii="Tahoma" w:hAnsi="Tahoma" w:cs="Tahoma"/>
          <w:sz w:val="22"/>
          <w:szCs w:val="22"/>
        </w:rPr>
      </w:pPr>
      <w:r w:rsidRPr="00C66003">
        <w:rPr>
          <w:rFonts w:ascii="Tahoma" w:hAnsi="Tahoma" w:cs="Tahoma"/>
          <w:sz w:val="22"/>
          <w:szCs w:val="22"/>
        </w:rPr>
        <w:t>Ve spolupráci s centrálním pracovištěm drogové epidemiologie Hygienickou stanicí hl. m. Prahy -  provozuje drogový informační systém. Obsahem drogového informačního systému jsou informace o poprvé léčených uživatelích drog, kteří žádali o léčebnou, poradenskou či sociální službu v léčebně kontaktních centrech a o uživatelích drog dlouhodobě či opakovaně léčených.</w:t>
      </w:r>
    </w:p>
    <w:p w:rsidR="0071399C" w:rsidRDefault="0071399C" w:rsidP="00F800BC">
      <w:pPr>
        <w:keepNext/>
        <w:spacing w:after="100" w:afterAutospacing="1"/>
        <w:ind w:left="1433"/>
        <w:outlineLvl w:val="1"/>
        <w:rPr>
          <w:rFonts w:ascii="Tahoma" w:hAnsi="Tahoma" w:cs="Arial"/>
          <w:b/>
          <w:bCs/>
          <w:sz w:val="22"/>
        </w:rPr>
      </w:pPr>
    </w:p>
    <w:p w:rsidR="0071399C" w:rsidRPr="008B1E15" w:rsidRDefault="0071399C" w:rsidP="0071399C">
      <w:pPr>
        <w:keepNext/>
        <w:spacing w:after="100" w:afterAutospacing="1"/>
        <w:outlineLvl w:val="1"/>
        <w:rPr>
          <w:rFonts w:ascii="Tahoma" w:hAnsi="Tahoma" w:cs="Arial"/>
          <w:b/>
          <w:bCs/>
          <w:sz w:val="22"/>
        </w:rPr>
      </w:pPr>
    </w:p>
    <w:p w:rsidR="004E351C" w:rsidRDefault="004E351C" w:rsidP="000B7FDA">
      <w:pPr>
        <w:rPr>
          <w:rFonts w:ascii="Tahoma" w:hAnsi="Tahoma" w:cs="Tahoma"/>
          <w:i/>
          <w:color w:val="339966"/>
          <w:sz w:val="22"/>
          <w:szCs w:val="22"/>
        </w:rPr>
      </w:pPr>
    </w:p>
    <w:p w:rsidR="000B7FDA" w:rsidRDefault="000B7FDA" w:rsidP="000B7FDA">
      <w:pPr>
        <w:rPr>
          <w:rFonts w:ascii="Tahoma" w:hAnsi="Tahoma" w:cs="Tahoma"/>
          <w:i/>
          <w:color w:val="339966"/>
          <w:sz w:val="22"/>
          <w:szCs w:val="22"/>
        </w:rPr>
      </w:pPr>
    </w:p>
    <w:p w:rsidR="000B7FDA" w:rsidRPr="00A849AE" w:rsidRDefault="000B7FDA" w:rsidP="000B7FDA">
      <w:pPr>
        <w:rPr>
          <w:rFonts w:ascii="Tahoma" w:hAnsi="Tahoma" w:cs="Tahoma"/>
        </w:rPr>
      </w:pPr>
    </w:p>
    <w:p w:rsidR="000B7FDA" w:rsidRPr="00A849AE" w:rsidRDefault="000B7FDA" w:rsidP="000B7FDA">
      <w:pPr>
        <w:rPr>
          <w:rFonts w:ascii="Tahoma" w:hAnsi="Tahoma" w:cs="Tahoma"/>
        </w:rPr>
      </w:pPr>
    </w:p>
    <w:p w:rsidR="000B7FDA" w:rsidRPr="00291094" w:rsidRDefault="000B7FDA" w:rsidP="006712F7">
      <w:pPr>
        <w:pStyle w:val="Nadpis1"/>
        <w:rPr>
          <w:color w:val="548DD4"/>
        </w:rPr>
      </w:pPr>
      <w:bookmarkStart w:id="14" w:name="_Toc395860702"/>
      <w:r w:rsidRPr="00291094">
        <w:rPr>
          <w:color w:val="548DD4"/>
        </w:rPr>
        <w:t>Drogová scéna</w:t>
      </w:r>
      <w:r w:rsidR="00F45D15">
        <w:rPr>
          <w:color w:val="548DD4"/>
        </w:rPr>
        <w:t xml:space="preserve"> </w:t>
      </w:r>
      <w:r w:rsidRPr="00291094">
        <w:rPr>
          <w:color w:val="548DD4"/>
        </w:rPr>
        <w:t>v Moravskoslezském kraji</w:t>
      </w:r>
      <w:bookmarkEnd w:id="14"/>
    </w:p>
    <w:p w:rsidR="00B359CF" w:rsidRDefault="00B359CF" w:rsidP="000B7FDA">
      <w:pPr>
        <w:rPr>
          <w:rFonts w:ascii="Tahoma" w:hAnsi="Tahoma" w:cs="Tahoma"/>
          <w:sz w:val="22"/>
          <w:szCs w:val="22"/>
        </w:rPr>
      </w:pPr>
    </w:p>
    <w:p w:rsidR="000609C4" w:rsidRPr="009817E7" w:rsidRDefault="000609C4" w:rsidP="000609C4">
      <w:pPr>
        <w:ind w:left="431"/>
        <w:jc w:val="both"/>
        <w:rPr>
          <w:rFonts w:ascii="Tahoma" w:hAnsi="Tahoma"/>
          <w:sz w:val="22"/>
        </w:rPr>
      </w:pPr>
      <w:r w:rsidRPr="009817E7">
        <w:rPr>
          <w:rFonts w:ascii="Tahoma" w:hAnsi="Tahoma"/>
          <w:sz w:val="22"/>
        </w:rPr>
        <w:t xml:space="preserve">Počet osob závislých na návykových látkách je obtížné přesně určit, neboť samotná problematika závislostí je velmi široká a vyznačuje se vysokou latentností. Lze si vytvořit jakousi </w:t>
      </w:r>
      <w:r>
        <w:rPr>
          <w:rFonts w:ascii="Tahoma" w:hAnsi="Tahoma"/>
          <w:sz w:val="22"/>
        </w:rPr>
        <w:t>širší</w:t>
      </w:r>
      <w:r w:rsidRPr="009817E7">
        <w:rPr>
          <w:rFonts w:ascii="Tahoma" w:hAnsi="Tahoma"/>
          <w:sz w:val="22"/>
        </w:rPr>
        <w:t xml:space="preserve"> představu o počtech závislých</w:t>
      </w:r>
      <w:r>
        <w:rPr>
          <w:rFonts w:ascii="Tahoma" w:hAnsi="Tahoma"/>
          <w:sz w:val="22"/>
        </w:rPr>
        <w:t xml:space="preserve"> z výkaznictví </w:t>
      </w:r>
      <w:r w:rsidRPr="009817E7">
        <w:rPr>
          <w:rFonts w:ascii="Tahoma" w:hAnsi="Tahoma"/>
          <w:sz w:val="22"/>
        </w:rPr>
        <w:t>sociální</w:t>
      </w:r>
      <w:r>
        <w:rPr>
          <w:rFonts w:ascii="Tahoma" w:hAnsi="Tahoma"/>
          <w:sz w:val="22"/>
        </w:rPr>
        <w:t>ch</w:t>
      </w:r>
      <w:r w:rsidRPr="009817E7">
        <w:rPr>
          <w:rFonts w:ascii="Tahoma" w:hAnsi="Tahoma"/>
          <w:sz w:val="22"/>
        </w:rPr>
        <w:t xml:space="preserve"> a zdravotní</w:t>
      </w:r>
      <w:r>
        <w:rPr>
          <w:rFonts w:ascii="Tahoma" w:hAnsi="Tahoma"/>
          <w:sz w:val="22"/>
        </w:rPr>
        <w:t>ch</w:t>
      </w:r>
      <w:r w:rsidRPr="009817E7">
        <w:rPr>
          <w:rFonts w:ascii="Tahoma" w:hAnsi="Tahoma"/>
          <w:sz w:val="22"/>
        </w:rPr>
        <w:t xml:space="preserve"> služ</w:t>
      </w:r>
      <w:r>
        <w:rPr>
          <w:rFonts w:ascii="Tahoma" w:hAnsi="Tahoma"/>
          <w:sz w:val="22"/>
        </w:rPr>
        <w:t>eb</w:t>
      </w:r>
      <w:r w:rsidRPr="009817E7">
        <w:rPr>
          <w:rFonts w:ascii="Tahoma" w:hAnsi="Tahoma"/>
          <w:sz w:val="22"/>
        </w:rPr>
        <w:t xml:space="preserve"> zabývající</w:t>
      </w:r>
      <w:r>
        <w:rPr>
          <w:rFonts w:ascii="Tahoma" w:hAnsi="Tahoma"/>
          <w:sz w:val="22"/>
        </w:rPr>
        <w:t>ch</w:t>
      </w:r>
      <w:r w:rsidRPr="009817E7">
        <w:rPr>
          <w:rFonts w:ascii="Tahoma" w:hAnsi="Tahoma"/>
          <w:sz w:val="22"/>
        </w:rPr>
        <w:t xml:space="preserve"> se touto problematikou (nemocnice, poradny apod.), je však třeba mít na paměti, že tyto výčty nezahrnují jedince, kteří závislostní problém mají, ale doposud ho neřeší</w:t>
      </w:r>
      <w:r>
        <w:rPr>
          <w:rFonts w:ascii="Tahoma" w:hAnsi="Tahoma"/>
          <w:sz w:val="22"/>
        </w:rPr>
        <w:t>,</w:t>
      </w:r>
      <w:r w:rsidRPr="009817E7">
        <w:rPr>
          <w:rFonts w:ascii="Tahoma" w:hAnsi="Tahoma"/>
          <w:sz w:val="22"/>
        </w:rPr>
        <w:t xml:space="preserve"> byť jim </w:t>
      </w:r>
      <w:r w:rsidR="00E710FF">
        <w:rPr>
          <w:rFonts w:ascii="Tahoma" w:hAnsi="Tahoma"/>
          <w:sz w:val="22"/>
        </w:rPr>
        <w:t xml:space="preserve">samotným </w:t>
      </w:r>
      <w:r w:rsidRPr="009817E7">
        <w:rPr>
          <w:rFonts w:ascii="Tahoma" w:hAnsi="Tahoma"/>
          <w:sz w:val="22"/>
        </w:rPr>
        <w:t>a je</w:t>
      </w:r>
      <w:r w:rsidR="00E710FF">
        <w:rPr>
          <w:rFonts w:ascii="Tahoma" w:hAnsi="Tahoma"/>
          <w:sz w:val="22"/>
        </w:rPr>
        <w:t>jich</w:t>
      </w:r>
      <w:r w:rsidRPr="009817E7">
        <w:rPr>
          <w:rFonts w:ascii="Tahoma" w:hAnsi="Tahoma"/>
          <w:sz w:val="22"/>
        </w:rPr>
        <w:t xml:space="preserve"> okolí </w:t>
      </w:r>
      <w:r w:rsidR="00E710FF">
        <w:rPr>
          <w:rFonts w:ascii="Tahoma" w:hAnsi="Tahoma"/>
          <w:sz w:val="22"/>
        </w:rPr>
        <w:t xml:space="preserve">závislost </w:t>
      </w:r>
      <w:r w:rsidRPr="009817E7">
        <w:rPr>
          <w:rFonts w:ascii="Tahoma" w:hAnsi="Tahoma"/>
          <w:sz w:val="22"/>
        </w:rPr>
        <w:t xml:space="preserve">znesnadňuje život.          </w:t>
      </w:r>
    </w:p>
    <w:p w:rsidR="000609C4" w:rsidRPr="009817E7" w:rsidRDefault="000609C4" w:rsidP="000609C4">
      <w:pPr>
        <w:ind w:left="431"/>
        <w:jc w:val="both"/>
        <w:rPr>
          <w:rFonts w:ascii="Tahoma" w:hAnsi="Tahoma"/>
          <w:sz w:val="22"/>
        </w:rPr>
      </w:pPr>
    </w:p>
    <w:p w:rsidR="000609C4" w:rsidRPr="009817E7" w:rsidRDefault="000609C4" w:rsidP="000609C4">
      <w:pPr>
        <w:ind w:left="431"/>
        <w:jc w:val="both"/>
        <w:rPr>
          <w:rFonts w:ascii="Tahoma" w:hAnsi="Tahoma"/>
          <w:sz w:val="22"/>
        </w:rPr>
      </w:pPr>
      <w:r w:rsidRPr="009817E7">
        <w:rPr>
          <w:rFonts w:ascii="Tahoma" w:hAnsi="Tahoma"/>
          <w:sz w:val="22"/>
        </w:rPr>
        <w:t>Prevalenční odhad problémových uživatelů</w:t>
      </w:r>
      <w:r w:rsidR="00582FF8">
        <w:rPr>
          <w:rFonts w:ascii="Tahoma" w:hAnsi="Tahoma"/>
          <w:sz w:val="22"/>
        </w:rPr>
        <w:t xml:space="preserve"> nelegálních</w:t>
      </w:r>
      <w:r w:rsidRPr="009817E7">
        <w:rPr>
          <w:rFonts w:ascii="Tahoma" w:hAnsi="Tahoma"/>
          <w:sz w:val="22"/>
        </w:rPr>
        <w:t xml:space="preserve"> drog v Moravskoslezském kraji činí</w:t>
      </w:r>
      <w:r w:rsidR="00582FF8">
        <w:rPr>
          <w:rFonts w:ascii="Tahoma" w:hAnsi="Tahoma"/>
          <w:sz w:val="22"/>
        </w:rPr>
        <w:t xml:space="preserve"> dle Národního monitorovacího střediska</w:t>
      </w:r>
      <w:r w:rsidRPr="009817E7">
        <w:rPr>
          <w:rFonts w:ascii="Tahoma" w:hAnsi="Tahoma"/>
          <w:sz w:val="22"/>
        </w:rPr>
        <w:t xml:space="preserve"> 3 000 osob (z toho </w:t>
      </w:r>
      <w:r w:rsidR="00E710FF">
        <w:rPr>
          <w:rFonts w:ascii="Tahoma" w:hAnsi="Tahoma"/>
          <w:sz w:val="22"/>
        </w:rPr>
        <w:t xml:space="preserve">cca </w:t>
      </w:r>
      <w:r w:rsidRPr="009817E7">
        <w:rPr>
          <w:rFonts w:ascii="Tahoma" w:hAnsi="Tahoma"/>
          <w:sz w:val="22"/>
        </w:rPr>
        <w:t>2</w:t>
      </w:r>
      <w:r w:rsidR="00E710FF">
        <w:rPr>
          <w:rFonts w:ascii="Tahoma" w:hAnsi="Tahoma"/>
          <w:sz w:val="22"/>
        </w:rPr>
        <w:t> </w:t>
      </w:r>
      <w:r w:rsidRPr="009817E7">
        <w:rPr>
          <w:rFonts w:ascii="Tahoma" w:hAnsi="Tahoma"/>
          <w:sz w:val="22"/>
        </w:rPr>
        <w:t>400</w:t>
      </w:r>
      <w:r w:rsidR="00E710FF">
        <w:rPr>
          <w:rFonts w:ascii="Tahoma" w:hAnsi="Tahoma"/>
          <w:sz w:val="22"/>
        </w:rPr>
        <w:t xml:space="preserve"> osob</w:t>
      </w:r>
      <w:r w:rsidRPr="009817E7">
        <w:rPr>
          <w:rFonts w:ascii="Tahoma" w:hAnsi="Tahoma"/>
          <w:sz w:val="22"/>
        </w:rPr>
        <w:t xml:space="preserve"> </w:t>
      </w:r>
      <w:r w:rsidR="00582FF8">
        <w:rPr>
          <w:rFonts w:ascii="Tahoma" w:hAnsi="Tahoma"/>
          <w:sz w:val="22"/>
        </w:rPr>
        <w:t>jsou</w:t>
      </w:r>
      <w:r w:rsidRPr="009817E7">
        <w:rPr>
          <w:rFonts w:ascii="Tahoma" w:hAnsi="Tahoma"/>
          <w:sz w:val="22"/>
        </w:rPr>
        <w:t xml:space="preserve"> injekční uživatelé drog).     </w:t>
      </w:r>
    </w:p>
    <w:p w:rsidR="000609C4" w:rsidRPr="009817E7" w:rsidRDefault="000609C4" w:rsidP="000609C4">
      <w:pPr>
        <w:ind w:left="431"/>
        <w:jc w:val="both"/>
        <w:rPr>
          <w:rFonts w:ascii="Tahoma" w:hAnsi="Tahoma"/>
          <w:sz w:val="22"/>
        </w:rPr>
      </w:pPr>
    </w:p>
    <w:p w:rsidR="000609C4" w:rsidRPr="002C6A9B" w:rsidRDefault="000609C4" w:rsidP="000609C4">
      <w:pPr>
        <w:autoSpaceDE w:val="0"/>
        <w:autoSpaceDN w:val="0"/>
        <w:adjustRightInd w:val="0"/>
        <w:ind w:left="431"/>
        <w:jc w:val="both"/>
        <w:rPr>
          <w:rFonts w:ascii="Arial" w:hAnsi="Arial" w:cs="Arial"/>
          <w:sz w:val="22"/>
          <w:szCs w:val="22"/>
        </w:rPr>
      </w:pPr>
      <w:r w:rsidRPr="009817E7">
        <w:rPr>
          <w:rFonts w:ascii="Arial" w:hAnsi="Arial" w:cs="Arial"/>
          <w:sz w:val="22"/>
          <w:szCs w:val="22"/>
        </w:rPr>
        <w:t>Nejčastější zneužívanou návykovou látkou v Moravskoslezském kraji zůstává</w:t>
      </w:r>
      <w:r w:rsidR="0062582A">
        <w:rPr>
          <w:rFonts w:ascii="Arial" w:hAnsi="Arial" w:cs="Arial"/>
          <w:sz w:val="22"/>
          <w:szCs w:val="22"/>
        </w:rPr>
        <w:t xml:space="preserve"> alkohol, z nelegálních drog je to</w:t>
      </w:r>
      <w:r w:rsidRPr="009817E7">
        <w:rPr>
          <w:rFonts w:ascii="Arial" w:hAnsi="Arial" w:cs="Arial"/>
          <w:sz w:val="22"/>
          <w:szCs w:val="22"/>
        </w:rPr>
        <w:t xml:space="preserve"> metamfetamin (pervitin) společně s marihuanou. Hlavními vstupními surovinami při výrobě metamfetaminu jsou zahraniční farmaceutické přípravky obsahující pseudoefedrin, které si pachatelé obstarávají nákupem volně prodejných léčiv v Polsku. P</w:t>
      </w:r>
      <w:r w:rsidRPr="009817E7">
        <w:rPr>
          <w:rFonts w:ascii="Arial" w:hAnsi="Arial" w:cs="Arial" w:hint="eastAsia"/>
          <w:sz w:val="22"/>
          <w:szCs w:val="22"/>
        </w:rPr>
        <w:t>ř</w:t>
      </w:r>
      <w:r w:rsidRPr="009817E7">
        <w:rPr>
          <w:rFonts w:ascii="Arial" w:hAnsi="Arial" w:cs="Arial"/>
          <w:sz w:val="22"/>
          <w:szCs w:val="22"/>
        </w:rPr>
        <w:t>es ve</w:t>
      </w:r>
      <w:r w:rsidRPr="009817E7">
        <w:rPr>
          <w:rFonts w:ascii="Arial" w:hAnsi="Arial" w:cs="Arial" w:hint="eastAsia"/>
          <w:sz w:val="22"/>
          <w:szCs w:val="22"/>
        </w:rPr>
        <w:t>š</w:t>
      </w:r>
      <w:r w:rsidRPr="009817E7">
        <w:rPr>
          <w:rFonts w:ascii="Arial" w:hAnsi="Arial" w:cs="Arial"/>
          <w:sz w:val="22"/>
          <w:szCs w:val="22"/>
        </w:rPr>
        <w:t>keré snahy na národních i mezinárodních úrovních se zatím v Polsku nepoda</w:t>
      </w:r>
      <w:r w:rsidRPr="009817E7">
        <w:rPr>
          <w:rFonts w:ascii="Arial" w:hAnsi="Arial" w:cs="Arial" w:hint="eastAsia"/>
          <w:sz w:val="22"/>
          <w:szCs w:val="22"/>
        </w:rPr>
        <w:t>ř</w:t>
      </w:r>
      <w:r w:rsidRPr="009817E7">
        <w:rPr>
          <w:rFonts w:ascii="Arial" w:hAnsi="Arial" w:cs="Arial"/>
          <w:sz w:val="22"/>
          <w:szCs w:val="22"/>
        </w:rPr>
        <w:t>ilo prosadit regulaci dostupnosti lé</w:t>
      </w:r>
      <w:r w:rsidRPr="009817E7">
        <w:rPr>
          <w:rFonts w:ascii="Arial" w:hAnsi="Arial" w:cs="Arial" w:hint="eastAsia"/>
          <w:sz w:val="22"/>
          <w:szCs w:val="22"/>
        </w:rPr>
        <w:t>č</w:t>
      </w:r>
      <w:r w:rsidRPr="009817E7">
        <w:rPr>
          <w:rFonts w:ascii="Arial" w:hAnsi="Arial" w:cs="Arial"/>
          <w:sz w:val="22"/>
          <w:szCs w:val="22"/>
        </w:rPr>
        <w:t xml:space="preserve">iv s obsahem pseudoefedrinu. Ceny zneužívaných návykových látek se nijak výrazně nemění (nejčastější výskyt pouličního prodeje 1 gram </w:t>
      </w:r>
      <w:proofErr w:type="spellStart"/>
      <w:r w:rsidRPr="009817E7">
        <w:rPr>
          <w:rFonts w:ascii="Arial" w:hAnsi="Arial" w:cs="Arial"/>
          <w:sz w:val="22"/>
          <w:szCs w:val="22"/>
        </w:rPr>
        <w:t>cannabis</w:t>
      </w:r>
      <w:r w:rsidR="00E710FF">
        <w:rPr>
          <w:rFonts w:ascii="Arial" w:hAnsi="Arial" w:cs="Arial"/>
          <w:sz w:val="22"/>
          <w:szCs w:val="22"/>
        </w:rPr>
        <w:t>u</w:t>
      </w:r>
      <w:proofErr w:type="spellEnd"/>
      <w:r w:rsidRPr="009817E7">
        <w:rPr>
          <w:rFonts w:ascii="Arial" w:hAnsi="Arial" w:cs="Arial"/>
          <w:sz w:val="22"/>
          <w:szCs w:val="22"/>
        </w:rPr>
        <w:t xml:space="preserve"> </w:t>
      </w:r>
      <w:r w:rsidR="00E710FF">
        <w:rPr>
          <w:rFonts w:ascii="Arial" w:hAnsi="Arial" w:cs="Arial"/>
          <w:sz w:val="22"/>
          <w:szCs w:val="22"/>
        </w:rPr>
        <w:t xml:space="preserve">lze koupit za </w:t>
      </w:r>
      <w:r w:rsidRPr="009817E7">
        <w:rPr>
          <w:rFonts w:ascii="Arial" w:hAnsi="Arial" w:cs="Arial"/>
          <w:sz w:val="22"/>
          <w:szCs w:val="22"/>
        </w:rPr>
        <w:t>50-</w:t>
      </w:r>
      <w:r w:rsidRPr="00E710FF">
        <w:rPr>
          <w:rFonts w:ascii="Arial" w:hAnsi="Arial" w:cs="Arial"/>
          <w:sz w:val="22"/>
          <w:szCs w:val="22"/>
        </w:rPr>
        <w:t>300 Kč, pervitin</w:t>
      </w:r>
      <w:r w:rsidR="00E710FF" w:rsidRPr="00E710FF">
        <w:rPr>
          <w:rFonts w:ascii="Arial" w:hAnsi="Arial" w:cs="Arial"/>
          <w:sz w:val="22"/>
          <w:szCs w:val="22"/>
        </w:rPr>
        <w:t xml:space="preserve"> za</w:t>
      </w:r>
      <w:r w:rsidRPr="00E710FF">
        <w:rPr>
          <w:rFonts w:ascii="Arial" w:hAnsi="Arial" w:cs="Arial"/>
          <w:sz w:val="22"/>
          <w:szCs w:val="22"/>
        </w:rPr>
        <w:t xml:space="preserve"> 800</w:t>
      </w:r>
      <w:r>
        <w:rPr>
          <w:rFonts w:ascii="Arial" w:hAnsi="Arial" w:cs="Arial"/>
          <w:sz w:val="22"/>
          <w:szCs w:val="22"/>
        </w:rPr>
        <w:t>-</w:t>
      </w:r>
      <w:r w:rsidRPr="009817E7">
        <w:rPr>
          <w:rFonts w:ascii="Arial" w:hAnsi="Arial" w:cs="Arial"/>
          <w:sz w:val="22"/>
          <w:szCs w:val="22"/>
        </w:rPr>
        <w:t xml:space="preserve">1 500 Kč) k menším krátkodobým změnám dochází pouze v případech omezení okamžité dostupnosti těchto látek po zadržení regionálních výrobců policií. </w:t>
      </w:r>
      <w:r w:rsidR="002C6A9B" w:rsidRPr="002C6A9B">
        <w:rPr>
          <w:rFonts w:ascii="Arial" w:hAnsi="Arial" w:cs="Arial"/>
          <w:sz w:val="22"/>
          <w:szCs w:val="22"/>
        </w:rPr>
        <w:t>N</w:t>
      </w:r>
      <w:r w:rsidRPr="002C6A9B">
        <w:rPr>
          <w:rFonts w:ascii="Arial" w:hAnsi="Arial" w:cs="Arial"/>
          <w:sz w:val="22"/>
          <w:szCs w:val="22"/>
        </w:rPr>
        <w:t>ejvíce</w:t>
      </w:r>
      <w:r w:rsidR="002C6A9B" w:rsidRPr="002C6A9B">
        <w:rPr>
          <w:rFonts w:ascii="Arial" w:hAnsi="Arial" w:cs="Arial"/>
          <w:sz w:val="22"/>
          <w:szCs w:val="22"/>
        </w:rPr>
        <w:t xml:space="preserve"> páchané trestné činnosti v oblasti drogové kriminality</w:t>
      </w:r>
      <w:r w:rsidRPr="002C6A9B">
        <w:rPr>
          <w:rFonts w:ascii="Arial" w:hAnsi="Arial" w:cs="Arial"/>
          <w:sz w:val="22"/>
          <w:szCs w:val="22"/>
        </w:rPr>
        <w:t xml:space="preserve"> </w:t>
      </w:r>
      <w:r w:rsidR="003C5DE2">
        <w:rPr>
          <w:rFonts w:ascii="Arial" w:hAnsi="Arial" w:cs="Arial"/>
          <w:sz w:val="22"/>
          <w:szCs w:val="22"/>
        </w:rPr>
        <w:t>je evidováno</w:t>
      </w:r>
      <w:r w:rsidRPr="002C6A9B">
        <w:rPr>
          <w:rFonts w:ascii="Arial" w:hAnsi="Arial" w:cs="Arial"/>
          <w:sz w:val="22"/>
          <w:szCs w:val="22"/>
        </w:rPr>
        <w:t xml:space="preserve"> v</w:t>
      </w:r>
      <w:r w:rsidR="002C6A9B" w:rsidRPr="002C6A9B">
        <w:rPr>
          <w:rFonts w:ascii="Arial" w:hAnsi="Arial" w:cs="Arial"/>
          <w:sz w:val="22"/>
          <w:szCs w:val="22"/>
        </w:rPr>
        <w:t> </w:t>
      </w:r>
      <w:r w:rsidRPr="002C6A9B">
        <w:rPr>
          <w:rFonts w:ascii="Arial" w:hAnsi="Arial" w:cs="Arial"/>
          <w:sz w:val="22"/>
          <w:szCs w:val="22"/>
        </w:rPr>
        <w:t>Ostravě</w:t>
      </w:r>
      <w:r w:rsidR="002C6A9B" w:rsidRPr="002C6A9B">
        <w:rPr>
          <w:rFonts w:ascii="Arial" w:hAnsi="Arial" w:cs="Arial"/>
          <w:sz w:val="22"/>
          <w:szCs w:val="22"/>
        </w:rPr>
        <w:t xml:space="preserve">. </w:t>
      </w:r>
      <w:r w:rsidRPr="002C6A9B">
        <w:rPr>
          <w:rFonts w:ascii="Arial" w:hAnsi="Arial" w:cs="Arial"/>
          <w:sz w:val="22"/>
          <w:szCs w:val="22"/>
        </w:rPr>
        <w:t xml:space="preserve">Nejčastěji páchaným trestným činem je nedovolená výroba a jiné nakládání s omamnými a psychotropními látkami a  jedy. </w:t>
      </w:r>
    </w:p>
    <w:p w:rsidR="007A0B7A" w:rsidRPr="00F45D15" w:rsidRDefault="000609C4" w:rsidP="000609C4">
      <w:pPr>
        <w:spacing w:before="120"/>
        <w:ind w:left="431"/>
        <w:jc w:val="both"/>
        <w:rPr>
          <w:rFonts w:ascii="Arial" w:hAnsi="Arial" w:cs="Arial"/>
          <w:sz w:val="22"/>
        </w:rPr>
      </w:pPr>
      <w:r w:rsidRPr="005E0A84">
        <w:rPr>
          <w:rFonts w:ascii="Arial" w:hAnsi="Arial" w:cs="Arial"/>
          <w:sz w:val="22"/>
        </w:rPr>
        <w:t xml:space="preserve">Specifikum Moravskoslezského kraje je skutečnost, že se jedná o příhraniční oblast sousedící s Polskem a Slovenskem, </w:t>
      </w:r>
      <w:r w:rsidR="000D258D" w:rsidRPr="005E0A84">
        <w:rPr>
          <w:rFonts w:ascii="Arial" w:hAnsi="Arial" w:cs="Arial"/>
          <w:sz w:val="22"/>
        </w:rPr>
        <w:t>což umo</w:t>
      </w:r>
      <w:r w:rsidR="000C4D47" w:rsidRPr="005E0A84">
        <w:rPr>
          <w:rFonts w:ascii="Arial" w:hAnsi="Arial" w:cs="Arial"/>
          <w:sz w:val="22"/>
        </w:rPr>
        <w:t>žňuje</w:t>
      </w:r>
      <w:r w:rsidRPr="005E0A84">
        <w:rPr>
          <w:rFonts w:ascii="Arial" w:hAnsi="Arial" w:cs="Arial"/>
          <w:sz w:val="22"/>
        </w:rPr>
        <w:t xml:space="preserve"> snadný pohyb uživatelů </w:t>
      </w:r>
      <w:r w:rsidR="00A96CE2" w:rsidRPr="005E0A84">
        <w:rPr>
          <w:rFonts w:ascii="Arial" w:hAnsi="Arial" w:cs="Arial"/>
          <w:sz w:val="22"/>
        </w:rPr>
        <w:t>drog</w:t>
      </w:r>
      <w:r w:rsidRPr="005E0A84">
        <w:rPr>
          <w:rFonts w:ascii="Arial" w:hAnsi="Arial" w:cs="Arial"/>
          <w:sz w:val="22"/>
        </w:rPr>
        <w:t xml:space="preserve"> </w:t>
      </w:r>
      <w:r w:rsidR="00A96CE2" w:rsidRPr="005E0A84">
        <w:rPr>
          <w:rFonts w:ascii="Arial" w:hAnsi="Arial" w:cs="Arial"/>
          <w:sz w:val="22"/>
        </w:rPr>
        <w:t>mezi</w:t>
      </w:r>
      <w:r w:rsidRPr="005E0A84">
        <w:rPr>
          <w:rFonts w:ascii="Arial" w:hAnsi="Arial" w:cs="Arial"/>
          <w:sz w:val="22"/>
        </w:rPr>
        <w:t> P</w:t>
      </w:r>
      <w:r w:rsidR="00A96CE2" w:rsidRPr="005E0A84">
        <w:rPr>
          <w:rFonts w:ascii="Arial" w:hAnsi="Arial" w:cs="Arial"/>
          <w:sz w:val="22"/>
        </w:rPr>
        <w:t>olskem</w:t>
      </w:r>
      <w:r w:rsidR="005E0A84" w:rsidRPr="005E0A84">
        <w:rPr>
          <w:rFonts w:ascii="Arial" w:hAnsi="Arial" w:cs="Arial"/>
          <w:sz w:val="22"/>
        </w:rPr>
        <w:t>,</w:t>
      </w:r>
      <w:r w:rsidRPr="005E0A84">
        <w:rPr>
          <w:rFonts w:ascii="Arial" w:hAnsi="Arial" w:cs="Arial"/>
          <w:sz w:val="22"/>
        </w:rPr>
        <w:t xml:space="preserve"> S</w:t>
      </w:r>
      <w:r w:rsidR="00A96CE2" w:rsidRPr="005E0A84">
        <w:rPr>
          <w:rFonts w:ascii="Arial" w:hAnsi="Arial" w:cs="Arial"/>
          <w:sz w:val="22"/>
        </w:rPr>
        <w:t>lovenskem</w:t>
      </w:r>
      <w:r w:rsidRPr="005E0A84">
        <w:rPr>
          <w:rFonts w:ascii="Arial" w:hAnsi="Arial" w:cs="Arial"/>
          <w:sz w:val="22"/>
        </w:rPr>
        <w:t xml:space="preserve"> </w:t>
      </w:r>
      <w:r w:rsidR="00A96CE2" w:rsidRPr="005E0A84">
        <w:rPr>
          <w:rFonts w:ascii="Arial" w:hAnsi="Arial" w:cs="Arial"/>
          <w:sz w:val="22"/>
        </w:rPr>
        <w:t>a Českou republikou.</w:t>
      </w:r>
      <w:r w:rsidRPr="005E0A84">
        <w:rPr>
          <w:rFonts w:ascii="Arial" w:hAnsi="Arial" w:cs="Arial"/>
          <w:sz w:val="22"/>
        </w:rPr>
        <w:t xml:space="preserve"> </w:t>
      </w:r>
      <w:r w:rsidR="005E0A84" w:rsidRPr="005E0A84">
        <w:rPr>
          <w:rFonts w:ascii="Arial" w:hAnsi="Arial" w:cs="Arial"/>
          <w:sz w:val="22"/>
        </w:rPr>
        <w:t>D</w:t>
      </w:r>
      <w:r w:rsidRPr="005E0A84">
        <w:rPr>
          <w:rFonts w:ascii="Arial" w:hAnsi="Arial" w:cs="Arial"/>
          <w:sz w:val="22"/>
        </w:rPr>
        <w:t>íky vysoké nezaměstnanosti</w:t>
      </w:r>
      <w:r w:rsidR="005E0A84" w:rsidRPr="005E0A84">
        <w:rPr>
          <w:rFonts w:ascii="Arial" w:hAnsi="Arial" w:cs="Arial"/>
          <w:sz w:val="22"/>
        </w:rPr>
        <w:t xml:space="preserve"> v kraji</w:t>
      </w:r>
      <w:r w:rsidRPr="005E0A84">
        <w:rPr>
          <w:rFonts w:ascii="Arial" w:hAnsi="Arial" w:cs="Arial"/>
          <w:sz w:val="22"/>
        </w:rPr>
        <w:t xml:space="preserve"> a </w:t>
      </w:r>
      <w:r w:rsidRPr="005E0A84">
        <w:rPr>
          <w:rFonts w:ascii="Arial" w:hAnsi="Arial" w:cs="Arial"/>
          <w:sz w:val="22"/>
        </w:rPr>
        <w:lastRenderedPageBreak/>
        <w:t>poměrně nízké „nákupní“ síle</w:t>
      </w:r>
      <w:r w:rsidR="005E0A84">
        <w:rPr>
          <w:rFonts w:ascii="Arial" w:hAnsi="Arial" w:cs="Arial"/>
          <w:sz w:val="22"/>
        </w:rPr>
        <w:t xml:space="preserve"> (absence lukrativních zájemců o drogy)</w:t>
      </w:r>
      <w:r w:rsidRPr="005E0A84">
        <w:rPr>
          <w:rFonts w:ascii="Arial" w:hAnsi="Arial" w:cs="Arial"/>
          <w:sz w:val="22"/>
        </w:rPr>
        <w:t xml:space="preserve"> nejsou znám</w:t>
      </w:r>
      <w:r w:rsidR="008003AD">
        <w:rPr>
          <w:rFonts w:ascii="Arial" w:hAnsi="Arial" w:cs="Arial"/>
          <w:sz w:val="22"/>
        </w:rPr>
        <w:t>y</w:t>
      </w:r>
      <w:r w:rsidRPr="005E0A84">
        <w:rPr>
          <w:rFonts w:ascii="Arial" w:hAnsi="Arial" w:cs="Arial"/>
          <w:sz w:val="22"/>
        </w:rPr>
        <w:t xml:space="preserve"> informace o expanzi vietnamských zločineckých struktur v oblasti nedovolené výroby a distribuci pervitinu, jak tomu je v oblastech sousedících s Německem nebo Rakouskem</w:t>
      </w:r>
      <w:r w:rsidRPr="00423B59">
        <w:rPr>
          <w:rFonts w:ascii="Arial" w:hAnsi="Arial" w:cs="Arial"/>
          <w:color w:val="FF0000"/>
          <w:sz w:val="22"/>
        </w:rPr>
        <w:t xml:space="preserve">. </w:t>
      </w:r>
      <w:r w:rsidR="007A0B7A" w:rsidRPr="00F45D15">
        <w:rPr>
          <w:rFonts w:ascii="Arial" w:hAnsi="Arial" w:cs="Arial"/>
          <w:sz w:val="22"/>
        </w:rPr>
        <w:t>Jako p</w:t>
      </w:r>
      <w:r w:rsidRPr="00F45D15">
        <w:rPr>
          <w:rFonts w:ascii="Arial" w:hAnsi="Arial" w:cs="Arial"/>
          <w:sz w:val="22"/>
        </w:rPr>
        <w:t>roblém</w:t>
      </w:r>
      <w:r w:rsidR="007A0B7A" w:rsidRPr="00F45D15">
        <w:rPr>
          <w:rFonts w:ascii="Arial" w:hAnsi="Arial" w:cs="Arial"/>
          <w:sz w:val="22"/>
        </w:rPr>
        <w:t xml:space="preserve"> se v souvislosti s blízkostí hranice se Slovenskem a Polskem ukazuje</w:t>
      </w:r>
      <w:r w:rsidRPr="00F45D15">
        <w:rPr>
          <w:rFonts w:ascii="Arial" w:hAnsi="Arial" w:cs="Arial"/>
          <w:sz w:val="22"/>
        </w:rPr>
        <w:t>, vznik organizovan</w:t>
      </w:r>
      <w:r w:rsidR="007A0B7A" w:rsidRPr="00F45D15">
        <w:rPr>
          <w:rFonts w:ascii="Arial" w:hAnsi="Arial" w:cs="Arial"/>
          <w:sz w:val="22"/>
        </w:rPr>
        <w:t>ých</w:t>
      </w:r>
      <w:r w:rsidRPr="00F45D15">
        <w:rPr>
          <w:rFonts w:ascii="Arial" w:hAnsi="Arial" w:cs="Arial"/>
          <w:sz w:val="22"/>
        </w:rPr>
        <w:t xml:space="preserve"> cizojazyčn</w:t>
      </w:r>
      <w:r w:rsidR="007A0B7A" w:rsidRPr="00F45D15">
        <w:rPr>
          <w:rFonts w:ascii="Arial" w:hAnsi="Arial" w:cs="Arial"/>
          <w:sz w:val="22"/>
        </w:rPr>
        <w:t>ých</w:t>
      </w:r>
      <w:r w:rsidRPr="00F45D15">
        <w:rPr>
          <w:rFonts w:ascii="Arial" w:hAnsi="Arial" w:cs="Arial"/>
          <w:sz w:val="22"/>
        </w:rPr>
        <w:t xml:space="preserve"> skupin </w:t>
      </w:r>
      <w:r w:rsidR="00736F42">
        <w:rPr>
          <w:rFonts w:ascii="Arial" w:hAnsi="Arial" w:cs="Arial"/>
          <w:sz w:val="22"/>
        </w:rPr>
        <w:t>osob</w:t>
      </w:r>
      <w:r w:rsidRPr="00F45D15">
        <w:rPr>
          <w:rFonts w:ascii="Arial" w:hAnsi="Arial" w:cs="Arial"/>
          <w:sz w:val="22"/>
        </w:rPr>
        <w:t xml:space="preserve"> specializujících se na dovoz léčiv s obsahem pseudoefedrinu z Polska popř. dalších zemí</w:t>
      </w:r>
      <w:r w:rsidR="002E15E2" w:rsidRPr="00F45D15">
        <w:rPr>
          <w:rFonts w:ascii="Arial" w:hAnsi="Arial" w:cs="Arial"/>
          <w:sz w:val="22"/>
        </w:rPr>
        <w:t>.</w:t>
      </w:r>
      <w:r w:rsidRPr="00F45D15">
        <w:rPr>
          <w:rFonts w:ascii="Arial" w:hAnsi="Arial" w:cs="Arial"/>
          <w:sz w:val="22"/>
        </w:rPr>
        <w:t xml:space="preserve"> </w:t>
      </w:r>
      <w:r w:rsidR="002E15E2" w:rsidRPr="00F45D15">
        <w:rPr>
          <w:rFonts w:ascii="Arial" w:hAnsi="Arial" w:cs="Arial"/>
          <w:sz w:val="22"/>
        </w:rPr>
        <w:t>T</w:t>
      </w:r>
      <w:r w:rsidR="007A0B7A" w:rsidRPr="00F45D15">
        <w:rPr>
          <w:rFonts w:ascii="Arial" w:hAnsi="Arial" w:cs="Arial"/>
          <w:sz w:val="22"/>
        </w:rPr>
        <w:t>a</w:t>
      </w:r>
      <w:r w:rsidRPr="00F45D15">
        <w:rPr>
          <w:rFonts w:ascii="Arial" w:hAnsi="Arial" w:cs="Arial"/>
          <w:sz w:val="22"/>
        </w:rPr>
        <w:t>to léčiva jsou následně nabízen</w:t>
      </w:r>
      <w:r w:rsidR="00736F42">
        <w:rPr>
          <w:rFonts w:ascii="Arial" w:hAnsi="Arial" w:cs="Arial"/>
          <w:sz w:val="22"/>
        </w:rPr>
        <w:t>a</w:t>
      </w:r>
      <w:r w:rsidRPr="00F45D15">
        <w:rPr>
          <w:rFonts w:ascii="Arial" w:hAnsi="Arial" w:cs="Arial"/>
          <w:sz w:val="22"/>
        </w:rPr>
        <w:t xml:space="preserve"> výrobcům pervitinu v kraji </w:t>
      </w:r>
      <w:r w:rsidR="002E15E2" w:rsidRPr="00F45D15">
        <w:rPr>
          <w:rFonts w:ascii="Arial" w:hAnsi="Arial" w:cs="Arial"/>
          <w:sz w:val="22"/>
        </w:rPr>
        <w:t>nebo</w:t>
      </w:r>
      <w:r w:rsidRPr="00F45D15">
        <w:rPr>
          <w:rFonts w:ascii="Arial" w:hAnsi="Arial" w:cs="Arial"/>
          <w:sz w:val="22"/>
        </w:rPr>
        <w:t xml:space="preserve"> jsou dále vyvážen</w:t>
      </w:r>
      <w:r w:rsidR="00736F42">
        <w:rPr>
          <w:rFonts w:ascii="Arial" w:hAnsi="Arial" w:cs="Arial"/>
          <w:sz w:val="22"/>
        </w:rPr>
        <w:t>a</w:t>
      </w:r>
      <w:r w:rsidRPr="00F45D15">
        <w:rPr>
          <w:rFonts w:ascii="Arial" w:hAnsi="Arial" w:cs="Arial"/>
          <w:sz w:val="22"/>
        </w:rPr>
        <w:t xml:space="preserve"> do celé ČR. </w:t>
      </w:r>
    </w:p>
    <w:p w:rsidR="004D1990" w:rsidRDefault="007A0B7A" w:rsidP="000609C4">
      <w:pPr>
        <w:spacing w:before="120"/>
        <w:ind w:left="431"/>
        <w:jc w:val="both"/>
        <w:rPr>
          <w:rFonts w:ascii="Arial" w:hAnsi="Arial" w:cs="Arial"/>
          <w:sz w:val="22"/>
        </w:rPr>
      </w:pPr>
      <w:r w:rsidRPr="00F45D15">
        <w:rPr>
          <w:rFonts w:ascii="Arial" w:hAnsi="Arial" w:cs="Arial"/>
          <w:sz w:val="22"/>
        </w:rPr>
        <w:t xml:space="preserve">V kraji nejsou </w:t>
      </w:r>
      <w:r w:rsidR="000609C4" w:rsidRPr="00F45D15">
        <w:rPr>
          <w:rFonts w:ascii="Arial" w:hAnsi="Arial" w:cs="Arial"/>
          <w:sz w:val="22"/>
        </w:rPr>
        <w:t>nějak vyt</w:t>
      </w:r>
      <w:r w:rsidR="00736F42">
        <w:rPr>
          <w:rFonts w:ascii="Arial" w:hAnsi="Arial" w:cs="Arial"/>
          <w:sz w:val="22"/>
        </w:rPr>
        <w:t>i</w:t>
      </w:r>
      <w:r w:rsidR="000609C4" w:rsidRPr="00F45D15">
        <w:rPr>
          <w:rFonts w:ascii="Arial" w:hAnsi="Arial" w:cs="Arial"/>
          <w:sz w:val="22"/>
        </w:rPr>
        <w:t xml:space="preserve">pované problémové lokality, problémem je snadná dostupnost pervitinu a marihuany. </w:t>
      </w:r>
    </w:p>
    <w:p w:rsidR="000609C4" w:rsidRPr="00F45D15" w:rsidRDefault="000609C4" w:rsidP="000609C4">
      <w:pPr>
        <w:spacing w:before="120"/>
        <w:ind w:left="431"/>
        <w:jc w:val="both"/>
        <w:rPr>
          <w:rFonts w:ascii="Arial" w:hAnsi="Arial" w:cs="Arial"/>
          <w:sz w:val="22"/>
        </w:rPr>
      </w:pPr>
      <w:r w:rsidRPr="00F45D15">
        <w:rPr>
          <w:rFonts w:ascii="Arial" w:hAnsi="Arial" w:cs="Arial"/>
          <w:sz w:val="22"/>
        </w:rPr>
        <w:t xml:space="preserve">Na území </w:t>
      </w:r>
      <w:r w:rsidR="009D1368" w:rsidRPr="00F45D15">
        <w:rPr>
          <w:rFonts w:ascii="Arial" w:hAnsi="Arial" w:cs="Arial"/>
          <w:sz w:val="22"/>
        </w:rPr>
        <w:t xml:space="preserve">Moravskoslezského </w:t>
      </w:r>
      <w:r w:rsidRPr="00F45D15">
        <w:rPr>
          <w:rFonts w:ascii="Arial" w:hAnsi="Arial" w:cs="Arial"/>
          <w:sz w:val="22"/>
        </w:rPr>
        <w:t>kraje existují dv</w:t>
      </w:r>
      <w:r w:rsidR="009D1368" w:rsidRPr="00F45D15">
        <w:rPr>
          <w:rFonts w:ascii="Arial" w:hAnsi="Arial" w:cs="Arial"/>
          <w:sz w:val="22"/>
        </w:rPr>
        <w:t>ě</w:t>
      </w:r>
      <w:r w:rsidRPr="00F45D15">
        <w:rPr>
          <w:rFonts w:ascii="Arial" w:hAnsi="Arial" w:cs="Arial"/>
          <w:sz w:val="22"/>
        </w:rPr>
        <w:t xml:space="preserve"> oficiální speciální pracovní skupiny </w:t>
      </w:r>
      <w:r w:rsidR="009D1368" w:rsidRPr="00F45D15">
        <w:rPr>
          <w:rFonts w:ascii="Arial" w:hAnsi="Arial" w:cs="Arial"/>
          <w:sz w:val="22"/>
        </w:rPr>
        <w:t>„</w:t>
      </w:r>
      <w:proofErr w:type="spellStart"/>
      <w:r w:rsidRPr="00F45D15">
        <w:rPr>
          <w:rFonts w:ascii="Arial" w:hAnsi="Arial" w:cs="Arial"/>
          <w:sz w:val="22"/>
        </w:rPr>
        <w:t>toxi</w:t>
      </w:r>
      <w:proofErr w:type="spellEnd"/>
      <w:r w:rsidR="009D1368" w:rsidRPr="00F45D15">
        <w:rPr>
          <w:rFonts w:ascii="Arial" w:hAnsi="Arial" w:cs="Arial"/>
          <w:sz w:val="22"/>
        </w:rPr>
        <w:t>“.</w:t>
      </w:r>
      <w:r w:rsidRPr="00F45D15">
        <w:rPr>
          <w:rFonts w:ascii="Arial" w:hAnsi="Arial" w:cs="Arial"/>
          <w:sz w:val="22"/>
        </w:rPr>
        <w:t xml:space="preserve"> </w:t>
      </w:r>
      <w:r w:rsidR="007A0B7A" w:rsidRPr="00F45D15">
        <w:rPr>
          <w:rFonts w:ascii="Arial" w:hAnsi="Arial" w:cs="Arial"/>
          <w:sz w:val="22"/>
        </w:rPr>
        <w:t>J</w:t>
      </w:r>
      <w:r w:rsidRPr="00F45D15">
        <w:rPr>
          <w:rFonts w:ascii="Arial" w:hAnsi="Arial" w:cs="Arial"/>
          <w:sz w:val="22"/>
        </w:rPr>
        <w:t xml:space="preserve">edna </w:t>
      </w:r>
      <w:proofErr w:type="spellStart"/>
      <w:r w:rsidR="007A0B7A" w:rsidRPr="00F45D15">
        <w:rPr>
          <w:rFonts w:ascii="Arial" w:hAnsi="Arial" w:cs="Arial"/>
          <w:sz w:val="22"/>
        </w:rPr>
        <w:t>toxi</w:t>
      </w:r>
      <w:proofErr w:type="spellEnd"/>
      <w:r w:rsidR="007A0B7A" w:rsidRPr="00F45D15">
        <w:rPr>
          <w:rFonts w:ascii="Arial" w:hAnsi="Arial" w:cs="Arial"/>
          <w:sz w:val="22"/>
        </w:rPr>
        <w:t xml:space="preserve"> pracovní skupina má celokrajskou působnost</w:t>
      </w:r>
      <w:r w:rsidRPr="00F45D15">
        <w:rPr>
          <w:rFonts w:ascii="Arial" w:hAnsi="Arial" w:cs="Arial"/>
          <w:sz w:val="22"/>
        </w:rPr>
        <w:t xml:space="preserve"> </w:t>
      </w:r>
      <w:r w:rsidR="007A0B7A" w:rsidRPr="00F45D15">
        <w:rPr>
          <w:rFonts w:ascii="Arial" w:hAnsi="Arial" w:cs="Arial"/>
          <w:sz w:val="22"/>
        </w:rPr>
        <w:t>a</w:t>
      </w:r>
      <w:r w:rsidRPr="00F45D15">
        <w:rPr>
          <w:rFonts w:ascii="Arial" w:hAnsi="Arial" w:cs="Arial"/>
          <w:sz w:val="22"/>
        </w:rPr>
        <w:t xml:space="preserve"> zahrnuje 16 členů, prostřednictvím kterých jsou dále řízení všichni policisté </w:t>
      </w:r>
      <w:r w:rsidR="007A0B7A" w:rsidRPr="00F45D15">
        <w:rPr>
          <w:rFonts w:ascii="Arial" w:hAnsi="Arial" w:cs="Arial"/>
          <w:sz w:val="22"/>
        </w:rPr>
        <w:t>spadající pod</w:t>
      </w:r>
      <w:r w:rsidRPr="00F45D15">
        <w:rPr>
          <w:rFonts w:ascii="Arial" w:hAnsi="Arial" w:cs="Arial"/>
          <w:sz w:val="22"/>
        </w:rPr>
        <w:t xml:space="preserve"> </w:t>
      </w:r>
      <w:r w:rsidR="007A0B7A" w:rsidRPr="00F45D15">
        <w:rPr>
          <w:rFonts w:ascii="Arial" w:hAnsi="Arial" w:cs="Arial"/>
          <w:sz w:val="22"/>
        </w:rPr>
        <w:t>S</w:t>
      </w:r>
      <w:r w:rsidRPr="00F45D15">
        <w:rPr>
          <w:rFonts w:ascii="Arial" w:hAnsi="Arial" w:cs="Arial"/>
          <w:sz w:val="22"/>
        </w:rPr>
        <w:t>lužb</w:t>
      </w:r>
      <w:r w:rsidR="007A0B7A" w:rsidRPr="00F45D15">
        <w:rPr>
          <w:rFonts w:ascii="Arial" w:hAnsi="Arial" w:cs="Arial"/>
          <w:sz w:val="22"/>
        </w:rPr>
        <w:t>u</w:t>
      </w:r>
      <w:r w:rsidRPr="00F45D15">
        <w:rPr>
          <w:rFonts w:ascii="Arial" w:hAnsi="Arial" w:cs="Arial"/>
          <w:sz w:val="22"/>
        </w:rPr>
        <w:t xml:space="preserve"> kriminální policie a vyšetřování, zabývající se problematikou</w:t>
      </w:r>
      <w:r w:rsidR="007A0B7A" w:rsidRPr="00F45D15">
        <w:rPr>
          <w:rFonts w:ascii="Arial" w:hAnsi="Arial" w:cs="Arial"/>
          <w:sz w:val="22"/>
        </w:rPr>
        <w:t xml:space="preserve"> drog</w:t>
      </w:r>
      <w:r w:rsidRPr="00F45D15">
        <w:rPr>
          <w:rFonts w:ascii="Arial" w:hAnsi="Arial" w:cs="Arial"/>
          <w:sz w:val="22"/>
        </w:rPr>
        <w:t>, což činí zhruba 60 policistů</w:t>
      </w:r>
      <w:r w:rsidR="00736F42">
        <w:rPr>
          <w:rFonts w:ascii="Arial" w:hAnsi="Arial" w:cs="Arial"/>
          <w:sz w:val="22"/>
        </w:rPr>
        <w:t>.</w:t>
      </w:r>
      <w:r w:rsidRPr="00F45D15">
        <w:rPr>
          <w:rFonts w:ascii="Arial" w:hAnsi="Arial" w:cs="Arial"/>
          <w:sz w:val="22"/>
        </w:rPr>
        <w:t xml:space="preserve"> Řízená je Krajským ředitelstvím policie Moravskoslezského kraje. Druhý tým je zřízen Městským ředitelstvím Policie Ostrava, čítá 33 členů a působí v rámci teritoria Městského ředitelství policie Ostrava. Týmy vznikly především za účelem zefektivnění činnosti při potírání drogové kriminality.  </w:t>
      </w:r>
    </w:p>
    <w:p w:rsidR="00035D0C" w:rsidRPr="00F82639" w:rsidRDefault="00035D0C" w:rsidP="00035D0C">
      <w:pPr>
        <w:spacing w:before="120"/>
        <w:ind w:left="431"/>
        <w:jc w:val="both"/>
        <w:rPr>
          <w:rFonts w:ascii="Arial" w:hAnsi="Arial" w:cs="Arial"/>
          <w:sz w:val="22"/>
        </w:rPr>
      </w:pPr>
      <w:r w:rsidRPr="00BF103E">
        <w:rPr>
          <w:rFonts w:ascii="Arial" w:hAnsi="Arial" w:cs="Arial"/>
          <w:sz w:val="22"/>
        </w:rPr>
        <w:t xml:space="preserve">V roce 2013 došlo k opětovnému nárůstu počtu úmrtí po požití drog (rok 2011 – 1 případ, rok 2012 – 5 případů, rok 2013 – 7 případů úmrtí a 1 případ vážného poškození zdraví), kdy se objevují případy související se zneužíváním </w:t>
      </w:r>
      <w:proofErr w:type="spellStart"/>
      <w:r w:rsidRPr="00BF103E">
        <w:rPr>
          <w:rFonts w:ascii="Arial" w:hAnsi="Arial" w:cs="Arial"/>
          <w:sz w:val="22"/>
        </w:rPr>
        <w:t>fentanylových</w:t>
      </w:r>
      <w:proofErr w:type="spellEnd"/>
      <w:r w:rsidRPr="00BF103E">
        <w:rPr>
          <w:rFonts w:ascii="Arial" w:hAnsi="Arial" w:cs="Arial"/>
          <w:sz w:val="22"/>
        </w:rPr>
        <w:t xml:space="preserve"> náplastí (</w:t>
      </w:r>
      <w:proofErr w:type="spellStart"/>
      <w:r w:rsidRPr="00BF103E">
        <w:rPr>
          <w:rFonts w:ascii="Arial" w:hAnsi="Arial" w:cs="Arial"/>
          <w:sz w:val="22"/>
        </w:rPr>
        <w:t>fentanyl</w:t>
      </w:r>
      <w:proofErr w:type="spellEnd"/>
      <w:r w:rsidRPr="00BF103E">
        <w:rPr>
          <w:rFonts w:ascii="Arial" w:hAnsi="Arial" w:cs="Arial"/>
          <w:sz w:val="22"/>
        </w:rPr>
        <w:t xml:space="preserve"> – látka opiového charakteru, mezi uživateli drog se stále častěji zneužívá jako náhražka heroinu).</w:t>
      </w:r>
      <w:r w:rsidRPr="00F82639">
        <w:rPr>
          <w:rFonts w:ascii="Arial" w:hAnsi="Arial" w:cs="Arial"/>
          <w:sz w:val="22"/>
        </w:rPr>
        <w:t xml:space="preserve">   </w:t>
      </w:r>
    </w:p>
    <w:p w:rsidR="00035D0C" w:rsidRPr="00F82639" w:rsidRDefault="00035D0C" w:rsidP="00F45D15">
      <w:pPr>
        <w:autoSpaceDE w:val="0"/>
        <w:autoSpaceDN w:val="0"/>
        <w:adjustRightInd w:val="0"/>
        <w:ind w:left="431"/>
        <w:jc w:val="both"/>
        <w:rPr>
          <w:rFonts w:ascii="Arial" w:hAnsi="Arial" w:cs="Arial"/>
          <w:sz w:val="22"/>
          <w:szCs w:val="22"/>
        </w:rPr>
      </w:pPr>
    </w:p>
    <w:p w:rsidR="00F45D15" w:rsidRPr="00F82639" w:rsidRDefault="00F45D15" w:rsidP="00F45D15">
      <w:pPr>
        <w:autoSpaceDE w:val="0"/>
        <w:autoSpaceDN w:val="0"/>
        <w:adjustRightInd w:val="0"/>
        <w:ind w:left="431"/>
        <w:jc w:val="both"/>
        <w:rPr>
          <w:rFonts w:ascii="Arial" w:hAnsi="Arial" w:cs="Arial"/>
          <w:sz w:val="22"/>
          <w:szCs w:val="22"/>
        </w:rPr>
      </w:pPr>
      <w:r w:rsidRPr="00F82639">
        <w:rPr>
          <w:rFonts w:ascii="Arial" w:hAnsi="Arial" w:cs="Arial"/>
          <w:sz w:val="22"/>
          <w:szCs w:val="22"/>
        </w:rPr>
        <w:t>Podíl mladistvých na trestné činnosti související s nelegálními drogami činí 0.05%.</w:t>
      </w:r>
    </w:p>
    <w:p w:rsidR="00035D0C" w:rsidRPr="00F82639" w:rsidRDefault="00035D0C" w:rsidP="00F45D15">
      <w:pPr>
        <w:autoSpaceDE w:val="0"/>
        <w:autoSpaceDN w:val="0"/>
        <w:adjustRightInd w:val="0"/>
        <w:ind w:left="431"/>
        <w:jc w:val="both"/>
        <w:rPr>
          <w:rFonts w:ascii="Arial" w:hAnsi="Arial" w:cs="Arial"/>
          <w:sz w:val="22"/>
          <w:szCs w:val="22"/>
        </w:rPr>
      </w:pPr>
    </w:p>
    <w:p w:rsidR="00035D0C" w:rsidRPr="00F82639" w:rsidRDefault="00035D0C" w:rsidP="00035D0C">
      <w:pPr>
        <w:ind w:left="431"/>
        <w:jc w:val="both"/>
        <w:rPr>
          <w:rFonts w:ascii="Tahoma" w:hAnsi="Tahoma"/>
          <w:sz w:val="22"/>
        </w:rPr>
      </w:pPr>
      <w:r w:rsidRPr="00F82639">
        <w:rPr>
          <w:rFonts w:ascii="Tahoma" w:hAnsi="Tahoma"/>
          <w:sz w:val="22"/>
        </w:rPr>
        <w:t>Nezletilým dětem ohroženým závislostmi je poskytována pomoc v rámci sociálně-právní ochrany dětí kurátory pro mládež. Podíl dětí s opakovanou zkušeností s užíváním návykových látek na celkové klientele těchto specializovaných sociálních pracovníků činí cca 13%, víc než 30% tvoří dívky. Tento trend je v  letech 2012-2013 (odkdy jsou sledovány údaje) stabilní. Značný problém znamená rodičovství dospělých závislých na návykových látkách, kdy je třeba novorozencům věnovat zvýšenou ochranu z důvodu rizikovosti rodičů. Je třeba posilovat terénní sociálně-aktivizační služby pro tyto rodiny.</w:t>
      </w:r>
    </w:p>
    <w:p w:rsidR="00035D0C" w:rsidRPr="00A5417A" w:rsidRDefault="00035D0C" w:rsidP="00035D0C">
      <w:pPr>
        <w:ind w:left="431"/>
        <w:jc w:val="both"/>
        <w:rPr>
          <w:rFonts w:ascii="Tahoma" w:hAnsi="Tahoma"/>
          <w:color w:val="00B050"/>
          <w:sz w:val="22"/>
        </w:rPr>
      </w:pPr>
    </w:p>
    <w:p w:rsidR="00035D0C" w:rsidRDefault="00035D0C" w:rsidP="00035D0C">
      <w:pPr>
        <w:ind w:left="431"/>
        <w:jc w:val="both"/>
        <w:rPr>
          <w:rFonts w:ascii="Tahoma" w:hAnsi="Tahoma"/>
          <w:sz w:val="22"/>
        </w:rPr>
      </w:pPr>
      <w:r w:rsidRPr="00A5417A">
        <w:rPr>
          <w:rFonts w:ascii="Tahoma" w:hAnsi="Tahoma"/>
          <w:sz w:val="22"/>
        </w:rPr>
        <w:t>Poskytovatelé služeb pro osoby závislé alkoholu stále více oslovují lidé, kteří jsou v kritickém nebo pokročilém stadiu alkoholismu. Je zaznamenán nárůst osob, které se staly závislými na alkoholu, a které tento typ služeb vyhledají sami nebo prostřednictvím své rodiny a blízkých. Evidentní je nárůst patologických hráčů a snížení věku, kdy již děti a mladiství začínají experimentovat s alkoholem a hazardní hrou.</w:t>
      </w:r>
    </w:p>
    <w:p w:rsidR="00D420E7" w:rsidRDefault="00D420E7" w:rsidP="00035D0C">
      <w:pPr>
        <w:ind w:left="431"/>
        <w:jc w:val="both"/>
        <w:rPr>
          <w:rFonts w:ascii="Tahoma" w:hAnsi="Tahoma"/>
          <w:sz w:val="22"/>
        </w:rPr>
      </w:pPr>
    </w:p>
    <w:p w:rsidR="00D420E7" w:rsidRPr="00A5417A" w:rsidRDefault="00D420E7" w:rsidP="00035D0C">
      <w:pPr>
        <w:ind w:left="431"/>
        <w:jc w:val="both"/>
        <w:rPr>
          <w:rFonts w:ascii="Tahoma" w:hAnsi="Tahoma"/>
          <w:sz w:val="22"/>
        </w:rPr>
      </w:pPr>
      <w:r>
        <w:rPr>
          <w:rFonts w:ascii="Tahoma" w:hAnsi="Tahoma"/>
          <w:sz w:val="22"/>
        </w:rPr>
        <w:t xml:space="preserve">Moravskoslezský kraj i v roce 2013 se řadí mezi kraje s nejvyšším počtem heren a </w:t>
      </w:r>
      <w:proofErr w:type="spellStart"/>
      <w:r>
        <w:rPr>
          <w:rFonts w:ascii="Tahoma" w:hAnsi="Tahoma"/>
          <w:sz w:val="22"/>
        </w:rPr>
        <w:t>kasí</w:t>
      </w:r>
      <w:r w:rsidR="008B1E15">
        <w:rPr>
          <w:rFonts w:ascii="Tahoma" w:hAnsi="Tahoma"/>
          <w:sz w:val="22"/>
        </w:rPr>
        <w:t>n</w:t>
      </w:r>
      <w:proofErr w:type="spellEnd"/>
      <w:r>
        <w:rPr>
          <w:rFonts w:ascii="Tahoma" w:hAnsi="Tahoma"/>
          <w:sz w:val="22"/>
        </w:rPr>
        <w:t xml:space="preserve"> a paralelně i s nejvyšším počtem osob závislých na hazardu</w:t>
      </w:r>
      <w:r w:rsidR="008B1E15">
        <w:rPr>
          <w:rFonts w:ascii="Tahoma" w:hAnsi="Tahoma"/>
          <w:sz w:val="22"/>
        </w:rPr>
        <w:t>.</w:t>
      </w:r>
    </w:p>
    <w:p w:rsidR="00035D0C" w:rsidRDefault="00035D0C" w:rsidP="00F45D15">
      <w:pPr>
        <w:autoSpaceDE w:val="0"/>
        <w:autoSpaceDN w:val="0"/>
        <w:adjustRightInd w:val="0"/>
        <w:ind w:left="431"/>
        <w:jc w:val="both"/>
        <w:rPr>
          <w:rFonts w:ascii="Arial" w:hAnsi="Arial" w:cs="Arial"/>
          <w:color w:val="00B050"/>
          <w:sz w:val="22"/>
          <w:szCs w:val="22"/>
        </w:rPr>
      </w:pPr>
    </w:p>
    <w:p w:rsidR="00035D0C" w:rsidRDefault="00035D0C" w:rsidP="00F45D15">
      <w:pPr>
        <w:autoSpaceDE w:val="0"/>
        <w:autoSpaceDN w:val="0"/>
        <w:adjustRightInd w:val="0"/>
        <w:ind w:left="431"/>
        <w:jc w:val="both"/>
        <w:rPr>
          <w:rFonts w:ascii="Arial" w:hAnsi="Arial" w:cs="Arial"/>
          <w:color w:val="00B050"/>
          <w:sz w:val="22"/>
          <w:szCs w:val="22"/>
        </w:rPr>
      </w:pPr>
    </w:p>
    <w:p w:rsidR="000B7FDA" w:rsidRPr="00291094" w:rsidRDefault="000B7FDA" w:rsidP="006712F7">
      <w:pPr>
        <w:pStyle w:val="Nadpis1"/>
        <w:rPr>
          <w:color w:val="548DD4"/>
        </w:rPr>
      </w:pPr>
      <w:bookmarkStart w:id="15" w:name="_Toc395860703"/>
      <w:r w:rsidRPr="00291094">
        <w:rPr>
          <w:color w:val="548DD4"/>
        </w:rPr>
        <w:t>Financování protidrogových programů v České republice a v Moravskoslezském kraji</w:t>
      </w:r>
      <w:bookmarkEnd w:id="15"/>
    </w:p>
    <w:p w:rsidR="00C00320" w:rsidRPr="008116EF" w:rsidRDefault="00C00320" w:rsidP="001A1B93">
      <w:pPr>
        <w:pStyle w:val="Normlnweb"/>
        <w:ind w:left="429"/>
        <w:jc w:val="both"/>
        <w:rPr>
          <w:rFonts w:ascii="Tahoma" w:hAnsi="Tahoma" w:cs="Tahoma"/>
          <w:sz w:val="22"/>
          <w:szCs w:val="22"/>
        </w:rPr>
      </w:pPr>
      <w:r w:rsidRPr="008116EF">
        <w:rPr>
          <w:rFonts w:ascii="Tahoma" w:hAnsi="Tahoma" w:cs="Tahoma"/>
          <w:sz w:val="22"/>
          <w:szCs w:val="22"/>
        </w:rPr>
        <w:t xml:space="preserve">Financování protidrogové </w:t>
      </w:r>
      <w:r w:rsidR="00E54E26" w:rsidRPr="008116EF">
        <w:rPr>
          <w:rFonts w:ascii="Tahoma" w:hAnsi="Tahoma" w:cs="Tahoma"/>
          <w:sz w:val="22"/>
          <w:szCs w:val="22"/>
        </w:rPr>
        <w:t>oblasti</w:t>
      </w:r>
      <w:r w:rsidRPr="008116EF">
        <w:rPr>
          <w:rFonts w:ascii="Tahoma" w:hAnsi="Tahoma" w:cs="Tahoma"/>
          <w:sz w:val="22"/>
          <w:szCs w:val="22"/>
        </w:rPr>
        <w:t xml:space="preserve"> je </w:t>
      </w:r>
      <w:r w:rsidR="00A90F77">
        <w:rPr>
          <w:rFonts w:ascii="Tahoma" w:hAnsi="Tahoma" w:cs="Tahoma"/>
          <w:sz w:val="22"/>
          <w:szCs w:val="22"/>
        </w:rPr>
        <w:t xml:space="preserve">v České republice, tak i v Moravskoslezském kraji </w:t>
      </w:r>
      <w:r w:rsidRPr="008116EF">
        <w:rPr>
          <w:rFonts w:ascii="Tahoma" w:hAnsi="Tahoma" w:cs="Tahoma"/>
          <w:sz w:val="22"/>
          <w:szCs w:val="22"/>
        </w:rPr>
        <w:t>vícezdrojové</w:t>
      </w:r>
      <w:r w:rsidR="00E54E26" w:rsidRPr="008116EF">
        <w:rPr>
          <w:rFonts w:ascii="Tahoma" w:hAnsi="Tahoma" w:cs="Tahoma"/>
          <w:sz w:val="22"/>
          <w:szCs w:val="22"/>
        </w:rPr>
        <w:t xml:space="preserve">. </w:t>
      </w:r>
    </w:p>
    <w:p w:rsidR="00C00320" w:rsidRDefault="00C00320" w:rsidP="001A1B93">
      <w:pPr>
        <w:pStyle w:val="Normlnweb"/>
        <w:ind w:left="429"/>
        <w:jc w:val="both"/>
        <w:rPr>
          <w:rFonts w:ascii="Tahoma" w:hAnsi="Tahoma" w:cs="Tahoma"/>
          <w:sz w:val="22"/>
          <w:szCs w:val="22"/>
        </w:rPr>
      </w:pPr>
      <w:r w:rsidRPr="008116EF">
        <w:rPr>
          <w:rFonts w:ascii="Tahoma" w:hAnsi="Tahoma" w:cs="Tahoma"/>
          <w:sz w:val="22"/>
          <w:szCs w:val="22"/>
        </w:rPr>
        <w:t>Některé úkony spadající do resortu zdravotnictví jsou fin</w:t>
      </w:r>
      <w:r w:rsidR="00E54E26" w:rsidRPr="008116EF">
        <w:rPr>
          <w:rFonts w:ascii="Tahoma" w:hAnsi="Tahoma" w:cs="Tahoma"/>
          <w:sz w:val="22"/>
          <w:szCs w:val="22"/>
        </w:rPr>
        <w:t>an</w:t>
      </w:r>
      <w:r w:rsidRPr="008116EF">
        <w:rPr>
          <w:rFonts w:ascii="Tahoma" w:hAnsi="Tahoma" w:cs="Tahoma"/>
          <w:sz w:val="22"/>
          <w:szCs w:val="22"/>
        </w:rPr>
        <w:t xml:space="preserve">covány </w:t>
      </w:r>
      <w:r w:rsidR="00634842" w:rsidRPr="008116EF">
        <w:rPr>
          <w:rFonts w:ascii="Tahoma" w:hAnsi="Tahoma" w:cs="Tahoma"/>
          <w:sz w:val="22"/>
          <w:szCs w:val="22"/>
        </w:rPr>
        <w:t xml:space="preserve">výhradně </w:t>
      </w:r>
      <w:r w:rsidRPr="008116EF">
        <w:rPr>
          <w:rFonts w:ascii="Tahoma" w:hAnsi="Tahoma" w:cs="Tahoma"/>
          <w:sz w:val="22"/>
          <w:szCs w:val="22"/>
        </w:rPr>
        <w:t>prostřednictvím veřejného zdravotního pojištění (detoxifikace, léčba v psychiatrických nemocnicích</w:t>
      </w:r>
      <w:r w:rsidR="00E54E26" w:rsidRPr="008116EF">
        <w:rPr>
          <w:rFonts w:ascii="Tahoma" w:hAnsi="Tahoma" w:cs="Tahoma"/>
          <w:sz w:val="22"/>
          <w:szCs w:val="22"/>
        </w:rPr>
        <w:t>, ambulantní léčba u psychiatrů</w:t>
      </w:r>
      <w:r w:rsidR="006E4E1D">
        <w:rPr>
          <w:rFonts w:ascii="Tahoma" w:hAnsi="Tahoma" w:cs="Tahoma"/>
          <w:sz w:val="22"/>
          <w:szCs w:val="22"/>
        </w:rPr>
        <w:t>)</w:t>
      </w:r>
      <w:r w:rsidR="00990CC6">
        <w:rPr>
          <w:rFonts w:ascii="Tahoma" w:hAnsi="Tahoma" w:cs="Tahoma"/>
          <w:sz w:val="22"/>
          <w:szCs w:val="22"/>
        </w:rPr>
        <w:t>,</w:t>
      </w:r>
      <w:r w:rsidR="00E54E26" w:rsidRPr="008116EF">
        <w:rPr>
          <w:rFonts w:ascii="Tahoma" w:hAnsi="Tahoma" w:cs="Tahoma"/>
          <w:sz w:val="22"/>
          <w:szCs w:val="22"/>
        </w:rPr>
        <w:t xml:space="preserve"> programy spadající do režimu sociálních </w:t>
      </w:r>
      <w:r w:rsidR="00E54E26" w:rsidRPr="008116EF">
        <w:rPr>
          <w:rFonts w:ascii="Tahoma" w:hAnsi="Tahoma" w:cs="Tahoma"/>
          <w:sz w:val="22"/>
          <w:szCs w:val="22"/>
        </w:rPr>
        <w:lastRenderedPageBreak/>
        <w:t xml:space="preserve">služeb jsou financovány z dotačních programů </w:t>
      </w:r>
      <w:r w:rsidR="00E54E26" w:rsidRPr="001841CD">
        <w:rPr>
          <w:rFonts w:ascii="Tahoma" w:hAnsi="Tahoma" w:cs="Tahoma"/>
          <w:b/>
          <w:sz w:val="22"/>
          <w:szCs w:val="22"/>
        </w:rPr>
        <w:t>Ministerstva práce a sociálních věcí</w:t>
      </w:r>
      <w:r w:rsidR="00634842" w:rsidRPr="001841CD">
        <w:rPr>
          <w:rFonts w:ascii="Tahoma" w:hAnsi="Tahoma" w:cs="Tahoma"/>
          <w:b/>
          <w:sz w:val="22"/>
          <w:szCs w:val="22"/>
        </w:rPr>
        <w:t>, Rady vlády pro koordinaci protidrogové politiky, Ministerstva zdravotnictví.</w:t>
      </w:r>
      <w:r w:rsidR="00634842" w:rsidRPr="008116EF">
        <w:rPr>
          <w:rFonts w:ascii="Tahoma" w:hAnsi="Tahoma" w:cs="Tahoma"/>
          <w:sz w:val="22"/>
          <w:szCs w:val="22"/>
        </w:rPr>
        <w:t xml:space="preserve"> V mnoha případech se na spolufinancování služeb pro osoby závislé </w:t>
      </w:r>
      <w:r w:rsidR="00C40A4A" w:rsidRPr="008116EF">
        <w:rPr>
          <w:rFonts w:ascii="Tahoma" w:hAnsi="Tahoma" w:cs="Tahoma"/>
          <w:sz w:val="22"/>
          <w:szCs w:val="22"/>
        </w:rPr>
        <w:t xml:space="preserve">na návykových látkách </w:t>
      </w:r>
      <w:r w:rsidR="00634842" w:rsidRPr="008116EF">
        <w:rPr>
          <w:rFonts w:ascii="Tahoma" w:hAnsi="Tahoma" w:cs="Tahoma"/>
          <w:sz w:val="22"/>
          <w:szCs w:val="22"/>
        </w:rPr>
        <w:t xml:space="preserve">podílejí i </w:t>
      </w:r>
      <w:r w:rsidR="00634842" w:rsidRPr="001841CD">
        <w:rPr>
          <w:rFonts w:ascii="Tahoma" w:hAnsi="Tahoma" w:cs="Tahoma"/>
          <w:b/>
          <w:sz w:val="22"/>
          <w:szCs w:val="22"/>
        </w:rPr>
        <w:t>obce</w:t>
      </w:r>
      <w:r w:rsidR="00634842" w:rsidRPr="008116EF">
        <w:rPr>
          <w:rFonts w:ascii="Tahoma" w:hAnsi="Tahoma" w:cs="Tahoma"/>
          <w:sz w:val="22"/>
          <w:szCs w:val="22"/>
        </w:rPr>
        <w:t xml:space="preserve"> a </w:t>
      </w:r>
      <w:r w:rsidR="00634842" w:rsidRPr="001841CD">
        <w:rPr>
          <w:rFonts w:ascii="Tahoma" w:hAnsi="Tahoma" w:cs="Tahoma"/>
          <w:b/>
          <w:sz w:val="22"/>
          <w:szCs w:val="22"/>
        </w:rPr>
        <w:t>Moravskoslezský kraj</w:t>
      </w:r>
      <w:r w:rsidR="00634842" w:rsidRPr="008116EF">
        <w:rPr>
          <w:rFonts w:ascii="Tahoma" w:hAnsi="Tahoma" w:cs="Tahoma"/>
          <w:sz w:val="22"/>
          <w:szCs w:val="22"/>
        </w:rPr>
        <w:t xml:space="preserve">. </w:t>
      </w:r>
      <w:r w:rsidR="00E54E26" w:rsidRPr="008116EF">
        <w:rPr>
          <w:rFonts w:ascii="Tahoma" w:hAnsi="Tahoma" w:cs="Tahoma"/>
          <w:sz w:val="22"/>
          <w:szCs w:val="22"/>
        </w:rPr>
        <w:t xml:space="preserve"> </w:t>
      </w:r>
    </w:p>
    <w:p w:rsidR="00410123" w:rsidRDefault="00410123" w:rsidP="001A1B93">
      <w:pPr>
        <w:pStyle w:val="Normlnweb"/>
        <w:ind w:left="429"/>
        <w:jc w:val="both"/>
        <w:rPr>
          <w:rFonts w:ascii="Tahoma" w:hAnsi="Tahoma" w:cs="Tahoma"/>
          <w:sz w:val="22"/>
          <w:szCs w:val="22"/>
        </w:rPr>
      </w:pPr>
      <w:r>
        <w:rPr>
          <w:rFonts w:ascii="Tahoma" w:hAnsi="Tahoma" w:cs="Tahoma"/>
          <w:sz w:val="22"/>
          <w:szCs w:val="22"/>
        </w:rPr>
        <w:t xml:space="preserve">Moravskoslezský </w:t>
      </w:r>
      <w:r w:rsidR="00076CAB">
        <w:rPr>
          <w:rFonts w:ascii="Tahoma" w:hAnsi="Tahoma" w:cs="Tahoma"/>
          <w:sz w:val="22"/>
          <w:szCs w:val="22"/>
        </w:rPr>
        <w:t xml:space="preserve">kraj </w:t>
      </w:r>
      <w:r>
        <w:rPr>
          <w:rFonts w:ascii="Tahoma" w:hAnsi="Tahoma" w:cs="Tahoma"/>
          <w:sz w:val="22"/>
          <w:szCs w:val="22"/>
        </w:rPr>
        <w:t>od roku 2003 každoročně realizuje dotační řízení kraje</w:t>
      </w:r>
      <w:r w:rsidR="00852D91">
        <w:rPr>
          <w:rFonts w:ascii="Tahoma" w:hAnsi="Tahoma" w:cs="Tahoma"/>
          <w:sz w:val="22"/>
          <w:szCs w:val="22"/>
        </w:rPr>
        <w:t>,</w:t>
      </w:r>
      <w:r>
        <w:rPr>
          <w:rFonts w:ascii="Tahoma" w:hAnsi="Tahoma" w:cs="Tahoma"/>
          <w:sz w:val="22"/>
          <w:szCs w:val="22"/>
        </w:rPr>
        <w:t xml:space="preserve"> jehož cílem je podporovat sociální služby zabývající se problematikou drogových a jiných závislostí.</w:t>
      </w:r>
      <w:r w:rsidR="005B3563">
        <w:rPr>
          <w:rFonts w:ascii="Tahoma" w:hAnsi="Tahoma" w:cs="Tahoma"/>
          <w:sz w:val="22"/>
          <w:szCs w:val="22"/>
        </w:rPr>
        <w:t xml:space="preserve"> Poskytovatelé služeb v oblasti protidrogové prevence</w:t>
      </w:r>
      <w:r w:rsidR="001841CD">
        <w:rPr>
          <w:rFonts w:ascii="Tahoma" w:hAnsi="Tahoma" w:cs="Tahoma"/>
          <w:sz w:val="22"/>
          <w:szCs w:val="22"/>
        </w:rPr>
        <w:t>, obce i jiné subjekty</w:t>
      </w:r>
      <w:r w:rsidR="005B3563">
        <w:rPr>
          <w:rFonts w:ascii="Tahoma" w:hAnsi="Tahoma" w:cs="Tahoma"/>
          <w:sz w:val="22"/>
          <w:szCs w:val="22"/>
        </w:rPr>
        <w:t xml:space="preserve"> měli v letech 2011-2014 možnost využít těchto dotačních titulů</w:t>
      </w:r>
      <w:r w:rsidR="00A61B11">
        <w:rPr>
          <w:rFonts w:ascii="Tahoma" w:hAnsi="Tahoma" w:cs="Tahoma"/>
          <w:sz w:val="22"/>
          <w:szCs w:val="22"/>
        </w:rPr>
        <w:t>:</w:t>
      </w:r>
    </w:p>
    <w:p w:rsidR="005B3563" w:rsidRPr="005B3563" w:rsidRDefault="005B3563" w:rsidP="005B3563">
      <w:pPr>
        <w:numPr>
          <w:ilvl w:val="0"/>
          <w:numId w:val="18"/>
        </w:numPr>
        <w:rPr>
          <w:rFonts w:ascii="Tahoma" w:hAnsi="Tahoma" w:cs="Tahoma"/>
          <w:b/>
          <w:bCs/>
          <w:szCs w:val="22"/>
          <w:lang w:eastAsia="en-US"/>
        </w:rPr>
      </w:pPr>
      <w:r w:rsidRPr="005B3563">
        <w:rPr>
          <w:rFonts w:ascii="Tahoma" w:hAnsi="Tahoma" w:cs="Tahoma"/>
          <w:b/>
          <w:sz w:val="22"/>
          <w:szCs w:val="22"/>
          <w:lang w:eastAsia="en-US"/>
        </w:rPr>
        <w:t xml:space="preserve">Program protidrogové politiky kraje </w:t>
      </w:r>
    </w:p>
    <w:p w:rsidR="005B3563" w:rsidRPr="005B3563" w:rsidRDefault="005B3563" w:rsidP="005B3563">
      <w:pPr>
        <w:ind w:left="720"/>
        <w:jc w:val="both"/>
        <w:rPr>
          <w:rFonts w:ascii="Tahoma" w:hAnsi="Tahoma" w:cs="Tahoma"/>
          <w:sz w:val="22"/>
          <w:szCs w:val="22"/>
          <w:lang w:eastAsia="en-US"/>
        </w:rPr>
      </w:pPr>
      <w:r w:rsidRPr="005B3563">
        <w:rPr>
          <w:rFonts w:ascii="Tahoma" w:hAnsi="Tahoma" w:cs="Tahoma"/>
          <w:sz w:val="22"/>
          <w:szCs w:val="22"/>
          <w:lang w:eastAsia="en-US"/>
        </w:rPr>
        <w:t xml:space="preserve">Finanční prostředky z dotačního programu v oblasti protidrogové politiky kraje slouží v převážné míře k pokrytí provozních nákladů poskytovatelů sociálních služeb v oblasti protidrogové prevence. </w:t>
      </w:r>
    </w:p>
    <w:p w:rsidR="005B3563" w:rsidRPr="005B3563" w:rsidRDefault="005B3563" w:rsidP="005B3563">
      <w:pPr>
        <w:spacing w:after="120"/>
        <w:jc w:val="both"/>
        <w:rPr>
          <w:b/>
          <w:szCs w:val="22"/>
        </w:rPr>
      </w:pPr>
    </w:p>
    <w:p w:rsidR="005B3563" w:rsidRPr="005B3563" w:rsidRDefault="005B3563" w:rsidP="005B3563">
      <w:pPr>
        <w:numPr>
          <w:ilvl w:val="0"/>
          <w:numId w:val="18"/>
        </w:numPr>
        <w:spacing w:after="120"/>
        <w:jc w:val="both"/>
        <w:rPr>
          <w:b/>
          <w:szCs w:val="22"/>
        </w:rPr>
      </w:pPr>
      <w:r w:rsidRPr="005B3563">
        <w:rPr>
          <w:rFonts w:ascii="Tahoma" w:hAnsi="Tahoma" w:cs="Tahoma"/>
          <w:b/>
          <w:sz w:val="22"/>
          <w:szCs w:val="22"/>
        </w:rPr>
        <w:t>Program rozvoje sociálních služeb v Moravskoslezském kraji</w:t>
      </w:r>
      <w:r>
        <w:rPr>
          <w:rFonts w:ascii="Tahoma" w:hAnsi="Tahoma" w:cs="Tahoma"/>
          <w:b/>
          <w:sz w:val="22"/>
          <w:szCs w:val="22"/>
        </w:rPr>
        <w:t>,</w:t>
      </w:r>
      <w:r w:rsidR="001841CD">
        <w:rPr>
          <w:rFonts w:ascii="Tahoma" w:hAnsi="Tahoma" w:cs="Tahoma"/>
          <w:b/>
          <w:sz w:val="22"/>
          <w:szCs w:val="22"/>
        </w:rPr>
        <w:t xml:space="preserve"> </w:t>
      </w:r>
      <w:r w:rsidRPr="005B3563">
        <w:rPr>
          <w:rFonts w:ascii="Tahoma" w:hAnsi="Tahoma" w:cs="Tahoma"/>
          <w:sz w:val="22"/>
          <w:szCs w:val="22"/>
        </w:rPr>
        <w:t>dotační program podporující pouze nově vzniklé služby, dle předem stanovených pravidel a v souladu s procesem střednědobého plánování sociální služeb</w:t>
      </w:r>
    </w:p>
    <w:p w:rsidR="005B3563" w:rsidRPr="005B3563" w:rsidRDefault="005B3563" w:rsidP="005B3563">
      <w:pPr>
        <w:spacing w:after="120"/>
        <w:jc w:val="both"/>
        <w:rPr>
          <w:rFonts w:ascii="Tahoma" w:hAnsi="Tahoma" w:cs="Tahoma"/>
          <w:b/>
          <w:sz w:val="22"/>
          <w:szCs w:val="22"/>
        </w:rPr>
      </w:pPr>
    </w:p>
    <w:p w:rsidR="005B3563" w:rsidRPr="005B3563" w:rsidRDefault="005B3563" w:rsidP="005B3563">
      <w:pPr>
        <w:numPr>
          <w:ilvl w:val="0"/>
          <w:numId w:val="18"/>
        </w:numPr>
        <w:spacing w:after="120"/>
        <w:jc w:val="both"/>
        <w:rPr>
          <w:rFonts w:ascii="Tahoma" w:hAnsi="Tahoma" w:cs="Tahoma"/>
          <w:b/>
          <w:bCs/>
          <w:szCs w:val="22"/>
        </w:rPr>
      </w:pPr>
      <w:r w:rsidRPr="005B3563">
        <w:rPr>
          <w:rFonts w:ascii="Tahoma" w:hAnsi="Tahoma" w:cs="Tahoma"/>
          <w:b/>
          <w:sz w:val="22"/>
          <w:szCs w:val="22"/>
        </w:rPr>
        <w:t xml:space="preserve">Program na podporu zvýšení kvality sociálních služeb poskytovaných v Moravskoslezském kraji </w:t>
      </w:r>
    </w:p>
    <w:p w:rsidR="005B3563" w:rsidRPr="005B3563" w:rsidRDefault="005B3563" w:rsidP="005B3563">
      <w:pPr>
        <w:spacing w:after="120"/>
        <w:jc w:val="both"/>
        <w:rPr>
          <w:rFonts w:ascii="Tahoma" w:hAnsi="Tahoma" w:cs="Tahoma"/>
          <w:b/>
          <w:bCs/>
          <w:szCs w:val="22"/>
        </w:rPr>
      </w:pPr>
    </w:p>
    <w:p w:rsidR="005B3563" w:rsidRPr="005B3563" w:rsidRDefault="005B3563" w:rsidP="005B3563">
      <w:pPr>
        <w:keepNext/>
        <w:numPr>
          <w:ilvl w:val="0"/>
          <w:numId w:val="18"/>
        </w:numPr>
        <w:spacing w:after="100" w:afterAutospacing="1"/>
        <w:jc w:val="both"/>
        <w:outlineLvl w:val="1"/>
        <w:rPr>
          <w:rFonts w:ascii="Tahoma" w:hAnsi="Tahoma" w:cs="Tahoma"/>
          <w:b/>
          <w:bCs/>
          <w:szCs w:val="22"/>
        </w:rPr>
      </w:pPr>
      <w:bookmarkStart w:id="16" w:name="_Toc390166503"/>
      <w:bookmarkStart w:id="17" w:name="_Toc395860704"/>
      <w:r w:rsidRPr="005B3563">
        <w:rPr>
          <w:rFonts w:ascii="Tahoma" w:hAnsi="Tahoma" w:cs="Tahoma"/>
          <w:b/>
          <w:bCs/>
          <w:sz w:val="22"/>
          <w:szCs w:val="22"/>
        </w:rPr>
        <w:t>Program na podporu neinvestičních aktivit z oblasti prevence kriminality</w:t>
      </w:r>
      <w:bookmarkEnd w:id="16"/>
      <w:bookmarkEnd w:id="17"/>
    </w:p>
    <w:p w:rsidR="005B3563" w:rsidRPr="005B3563" w:rsidRDefault="005B3563" w:rsidP="005B3563">
      <w:pPr>
        <w:spacing w:after="120"/>
        <w:ind w:left="708"/>
        <w:jc w:val="both"/>
        <w:rPr>
          <w:rFonts w:ascii="Tahoma" w:hAnsi="Tahoma" w:cs="Tahoma"/>
          <w:b/>
          <w:sz w:val="22"/>
          <w:szCs w:val="22"/>
        </w:rPr>
      </w:pPr>
    </w:p>
    <w:p w:rsidR="005B3563" w:rsidRPr="005B3563" w:rsidRDefault="005B3563" w:rsidP="005B3563">
      <w:pPr>
        <w:numPr>
          <w:ilvl w:val="0"/>
          <w:numId w:val="18"/>
        </w:numPr>
        <w:spacing w:after="120"/>
        <w:jc w:val="both"/>
        <w:rPr>
          <w:rFonts w:ascii="Tahoma" w:hAnsi="Tahoma" w:cs="Tahoma"/>
          <w:szCs w:val="22"/>
        </w:rPr>
      </w:pPr>
      <w:r w:rsidRPr="005B3563">
        <w:rPr>
          <w:rFonts w:ascii="Tahoma" w:hAnsi="Tahoma" w:cs="Tahoma"/>
          <w:b/>
          <w:sz w:val="22"/>
          <w:szCs w:val="22"/>
        </w:rPr>
        <w:t xml:space="preserve">Program na podporu aktivit v oblastech: sportu, využití volného času dětí a mládeže, celoživotního vzdělávání osob se zdravotním postižením a prevence sociálně patologických jevů u dětí a mládeže </w:t>
      </w:r>
      <w:r w:rsidR="001841CD" w:rsidRPr="001841CD">
        <w:rPr>
          <w:rFonts w:ascii="Tahoma" w:hAnsi="Tahoma" w:cs="Tahoma"/>
          <w:sz w:val="22"/>
          <w:szCs w:val="22"/>
        </w:rPr>
        <w:t>(vyhlašovaný jednou za dva roky)</w:t>
      </w:r>
    </w:p>
    <w:p w:rsidR="005B3563" w:rsidRPr="005B3563" w:rsidRDefault="005B3563" w:rsidP="005B3563">
      <w:pPr>
        <w:spacing w:after="120"/>
        <w:jc w:val="both"/>
        <w:rPr>
          <w:rFonts w:ascii="Tahoma" w:hAnsi="Tahoma" w:cs="Tahoma"/>
          <w:b/>
          <w:color w:val="3366FF"/>
        </w:rPr>
      </w:pPr>
    </w:p>
    <w:p w:rsidR="005B3563" w:rsidRPr="005B3563" w:rsidRDefault="005B3563" w:rsidP="005B3563">
      <w:pPr>
        <w:numPr>
          <w:ilvl w:val="0"/>
          <w:numId w:val="18"/>
        </w:numPr>
        <w:spacing w:after="120"/>
        <w:jc w:val="both"/>
        <w:rPr>
          <w:rFonts w:ascii="Tahoma" w:hAnsi="Tahoma" w:cs="Tahoma"/>
          <w:b/>
          <w:szCs w:val="22"/>
        </w:rPr>
      </w:pPr>
      <w:r w:rsidRPr="005B3563">
        <w:rPr>
          <w:rFonts w:ascii="Tahoma" w:hAnsi="Tahoma" w:cs="Tahoma"/>
          <w:b/>
          <w:sz w:val="22"/>
          <w:szCs w:val="22"/>
        </w:rPr>
        <w:t>Program na poskytnutí účelových dotací z rozpočtu Moravskoslezského kraje na podporu projektů v odvětví zdravotnictví</w:t>
      </w:r>
    </w:p>
    <w:p w:rsidR="001841CD" w:rsidRDefault="001841CD" w:rsidP="001A1B93">
      <w:pPr>
        <w:pStyle w:val="Normlnweb"/>
        <w:ind w:left="429"/>
        <w:jc w:val="both"/>
        <w:rPr>
          <w:rFonts w:ascii="Tahoma" w:hAnsi="Tahoma" w:cs="Tahoma"/>
          <w:sz w:val="22"/>
          <w:szCs w:val="22"/>
        </w:rPr>
      </w:pPr>
    </w:p>
    <w:p w:rsidR="002C7351" w:rsidRDefault="002C7351" w:rsidP="001A1B93">
      <w:pPr>
        <w:pStyle w:val="Normlnweb"/>
        <w:ind w:left="429"/>
        <w:jc w:val="both"/>
        <w:rPr>
          <w:rFonts w:ascii="Tahoma" w:hAnsi="Tahoma" w:cs="Tahoma"/>
          <w:sz w:val="22"/>
          <w:szCs w:val="22"/>
        </w:rPr>
      </w:pPr>
      <w:r>
        <w:rPr>
          <w:rFonts w:ascii="Tahoma" w:hAnsi="Tahoma" w:cs="Tahoma"/>
          <w:sz w:val="22"/>
          <w:szCs w:val="22"/>
        </w:rPr>
        <w:t>S ohledem na skutečnost, že objem prostředků vyna</w:t>
      </w:r>
      <w:r w:rsidR="00990CC6">
        <w:rPr>
          <w:rFonts w:ascii="Tahoma" w:hAnsi="Tahoma" w:cs="Tahoma"/>
          <w:sz w:val="22"/>
          <w:szCs w:val="22"/>
        </w:rPr>
        <w:t>kládaných</w:t>
      </w:r>
      <w:r>
        <w:rPr>
          <w:rFonts w:ascii="Tahoma" w:hAnsi="Tahoma" w:cs="Tahoma"/>
          <w:sz w:val="22"/>
          <w:szCs w:val="22"/>
        </w:rPr>
        <w:t xml:space="preserve"> na protidrogovou prevenci ze státních prostředků </w:t>
      </w:r>
      <w:r w:rsidR="00990CC6">
        <w:rPr>
          <w:rFonts w:ascii="Tahoma" w:hAnsi="Tahoma" w:cs="Tahoma"/>
          <w:sz w:val="22"/>
          <w:szCs w:val="22"/>
        </w:rPr>
        <w:t>má klesající tendenci</w:t>
      </w:r>
      <w:r>
        <w:rPr>
          <w:rFonts w:ascii="Tahoma" w:hAnsi="Tahoma" w:cs="Tahoma"/>
          <w:sz w:val="22"/>
          <w:szCs w:val="22"/>
        </w:rPr>
        <w:t>, pociťují</w:t>
      </w:r>
      <w:r w:rsidR="00990CC6">
        <w:rPr>
          <w:rFonts w:ascii="Tahoma" w:hAnsi="Tahoma" w:cs="Tahoma"/>
          <w:sz w:val="22"/>
          <w:szCs w:val="22"/>
        </w:rPr>
        <w:t xml:space="preserve"> někteří</w:t>
      </w:r>
      <w:r>
        <w:rPr>
          <w:rFonts w:ascii="Tahoma" w:hAnsi="Tahoma" w:cs="Tahoma"/>
          <w:sz w:val="22"/>
          <w:szCs w:val="22"/>
        </w:rPr>
        <w:t xml:space="preserve"> poskytovatelé služeb pro uživatele návykových látek ohrožení, že své služby nebudou schopni poskytovat v potřebném rozsahu a odpovídající kvalitě.</w:t>
      </w:r>
    </w:p>
    <w:p w:rsidR="001841CD" w:rsidRPr="00A61B11" w:rsidRDefault="001841CD" w:rsidP="001841CD">
      <w:pPr>
        <w:pStyle w:val="Normlnweb"/>
        <w:ind w:left="429"/>
        <w:jc w:val="both"/>
        <w:rPr>
          <w:rFonts w:ascii="Tahoma" w:hAnsi="Tahoma" w:cs="Tahoma"/>
          <w:color w:val="FF0000"/>
          <w:sz w:val="22"/>
          <w:szCs w:val="22"/>
        </w:rPr>
      </w:pPr>
      <w:r w:rsidRPr="001841CD">
        <w:rPr>
          <w:rFonts w:ascii="Tahoma" w:hAnsi="Tahoma" w:cs="Tahoma"/>
          <w:sz w:val="22"/>
          <w:szCs w:val="22"/>
        </w:rPr>
        <w:t>Nastavení kvalitního, funkčního, transparentního systému financování sociálních služeb je dlouhodobým cílem politiky Moravskoslezského kraje.</w:t>
      </w:r>
      <w:r>
        <w:rPr>
          <w:rFonts w:asciiTheme="minorHAnsi" w:hAnsiTheme="minorHAnsi"/>
          <w:color w:val="000000" w:themeColor="text1"/>
          <w:szCs w:val="22"/>
        </w:rPr>
        <w:t xml:space="preserve"> </w:t>
      </w:r>
      <w:r w:rsidRPr="001841CD">
        <w:rPr>
          <w:rFonts w:ascii="Tahoma" w:hAnsi="Tahoma" w:cs="Tahoma"/>
          <w:sz w:val="22"/>
          <w:szCs w:val="22"/>
        </w:rPr>
        <w:t>Principy financování sociálních služeb v oblasti protidrogové prevence vymezuje blíže schválený Střednědobý plán rozvoje sociálních služeb</w:t>
      </w:r>
      <w:r>
        <w:rPr>
          <w:rFonts w:ascii="Tahoma" w:hAnsi="Tahoma" w:cs="Tahoma"/>
          <w:sz w:val="22"/>
          <w:szCs w:val="22"/>
        </w:rPr>
        <w:t xml:space="preserve"> na léta 2015-2020</w:t>
      </w:r>
      <w:r w:rsidR="00A61B11">
        <w:rPr>
          <w:rFonts w:ascii="Tahoma" w:hAnsi="Tahoma" w:cs="Tahoma"/>
          <w:sz w:val="22"/>
          <w:szCs w:val="22"/>
        </w:rPr>
        <w:t xml:space="preserve"> </w:t>
      </w:r>
      <w:r w:rsidR="00A61B11" w:rsidRPr="00A61B11">
        <w:rPr>
          <w:rFonts w:ascii="Tahoma" w:hAnsi="Tahoma" w:cs="Tahoma"/>
          <w:color w:val="FF0000"/>
          <w:sz w:val="22"/>
          <w:szCs w:val="22"/>
        </w:rPr>
        <w:t>(ještě není sch</w:t>
      </w:r>
      <w:r w:rsidR="00A61B11">
        <w:rPr>
          <w:rFonts w:ascii="Tahoma" w:hAnsi="Tahoma" w:cs="Tahoma"/>
          <w:color w:val="FF0000"/>
          <w:sz w:val="22"/>
          <w:szCs w:val="22"/>
        </w:rPr>
        <w:t>v</w:t>
      </w:r>
      <w:r w:rsidR="00A61B11" w:rsidRPr="00A61B11">
        <w:rPr>
          <w:rFonts w:ascii="Tahoma" w:hAnsi="Tahoma" w:cs="Tahoma"/>
          <w:color w:val="FF0000"/>
          <w:sz w:val="22"/>
          <w:szCs w:val="22"/>
        </w:rPr>
        <w:t>álený)</w:t>
      </w:r>
      <w:r w:rsidRPr="00A61B11">
        <w:rPr>
          <w:rFonts w:ascii="Tahoma" w:hAnsi="Tahoma" w:cs="Tahoma"/>
          <w:color w:val="FF0000"/>
          <w:sz w:val="22"/>
          <w:szCs w:val="22"/>
        </w:rPr>
        <w:t>.</w:t>
      </w:r>
    </w:p>
    <w:p w:rsidR="001841CD" w:rsidRPr="001841CD" w:rsidRDefault="001841CD" w:rsidP="001841CD">
      <w:pPr>
        <w:pStyle w:val="Normlnweb"/>
        <w:ind w:left="429"/>
        <w:jc w:val="both"/>
        <w:rPr>
          <w:rFonts w:ascii="Tahoma" w:hAnsi="Tahoma" w:cs="Tahoma"/>
          <w:sz w:val="22"/>
          <w:szCs w:val="22"/>
        </w:rPr>
      </w:pPr>
      <w:r w:rsidRPr="001841CD">
        <w:rPr>
          <w:rFonts w:ascii="Tahoma" w:hAnsi="Tahoma" w:cs="Tahoma"/>
          <w:sz w:val="22"/>
          <w:szCs w:val="22"/>
        </w:rPr>
        <w:t xml:space="preserve">V následujícím plánovacím období 2015–2020 bude jedním ze základních principů financování spoluúčast veřejných zadavatelů na zajištění financování sociálních služeb s důrazem na území definované obcí s pověřeným obecním úřadem. Při zpracování </w:t>
      </w:r>
      <w:r w:rsidRPr="001841CD">
        <w:rPr>
          <w:rFonts w:ascii="Tahoma" w:hAnsi="Tahoma" w:cs="Tahoma"/>
          <w:sz w:val="22"/>
          <w:szCs w:val="22"/>
        </w:rPr>
        <w:lastRenderedPageBreak/>
        <w:t>analýzy financování sociálních služeb v Moravskoslezském kraji bude uplatnění tohoto principu klíčové.</w:t>
      </w:r>
    </w:p>
    <w:p w:rsidR="001841CD" w:rsidRDefault="001841CD" w:rsidP="001A1B93">
      <w:pPr>
        <w:ind w:left="429"/>
        <w:jc w:val="both"/>
        <w:rPr>
          <w:rFonts w:ascii="Tahoma" w:hAnsi="Tahoma" w:cs="Tahoma"/>
          <w:sz w:val="22"/>
          <w:szCs w:val="22"/>
        </w:rPr>
      </w:pPr>
    </w:p>
    <w:p w:rsidR="00A61B11" w:rsidRDefault="00A61B11" w:rsidP="001A1B93">
      <w:pPr>
        <w:ind w:left="429"/>
        <w:jc w:val="both"/>
        <w:rPr>
          <w:rFonts w:ascii="Tahoma" w:hAnsi="Tahoma" w:cs="Tahoma"/>
          <w:sz w:val="22"/>
          <w:szCs w:val="22"/>
        </w:rPr>
      </w:pPr>
    </w:p>
    <w:p w:rsidR="00A61B11" w:rsidRDefault="00A61B11" w:rsidP="001A1B93">
      <w:pPr>
        <w:ind w:left="429"/>
        <w:jc w:val="both"/>
        <w:rPr>
          <w:rFonts w:ascii="Tahoma" w:hAnsi="Tahoma" w:cs="Tahoma"/>
          <w:sz w:val="22"/>
          <w:szCs w:val="22"/>
        </w:rPr>
      </w:pPr>
    </w:p>
    <w:p w:rsidR="000B7FDA" w:rsidRPr="0022736C" w:rsidRDefault="000B7FDA" w:rsidP="001A1B93">
      <w:pPr>
        <w:ind w:left="429"/>
        <w:jc w:val="both"/>
        <w:rPr>
          <w:rFonts w:ascii="Tahoma" w:hAnsi="Tahoma" w:cs="Tahoma"/>
          <w:sz w:val="22"/>
          <w:szCs w:val="22"/>
        </w:rPr>
      </w:pPr>
    </w:p>
    <w:p w:rsidR="00AB7142" w:rsidRPr="00291094" w:rsidRDefault="00AB7142" w:rsidP="00AB7142">
      <w:pPr>
        <w:pStyle w:val="Nadpis1"/>
        <w:rPr>
          <w:color w:val="548DD4"/>
        </w:rPr>
      </w:pPr>
      <w:bookmarkStart w:id="18" w:name="_Toc395860705"/>
      <w:r w:rsidRPr="00291094">
        <w:rPr>
          <w:color w:val="548DD4"/>
        </w:rPr>
        <w:t>Zhodnocení protidrogové politiky Moravskoslezského kraje v letech 2011-2014</w:t>
      </w:r>
      <w:bookmarkEnd w:id="18"/>
    </w:p>
    <w:p w:rsidR="00AB7142" w:rsidRPr="008116EF" w:rsidRDefault="00AB7142" w:rsidP="008116EF">
      <w:pPr>
        <w:pStyle w:val="Normlnweb"/>
        <w:jc w:val="both"/>
        <w:rPr>
          <w:rFonts w:ascii="Tahoma" w:hAnsi="Tahoma" w:cs="Tahoma"/>
          <w:sz w:val="22"/>
          <w:szCs w:val="22"/>
        </w:rPr>
      </w:pPr>
    </w:p>
    <w:p w:rsidR="00AB7142" w:rsidRPr="008116EF" w:rsidRDefault="00AB7142" w:rsidP="00C82D81">
      <w:pPr>
        <w:pStyle w:val="Normlnweb"/>
        <w:ind w:left="429"/>
        <w:jc w:val="both"/>
        <w:rPr>
          <w:rFonts w:ascii="Tahoma" w:hAnsi="Tahoma" w:cs="Tahoma"/>
          <w:sz w:val="22"/>
          <w:szCs w:val="22"/>
        </w:rPr>
      </w:pPr>
      <w:r w:rsidRPr="008116EF">
        <w:rPr>
          <w:rFonts w:ascii="Tahoma" w:hAnsi="Tahoma" w:cs="Tahoma"/>
          <w:sz w:val="22"/>
          <w:szCs w:val="22"/>
        </w:rPr>
        <w:t>Protidrogová politika kraje v letech 2011-2014 se odvíjela v duchu zastupitelstvem kraje schváleného dokumentu Strategie protidrogové politiky kraje</w:t>
      </w:r>
      <w:r w:rsidR="00C049B2" w:rsidRPr="008116EF">
        <w:rPr>
          <w:rFonts w:ascii="Tahoma" w:hAnsi="Tahoma" w:cs="Tahoma"/>
          <w:sz w:val="22"/>
          <w:szCs w:val="22"/>
        </w:rPr>
        <w:t xml:space="preserve"> </w:t>
      </w:r>
      <w:r w:rsidRPr="008116EF">
        <w:rPr>
          <w:rFonts w:ascii="Tahoma" w:hAnsi="Tahoma" w:cs="Tahoma"/>
          <w:sz w:val="22"/>
          <w:szCs w:val="22"/>
        </w:rPr>
        <w:t>na období 2011-2014</w:t>
      </w:r>
      <w:r w:rsidR="00C049B2" w:rsidRPr="008116EF">
        <w:rPr>
          <w:rFonts w:ascii="Tahoma" w:hAnsi="Tahoma" w:cs="Tahoma"/>
          <w:sz w:val="22"/>
          <w:szCs w:val="22"/>
        </w:rPr>
        <w:t>.</w:t>
      </w:r>
    </w:p>
    <w:p w:rsidR="00C049B2" w:rsidRPr="008116EF" w:rsidRDefault="00C049B2" w:rsidP="00C82D81">
      <w:pPr>
        <w:pStyle w:val="Normlnweb"/>
        <w:ind w:left="429"/>
        <w:jc w:val="both"/>
        <w:rPr>
          <w:rFonts w:ascii="Tahoma" w:hAnsi="Tahoma" w:cs="Tahoma"/>
          <w:sz w:val="22"/>
          <w:szCs w:val="22"/>
        </w:rPr>
      </w:pPr>
      <w:r w:rsidRPr="008116EF">
        <w:rPr>
          <w:rFonts w:ascii="Tahoma" w:hAnsi="Tahoma" w:cs="Tahoma"/>
          <w:sz w:val="22"/>
          <w:szCs w:val="22"/>
        </w:rPr>
        <w:t>Za naplňování aktivit</w:t>
      </w:r>
      <w:r w:rsidR="00AA7B2D" w:rsidRPr="008116EF">
        <w:rPr>
          <w:rFonts w:ascii="Tahoma" w:hAnsi="Tahoma" w:cs="Tahoma"/>
          <w:sz w:val="22"/>
          <w:szCs w:val="22"/>
        </w:rPr>
        <w:t xml:space="preserve"> stanovených v předchozím strategickém materiálu byla zodpovědná Pracovní skupina protidrogové prevence v Moravskoslezském kraji.  </w:t>
      </w:r>
    </w:p>
    <w:p w:rsidR="00C049B2" w:rsidRPr="008116EF" w:rsidRDefault="00C049B2" w:rsidP="00C82D81">
      <w:pPr>
        <w:pStyle w:val="Normlnweb"/>
        <w:ind w:left="429"/>
        <w:jc w:val="both"/>
        <w:rPr>
          <w:rFonts w:ascii="Tahoma" w:hAnsi="Tahoma" w:cs="Tahoma"/>
          <w:sz w:val="22"/>
          <w:szCs w:val="22"/>
        </w:rPr>
      </w:pPr>
      <w:r w:rsidRPr="008116EF">
        <w:rPr>
          <w:rFonts w:ascii="Tahoma" w:hAnsi="Tahoma" w:cs="Tahoma"/>
          <w:sz w:val="22"/>
          <w:szCs w:val="22"/>
        </w:rPr>
        <w:t>Podařilo se více propojit probl</w:t>
      </w:r>
      <w:r w:rsidR="009F00F7" w:rsidRPr="008116EF">
        <w:rPr>
          <w:rFonts w:ascii="Tahoma" w:hAnsi="Tahoma" w:cs="Tahoma"/>
          <w:sz w:val="22"/>
          <w:szCs w:val="22"/>
        </w:rPr>
        <w:t>e</w:t>
      </w:r>
      <w:r w:rsidRPr="008116EF">
        <w:rPr>
          <w:rFonts w:ascii="Tahoma" w:hAnsi="Tahoma" w:cs="Tahoma"/>
          <w:sz w:val="22"/>
          <w:szCs w:val="22"/>
        </w:rPr>
        <w:t>m</w:t>
      </w:r>
      <w:r w:rsidR="009F00F7" w:rsidRPr="008116EF">
        <w:rPr>
          <w:rFonts w:ascii="Tahoma" w:hAnsi="Tahoma" w:cs="Tahoma"/>
          <w:sz w:val="22"/>
          <w:szCs w:val="22"/>
        </w:rPr>
        <w:t>a</w:t>
      </w:r>
      <w:r w:rsidRPr="008116EF">
        <w:rPr>
          <w:rFonts w:ascii="Tahoma" w:hAnsi="Tahoma" w:cs="Tahoma"/>
          <w:sz w:val="22"/>
          <w:szCs w:val="22"/>
        </w:rPr>
        <w:t xml:space="preserve">tiku </w:t>
      </w:r>
      <w:r w:rsidR="009F00F7" w:rsidRPr="008116EF">
        <w:rPr>
          <w:rFonts w:ascii="Tahoma" w:hAnsi="Tahoma" w:cs="Tahoma"/>
          <w:sz w:val="22"/>
          <w:szCs w:val="22"/>
        </w:rPr>
        <w:t xml:space="preserve">protidrogové prevence </w:t>
      </w:r>
      <w:r w:rsidRPr="008116EF">
        <w:rPr>
          <w:rFonts w:ascii="Tahoma" w:hAnsi="Tahoma" w:cs="Tahoma"/>
          <w:sz w:val="22"/>
          <w:szCs w:val="22"/>
        </w:rPr>
        <w:t>s</w:t>
      </w:r>
      <w:r w:rsidR="009F00F7" w:rsidRPr="008116EF">
        <w:rPr>
          <w:rFonts w:ascii="Tahoma" w:hAnsi="Tahoma" w:cs="Tahoma"/>
          <w:sz w:val="22"/>
          <w:szCs w:val="22"/>
        </w:rPr>
        <w:t> </w:t>
      </w:r>
      <w:r w:rsidRPr="008116EF">
        <w:rPr>
          <w:rFonts w:ascii="Tahoma" w:hAnsi="Tahoma" w:cs="Tahoma"/>
          <w:sz w:val="22"/>
          <w:szCs w:val="22"/>
        </w:rPr>
        <w:t>problematikou</w:t>
      </w:r>
      <w:r w:rsidR="009F00F7" w:rsidRPr="008116EF">
        <w:rPr>
          <w:rFonts w:ascii="Tahoma" w:hAnsi="Tahoma" w:cs="Tahoma"/>
          <w:sz w:val="22"/>
          <w:szCs w:val="22"/>
        </w:rPr>
        <w:t xml:space="preserve"> střednědobého plánování rozvoje sociálních služeb</w:t>
      </w:r>
      <w:r w:rsidR="00990CC6">
        <w:rPr>
          <w:rFonts w:ascii="Tahoma" w:hAnsi="Tahoma" w:cs="Tahoma"/>
          <w:sz w:val="22"/>
          <w:szCs w:val="22"/>
        </w:rPr>
        <w:t>.</w:t>
      </w:r>
      <w:r w:rsidRPr="008116EF">
        <w:rPr>
          <w:rFonts w:ascii="Tahoma" w:hAnsi="Tahoma" w:cs="Tahoma"/>
          <w:sz w:val="22"/>
          <w:szCs w:val="22"/>
        </w:rPr>
        <w:t xml:space="preserve">  </w:t>
      </w:r>
      <w:r w:rsidR="00BF2A5C">
        <w:rPr>
          <w:rFonts w:ascii="Tahoma" w:hAnsi="Tahoma" w:cs="Tahoma"/>
          <w:sz w:val="22"/>
          <w:szCs w:val="22"/>
        </w:rPr>
        <w:t>Protidrogová politika kraje nyní koresponduje s principy střednědobého plánování rozvoje sociálních služeb.</w:t>
      </w:r>
    </w:p>
    <w:p w:rsidR="009F00F7" w:rsidRPr="008116EF" w:rsidRDefault="009F00F7" w:rsidP="00C82D81">
      <w:pPr>
        <w:pStyle w:val="Normlnweb"/>
        <w:ind w:left="429"/>
        <w:jc w:val="both"/>
        <w:rPr>
          <w:rFonts w:ascii="Tahoma" w:hAnsi="Tahoma" w:cs="Tahoma"/>
          <w:sz w:val="22"/>
          <w:szCs w:val="22"/>
        </w:rPr>
      </w:pPr>
      <w:r w:rsidRPr="008116EF">
        <w:rPr>
          <w:rFonts w:ascii="Tahoma" w:hAnsi="Tahoma" w:cs="Tahoma"/>
          <w:sz w:val="22"/>
          <w:szCs w:val="22"/>
        </w:rPr>
        <w:t>V letech 2011-2014 se podařilo</w:t>
      </w:r>
      <w:r w:rsidR="00913BB6" w:rsidRPr="008116EF">
        <w:rPr>
          <w:rFonts w:ascii="Tahoma" w:hAnsi="Tahoma" w:cs="Tahoma"/>
          <w:sz w:val="22"/>
          <w:szCs w:val="22"/>
        </w:rPr>
        <w:t xml:space="preserve"> udržet podporu poskytovatelů sociálních služeb pro cílovou skupinu osob závislých na návykových látkách prostřednictvím dotačního programu protidrogové politiky kraje.</w:t>
      </w:r>
      <w:r w:rsidR="00DD3082" w:rsidRPr="008116EF">
        <w:rPr>
          <w:rFonts w:ascii="Tahoma" w:hAnsi="Tahoma" w:cs="Tahoma"/>
          <w:sz w:val="22"/>
          <w:szCs w:val="22"/>
        </w:rPr>
        <w:t xml:space="preserve"> Rovněž se podařilo znovu rozšířit dotační titul o programy pro osoby závislé na alkoholu a patologické hráče. </w:t>
      </w:r>
    </w:p>
    <w:p w:rsidR="00860749" w:rsidRPr="006C724A" w:rsidRDefault="00860749" w:rsidP="006C724A">
      <w:pPr>
        <w:pStyle w:val="Normlnweb"/>
        <w:ind w:left="429"/>
        <w:jc w:val="both"/>
        <w:rPr>
          <w:rFonts w:ascii="Tahoma" w:hAnsi="Tahoma" w:cs="Tahoma"/>
          <w:sz w:val="22"/>
          <w:szCs w:val="22"/>
        </w:rPr>
      </w:pPr>
      <w:r w:rsidRPr="006C724A">
        <w:rPr>
          <w:rFonts w:ascii="Tahoma" w:hAnsi="Tahoma" w:cs="Tahoma"/>
          <w:sz w:val="22"/>
          <w:szCs w:val="22"/>
        </w:rPr>
        <w:t>Spolupráce s místními protidrogovými koordinátory probíhala hlavně formou telefonického, písemného kontaktu. Setkání místních protidrogových koordinátorů proběhlo minimálně jednou ročně. Místní protidrogoví koordinátoři se každoročně spolupodílejí na vypracování výroční zprávy o realizaci protidrogové politiky v Moravskoslezském kraji</w:t>
      </w:r>
      <w:r w:rsidR="00BF2A5C">
        <w:rPr>
          <w:rFonts w:ascii="Tahoma" w:hAnsi="Tahoma" w:cs="Tahoma"/>
          <w:sz w:val="22"/>
          <w:szCs w:val="22"/>
        </w:rPr>
        <w:t>.</w:t>
      </w:r>
      <w:r w:rsidRPr="006C724A">
        <w:rPr>
          <w:rFonts w:ascii="Tahoma" w:hAnsi="Tahoma" w:cs="Tahoma"/>
          <w:sz w:val="22"/>
          <w:szCs w:val="22"/>
        </w:rPr>
        <w:t xml:space="preserve">  </w:t>
      </w:r>
    </w:p>
    <w:p w:rsidR="00860749" w:rsidRPr="006C724A" w:rsidRDefault="00860749" w:rsidP="006C724A">
      <w:pPr>
        <w:pStyle w:val="Normlnweb"/>
        <w:ind w:left="429"/>
        <w:jc w:val="both"/>
        <w:rPr>
          <w:rFonts w:ascii="Tahoma" w:hAnsi="Tahoma" w:cs="Tahoma"/>
          <w:sz w:val="22"/>
          <w:szCs w:val="22"/>
        </w:rPr>
      </w:pPr>
      <w:r w:rsidRPr="006C724A">
        <w:rPr>
          <w:rFonts w:ascii="Tahoma" w:hAnsi="Tahoma" w:cs="Tahoma"/>
          <w:sz w:val="22"/>
          <w:szCs w:val="22"/>
        </w:rPr>
        <w:t>Podařilo se zajistit monitoring dětí nezletilých uživatelů návykových látek (popř. experimentátorů), jež jsou v péči OSPOD na obcích s rozšířenou působností</w:t>
      </w:r>
      <w:r w:rsidR="00A61B11">
        <w:rPr>
          <w:rFonts w:ascii="Tahoma" w:hAnsi="Tahoma" w:cs="Tahoma"/>
          <w:sz w:val="22"/>
          <w:szCs w:val="22"/>
        </w:rPr>
        <w:t>.</w:t>
      </w:r>
    </w:p>
    <w:p w:rsidR="00860749" w:rsidRPr="006C724A" w:rsidRDefault="00860749" w:rsidP="006C724A">
      <w:pPr>
        <w:pStyle w:val="Normlnweb"/>
        <w:ind w:left="429"/>
        <w:jc w:val="both"/>
        <w:rPr>
          <w:rFonts w:ascii="Tahoma" w:hAnsi="Tahoma" w:cs="Tahoma"/>
          <w:sz w:val="22"/>
          <w:szCs w:val="22"/>
        </w:rPr>
      </w:pPr>
      <w:r w:rsidRPr="006C724A">
        <w:rPr>
          <w:rFonts w:ascii="Tahoma" w:hAnsi="Tahoma" w:cs="Tahoma"/>
          <w:sz w:val="22"/>
          <w:szCs w:val="22"/>
        </w:rPr>
        <w:t>Pracovníci OSPOD na obcích s rozšířenou působností byli informováni o aktuálních trendech v oblasti návykových látek a léčby</w:t>
      </w:r>
      <w:r w:rsidR="00A61B11">
        <w:rPr>
          <w:rFonts w:ascii="Tahoma" w:hAnsi="Tahoma" w:cs="Tahoma"/>
          <w:sz w:val="22"/>
          <w:szCs w:val="22"/>
        </w:rPr>
        <w:t>.</w:t>
      </w:r>
      <w:r w:rsidRPr="006C724A">
        <w:rPr>
          <w:rFonts w:ascii="Tahoma" w:hAnsi="Tahoma" w:cs="Tahoma"/>
          <w:sz w:val="22"/>
          <w:szCs w:val="22"/>
        </w:rPr>
        <w:t xml:space="preserve"> </w:t>
      </w:r>
    </w:p>
    <w:p w:rsidR="00592F65" w:rsidRPr="006C724A" w:rsidRDefault="00381D75" w:rsidP="006C724A">
      <w:pPr>
        <w:pStyle w:val="Normlnweb"/>
        <w:ind w:left="429"/>
        <w:jc w:val="both"/>
        <w:rPr>
          <w:rFonts w:ascii="Tahoma" w:hAnsi="Tahoma" w:cs="Tahoma"/>
          <w:sz w:val="22"/>
          <w:szCs w:val="22"/>
        </w:rPr>
      </w:pPr>
      <w:r w:rsidRPr="006C724A">
        <w:rPr>
          <w:rFonts w:ascii="Tahoma" w:hAnsi="Tahoma" w:cs="Tahoma"/>
          <w:sz w:val="22"/>
          <w:szCs w:val="22"/>
        </w:rPr>
        <w:t xml:space="preserve">Rozvoj </w:t>
      </w:r>
      <w:r w:rsidR="00BF2A5C">
        <w:rPr>
          <w:rFonts w:ascii="Tahoma" w:hAnsi="Tahoma" w:cs="Tahoma"/>
          <w:sz w:val="22"/>
          <w:szCs w:val="22"/>
        </w:rPr>
        <w:t>nízkoprahových zařízení pro děti a mládež, jejichž potřebnost vyvstala z konkrétních území,</w:t>
      </w:r>
      <w:r w:rsidRPr="006C724A">
        <w:rPr>
          <w:rFonts w:ascii="Tahoma" w:hAnsi="Tahoma" w:cs="Tahoma"/>
          <w:sz w:val="22"/>
          <w:szCs w:val="22"/>
        </w:rPr>
        <w:t xml:space="preserve"> byl </w:t>
      </w:r>
      <w:r w:rsidR="00BF2A5C">
        <w:rPr>
          <w:rFonts w:ascii="Tahoma" w:hAnsi="Tahoma" w:cs="Tahoma"/>
          <w:sz w:val="22"/>
          <w:szCs w:val="22"/>
        </w:rPr>
        <w:t>realizován</w:t>
      </w:r>
      <w:r w:rsidRPr="006C724A">
        <w:rPr>
          <w:rFonts w:ascii="Tahoma" w:hAnsi="Tahoma" w:cs="Tahoma"/>
          <w:sz w:val="22"/>
          <w:szCs w:val="22"/>
        </w:rPr>
        <w:t xml:space="preserve"> v rámci individuálního projektu kraje „Podpora a rozvoj služeb sociální prevence v MSK“ (2010-2011) a probíhá kontinuálně v rámci krajského dotačního programu zaměřeného na prevenci kriminality a rozvoj sociálních služeb</w:t>
      </w:r>
      <w:r w:rsidR="00BF2A5C">
        <w:rPr>
          <w:rFonts w:ascii="Tahoma" w:hAnsi="Tahoma" w:cs="Tahoma"/>
          <w:sz w:val="22"/>
          <w:szCs w:val="22"/>
        </w:rPr>
        <w:t>. Práce s mládeží ohroženou společensky nežádoucími jevy je vnímána jako jedna z možných forem prevence závislostního chování.</w:t>
      </w:r>
    </w:p>
    <w:p w:rsidR="00747403" w:rsidRPr="006C724A" w:rsidRDefault="00747403" w:rsidP="006C724A">
      <w:pPr>
        <w:pStyle w:val="Normlnweb"/>
        <w:ind w:left="429"/>
        <w:jc w:val="both"/>
        <w:rPr>
          <w:rFonts w:ascii="Tahoma" w:hAnsi="Tahoma" w:cs="Tahoma"/>
          <w:sz w:val="22"/>
          <w:szCs w:val="22"/>
        </w:rPr>
      </w:pPr>
      <w:r w:rsidRPr="006C724A">
        <w:rPr>
          <w:rFonts w:ascii="Tahoma" w:hAnsi="Tahoma" w:cs="Tahoma"/>
          <w:sz w:val="22"/>
          <w:szCs w:val="22"/>
        </w:rPr>
        <w:t xml:space="preserve">Strategie prevence rizikového chování u dětí a mládeže </w:t>
      </w:r>
      <w:r w:rsidR="00BF2A5C">
        <w:rPr>
          <w:rFonts w:ascii="Tahoma" w:hAnsi="Tahoma" w:cs="Tahoma"/>
          <w:sz w:val="22"/>
          <w:szCs w:val="22"/>
        </w:rPr>
        <w:t xml:space="preserve">ve školských zařízeních </w:t>
      </w:r>
      <w:r w:rsidRPr="006C724A">
        <w:rPr>
          <w:rFonts w:ascii="Tahoma" w:hAnsi="Tahoma" w:cs="Tahoma"/>
          <w:sz w:val="22"/>
          <w:szCs w:val="22"/>
        </w:rPr>
        <w:t>na období 2013-2018 byla vypracována a schválena zastupitelstvem kraje</w:t>
      </w:r>
      <w:r w:rsidR="00BF2A5C">
        <w:rPr>
          <w:rFonts w:ascii="Tahoma" w:hAnsi="Tahoma" w:cs="Tahoma"/>
          <w:sz w:val="22"/>
          <w:szCs w:val="22"/>
        </w:rPr>
        <w:t>.</w:t>
      </w:r>
    </w:p>
    <w:p w:rsidR="00747403" w:rsidRPr="006C724A" w:rsidRDefault="00640014" w:rsidP="006C724A">
      <w:pPr>
        <w:pStyle w:val="Normlnweb"/>
        <w:ind w:left="429"/>
        <w:jc w:val="both"/>
        <w:rPr>
          <w:rFonts w:ascii="Tahoma" w:hAnsi="Tahoma" w:cs="Tahoma"/>
          <w:sz w:val="22"/>
          <w:szCs w:val="22"/>
        </w:rPr>
      </w:pPr>
      <w:r w:rsidRPr="006C724A">
        <w:rPr>
          <w:rFonts w:ascii="Tahoma" w:hAnsi="Tahoma" w:cs="Tahoma"/>
          <w:sz w:val="22"/>
          <w:szCs w:val="22"/>
        </w:rPr>
        <w:lastRenderedPageBreak/>
        <w:t>V </w:t>
      </w:r>
      <w:r w:rsidR="00F11386">
        <w:rPr>
          <w:rFonts w:ascii="Tahoma" w:hAnsi="Tahoma" w:cs="Tahoma"/>
          <w:sz w:val="22"/>
          <w:szCs w:val="22"/>
        </w:rPr>
        <w:t>letech</w:t>
      </w:r>
      <w:r w:rsidRPr="006C724A">
        <w:rPr>
          <w:rFonts w:ascii="Tahoma" w:hAnsi="Tahoma" w:cs="Tahoma"/>
          <w:sz w:val="22"/>
          <w:szCs w:val="22"/>
        </w:rPr>
        <w:t xml:space="preserve"> 2011-2014 bylo realizováno dotační řízení</w:t>
      </w:r>
      <w:r w:rsidR="00F11386">
        <w:rPr>
          <w:rFonts w:ascii="Tahoma" w:hAnsi="Tahoma" w:cs="Tahoma"/>
          <w:sz w:val="22"/>
          <w:szCs w:val="22"/>
        </w:rPr>
        <w:t xml:space="preserve"> kraje</w:t>
      </w:r>
      <w:r w:rsidRPr="006C724A">
        <w:rPr>
          <w:rFonts w:ascii="Tahoma" w:hAnsi="Tahoma" w:cs="Tahoma"/>
          <w:sz w:val="22"/>
          <w:szCs w:val="22"/>
        </w:rPr>
        <w:t xml:space="preserve"> na podporu certifikovaných služeb v oblasti protidrogové prevence</w:t>
      </w:r>
      <w:r w:rsidR="006C724A" w:rsidRPr="006C724A">
        <w:rPr>
          <w:rFonts w:ascii="Tahoma" w:hAnsi="Tahoma" w:cs="Tahoma"/>
          <w:sz w:val="22"/>
          <w:szCs w:val="22"/>
        </w:rPr>
        <w:t xml:space="preserve"> a na podporu služeb pro alkoholové závislosti a závislosti na hazardu. </w:t>
      </w:r>
    </w:p>
    <w:p w:rsidR="00D6442E" w:rsidRDefault="00D6442E" w:rsidP="00AB7142">
      <w:pPr>
        <w:rPr>
          <w:rFonts w:ascii="Tahoma" w:hAnsi="Tahoma" w:cs="Tahoma"/>
          <w:b/>
        </w:rPr>
      </w:pPr>
    </w:p>
    <w:p w:rsidR="00F11386" w:rsidRDefault="00F11386" w:rsidP="00AB7142">
      <w:pPr>
        <w:rPr>
          <w:rFonts w:ascii="Tahoma" w:hAnsi="Tahoma" w:cs="Tahoma"/>
          <w:b/>
        </w:rPr>
      </w:pPr>
    </w:p>
    <w:p w:rsidR="00403DFE" w:rsidRDefault="00403DFE" w:rsidP="00AB7142">
      <w:pPr>
        <w:rPr>
          <w:rFonts w:ascii="Tahoma" w:hAnsi="Tahoma" w:cs="Tahoma"/>
          <w:b/>
        </w:rPr>
      </w:pPr>
    </w:p>
    <w:p w:rsidR="00403DFE" w:rsidRDefault="00403DFE" w:rsidP="00AB7142">
      <w:pPr>
        <w:rPr>
          <w:rFonts w:ascii="Tahoma" w:hAnsi="Tahoma" w:cs="Tahoma"/>
          <w:b/>
        </w:rPr>
      </w:pPr>
    </w:p>
    <w:p w:rsidR="00403DFE" w:rsidRDefault="00403DFE" w:rsidP="00AB7142">
      <w:pPr>
        <w:rPr>
          <w:rFonts w:ascii="Tahoma" w:hAnsi="Tahoma" w:cs="Tahoma"/>
          <w:b/>
        </w:rPr>
      </w:pPr>
    </w:p>
    <w:p w:rsidR="0016310F" w:rsidRPr="0067630D" w:rsidRDefault="0016310F" w:rsidP="00AB7142">
      <w:pPr>
        <w:rPr>
          <w:rFonts w:ascii="Tahoma" w:hAnsi="Tahoma" w:cs="Tahoma"/>
          <w:b/>
          <w:sz w:val="20"/>
          <w:szCs w:val="20"/>
        </w:rPr>
      </w:pPr>
      <w:r w:rsidRPr="0067630D">
        <w:rPr>
          <w:rFonts w:ascii="Tahoma" w:hAnsi="Tahoma" w:cs="Tahoma"/>
          <w:b/>
          <w:sz w:val="20"/>
          <w:szCs w:val="20"/>
        </w:rPr>
        <w:t>Primární prevence</w:t>
      </w:r>
    </w:p>
    <w:p w:rsidR="001F4D08" w:rsidRPr="001F4D08" w:rsidRDefault="001F4D08" w:rsidP="00AB7142">
      <w:pPr>
        <w:rPr>
          <w:rFonts w:ascii="Tahoma" w:hAnsi="Tahoma" w:cs="Tahoma"/>
          <w:b/>
        </w:rPr>
      </w:pPr>
    </w:p>
    <w:p w:rsidR="001F4D08" w:rsidRPr="001F4D08" w:rsidRDefault="001F4D08" w:rsidP="001F4D08">
      <w:pPr>
        <w:jc w:val="both"/>
        <w:rPr>
          <w:rFonts w:ascii="Tahoma" w:hAnsi="Tahoma" w:cs="Tahoma"/>
          <w:i/>
          <w:sz w:val="20"/>
          <w:szCs w:val="20"/>
        </w:rPr>
      </w:pPr>
      <w:r w:rsidRPr="001F4D08">
        <w:rPr>
          <w:rFonts w:ascii="Tahoma" w:hAnsi="Tahoma" w:cs="Tahoma"/>
          <w:i/>
          <w:sz w:val="20"/>
          <w:szCs w:val="20"/>
        </w:rPr>
        <w:t>Výše finančních prostředků uvolněných v rámci dotačního řízení na podporu programů prevence rizikových projevů chování v letech 2011 - 2013</w:t>
      </w:r>
    </w:p>
    <w:p w:rsidR="0016310F" w:rsidRDefault="0016310F" w:rsidP="00AB7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4606"/>
      </w:tblGrid>
      <w:tr w:rsidR="00FD7958" w:rsidTr="00FD7958">
        <w:tc>
          <w:tcPr>
            <w:tcW w:w="2303" w:type="dxa"/>
            <w:vMerge w:val="restart"/>
            <w:shd w:val="clear" w:color="auto" w:fill="auto"/>
          </w:tcPr>
          <w:p w:rsidR="00FD7958" w:rsidRPr="001F4D08" w:rsidRDefault="00FD7958" w:rsidP="0016310F">
            <w:pPr>
              <w:rPr>
                <w:rFonts w:ascii="Tahoma" w:hAnsi="Tahoma" w:cs="Tahoma"/>
              </w:rPr>
            </w:pPr>
            <w:r w:rsidRPr="001F4D08">
              <w:rPr>
                <w:rFonts w:ascii="Tahoma" w:hAnsi="Tahoma" w:cs="Tahoma"/>
              </w:rPr>
              <w:t>Moravskoslezský kraj</w:t>
            </w:r>
          </w:p>
        </w:tc>
        <w:tc>
          <w:tcPr>
            <w:tcW w:w="2303" w:type="dxa"/>
            <w:shd w:val="clear" w:color="auto" w:fill="auto"/>
          </w:tcPr>
          <w:p w:rsidR="00FD7958" w:rsidRPr="00FD7958" w:rsidRDefault="00FD7958" w:rsidP="00AB7142">
            <w:pPr>
              <w:rPr>
                <w:rFonts w:ascii="Tahoma" w:hAnsi="Tahoma" w:cs="Tahoma"/>
              </w:rPr>
            </w:pPr>
            <w:r w:rsidRPr="00FD7958">
              <w:rPr>
                <w:rFonts w:ascii="Tahoma" w:hAnsi="Tahoma" w:cs="Tahoma"/>
              </w:rPr>
              <w:t>2011</w:t>
            </w:r>
          </w:p>
        </w:tc>
        <w:tc>
          <w:tcPr>
            <w:tcW w:w="4606" w:type="dxa"/>
            <w:shd w:val="clear" w:color="auto" w:fill="auto"/>
          </w:tcPr>
          <w:p w:rsidR="00FD7958" w:rsidRPr="00FD7958" w:rsidRDefault="00FD7958" w:rsidP="00AB7142">
            <w:pPr>
              <w:rPr>
                <w:rFonts w:ascii="Tahoma" w:hAnsi="Tahoma" w:cs="Tahoma"/>
              </w:rPr>
            </w:pPr>
            <w:r w:rsidRPr="00FD7958">
              <w:rPr>
                <w:rFonts w:ascii="Tahoma" w:hAnsi="Tahoma" w:cs="Tahoma"/>
              </w:rPr>
              <w:t>Od 1. 9. 2012 do 31. 8. 2013</w:t>
            </w:r>
          </w:p>
          <w:p w:rsidR="00FD7958" w:rsidRPr="001F4D08" w:rsidRDefault="00FD7958" w:rsidP="00AB7142">
            <w:pPr>
              <w:rPr>
                <w:rFonts w:ascii="Tahoma" w:hAnsi="Tahoma" w:cs="Tahoma"/>
                <w:b/>
              </w:rPr>
            </w:pPr>
            <w:r w:rsidRPr="00FD7958">
              <w:rPr>
                <w:rFonts w:ascii="Tahoma" w:hAnsi="Tahoma" w:cs="Tahoma"/>
              </w:rPr>
              <w:t>2013</w:t>
            </w:r>
          </w:p>
        </w:tc>
      </w:tr>
      <w:tr w:rsidR="00FD7958" w:rsidTr="00FD7958">
        <w:tc>
          <w:tcPr>
            <w:tcW w:w="2303" w:type="dxa"/>
            <w:vMerge/>
            <w:shd w:val="clear" w:color="auto" w:fill="auto"/>
          </w:tcPr>
          <w:p w:rsidR="00FD7958" w:rsidRPr="001F4D08" w:rsidRDefault="00FD7958" w:rsidP="00AB7142">
            <w:pPr>
              <w:rPr>
                <w:rFonts w:ascii="Tahoma" w:hAnsi="Tahoma" w:cs="Tahoma"/>
              </w:rPr>
            </w:pPr>
          </w:p>
        </w:tc>
        <w:tc>
          <w:tcPr>
            <w:tcW w:w="2303" w:type="dxa"/>
            <w:shd w:val="clear" w:color="auto" w:fill="auto"/>
          </w:tcPr>
          <w:p w:rsidR="00FD7958" w:rsidRPr="001F4D08" w:rsidRDefault="00FD7958" w:rsidP="00AB7142">
            <w:pPr>
              <w:rPr>
                <w:rFonts w:ascii="Tahoma" w:hAnsi="Tahoma" w:cs="Tahoma"/>
              </w:rPr>
            </w:pPr>
            <w:r w:rsidRPr="001F4D08">
              <w:rPr>
                <w:rFonts w:ascii="Tahoma" w:hAnsi="Tahoma" w:cs="Tahoma"/>
              </w:rPr>
              <w:t>-</w:t>
            </w:r>
          </w:p>
        </w:tc>
        <w:tc>
          <w:tcPr>
            <w:tcW w:w="4606" w:type="dxa"/>
            <w:shd w:val="clear" w:color="auto" w:fill="auto"/>
            <w:vAlign w:val="center"/>
          </w:tcPr>
          <w:p w:rsidR="00FD7958" w:rsidRPr="001F4D08" w:rsidRDefault="00FD7958" w:rsidP="00FD7958">
            <w:pPr>
              <w:jc w:val="center"/>
              <w:rPr>
                <w:rFonts w:ascii="Tahoma" w:hAnsi="Tahoma" w:cs="Tahoma"/>
                <w:color w:val="FF0000"/>
              </w:rPr>
            </w:pPr>
            <w:r>
              <w:rPr>
                <w:rFonts w:ascii="Tahoma" w:hAnsi="Tahoma" w:cs="Tahoma"/>
              </w:rPr>
              <w:t>1 560 000</w:t>
            </w:r>
          </w:p>
        </w:tc>
      </w:tr>
    </w:tbl>
    <w:p w:rsidR="0016310F" w:rsidRDefault="0016310F" w:rsidP="00AB7142"/>
    <w:p w:rsidR="009F00F7" w:rsidRDefault="009F00F7" w:rsidP="00AB7142"/>
    <w:p w:rsidR="009F00F7" w:rsidRPr="0067630D" w:rsidRDefault="00DA7669" w:rsidP="00AB7142">
      <w:pPr>
        <w:rPr>
          <w:rFonts w:ascii="Tahoma" w:hAnsi="Tahoma" w:cs="Tahoma"/>
          <w:b/>
          <w:sz w:val="20"/>
          <w:szCs w:val="20"/>
        </w:rPr>
      </w:pPr>
      <w:r w:rsidRPr="0067630D">
        <w:rPr>
          <w:rFonts w:ascii="Tahoma" w:hAnsi="Tahoma" w:cs="Tahoma"/>
          <w:b/>
          <w:sz w:val="20"/>
          <w:szCs w:val="20"/>
        </w:rPr>
        <w:t>Kontaktní centra a terénní programy</w:t>
      </w:r>
    </w:p>
    <w:p w:rsidR="009F00F7" w:rsidRDefault="009F00F7" w:rsidP="00AB7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DA7669">
        <w:tc>
          <w:tcPr>
            <w:tcW w:w="2303" w:type="dxa"/>
            <w:vMerge w:val="restart"/>
            <w:shd w:val="clear" w:color="auto" w:fill="auto"/>
          </w:tcPr>
          <w:p w:rsidR="00DA7669" w:rsidRPr="00FD7958" w:rsidRDefault="00DA7669" w:rsidP="00EE7F82">
            <w:pPr>
              <w:rPr>
                <w:rFonts w:ascii="Tahoma" w:hAnsi="Tahoma" w:cs="Tahoma"/>
              </w:rPr>
            </w:pPr>
            <w:r w:rsidRPr="00FD7958">
              <w:rPr>
                <w:rFonts w:ascii="Tahoma" w:hAnsi="Tahoma" w:cs="Tahoma"/>
              </w:rPr>
              <w:t>Moravskoslezský kraj</w:t>
            </w:r>
          </w:p>
        </w:tc>
        <w:tc>
          <w:tcPr>
            <w:tcW w:w="2303" w:type="dxa"/>
            <w:shd w:val="clear" w:color="auto" w:fill="auto"/>
          </w:tcPr>
          <w:p w:rsidR="00DA7669" w:rsidRPr="00FD7958" w:rsidRDefault="00DA7669" w:rsidP="00EE7F82">
            <w:pPr>
              <w:rPr>
                <w:rFonts w:ascii="Tahoma" w:hAnsi="Tahoma" w:cs="Tahoma"/>
              </w:rPr>
            </w:pPr>
            <w:r w:rsidRPr="00FD7958">
              <w:rPr>
                <w:rFonts w:ascii="Tahoma" w:hAnsi="Tahoma" w:cs="Tahoma"/>
              </w:rPr>
              <w:t>2011</w:t>
            </w:r>
          </w:p>
        </w:tc>
        <w:tc>
          <w:tcPr>
            <w:tcW w:w="2303" w:type="dxa"/>
            <w:shd w:val="clear" w:color="auto" w:fill="auto"/>
          </w:tcPr>
          <w:p w:rsidR="00DA7669" w:rsidRPr="00FD7958" w:rsidRDefault="00DA7669" w:rsidP="00EE7F82">
            <w:pPr>
              <w:rPr>
                <w:rFonts w:ascii="Tahoma" w:hAnsi="Tahoma" w:cs="Tahoma"/>
              </w:rPr>
            </w:pPr>
            <w:r w:rsidRPr="00FD7958">
              <w:rPr>
                <w:rFonts w:ascii="Tahoma" w:hAnsi="Tahoma" w:cs="Tahoma"/>
              </w:rPr>
              <w:t>2012</w:t>
            </w:r>
          </w:p>
        </w:tc>
        <w:tc>
          <w:tcPr>
            <w:tcW w:w="2303" w:type="dxa"/>
            <w:shd w:val="clear" w:color="auto" w:fill="auto"/>
          </w:tcPr>
          <w:p w:rsidR="00DA7669" w:rsidRPr="00FD7958" w:rsidRDefault="00DA7669" w:rsidP="00EE7F82">
            <w:pPr>
              <w:rPr>
                <w:rFonts w:ascii="Tahoma" w:hAnsi="Tahoma" w:cs="Tahoma"/>
              </w:rPr>
            </w:pPr>
            <w:r w:rsidRPr="00FD7958">
              <w:rPr>
                <w:rFonts w:ascii="Tahoma" w:hAnsi="Tahoma" w:cs="Tahoma"/>
              </w:rPr>
              <w:t>2013</w:t>
            </w:r>
          </w:p>
        </w:tc>
      </w:tr>
      <w:tr w:rsidR="00DA7669">
        <w:tc>
          <w:tcPr>
            <w:tcW w:w="2303" w:type="dxa"/>
            <w:vMerge/>
            <w:shd w:val="clear" w:color="auto" w:fill="auto"/>
          </w:tcPr>
          <w:p w:rsidR="00DA7669" w:rsidRPr="00FD7958" w:rsidRDefault="00DA7669" w:rsidP="00EE7F82">
            <w:pPr>
              <w:rPr>
                <w:rFonts w:ascii="Tahoma" w:hAnsi="Tahoma" w:cs="Tahoma"/>
              </w:rPr>
            </w:pPr>
          </w:p>
        </w:tc>
        <w:tc>
          <w:tcPr>
            <w:tcW w:w="2303" w:type="dxa"/>
            <w:shd w:val="clear" w:color="auto" w:fill="auto"/>
          </w:tcPr>
          <w:p w:rsidR="00DA7669" w:rsidRPr="00FD7958" w:rsidRDefault="0081175D" w:rsidP="0081175D">
            <w:pPr>
              <w:rPr>
                <w:rFonts w:ascii="Tahoma" w:hAnsi="Tahoma" w:cs="Tahoma"/>
              </w:rPr>
            </w:pPr>
            <w:r w:rsidRPr="00FD7958">
              <w:rPr>
                <w:rFonts w:ascii="Tahoma" w:hAnsi="Tahoma" w:cs="Tahoma"/>
              </w:rPr>
              <w:t>2 000 000</w:t>
            </w:r>
          </w:p>
        </w:tc>
        <w:tc>
          <w:tcPr>
            <w:tcW w:w="2303" w:type="dxa"/>
            <w:shd w:val="clear" w:color="auto" w:fill="auto"/>
          </w:tcPr>
          <w:p w:rsidR="00DA7669" w:rsidRPr="00FD7958" w:rsidRDefault="00C02756" w:rsidP="00EE7F82">
            <w:pPr>
              <w:rPr>
                <w:rFonts w:ascii="Tahoma" w:hAnsi="Tahoma" w:cs="Tahoma"/>
              </w:rPr>
            </w:pPr>
            <w:r w:rsidRPr="00FD7958">
              <w:rPr>
                <w:rFonts w:ascii="Tahoma" w:hAnsi="Tahoma" w:cs="Tahoma"/>
              </w:rPr>
              <w:t>1 300 000</w:t>
            </w:r>
          </w:p>
        </w:tc>
        <w:tc>
          <w:tcPr>
            <w:tcW w:w="2303" w:type="dxa"/>
            <w:shd w:val="clear" w:color="auto" w:fill="auto"/>
          </w:tcPr>
          <w:p w:rsidR="00DA7669" w:rsidRPr="00FD7958" w:rsidRDefault="009E6315" w:rsidP="009E6315">
            <w:pPr>
              <w:rPr>
                <w:rFonts w:ascii="Tahoma" w:hAnsi="Tahoma" w:cs="Tahoma"/>
              </w:rPr>
            </w:pPr>
            <w:r w:rsidRPr="00FD7958">
              <w:rPr>
                <w:rFonts w:ascii="Tahoma" w:hAnsi="Tahoma" w:cs="Tahoma"/>
              </w:rPr>
              <w:t>1 450 000</w:t>
            </w:r>
          </w:p>
        </w:tc>
      </w:tr>
    </w:tbl>
    <w:p w:rsidR="000B7FDA" w:rsidRDefault="000B7FDA" w:rsidP="000B7FDA">
      <w:pPr>
        <w:rPr>
          <w:rFonts w:ascii="Tahoma" w:hAnsi="Tahoma" w:cs="Tahoma"/>
          <w:i/>
          <w:sz w:val="22"/>
          <w:szCs w:val="22"/>
        </w:rPr>
      </w:pPr>
    </w:p>
    <w:p w:rsidR="00DA7669" w:rsidRDefault="00DA7669" w:rsidP="000B7FDA">
      <w:pPr>
        <w:rPr>
          <w:rFonts w:ascii="Tahoma" w:hAnsi="Tahoma" w:cs="Tahoma"/>
          <w:i/>
          <w:sz w:val="22"/>
          <w:szCs w:val="22"/>
        </w:rPr>
      </w:pPr>
    </w:p>
    <w:p w:rsidR="00DA7669" w:rsidRPr="0067630D" w:rsidRDefault="00DA7669" w:rsidP="000B7FDA">
      <w:pPr>
        <w:rPr>
          <w:rFonts w:ascii="Tahoma" w:hAnsi="Tahoma" w:cs="Tahoma"/>
          <w:b/>
          <w:sz w:val="20"/>
          <w:szCs w:val="20"/>
        </w:rPr>
      </w:pPr>
      <w:r w:rsidRPr="0067630D">
        <w:rPr>
          <w:rFonts w:ascii="Tahoma" w:hAnsi="Tahoma" w:cs="Tahoma"/>
          <w:b/>
          <w:sz w:val="20"/>
          <w:szCs w:val="20"/>
        </w:rPr>
        <w:t xml:space="preserve">Léčba </w:t>
      </w:r>
      <w:r w:rsidR="001F4D08" w:rsidRPr="0067630D">
        <w:rPr>
          <w:rFonts w:ascii="Tahoma" w:hAnsi="Tahoma" w:cs="Tahoma"/>
          <w:b/>
          <w:sz w:val="20"/>
          <w:szCs w:val="20"/>
        </w:rPr>
        <w:t xml:space="preserve">závislostí </w:t>
      </w:r>
      <w:r w:rsidRPr="0067630D">
        <w:rPr>
          <w:rFonts w:ascii="Tahoma" w:hAnsi="Tahoma" w:cs="Tahoma"/>
          <w:b/>
          <w:sz w:val="20"/>
          <w:szCs w:val="20"/>
        </w:rPr>
        <w:t>a doléčování</w:t>
      </w:r>
    </w:p>
    <w:p w:rsidR="00DA7669" w:rsidRDefault="00DA7669" w:rsidP="000B7FDA">
      <w:pPr>
        <w:rPr>
          <w:rFonts w:ascii="Tahoma" w:hAnsi="Tahoma" w:cs="Tahoma"/>
          <w:i/>
          <w:sz w:val="22"/>
          <w:szCs w:val="22"/>
        </w:rPr>
      </w:pPr>
    </w:p>
    <w:p w:rsidR="009E6315" w:rsidRPr="00933F03" w:rsidRDefault="009E6315" w:rsidP="00933F03">
      <w:pPr>
        <w:jc w:val="both"/>
        <w:rPr>
          <w:rFonts w:ascii="Tahoma" w:hAnsi="Tahoma" w:cs="Tahoma"/>
          <w:i/>
          <w:sz w:val="20"/>
          <w:szCs w:val="20"/>
        </w:rPr>
      </w:pPr>
      <w:r w:rsidRPr="00933F03">
        <w:rPr>
          <w:rFonts w:ascii="Tahoma" w:hAnsi="Tahoma" w:cs="Tahoma"/>
          <w:i/>
          <w:sz w:val="20"/>
          <w:szCs w:val="20"/>
        </w:rPr>
        <w:t>V roce 2012 se opět podařilo do dot</w:t>
      </w:r>
      <w:r w:rsidR="002F76C5" w:rsidRPr="00933F03">
        <w:rPr>
          <w:rFonts w:ascii="Tahoma" w:hAnsi="Tahoma" w:cs="Tahoma"/>
          <w:i/>
          <w:sz w:val="20"/>
          <w:szCs w:val="20"/>
        </w:rPr>
        <w:t>a</w:t>
      </w:r>
      <w:r w:rsidRPr="00933F03">
        <w:rPr>
          <w:rFonts w:ascii="Tahoma" w:hAnsi="Tahoma" w:cs="Tahoma"/>
          <w:i/>
          <w:sz w:val="20"/>
          <w:szCs w:val="20"/>
        </w:rPr>
        <w:t>čních</w:t>
      </w:r>
      <w:r w:rsidR="002F76C5" w:rsidRPr="00933F03">
        <w:rPr>
          <w:rFonts w:ascii="Tahoma" w:hAnsi="Tahoma" w:cs="Tahoma"/>
          <w:i/>
          <w:sz w:val="20"/>
          <w:szCs w:val="20"/>
        </w:rPr>
        <w:t xml:space="preserve"> priorit zahrnout podporu programů pro nedrogové závislosti (léčba alkohol ismu a </w:t>
      </w:r>
      <w:proofErr w:type="spellStart"/>
      <w:r w:rsidR="002F76C5" w:rsidRPr="00933F03">
        <w:rPr>
          <w:rFonts w:ascii="Tahoma" w:hAnsi="Tahoma" w:cs="Tahoma"/>
          <w:i/>
          <w:sz w:val="20"/>
          <w:szCs w:val="20"/>
        </w:rPr>
        <w:t>gamblingu</w:t>
      </w:r>
      <w:proofErr w:type="spellEnd"/>
      <w:r w:rsidR="002F76C5" w:rsidRPr="00933F03">
        <w:rPr>
          <w:rFonts w:ascii="Tahoma" w:hAnsi="Tahoma" w:cs="Tahoma"/>
          <w:i/>
          <w:sz w:val="20"/>
          <w:szCs w:val="20"/>
        </w:rPr>
        <w:t xml:space="preserve">). Tato skutečnost </w:t>
      </w:r>
      <w:r w:rsidR="00860DA1" w:rsidRPr="00933F03">
        <w:rPr>
          <w:rFonts w:ascii="Tahoma" w:hAnsi="Tahoma" w:cs="Tahoma"/>
          <w:i/>
          <w:sz w:val="20"/>
          <w:szCs w:val="20"/>
        </w:rPr>
        <w:t>vyplynula z narůstajícího počtu osob se závislostí na alkoholu a hrách a z potřeby věnovat</w:t>
      </w:r>
      <w:r w:rsidR="002F76C5" w:rsidRPr="00933F03">
        <w:rPr>
          <w:rFonts w:ascii="Tahoma" w:hAnsi="Tahoma" w:cs="Tahoma"/>
          <w:i/>
          <w:sz w:val="20"/>
          <w:szCs w:val="20"/>
        </w:rPr>
        <w:t xml:space="preserve"> </w:t>
      </w:r>
      <w:r w:rsidR="00860DA1" w:rsidRPr="00933F03">
        <w:rPr>
          <w:rFonts w:ascii="Tahoma" w:hAnsi="Tahoma" w:cs="Tahoma"/>
          <w:i/>
          <w:sz w:val="20"/>
          <w:szCs w:val="20"/>
        </w:rPr>
        <w:t>této cílové skupině hlubší a kontinuální pozornost.</w:t>
      </w:r>
    </w:p>
    <w:p w:rsidR="00DA7669" w:rsidRDefault="00DA7669" w:rsidP="00DA76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DA7669">
        <w:tc>
          <w:tcPr>
            <w:tcW w:w="2303" w:type="dxa"/>
            <w:vMerge w:val="restart"/>
            <w:shd w:val="clear" w:color="auto" w:fill="auto"/>
          </w:tcPr>
          <w:p w:rsidR="00DA7669" w:rsidRPr="00FD7958" w:rsidRDefault="00DA7669" w:rsidP="00EE7F82">
            <w:pPr>
              <w:rPr>
                <w:rFonts w:ascii="Tahoma" w:hAnsi="Tahoma" w:cs="Tahoma"/>
              </w:rPr>
            </w:pPr>
            <w:r w:rsidRPr="00FD7958">
              <w:rPr>
                <w:rFonts w:ascii="Tahoma" w:hAnsi="Tahoma" w:cs="Tahoma"/>
              </w:rPr>
              <w:t>Moravskoslezský kraj</w:t>
            </w:r>
          </w:p>
        </w:tc>
        <w:tc>
          <w:tcPr>
            <w:tcW w:w="2303" w:type="dxa"/>
            <w:shd w:val="clear" w:color="auto" w:fill="auto"/>
          </w:tcPr>
          <w:p w:rsidR="00DA7669" w:rsidRPr="00FD7958" w:rsidRDefault="00DA7669" w:rsidP="00EE7F82">
            <w:pPr>
              <w:rPr>
                <w:rFonts w:ascii="Tahoma" w:hAnsi="Tahoma" w:cs="Tahoma"/>
              </w:rPr>
            </w:pPr>
            <w:r w:rsidRPr="00FD7958">
              <w:rPr>
                <w:rFonts w:ascii="Tahoma" w:hAnsi="Tahoma" w:cs="Tahoma"/>
              </w:rPr>
              <w:t>2011</w:t>
            </w:r>
          </w:p>
        </w:tc>
        <w:tc>
          <w:tcPr>
            <w:tcW w:w="2303" w:type="dxa"/>
            <w:shd w:val="clear" w:color="auto" w:fill="auto"/>
          </w:tcPr>
          <w:p w:rsidR="00DA7669" w:rsidRPr="00FD7958" w:rsidRDefault="00DA7669" w:rsidP="00EE7F82">
            <w:pPr>
              <w:rPr>
                <w:rFonts w:ascii="Tahoma" w:hAnsi="Tahoma" w:cs="Tahoma"/>
              </w:rPr>
            </w:pPr>
            <w:r w:rsidRPr="00FD7958">
              <w:rPr>
                <w:rFonts w:ascii="Tahoma" w:hAnsi="Tahoma" w:cs="Tahoma"/>
              </w:rPr>
              <w:t>2012</w:t>
            </w:r>
          </w:p>
        </w:tc>
        <w:tc>
          <w:tcPr>
            <w:tcW w:w="2303" w:type="dxa"/>
            <w:shd w:val="clear" w:color="auto" w:fill="auto"/>
          </w:tcPr>
          <w:p w:rsidR="00DA7669" w:rsidRPr="00FD7958" w:rsidRDefault="00DA7669" w:rsidP="00EE7F82">
            <w:pPr>
              <w:rPr>
                <w:rFonts w:ascii="Tahoma" w:hAnsi="Tahoma" w:cs="Tahoma"/>
              </w:rPr>
            </w:pPr>
            <w:r w:rsidRPr="00FD7958">
              <w:rPr>
                <w:rFonts w:ascii="Tahoma" w:hAnsi="Tahoma" w:cs="Tahoma"/>
              </w:rPr>
              <w:t>2013</w:t>
            </w:r>
          </w:p>
        </w:tc>
      </w:tr>
      <w:tr w:rsidR="00DA7669">
        <w:tc>
          <w:tcPr>
            <w:tcW w:w="2303" w:type="dxa"/>
            <w:vMerge/>
            <w:shd w:val="clear" w:color="auto" w:fill="auto"/>
          </w:tcPr>
          <w:p w:rsidR="00DA7669" w:rsidRPr="00FD7958" w:rsidRDefault="00DA7669" w:rsidP="00EE7F82">
            <w:pPr>
              <w:rPr>
                <w:rFonts w:ascii="Tahoma" w:hAnsi="Tahoma" w:cs="Tahoma"/>
              </w:rPr>
            </w:pPr>
          </w:p>
        </w:tc>
        <w:tc>
          <w:tcPr>
            <w:tcW w:w="2303" w:type="dxa"/>
            <w:shd w:val="clear" w:color="auto" w:fill="auto"/>
          </w:tcPr>
          <w:p w:rsidR="00DA7669" w:rsidRPr="00FD7958" w:rsidRDefault="0081175D" w:rsidP="00EE7F82">
            <w:pPr>
              <w:rPr>
                <w:rFonts w:ascii="Tahoma" w:hAnsi="Tahoma" w:cs="Tahoma"/>
              </w:rPr>
            </w:pPr>
            <w:r w:rsidRPr="00FD7958">
              <w:rPr>
                <w:rFonts w:ascii="Tahoma" w:hAnsi="Tahoma" w:cs="Tahoma"/>
              </w:rPr>
              <w:t>500 000</w:t>
            </w:r>
          </w:p>
        </w:tc>
        <w:tc>
          <w:tcPr>
            <w:tcW w:w="2303" w:type="dxa"/>
            <w:shd w:val="clear" w:color="auto" w:fill="auto"/>
          </w:tcPr>
          <w:p w:rsidR="00DA7669" w:rsidRPr="00FD7958" w:rsidRDefault="00031FA9" w:rsidP="00EE7F82">
            <w:pPr>
              <w:rPr>
                <w:rFonts w:ascii="Tahoma" w:hAnsi="Tahoma" w:cs="Tahoma"/>
              </w:rPr>
            </w:pPr>
            <w:r w:rsidRPr="00FD7958">
              <w:rPr>
                <w:rFonts w:ascii="Tahoma" w:hAnsi="Tahoma" w:cs="Tahoma"/>
              </w:rPr>
              <w:t>1 140 000</w:t>
            </w:r>
          </w:p>
        </w:tc>
        <w:tc>
          <w:tcPr>
            <w:tcW w:w="2303" w:type="dxa"/>
            <w:shd w:val="clear" w:color="auto" w:fill="auto"/>
          </w:tcPr>
          <w:p w:rsidR="00DA7669" w:rsidRPr="00FD7958" w:rsidRDefault="009E6315" w:rsidP="00EE7F82">
            <w:pPr>
              <w:rPr>
                <w:rFonts w:ascii="Tahoma" w:hAnsi="Tahoma" w:cs="Tahoma"/>
              </w:rPr>
            </w:pPr>
            <w:r w:rsidRPr="00FD7958">
              <w:rPr>
                <w:rFonts w:ascii="Tahoma" w:hAnsi="Tahoma" w:cs="Tahoma"/>
              </w:rPr>
              <w:t>1 150 000</w:t>
            </w:r>
          </w:p>
        </w:tc>
      </w:tr>
    </w:tbl>
    <w:p w:rsidR="00F33AEC" w:rsidRDefault="00F33AEC" w:rsidP="00C24694">
      <w:pPr>
        <w:rPr>
          <w:rFonts w:ascii="Tahoma" w:hAnsi="Tahoma" w:cs="Tahoma"/>
          <w:i/>
          <w:color w:val="FF0000"/>
          <w:sz w:val="22"/>
          <w:szCs w:val="22"/>
        </w:rPr>
      </w:pPr>
    </w:p>
    <w:p w:rsidR="00F33AEC" w:rsidRDefault="00F33AEC" w:rsidP="00C24694">
      <w:pPr>
        <w:rPr>
          <w:rFonts w:ascii="Tahoma" w:hAnsi="Tahoma" w:cs="Tahoma"/>
          <w:i/>
          <w:color w:val="FF0000"/>
          <w:sz w:val="22"/>
          <w:szCs w:val="22"/>
        </w:rPr>
      </w:pPr>
    </w:p>
    <w:p w:rsidR="00F33AEC" w:rsidRDefault="00F33AEC" w:rsidP="00C24694">
      <w:pPr>
        <w:rPr>
          <w:rFonts w:ascii="Tahoma" w:hAnsi="Tahoma" w:cs="Tahoma"/>
          <w:i/>
          <w:color w:val="FF0000"/>
          <w:sz w:val="22"/>
          <w:szCs w:val="22"/>
        </w:rPr>
      </w:pPr>
    </w:p>
    <w:p w:rsidR="00F33AEC" w:rsidRDefault="00F33AEC" w:rsidP="00C24694">
      <w:pPr>
        <w:rPr>
          <w:rFonts w:ascii="Tahoma" w:hAnsi="Tahoma" w:cs="Tahoma"/>
          <w:i/>
          <w:color w:val="FF0000"/>
          <w:sz w:val="22"/>
          <w:szCs w:val="22"/>
        </w:rPr>
      </w:pPr>
    </w:p>
    <w:p w:rsidR="009930D3" w:rsidRDefault="009930D3">
      <w:pPr>
        <w:rPr>
          <w:rFonts w:ascii="Tahoma" w:hAnsi="Tahoma" w:cs="Tahoma"/>
          <w:i/>
          <w:color w:val="FF0000"/>
          <w:sz w:val="22"/>
          <w:szCs w:val="22"/>
        </w:rPr>
      </w:pPr>
      <w:r>
        <w:rPr>
          <w:rFonts w:ascii="Tahoma" w:hAnsi="Tahoma" w:cs="Tahoma"/>
          <w:i/>
          <w:color w:val="FF0000"/>
          <w:sz w:val="22"/>
          <w:szCs w:val="22"/>
        </w:rPr>
        <w:br w:type="page"/>
      </w:r>
    </w:p>
    <w:p w:rsidR="000B7FDA" w:rsidRDefault="000B7FDA" w:rsidP="00DD3082">
      <w:pPr>
        <w:pStyle w:val="Nadpis1"/>
        <w:rPr>
          <w:color w:val="548DD4"/>
        </w:rPr>
      </w:pPr>
      <w:bookmarkStart w:id="19" w:name="_Toc395860706"/>
      <w:r w:rsidRPr="00291094">
        <w:rPr>
          <w:color w:val="548DD4"/>
        </w:rPr>
        <w:lastRenderedPageBreak/>
        <w:t xml:space="preserve">Vize Strategie protidrogové </w:t>
      </w:r>
      <w:r w:rsidR="00DA7669" w:rsidRPr="00291094">
        <w:rPr>
          <w:color w:val="548DD4"/>
        </w:rPr>
        <w:t>Politiky na Období 2015-2020</w:t>
      </w:r>
      <w:bookmarkEnd w:id="19"/>
    </w:p>
    <w:p w:rsidR="00C24694" w:rsidRPr="00C82D81" w:rsidRDefault="00C24694" w:rsidP="00C82D81">
      <w:pPr>
        <w:ind w:left="429"/>
        <w:jc w:val="both"/>
        <w:rPr>
          <w:rFonts w:ascii="Tahoma" w:hAnsi="Tahoma" w:cs="Tahoma"/>
          <w:sz w:val="22"/>
          <w:szCs w:val="22"/>
        </w:rPr>
      </w:pPr>
    </w:p>
    <w:p w:rsidR="00C24694" w:rsidRPr="00C82D81" w:rsidRDefault="00592F65" w:rsidP="00C82D81">
      <w:pPr>
        <w:ind w:left="429"/>
        <w:jc w:val="both"/>
        <w:rPr>
          <w:rFonts w:ascii="Tahoma" w:hAnsi="Tahoma" w:cs="Tahoma"/>
          <w:sz w:val="22"/>
          <w:szCs w:val="22"/>
        </w:rPr>
      </w:pPr>
      <w:r w:rsidRPr="00C82D81">
        <w:rPr>
          <w:rFonts w:ascii="Tahoma" w:hAnsi="Tahoma" w:cs="Tahoma"/>
          <w:sz w:val="22"/>
          <w:szCs w:val="22"/>
        </w:rPr>
        <w:t>Nastavit optimální síť služeb a aktivit pro osoby ohrožené různými typy závislostí. Prostřednictvím podpory kvalitních a efektivních služeb usilovat o snížení užívání návykových látek, včetně snižování rizik, které mohou v souvislosti s jejich abú</w:t>
      </w:r>
      <w:r w:rsidR="00BC4140">
        <w:rPr>
          <w:rFonts w:ascii="Tahoma" w:hAnsi="Tahoma" w:cs="Tahoma"/>
          <w:sz w:val="22"/>
          <w:szCs w:val="22"/>
        </w:rPr>
        <w:t>z</w:t>
      </w:r>
      <w:r w:rsidRPr="00C82D81">
        <w:rPr>
          <w:rFonts w:ascii="Tahoma" w:hAnsi="Tahoma" w:cs="Tahoma"/>
          <w:sz w:val="22"/>
          <w:szCs w:val="22"/>
        </w:rPr>
        <w:t>em nastat.</w:t>
      </w:r>
    </w:p>
    <w:p w:rsidR="00C24694" w:rsidRPr="00C82D81" w:rsidRDefault="00C24694" w:rsidP="00C82D81">
      <w:pPr>
        <w:ind w:left="429"/>
        <w:jc w:val="both"/>
        <w:rPr>
          <w:rFonts w:ascii="Tahoma" w:hAnsi="Tahoma" w:cs="Tahoma"/>
          <w:sz w:val="22"/>
          <w:szCs w:val="22"/>
        </w:rPr>
      </w:pPr>
    </w:p>
    <w:p w:rsidR="00D96E60" w:rsidRDefault="00D96E60" w:rsidP="00D96E60"/>
    <w:p w:rsidR="00D96E60" w:rsidRDefault="00D96E60" w:rsidP="00D96E60"/>
    <w:p w:rsidR="00D96E60" w:rsidRDefault="00D96E60" w:rsidP="00D96E60">
      <w:pPr>
        <w:pStyle w:val="Nadpis2"/>
      </w:pPr>
      <w:bookmarkStart w:id="20" w:name="_Toc395860707"/>
      <w:r>
        <w:t xml:space="preserve">Hlavní cíle </w:t>
      </w:r>
      <w:r w:rsidR="00BC4140" w:rsidRPr="00E25EB5">
        <w:t>protidrogové politiky Moravskoslezského kraje</w:t>
      </w:r>
      <w:bookmarkEnd w:id="20"/>
    </w:p>
    <w:p w:rsidR="00D57726" w:rsidRPr="00D57726" w:rsidRDefault="00D57726" w:rsidP="00D57726">
      <w:pPr>
        <w:ind w:left="429"/>
        <w:jc w:val="both"/>
        <w:rPr>
          <w:rFonts w:ascii="Tahoma" w:hAnsi="Tahoma" w:cs="Tahoma"/>
          <w:sz w:val="22"/>
          <w:szCs w:val="22"/>
        </w:rPr>
      </w:pPr>
    </w:p>
    <w:p w:rsidR="00D57726" w:rsidRDefault="00D57726" w:rsidP="000E7E62">
      <w:pPr>
        <w:numPr>
          <w:ilvl w:val="0"/>
          <w:numId w:val="8"/>
        </w:numPr>
        <w:jc w:val="both"/>
        <w:rPr>
          <w:rFonts w:ascii="Tahoma" w:hAnsi="Tahoma" w:cs="Tahoma"/>
          <w:sz w:val="22"/>
          <w:szCs w:val="22"/>
        </w:rPr>
      </w:pPr>
      <w:r w:rsidRPr="00D57726">
        <w:rPr>
          <w:rFonts w:ascii="Tahoma" w:hAnsi="Tahoma" w:cs="Tahoma"/>
          <w:sz w:val="22"/>
          <w:szCs w:val="22"/>
        </w:rPr>
        <w:t>Efektivní primární prevence</w:t>
      </w:r>
      <w:r w:rsidR="00BC4140">
        <w:rPr>
          <w:rFonts w:ascii="Tahoma" w:hAnsi="Tahoma" w:cs="Tahoma"/>
          <w:sz w:val="22"/>
          <w:szCs w:val="22"/>
        </w:rPr>
        <w:t xml:space="preserve"> závislostního chování</w:t>
      </w:r>
    </w:p>
    <w:p w:rsidR="00D57726" w:rsidRDefault="00D57726" w:rsidP="00D57726">
      <w:pPr>
        <w:ind w:left="429"/>
        <w:jc w:val="both"/>
        <w:rPr>
          <w:rFonts w:ascii="Tahoma" w:hAnsi="Tahoma" w:cs="Tahoma"/>
          <w:sz w:val="22"/>
          <w:szCs w:val="22"/>
        </w:rPr>
      </w:pPr>
    </w:p>
    <w:p w:rsidR="00D57726" w:rsidRDefault="00D57726" w:rsidP="000E7E62">
      <w:pPr>
        <w:numPr>
          <w:ilvl w:val="0"/>
          <w:numId w:val="8"/>
        </w:numPr>
        <w:jc w:val="both"/>
        <w:rPr>
          <w:rFonts w:ascii="Tahoma" w:hAnsi="Tahoma" w:cs="Tahoma"/>
          <w:sz w:val="22"/>
          <w:szCs w:val="22"/>
        </w:rPr>
      </w:pPr>
      <w:r>
        <w:rPr>
          <w:rFonts w:ascii="Tahoma" w:hAnsi="Tahoma" w:cs="Tahoma"/>
          <w:sz w:val="22"/>
          <w:szCs w:val="22"/>
        </w:rPr>
        <w:t>Snižování rizik souvisejících s užíváním drog a návykovým chováním</w:t>
      </w:r>
    </w:p>
    <w:p w:rsidR="00D57726" w:rsidRDefault="00D57726" w:rsidP="00D57726">
      <w:pPr>
        <w:ind w:left="429"/>
        <w:jc w:val="both"/>
        <w:rPr>
          <w:rFonts w:ascii="Tahoma" w:hAnsi="Tahoma" w:cs="Tahoma"/>
          <w:sz w:val="22"/>
          <w:szCs w:val="22"/>
        </w:rPr>
      </w:pPr>
    </w:p>
    <w:p w:rsidR="00D57726" w:rsidRDefault="00D57726" w:rsidP="000E7E62">
      <w:pPr>
        <w:numPr>
          <w:ilvl w:val="0"/>
          <w:numId w:val="8"/>
        </w:numPr>
        <w:jc w:val="both"/>
        <w:rPr>
          <w:rFonts w:ascii="Tahoma" w:hAnsi="Tahoma" w:cs="Tahoma"/>
          <w:sz w:val="22"/>
          <w:szCs w:val="22"/>
        </w:rPr>
      </w:pPr>
      <w:r>
        <w:rPr>
          <w:rFonts w:ascii="Tahoma" w:hAnsi="Tahoma" w:cs="Tahoma"/>
          <w:sz w:val="22"/>
          <w:szCs w:val="22"/>
        </w:rPr>
        <w:t>Optimalizace sítě zdravotních a sociálních služeb pro osoby ohrožené různými typy závislostí</w:t>
      </w:r>
    </w:p>
    <w:p w:rsidR="00D57726" w:rsidRDefault="00D57726" w:rsidP="00D57726">
      <w:pPr>
        <w:ind w:left="429"/>
        <w:jc w:val="both"/>
        <w:rPr>
          <w:rFonts w:ascii="Tahoma" w:hAnsi="Tahoma" w:cs="Tahoma"/>
          <w:sz w:val="22"/>
          <w:szCs w:val="22"/>
        </w:rPr>
      </w:pPr>
    </w:p>
    <w:p w:rsidR="00D57726" w:rsidRDefault="00BC4140" w:rsidP="000E7E62">
      <w:pPr>
        <w:numPr>
          <w:ilvl w:val="0"/>
          <w:numId w:val="8"/>
        </w:numPr>
        <w:jc w:val="both"/>
        <w:rPr>
          <w:rFonts w:ascii="Tahoma" w:hAnsi="Tahoma" w:cs="Tahoma"/>
          <w:sz w:val="22"/>
          <w:szCs w:val="22"/>
        </w:rPr>
      </w:pPr>
      <w:r>
        <w:rPr>
          <w:rFonts w:ascii="Tahoma" w:hAnsi="Tahoma" w:cs="Tahoma"/>
          <w:sz w:val="22"/>
          <w:szCs w:val="22"/>
        </w:rPr>
        <w:t>Účinná</w:t>
      </w:r>
      <w:r w:rsidR="00D57726">
        <w:rPr>
          <w:rFonts w:ascii="Tahoma" w:hAnsi="Tahoma" w:cs="Tahoma"/>
          <w:sz w:val="22"/>
          <w:szCs w:val="22"/>
        </w:rPr>
        <w:t xml:space="preserve"> koordinace všech subjektů zapojených do protidrogové problematiky</w:t>
      </w:r>
      <w:r w:rsidR="006E4E1D">
        <w:rPr>
          <w:rFonts w:ascii="Tahoma" w:hAnsi="Tahoma" w:cs="Tahoma"/>
          <w:sz w:val="22"/>
          <w:szCs w:val="22"/>
        </w:rPr>
        <w:t xml:space="preserve"> v Moravskoslezském kraji</w:t>
      </w:r>
    </w:p>
    <w:p w:rsidR="00F27AAE" w:rsidRDefault="00F27AAE" w:rsidP="00F27AAE">
      <w:pPr>
        <w:pStyle w:val="Odstavecseseznamem"/>
        <w:rPr>
          <w:rFonts w:ascii="Tahoma" w:hAnsi="Tahoma" w:cs="Tahoma"/>
          <w:sz w:val="22"/>
          <w:szCs w:val="22"/>
        </w:rPr>
      </w:pPr>
    </w:p>
    <w:p w:rsidR="00F27AAE" w:rsidRDefault="00F27AAE" w:rsidP="00F27AAE">
      <w:pPr>
        <w:ind w:left="789"/>
        <w:jc w:val="both"/>
        <w:rPr>
          <w:rFonts w:ascii="Tahoma" w:hAnsi="Tahoma" w:cs="Tahoma"/>
          <w:sz w:val="22"/>
          <w:szCs w:val="22"/>
        </w:rPr>
      </w:pPr>
    </w:p>
    <w:p w:rsidR="0059393B" w:rsidRDefault="0059393B" w:rsidP="0059393B">
      <w:pPr>
        <w:pStyle w:val="Odstavecseseznamem"/>
        <w:rPr>
          <w:rFonts w:ascii="Tahoma" w:hAnsi="Tahoma" w:cs="Tahoma"/>
          <w:sz w:val="22"/>
          <w:szCs w:val="22"/>
        </w:rPr>
      </w:pPr>
    </w:p>
    <w:p w:rsidR="0059393B" w:rsidRPr="00563B12" w:rsidRDefault="00BC4140" w:rsidP="0059393B">
      <w:pPr>
        <w:pStyle w:val="Nadpis2"/>
      </w:pPr>
      <w:bookmarkStart w:id="21" w:name="_Toc395860708"/>
      <w:r w:rsidRPr="00563B12">
        <w:t xml:space="preserve">Další </w:t>
      </w:r>
      <w:r w:rsidR="00563B12">
        <w:t>směry</w:t>
      </w:r>
      <w:r w:rsidR="0059393B" w:rsidRPr="00563B12">
        <w:t xml:space="preserve"> protidrogové politiky Moravskoslezského kraje</w:t>
      </w:r>
      <w:bookmarkEnd w:id="21"/>
    </w:p>
    <w:p w:rsidR="0059393B" w:rsidRPr="005D076F" w:rsidRDefault="0059393B" w:rsidP="0059393B">
      <w:pPr>
        <w:rPr>
          <w:color w:val="FF0000"/>
        </w:rPr>
      </w:pPr>
    </w:p>
    <w:p w:rsidR="0059393B" w:rsidRDefault="00F27AAE" w:rsidP="00F27AAE">
      <w:pPr>
        <w:numPr>
          <w:ilvl w:val="0"/>
          <w:numId w:val="8"/>
        </w:numPr>
        <w:jc w:val="both"/>
        <w:rPr>
          <w:rFonts w:ascii="Tahoma" w:hAnsi="Tahoma" w:cs="Tahoma"/>
          <w:sz w:val="22"/>
          <w:szCs w:val="22"/>
        </w:rPr>
      </w:pPr>
      <w:r>
        <w:rPr>
          <w:rFonts w:ascii="Tahoma" w:hAnsi="Tahoma" w:cs="Tahoma"/>
          <w:sz w:val="22"/>
          <w:szCs w:val="22"/>
        </w:rPr>
        <w:t>Postupné nastavování m</w:t>
      </w:r>
      <w:r w:rsidR="0059393B" w:rsidRPr="00F27AAE">
        <w:rPr>
          <w:rFonts w:ascii="Tahoma" w:hAnsi="Tahoma" w:cs="Tahoma"/>
          <w:sz w:val="22"/>
          <w:szCs w:val="22"/>
        </w:rPr>
        <w:t>eziresortní spolupráce</w:t>
      </w:r>
    </w:p>
    <w:p w:rsidR="00F27AAE" w:rsidRPr="00F27AAE" w:rsidRDefault="00F27AAE" w:rsidP="00F27AAE">
      <w:pPr>
        <w:ind w:left="789"/>
        <w:jc w:val="both"/>
        <w:rPr>
          <w:rFonts w:ascii="Tahoma" w:hAnsi="Tahoma" w:cs="Tahoma"/>
          <w:sz w:val="22"/>
          <w:szCs w:val="22"/>
        </w:rPr>
      </w:pPr>
    </w:p>
    <w:p w:rsidR="0059393B" w:rsidRDefault="00F27AAE" w:rsidP="00F27AAE">
      <w:pPr>
        <w:numPr>
          <w:ilvl w:val="0"/>
          <w:numId w:val="8"/>
        </w:numPr>
        <w:jc w:val="both"/>
        <w:rPr>
          <w:rFonts w:ascii="Tahoma" w:hAnsi="Tahoma" w:cs="Tahoma"/>
          <w:sz w:val="22"/>
          <w:szCs w:val="22"/>
        </w:rPr>
      </w:pPr>
      <w:r>
        <w:rPr>
          <w:rFonts w:ascii="Tahoma" w:hAnsi="Tahoma" w:cs="Tahoma"/>
          <w:sz w:val="22"/>
          <w:szCs w:val="22"/>
        </w:rPr>
        <w:t>Rozvoj n</w:t>
      </w:r>
      <w:r w:rsidR="0059393B" w:rsidRPr="00F27AAE">
        <w:rPr>
          <w:rFonts w:ascii="Tahoma" w:hAnsi="Tahoma" w:cs="Tahoma"/>
          <w:sz w:val="22"/>
          <w:szCs w:val="22"/>
        </w:rPr>
        <w:t>avazující</w:t>
      </w:r>
      <w:r>
        <w:rPr>
          <w:rFonts w:ascii="Tahoma" w:hAnsi="Tahoma" w:cs="Tahoma"/>
          <w:sz w:val="22"/>
          <w:szCs w:val="22"/>
        </w:rPr>
        <w:t>ch</w:t>
      </w:r>
      <w:r w:rsidR="0059393B" w:rsidRPr="00F27AAE">
        <w:rPr>
          <w:rFonts w:ascii="Tahoma" w:hAnsi="Tahoma" w:cs="Tahoma"/>
          <w:sz w:val="22"/>
          <w:szCs w:val="22"/>
        </w:rPr>
        <w:t xml:space="preserve"> aktivit</w:t>
      </w:r>
      <w:r>
        <w:rPr>
          <w:rFonts w:ascii="Tahoma" w:hAnsi="Tahoma" w:cs="Tahoma"/>
          <w:sz w:val="22"/>
          <w:szCs w:val="22"/>
        </w:rPr>
        <w:t xml:space="preserve"> s cílem dosažení celkové kontinuity v podpoře změ</w:t>
      </w:r>
      <w:r w:rsidR="00553128">
        <w:rPr>
          <w:rFonts w:ascii="Tahoma" w:hAnsi="Tahoma" w:cs="Tahoma"/>
          <w:sz w:val="22"/>
          <w:szCs w:val="22"/>
        </w:rPr>
        <w:t>n</w:t>
      </w:r>
      <w:r>
        <w:rPr>
          <w:rFonts w:ascii="Tahoma" w:hAnsi="Tahoma" w:cs="Tahoma"/>
          <w:sz w:val="22"/>
          <w:szCs w:val="22"/>
        </w:rPr>
        <w:t>y životního stylu u osob závislých a</w:t>
      </w:r>
      <w:r w:rsidR="00553128">
        <w:rPr>
          <w:rFonts w:ascii="Tahoma" w:hAnsi="Tahoma" w:cs="Tahoma"/>
          <w:sz w:val="22"/>
          <w:szCs w:val="22"/>
        </w:rPr>
        <w:t xml:space="preserve"> vedoucí</w:t>
      </w:r>
      <w:r>
        <w:rPr>
          <w:rFonts w:ascii="Tahoma" w:hAnsi="Tahoma" w:cs="Tahoma"/>
          <w:sz w:val="22"/>
          <w:szCs w:val="22"/>
        </w:rPr>
        <w:t xml:space="preserve"> k eliminaci tendencí směřující</w:t>
      </w:r>
      <w:r w:rsidR="00553128">
        <w:rPr>
          <w:rFonts w:ascii="Tahoma" w:hAnsi="Tahoma" w:cs="Tahoma"/>
          <w:sz w:val="22"/>
          <w:szCs w:val="22"/>
        </w:rPr>
        <w:t>ch</w:t>
      </w:r>
      <w:r>
        <w:rPr>
          <w:rFonts w:ascii="Tahoma" w:hAnsi="Tahoma" w:cs="Tahoma"/>
          <w:sz w:val="22"/>
          <w:szCs w:val="22"/>
        </w:rPr>
        <w:t xml:space="preserve"> k závislostnímu chování </w:t>
      </w:r>
    </w:p>
    <w:p w:rsidR="00F27AAE" w:rsidRDefault="00F27AAE" w:rsidP="00F27AAE">
      <w:pPr>
        <w:pStyle w:val="Odstavecseseznamem"/>
        <w:rPr>
          <w:rFonts w:ascii="Tahoma" w:hAnsi="Tahoma" w:cs="Tahoma"/>
          <w:sz w:val="22"/>
          <w:szCs w:val="22"/>
        </w:rPr>
      </w:pPr>
    </w:p>
    <w:p w:rsidR="0059393B" w:rsidRPr="00F27AAE" w:rsidRDefault="00F27AAE" w:rsidP="00F27AAE">
      <w:pPr>
        <w:numPr>
          <w:ilvl w:val="0"/>
          <w:numId w:val="8"/>
        </w:numPr>
        <w:jc w:val="both"/>
        <w:rPr>
          <w:rFonts w:ascii="Tahoma" w:hAnsi="Tahoma" w:cs="Tahoma"/>
          <w:sz w:val="22"/>
          <w:szCs w:val="22"/>
        </w:rPr>
      </w:pPr>
      <w:r>
        <w:rPr>
          <w:rFonts w:ascii="Tahoma" w:hAnsi="Tahoma" w:cs="Tahoma"/>
          <w:sz w:val="22"/>
          <w:szCs w:val="22"/>
        </w:rPr>
        <w:t>Důraz na k</w:t>
      </w:r>
      <w:r w:rsidR="0059393B" w:rsidRPr="00F27AAE">
        <w:rPr>
          <w:rFonts w:ascii="Tahoma" w:hAnsi="Tahoma" w:cs="Tahoma"/>
          <w:sz w:val="22"/>
          <w:szCs w:val="22"/>
        </w:rPr>
        <w:t>valit</w:t>
      </w:r>
      <w:r>
        <w:rPr>
          <w:rFonts w:ascii="Tahoma" w:hAnsi="Tahoma" w:cs="Tahoma"/>
          <w:sz w:val="22"/>
          <w:szCs w:val="22"/>
        </w:rPr>
        <w:t>u poskytovaných služeb a navazujících aktivit</w:t>
      </w:r>
    </w:p>
    <w:p w:rsidR="00D96E60" w:rsidRPr="00D57726" w:rsidRDefault="00D96E60" w:rsidP="00D57726">
      <w:pPr>
        <w:ind w:left="429"/>
        <w:jc w:val="both"/>
        <w:rPr>
          <w:rFonts w:ascii="Tahoma" w:hAnsi="Tahoma" w:cs="Tahoma"/>
          <w:sz w:val="22"/>
          <w:szCs w:val="22"/>
        </w:rPr>
      </w:pPr>
    </w:p>
    <w:p w:rsidR="00D96E60" w:rsidRDefault="00D96E60" w:rsidP="00D57726">
      <w:pPr>
        <w:ind w:left="429"/>
        <w:jc w:val="both"/>
        <w:rPr>
          <w:rFonts w:ascii="Tahoma" w:hAnsi="Tahoma" w:cs="Tahoma"/>
          <w:sz w:val="22"/>
          <w:szCs w:val="22"/>
        </w:rPr>
      </w:pPr>
    </w:p>
    <w:p w:rsidR="0098456B" w:rsidRDefault="0098456B" w:rsidP="00D57726">
      <w:pPr>
        <w:ind w:left="429"/>
        <w:jc w:val="both"/>
        <w:rPr>
          <w:rFonts w:ascii="Tahoma" w:hAnsi="Tahoma" w:cs="Tahoma"/>
          <w:sz w:val="22"/>
          <w:szCs w:val="22"/>
        </w:rPr>
      </w:pPr>
    </w:p>
    <w:p w:rsidR="00F22FB9" w:rsidRDefault="00F22FB9" w:rsidP="00D57726">
      <w:pPr>
        <w:ind w:left="429"/>
        <w:jc w:val="both"/>
        <w:rPr>
          <w:rFonts w:ascii="Tahoma" w:hAnsi="Tahoma" w:cs="Tahoma"/>
          <w:sz w:val="22"/>
          <w:szCs w:val="22"/>
        </w:rPr>
      </w:pPr>
    </w:p>
    <w:p w:rsidR="00F22FB9" w:rsidRDefault="00F22FB9" w:rsidP="00D57726">
      <w:pPr>
        <w:ind w:left="429"/>
        <w:jc w:val="both"/>
        <w:rPr>
          <w:rFonts w:ascii="Tahoma" w:hAnsi="Tahoma" w:cs="Tahoma"/>
          <w:sz w:val="22"/>
          <w:szCs w:val="22"/>
        </w:rPr>
      </w:pPr>
    </w:p>
    <w:p w:rsidR="00F22FB9" w:rsidRDefault="00F22FB9" w:rsidP="00D57726">
      <w:pPr>
        <w:ind w:left="429"/>
        <w:jc w:val="both"/>
        <w:rPr>
          <w:rFonts w:ascii="Tahoma" w:hAnsi="Tahoma" w:cs="Tahoma"/>
          <w:sz w:val="22"/>
          <w:szCs w:val="22"/>
        </w:rPr>
      </w:pPr>
    </w:p>
    <w:p w:rsidR="000B7FDA" w:rsidRPr="00D57726" w:rsidRDefault="000B7FDA" w:rsidP="00D57726">
      <w:pPr>
        <w:ind w:left="429"/>
        <w:jc w:val="both"/>
        <w:rPr>
          <w:rFonts w:ascii="Tahoma" w:hAnsi="Tahoma" w:cs="Tahoma"/>
          <w:sz w:val="22"/>
          <w:szCs w:val="22"/>
        </w:rPr>
      </w:pPr>
    </w:p>
    <w:p w:rsidR="000B7FDA" w:rsidRDefault="000B7FDA" w:rsidP="000B7FDA">
      <w:pPr>
        <w:ind w:left="708"/>
        <w:rPr>
          <w:rFonts w:ascii="Tahoma" w:hAnsi="Tahoma" w:cs="Tahoma"/>
          <w:b/>
          <w:color w:val="3366FF"/>
          <w:sz w:val="28"/>
          <w:szCs w:val="28"/>
        </w:rPr>
      </w:pPr>
    </w:p>
    <w:p w:rsidR="000B7FDA" w:rsidRDefault="000B7FDA" w:rsidP="000B7FDA">
      <w:pPr>
        <w:ind w:left="708"/>
        <w:rPr>
          <w:rFonts w:ascii="Tahoma" w:hAnsi="Tahoma" w:cs="Tahoma"/>
          <w:b/>
          <w:color w:val="3366FF"/>
          <w:sz w:val="28"/>
          <w:szCs w:val="28"/>
        </w:rPr>
      </w:pPr>
    </w:p>
    <w:p w:rsidR="000B7FDA" w:rsidRDefault="000B7FDA" w:rsidP="000B7FDA">
      <w:pPr>
        <w:ind w:left="708"/>
        <w:rPr>
          <w:rFonts w:ascii="Tahoma" w:hAnsi="Tahoma" w:cs="Tahoma"/>
          <w:b/>
          <w:color w:val="3366FF"/>
          <w:sz w:val="28"/>
          <w:szCs w:val="28"/>
        </w:rPr>
      </w:pPr>
    </w:p>
    <w:p w:rsidR="000B7FDA" w:rsidRDefault="000B7FDA" w:rsidP="000B7FDA">
      <w:pPr>
        <w:ind w:left="708"/>
        <w:rPr>
          <w:rFonts w:ascii="Tahoma" w:hAnsi="Tahoma" w:cs="Tahoma"/>
          <w:b/>
          <w:color w:val="3366FF"/>
          <w:sz w:val="28"/>
          <w:szCs w:val="28"/>
        </w:rPr>
      </w:pPr>
    </w:p>
    <w:p w:rsidR="007B443F" w:rsidRDefault="007B443F" w:rsidP="000B7FDA">
      <w:pPr>
        <w:ind w:left="708"/>
        <w:rPr>
          <w:rFonts w:ascii="Tahoma" w:hAnsi="Tahoma" w:cs="Tahoma"/>
          <w:b/>
          <w:color w:val="3366FF"/>
          <w:sz w:val="28"/>
          <w:szCs w:val="28"/>
        </w:rPr>
      </w:pPr>
    </w:p>
    <w:p w:rsidR="009930D3" w:rsidRDefault="009930D3">
      <w:pPr>
        <w:rPr>
          <w:rFonts w:ascii="Tahoma" w:hAnsi="Tahoma" w:cs="Tahoma"/>
          <w:b/>
          <w:color w:val="3366FF"/>
          <w:sz w:val="28"/>
          <w:szCs w:val="28"/>
        </w:rPr>
      </w:pPr>
      <w:r>
        <w:rPr>
          <w:rFonts w:ascii="Tahoma" w:hAnsi="Tahoma" w:cs="Tahoma"/>
          <w:b/>
          <w:color w:val="3366FF"/>
          <w:sz w:val="28"/>
          <w:szCs w:val="28"/>
        </w:rPr>
        <w:br w:type="page"/>
      </w:r>
    </w:p>
    <w:p w:rsidR="0035758C" w:rsidRPr="00291094" w:rsidRDefault="0035758C" w:rsidP="009930D3">
      <w:pPr>
        <w:pStyle w:val="Nadpis1"/>
        <w:rPr>
          <w:color w:val="548DD4"/>
        </w:rPr>
      </w:pPr>
      <w:bookmarkStart w:id="22" w:name="_Toc395860709"/>
      <w:r w:rsidRPr="00291094">
        <w:rPr>
          <w:color w:val="548DD4"/>
        </w:rPr>
        <w:lastRenderedPageBreak/>
        <w:t>Cílové skupiny Strategie protidrogové politiky Moravskoslezského kraje</w:t>
      </w:r>
      <w:bookmarkEnd w:id="22"/>
      <w:r w:rsidRPr="00291094">
        <w:rPr>
          <w:color w:val="548DD4"/>
        </w:rPr>
        <w:t xml:space="preserve"> </w:t>
      </w:r>
    </w:p>
    <w:p w:rsidR="0035758C" w:rsidRDefault="0035758C" w:rsidP="0035758C">
      <w:pPr>
        <w:rPr>
          <w:rFonts w:ascii="Tahoma" w:hAnsi="Tahoma" w:cs="Tahoma"/>
          <w:sz w:val="22"/>
          <w:szCs w:val="22"/>
        </w:rPr>
      </w:pPr>
    </w:p>
    <w:p w:rsidR="00FC1A84" w:rsidRDefault="00FC1A84" w:rsidP="0035758C">
      <w:pPr>
        <w:rPr>
          <w:rFonts w:ascii="Tahoma" w:hAnsi="Tahoma" w:cs="Tahoma"/>
          <w:i/>
          <w:color w:val="339966"/>
          <w:sz w:val="22"/>
          <w:szCs w:val="22"/>
        </w:rPr>
      </w:pPr>
    </w:p>
    <w:p w:rsidR="0035758C" w:rsidRPr="00FC1A84" w:rsidRDefault="00FC1A84" w:rsidP="000E7E62">
      <w:pPr>
        <w:numPr>
          <w:ilvl w:val="0"/>
          <w:numId w:val="4"/>
        </w:numPr>
        <w:jc w:val="both"/>
        <w:rPr>
          <w:rFonts w:ascii="Tahoma" w:hAnsi="Tahoma" w:cs="Tahoma"/>
          <w:sz w:val="22"/>
          <w:szCs w:val="22"/>
        </w:rPr>
      </w:pPr>
      <w:r>
        <w:rPr>
          <w:rFonts w:ascii="Tahoma" w:hAnsi="Tahoma" w:cs="Tahoma"/>
          <w:sz w:val="22"/>
          <w:szCs w:val="22"/>
        </w:rPr>
        <w:t>o</w:t>
      </w:r>
      <w:r w:rsidRPr="00FC1A84">
        <w:rPr>
          <w:rFonts w:ascii="Tahoma" w:hAnsi="Tahoma" w:cs="Tahoma"/>
          <w:sz w:val="22"/>
          <w:szCs w:val="22"/>
        </w:rPr>
        <w:t xml:space="preserve">becná populace </w:t>
      </w:r>
      <w:r w:rsidRPr="00AF0204">
        <w:rPr>
          <w:rFonts w:ascii="Tahoma" w:hAnsi="Tahoma" w:cs="Tahoma"/>
          <w:sz w:val="22"/>
          <w:szCs w:val="22"/>
        </w:rPr>
        <w:t>Moravskoslezského kraje</w:t>
      </w:r>
    </w:p>
    <w:p w:rsidR="0035758C" w:rsidRDefault="0035758C" w:rsidP="000E7E62">
      <w:pPr>
        <w:numPr>
          <w:ilvl w:val="0"/>
          <w:numId w:val="4"/>
        </w:numPr>
        <w:jc w:val="both"/>
        <w:rPr>
          <w:rFonts w:ascii="Tahoma" w:hAnsi="Tahoma" w:cs="Tahoma"/>
          <w:sz w:val="22"/>
          <w:szCs w:val="22"/>
        </w:rPr>
      </w:pPr>
      <w:r>
        <w:rPr>
          <w:rFonts w:ascii="Tahoma" w:hAnsi="Tahoma" w:cs="Tahoma"/>
          <w:sz w:val="22"/>
          <w:szCs w:val="22"/>
        </w:rPr>
        <w:t>děti, mladiství a mladí dospělí experimentující s návykovými látkami</w:t>
      </w:r>
    </w:p>
    <w:p w:rsidR="00FC1A84" w:rsidRPr="00AF0204" w:rsidRDefault="00FC1A84" w:rsidP="000E7E62">
      <w:pPr>
        <w:numPr>
          <w:ilvl w:val="0"/>
          <w:numId w:val="4"/>
        </w:numPr>
        <w:jc w:val="both"/>
        <w:rPr>
          <w:rFonts w:ascii="Tahoma" w:hAnsi="Tahoma" w:cs="Tahoma"/>
          <w:sz w:val="22"/>
          <w:szCs w:val="22"/>
        </w:rPr>
      </w:pPr>
      <w:r>
        <w:rPr>
          <w:rFonts w:ascii="Tahoma" w:hAnsi="Tahoma" w:cs="Tahoma"/>
          <w:sz w:val="22"/>
          <w:szCs w:val="22"/>
        </w:rPr>
        <w:t>experimentátoři</w:t>
      </w:r>
      <w:r w:rsidR="00E87FE3">
        <w:rPr>
          <w:rFonts w:ascii="Tahoma" w:hAnsi="Tahoma" w:cs="Tahoma"/>
          <w:sz w:val="22"/>
          <w:szCs w:val="22"/>
        </w:rPr>
        <w:t xml:space="preserve"> s návykovými látkami</w:t>
      </w:r>
    </w:p>
    <w:p w:rsidR="0035758C" w:rsidRDefault="0035758C" w:rsidP="000E7E62">
      <w:pPr>
        <w:numPr>
          <w:ilvl w:val="0"/>
          <w:numId w:val="4"/>
        </w:numPr>
        <w:jc w:val="both"/>
        <w:rPr>
          <w:rFonts w:ascii="Tahoma" w:hAnsi="Tahoma" w:cs="Tahoma"/>
          <w:sz w:val="22"/>
          <w:szCs w:val="22"/>
        </w:rPr>
      </w:pPr>
      <w:r w:rsidRPr="00AF0204">
        <w:rPr>
          <w:rFonts w:ascii="Tahoma" w:hAnsi="Tahoma" w:cs="Tahoma"/>
          <w:sz w:val="22"/>
          <w:szCs w:val="22"/>
        </w:rPr>
        <w:t>problémoví uživatelé drog (PUD)</w:t>
      </w:r>
    </w:p>
    <w:p w:rsidR="0035758C" w:rsidRDefault="0035758C" w:rsidP="000E7E62">
      <w:pPr>
        <w:numPr>
          <w:ilvl w:val="0"/>
          <w:numId w:val="4"/>
        </w:numPr>
        <w:jc w:val="both"/>
        <w:rPr>
          <w:rFonts w:ascii="Tahoma" w:hAnsi="Tahoma" w:cs="Tahoma"/>
          <w:sz w:val="22"/>
          <w:szCs w:val="22"/>
        </w:rPr>
      </w:pPr>
      <w:r w:rsidRPr="00AF0204">
        <w:rPr>
          <w:rFonts w:ascii="Tahoma" w:hAnsi="Tahoma" w:cs="Tahoma"/>
          <w:sz w:val="22"/>
          <w:szCs w:val="22"/>
        </w:rPr>
        <w:t>uživatelé těkavých látek a tanečních drog</w:t>
      </w:r>
    </w:p>
    <w:p w:rsidR="00883D45" w:rsidRDefault="00883D45" w:rsidP="000E7E62">
      <w:pPr>
        <w:numPr>
          <w:ilvl w:val="0"/>
          <w:numId w:val="4"/>
        </w:numPr>
        <w:jc w:val="both"/>
        <w:rPr>
          <w:rFonts w:ascii="Tahoma" w:hAnsi="Tahoma" w:cs="Tahoma"/>
          <w:sz w:val="22"/>
          <w:szCs w:val="22"/>
        </w:rPr>
      </w:pPr>
      <w:r>
        <w:rPr>
          <w:rFonts w:ascii="Tahoma" w:hAnsi="Tahoma" w:cs="Tahoma"/>
          <w:sz w:val="22"/>
          <w:szCs w:val="22"/>
        </w:rPr>
        <w:t>gambleři</w:t>
      </w:r>
    </w:p>
    <w:p w:rsidR="0043073F" w:rsidRPr="00AF0204" w:rsidRDefault="0043073F" w:rsidP="000E7E62">
      <w:pPr>
        <w:numPr>
          <w:ilvl w:val="0"/>
          <w:numId w:val="4"/>
        </w:numPr>
        <w:jc w:val="both"/>
        <w:rPr>
          <w:rFonts w:ascii="Tahoma" w:hAnsi="Tahoma" w:cs="Tahoma"/>
          <w:sz w:val="22"/>
          <w:szCs w:val="22"/>
        </w:rPr>
      </w:pPr>
      <w:r>
        <w:rPr>
          <w:rFonts w:ascii="Tahoma" w:hAnsi="Tahoma" w:cs="Tahoma"/>
          <w:sz w:val="22"/>
          <w:szCs w:val="22"/>
        </w:rPr>
        <w:t>osoby závislé na alkoholu</w:t>
      </w:r>
    </w:p>
    <w:p w:rsidR="0035758C" w:rsidRPr="00AF0204" w:rsidRDefault="0035758C" w:rsidP="000E7E62">
      <w:pPr>
        <w:numPr>
          <w:ilvl w:val="0"/>
          <w:numId w:val="4"/>
        </w:numPr>
        <w:jc w:val="both"/>
        <w:rPr>
          <w:rFonts w:ascii="Tahoma" w:hAnsi="Tahoma" w:cs="Tahoma"/>
          <w:sz w:val="22"/>
          <w:szCs w:val="22"/>
        </w:rPr>
      </w:pPr>
      <w:r w:rsidRPr="00AF0204">
        <w:rPr>
          <w:rFonts w:ascii="Tahoma" w:hAnsi="Tahoma" w:cs="Tahoma"/>
          <w:sz w:val="22"/>
          <w:szCs w:val="22"/>
        </w:rPr>
        <w:t>rodiče, rodinní příslušníci, partneři a přátelé uživatelů návykových látek</w:t>
      </w:r>
    </w:p>
    <w:p w:rsidR="0035758C" w:rsidRPr="00AF0204" w:rsidRDefault="0035758C" w:rsidP="000E7E62">
      <w:pPr>
        <w:numPr>
          <w:ilvl w:val="0"/>
          <w:numId w:val="4"/>
        </w:numPr>
        <w:jc w:val="both"/>
        <w:rPr>
          <w:rFonts w:ascii="Tahoma" w:hAnsi="Tahoma" w:cs="Tahoma"/>
          <w:sz w:val="22"/>
          <w:szCs w:val="22"/>
        </w:rPr>
      </w:pPr>
      <w:r>
        <w:rPr>
          <w:rFonts w:ascii="Tahoma" w:hAnsi="Tahoma" w:cs="Tahoma"/>
          <w:sz w:val="22"/>
          <w:szCs w:val="22"/>
        </w:rPr>
        <w:t>poskytovatelé služeb pro osoby ohrožené závislostmi a osoby závislé na návykových látkách</w:t>
      </w:r>
    </w:p>
    <w:p w:rsidR="0035758C" w:rsidRDefault="0035758C" w:rsidP="0035758C">
      <w:pPr>
        <w:rPr>
          <w:rFonts w:ascii="Tahoma" w:hAnsi="Tahoma" w:cs="Tahoma"/>
          <w:i/>
          <w:color w:val="339966"/>
          <w:sz w:val="22"/>
          <w:szCs w:val="22"/>
        </w:rPr>
      </w:pPr>
    </w:p>
    <w:p w:rsidR="0035758C" w:rsidRDefault="0035758C" w:rsidP="0035758C">
      <w:pPr>
        <w:rPr>
          <w:rFonts w:ascii="Tahoma" w:hAnsi="Tahoma" w:cs="Tahoma"/>
          <w:i/>
          <w:color w:val="339966"/>
          <w:sz w:val="22"/>
          <w:szCs w:val="22"/>
        </w:rPr>
      </w:pPr>
    </w:p>
    <w:p w:rsidR="0035758C" w:rsidRDefault="0035758C" w:rsidP="0035758C">
      <w:pPr>
        <w:rPr>
          <w:rFonts w:ascii="Tahoma" w:hAnsi="Tahoma" w:cs="Tahoma"/>
          <w:i/>
          <w:color w:val="339966"/>
          <w:sz w:val="22"/>
          <w:szCs w:val="22"/>
        </w:rPr>
      </w:pPr>
    </w:p>
    <w:p w:rsidR="007B443F" w:rsidRDefault="007B443F" w:rsidP="000B7FDA">
      <w:pPr>
        <w:ind w:left="708"/>
        <w:rPr>
          <w:rFonts w:ascii="Tahoma" w:hAnsi="Tahoma" w:cs="Tahoma"/>
          <w:b/>
          <w:color w:val="3366FF"/>
          <w:sz w:val="28"/>
          <w:szCs w:val="28"/>
        </w:rPr>
      </w:pPr>
    </w:p>
    <w:p w:rsidR="007B443F" w:rsidRDefault="007B443F" w:rsidP="000B7FDA">
      <w:pPr>
        <w:ind w:left="708"/>
        <w:rPr>
          <w:rFonts w:ascii="Tahoma" w:hAnsi="Tahoma" w:cs="Tahoma"/>
          <w:b/>
          <w:color w:val="3366FF"/>
          <w:sz w:val="28"/>
          <w:szCs w:val="28"/>
        </w:rPr>
      </w:pPr>
    </w:p>
    <w:p w:rsidR="007B443F" w:rsidRDefault="007B443F" w:rsidP="000B7FDA">
      <w:pPr>
        <w:ind w:left="708"/>
        <w:rPr>
          <w:rFonts w:ascii="Tahoma" w:hAnsi="Tahoma" w:cs="Tahoma"/>
          <w:b/>
          <w:color w:val="3366FF"/>
          <w:sz w:val="28"/>
          <w:szCs w:val="28"/>
        </w:rPr>
      </w:pPr>
    </w:p>
    <w:p w:rsidR="00935A28" w:rsidRDefault="00935A28" w:rsidP="000B7FDA">
      <w:pPr>
        <w:ind w:left="708"/>
        <w:rPr>
          <w:rFonts w:ascii="Tahoma" w:hAnsi="Tahoma" w:cs="Tahoma"/>
          <w:b/>
          <w:color w:val="3366FF"/>
          <w:sz w:val="28"/>
          <w:szCs w:val="28"/>
        </w:rPr>
      </w:pPr>
    </w:p>
    <w:p w:rsidR="00FA3C2C" w:rsidRPr="00291094" w:rsidRDefault="00FA3C2C" w:rsidP="00FA3C2C">
      <w:pPr>
        <w:pStyle w:val="Nadpis1"/>
        <w:rPr>
          <w:color w:val="548DD4"/>
        </w:rPr>
      </w:pPr>
      <w:bookmarkStart w:id="23" w:name="_Toc395860710"/>
      <w:r w:rsidRPr="00291094">
        <w:rPr>
          <w:color w:val="548DD4"/>
        </w:rPr>
        <w:t xml:space="preserve">Klíčové </w:t>
      </w:r>
      <w:r>
        <w:rPr>
          <w:color w:val="548DD4"/>
        </w:rPr>
        <w:t>Oblasti</w:t>
      </w:r>
      <w:r w:rsidRPr="00291094">
        <w:rPr>
          <w:color w:val="548DD4"/>
        </w:rPr>
        <w:t xml:space="preserve"> k řešení drogové problematiky v kraji</w:t>
      </w:r>
      <w:bookmarkEnd w:id="23"/>
    </w:p>
    <w:p w:rsidR="00FA3C2C" w:rsidRDefault="00FA3C2C" w:rsidP="00FA3C2C">
      <w:pPr>
        <w:ind w:left="708"/>
        <w:rPr>
          <w:rFonts w:ascii="Tahoma" w:hAnsi="Tahoma" w:cs="Tahoma"/>
          <w:b/>
          <w:color w:val="3366FF"/>
          <w:sz w:val="28"/>
          <w:szCs w:val="28"/>
        </w:rPr>
      </w:pPr>
    </w:p>
    <w:p w:rsidR="00FA3C2C" w:rsidRPr="00FA3C2C" w:rsidRDefault="00FA3C2C" w:rsidP="00FA3C2C">
      <w:pPr>
        <w:numPr>
          <w:ilvl w:val="0"/>
          <w:numId w:val="1"/>
        </w:numPr>
        <w:rPr>
          <w:rFonts w:ascii="Tahoma" w:hAnsi="Tahoma" w:cs="Tahoma"/>
          <w:sz w:val="22"/>
          <w:szCs w:val="22"/>
        </w:rPr>
      </w:pPr>
      <w:r w:rsidRPr="00FA3C2C">
        <w:rPr>
          <w:rFonts w:ascii="Tahoma" w:hAnsi="Tahoma" w:cs="Tahoma"/>
          <w:sz w:val="22"/>
          <w:szCs w:val="22"/>
        </w:rPr>
        <w:t>Primární prevence</w:t>
      </w:r>
    </w:p>
    <w:p w:rsidR="00FA3C2C" w:rsidRPr="00FA3C2C" w:rsidRDefault="00FA3C2C" w:rsidP="00FA3C2C">
      <w:pPr>
        <w:numPr>
          <w:ilvl w:val="0"/>
          <w:numId w:val="1"/>
        </w:numPr>
        <w:rPr>
          <w:rFonts w:ascii="Tahoma" w:hAnsi="Tahoma" w:cs="Tahoma"/>
          <w:sz w:val="22"/>
          <w:szCs w:val="22"/>
        </w:rPr>
      </w:pPr>
      <w:r w:rsidRPr="00FA3C2C">
        <w:rPr>
          <w:rFonts w:ascii="Tahoma" w:hAnsi="Tahoma" w:cs="Tahoma"/>
          <w:sz w:val="22"/>
          <w:szCs w:val="22"/>
        </w:rPr>
        <w:t>Zdravotní a sociální služby pro osoby závislé nebo ohrožené závislostí</w:t>
      </w:r>
    </w:p>
    <w:p w:rsidR="00FA3C2C" w:rsidRPr="00FA3C2C" w:rsidRDefault="00FA3C2C" w:rsidP="00FA3C2C">
      <w:pPr>
        <w:numPr>
          <w:ilvl w:val="0"/>
          <w:numId w:val="1"/>
        </w:numPr>
        <w:rPr>
          <w:rFonts w:ascii="Tahoma" w:hAnsi="Tahoma" w:cs="Tahoma"/>
          <w:sz w:val="22"/>
          <w:szCs w:val="22"/>
        </w:rPr>
      </w:pPr>
      <w:r w:rsidRPr="00FA3C2C">
        <w:rPr>
          <w:rFonts w:ascii="Tahoma" w:hAnsi="Tahoma" w:cs="Tahoma"/>
          <w:sz w:val="22"/>
          <w:szCs w:val="22"/>
        </w:rPr>
        <w:t>Minimalizace rizik spojených s užíváním návykových látek a závislostním chováním (</w:t>
      </w:r>
      <w:proofErr w:type="spellStart"/>
      <w:r w:rsidRPr="00FA3C2C">
        <w:rPr>
          <w:rFonts w:ascii="Tahoma" w:hAnsi="Tahoma" w:cs="Tahoma"/>
          <w:sz w:val="22"/>
          <w:szCs w:val="22"/>
        </w:rPr>
        <w:t>harm-reduction</w:t>
      </w:r>
      <w:proofErr w:type="spellEnd"/>
      <w:r w:rsidRPr="00FA3C2C">
        <w:rPr>
          <w:rFonts w:ascii="Tahoma" w:hAnsi="Tahoma" w:cs="Tahoma"/>
          <w:sz w:val="22"/>
          <w:szCs w:val="22"/>
        </w:rPr>
        <w:t>)</w:t>
      </w:r>
    </w:p>
    <w:p w:rsidR="00FA3C2C" w:rsidRPr="00FA3C2C" w:rsidRDefault="00FA3C2C" w:rsidP="00FA3C2C">
      <w:pPr>
        <w:numPr>
          <w:ilvl w:val="0"/>
          <w:numId w:val="1"/>
        </w:numPr>
        <w:rPr>
          <w:rFonts w:ascii="Tahoma" w:hAnsi="Tahoma" w:cs="Tahoma"/>
          <w:sz w:val="22"/>
          <w:szCs w:val="22"/>
        </w:rPr>
      </w:pPr>
      <w:r w:rsidRPr="00FA3C2C">
        <w:rPr>
          <w:rFonts w:ascii="Tahoma" w:hAnsi="Tahoma" w:cs="Tahoma"/>
          <w:sz w:val="22"/>
          <w:szCs w:val="22"/>
        </w:rPr>
        <w:t>Koordinace subjektů participujících v protidrogové oblasti, včetně systémové koordinace služeb pro nezletilé</w:t>
      </w:r>
    </w:p>
    <w:p w:rsidR="00FA3C2C" w:rsidRPr="00FA3C2C" w:rsidRDefault="00FA3C2C" w:rsidP="00FA3C2C">
      <w:pPr>
        <w:numPr>
          <w:ilvl w:val="0"/>
          <w:numId w:val="1"/>
        </w:numPr>
        <w:rPr>
          <w:rFonts w:ascii="Tahoma" w:hAnsi="Tahoma" w:cs="Tahoma"/>
          <w:sz w:val="22"/>
          <w:szCs w:val="22"/>
        </w:rPr>
      </w:pPr>
      <w:r w:rsidRPr="00FA3C2C">
        <w:rPr>
          <w:rFonts w:ascii="Tahoma" w:hAnsi="Tahoma" w:cs="Tahoma"/>
          <w:sz w:val="22"/>
          <w:szCs w:val="22"/>
        </w:rPr>
        <w:t xml:space="preserve">Informovanost veřejnosti, public </w:t>
      </w:r>
      <w:proofErr w:type="spellStart"/>
      <w:r w:rsidRPr="00FA3C2C">
        <w:rPr>
          <w:rFonts w:ascii="Tahoma" w:hAnsi="Tahoma" w:cs="Tahoma"/>
          <w:sz w:val="22"/>
          <w:szCs w:val="22"/>
        </w:rPr>
        <w:t>relation</w:t>
      </w:r>
      <w:proofErr w:type="spellEnd"/>
    </w:p>
    <w:p w:rsidR="00935A28" w:rsidRDefault="00935A28" w:rsidP="000B7FDA">
      <w:pPr>
        <w:ind w:left="708"/>
        <w:rPr>
          <w:rFonts w:ascii="Tahoma" w:hAnsi="Tahoma" w:cs="Tahoma"/>
          <w:b/>
          <w:color w:val="3366FF"/>
          <w:sz w:val="28"/>
          <w:szCs w:val="28"/>
        </w:rPr>
      </w:pPr>
    </w:p>
    <w:p w:rsidR="0098456B" w:rsidRDefault="0098456B" w:rsidP="000B7FDA">
      <w:pPr>
        <w:ind w:left="708"/>
        <w:rPr>
          <w:rFonts w:ascii="Tahoma" w:hAnsi="Tahoma" w:cs="Tahoma"/>
          <w:b/>
          <w:color w:val="3366FF"/>
          <w:sz w:val="28"/>
          <w:szCs w:val="28"/>
        </w:rPr>
      </w:pPr>
    </w:p>
    <w:p w:rsidR="0098456B" w:rsidRDefault="0098456B" w:rsidP="000B7FDA">
      <w:pPr>
        <w:ind w:left="708"/>
        <w:rPr>
          <w:rFonts w:ascii="Tahoma" w:hAnsi="Tahoma" w:cs="Tahoma"/>
          <w:b/>
          <w:color w:val="3366FF"/>
          <w:sz w:val="28"/>
          <w:szCs w:val="28"/>
        </w:rPr>
      </w:pPr>
    </w:p>
    <w:p w:rsidR="0098456B" w:rsidRDefault="0098456B" w:rsidP="000B7FDA">
      <w:pPr>
        <w:ind w:left="708"/>
        <w:rPr>
          <w:rFonts w:ascii="Tahoma" w:hAnsi="Tahoma" w:cs="Tahoma"/>
          <w:b/>
          <w:color w:val="3366FF"/>
          <w:sz w:val="28"/>
          <w:szCs w:val="28"/>
        </w:rPr>
      </w:pPr>
    </w:p>
    <w:p w:rsidR="0098456B" w:rsidRDefault="0098456B" w:rsidP="000B7FDA">
      <w:pPr>
        <w:ind w:left="708"/>
        <w:rPr>
          <w:rFonts w:ascii="Tahoma" w:hAnsi="Tahoma" w:cs="Tahoma"/>
          <w:b/>
          <w:color w:val="3366FF"/>
          <w:sz w:val="28"/>
          <w:szCs w:val="28"/>
        </w:rPr>
      </w:pPr>
    </w:p>
    <w:p w:rsidR="0067630D" w:rsidRDefault="0067630D" w:rsidP="000B7FDA">
      <w:pPr>
        <w:ind w:left="708"/>
        <w:rPr>
          <w:rFonts w:ascii="Tahoma" w:hAnsi="Tahoma" w:cs="Tahoma"/>
          <w:b/>
          <w:color w:val="3366FF"/>
          <w:sz w:val="28"/>
          <w:szCs w:val="28"/>
        </w:rPr>
      </w:pPr>
    </w:p>
    <w:p w:rsidR="0067630D" w:rsidRDefault="0067630D" w:rsidP="000B7FDA">
      <w:pPr>
        <w:ind w:left="708"/>
        <w:rPr>
          <w:rFonts w:ascii="Tahoma" w:hAnsi="Tahoma" w:cs="Tahoma"/>
          <w:b/>
          <w:color w:val="3366FF"/>
          <w:sz w:val="28"/>
          <w:szCs w:val="28"/>
        </w:rPr>
      </w:pPr>
    </w:p>
    <w:p w:rsidR="0067630D" w:rsidRDefault="0067630D" w:rsidP="000B7FDA">
      <w:pPr>
        <w:ind w:left="708"/>
        <w:rPr>
          <w:rFonts w:ascii="Tahoma" w:hAnsi="Tahoma" w:cs="Tahoma"/>
          <w:b/>
          <w:color w:val="3366FF"/>
          <w:sz w:val="28"/>
          <w:szCs w:val="28"/>
        </w:rPr>
      </w:pPr>
    </w:p>
    <w:p w:rsidR="0067630D" w:rsidRDefault="0067630D" w:rsidP="000B7FDA">
      <w:pPr>
        <w:ind w:left="708"/>
        <w:rPr>
          <w:rFonts w:ascii="Tahoma" w:hAnsi="Tahoma" w:cs="Tahoma"/>
          <w:b/>
          <w:color w:val="3366FF"/>
          <w:sz w:val="28"/>
          <w:szCs w:val="28"/>
        </w:rPr>
      </w:pPr>
    </w:p>
    <w:p w:rsidR="0098456B" w:rsidRDefault="0098456B" w:rsidP="000B7FDA">
      <w:pPr>
        <w:ind w:left="708"/>
        <w:rPr>
          <w:rFonts w:ascii="Tahoma" w:hAnsi="Tahoma" w:cs="Tahoma"/>
          <w:b/>
          <w:color w:val="3366FF"/>
          <w:sz w:val="28"/>
          <w:szCs w:val="28"/>
        </w:rPr>
      </w:pPr>
    </w:p>
    <w:p w:rsidR="0098456B" w:rsidRDefault="0098456B" w:rsidP="000B7FDA">
      <w:pPr>
        <w:ind w:left="708"/>
        <w:rPr>
          <w:rFonts w:ascii="Tahoma" w:hAnsi="Tahoma" w:cs="Tahoma"/>
          <w:b/>
          <w:color w:val="3366FF"/>
          <w:sz w:val="28"/>
          <w:szCs w:val="28"/>
        </w:rPr>
      </w:pPr>
    </w:p>
    <w:p w:rsidR="0098456B" w:rsidRDefault="0098456B" w:rsidP="000B7FDA">
      <w:pPr>
        <w:ind w:left="708"/>
        <w:rPr>
          <w:rFonts w:ascii="Tahoma" w:hAnsi="Tahoma" w:cs="Tahoma"/>
          <w:b/>
          <w:color w:val="3366FF"/>
          <w:sz w:val="28"/>
          <w:szCs w:val="28"/>
        </w:rPr>
      </w:pPr>
    </w:p>
    <w:p w:rsidR="000B7FDA" w:rsidRDefault="000B7FDA" w:rsidP="00DB31BE">
      <w:pPr>
        <w:pStyle w:val="Nadpis1"/>
        <w:rPr>
          <w:color w:val="548DD4"/>
        </w:rPr>
      </w:pPr>
      <w:bookmarkStart w:id="24" w:name="_Toc395860711"/>
      <w:r w:rsidRPr="00291094">
        <w:rPr>
          <w:color w:val="548DD4"/>
        </w:rPr>
        <w:lastRenderedPageBreak/>
        <w:t>Primární prevence</w:t>
      </w:r>
      <w:bookmarkEnd w:id="24"/>
    </w:p>
    <w:p w:rsidR="0098456B" w:rsidRPr="0098456B" w:rsidRDefault="0098456B" w:rsidP="0098456B"/>
    <w:p w:rsidR="00BC2862" w:rsidRDefault="00BC2862" w:rsidP="00BC2862">
      <w:pPr>
        <w:ind w:left="429"/>
        <w:jc w:val="both"/>
        <w:rPr>
          <w:rFonts w:ascii="Tahoma" w:hAnsi="Tahoma" w:cs="Tahoma"/>
          <w:sz w:val="22"/>
          <w:szCs w:val="22"/>
        </w:rPr>
      </w:pPr>
      <w:r w:rsidRPr="00B3229B">
        <w:rPr>
          <w:rFonts w:ascii="Tahoma" w:hAnsi="Tahoma" w:cs="Tahoma"/>
          <w:sz w:val="22"/>
          <w:szCs w:val="22"/>
        </w:rPr>
        <w:t>Prevenci ve vztahu k závislostem na návykových látkách je zapotřebí vždy chápat</w:t>
      </w:r>
      <w:r w:rsidR="00046BBA">
        <w:rPr>
          <w:rFonts w:ascii="Tahoma" w:hAnsi="Tahoma" w:cs="Tahoma"/>
          <w:sz w:val="22"/>
          <w:szCs w:val="22"/>
        </w:rPr>
        <w:t xml:space="preserve"> </w:t>
      </w:r>
      <w:r w:rsidRPr="00B3229B">
        <w:rPr>
          <w:rFonts w:ascii="Tahoma" w:hAnsi="Tahoma" w:cs="Tahoma"/>
          <w:sz w:val="22"/>
          <w:szCs w:val="22"/>
        </w:rPr>
        <w:t>v širším kontextu, neboť se jedná o rozsáhlou škálu aktivit a programů, které svým úzkým a specifickým zaměřením spadají do gesce různých resortů a jsou řešeny v několika odlišných liniích.</w:t>
      </w:r>
    </w:p>
    <w:p w:rsidR="00BC2862" w:rsidRPr="00B3229B" w:rsidRDefault="00BC2862" w:rsidP="00BC2862">
      <w:pPr>
        <w:ind w:left="429"/>
        <w:jc w:val="both"/>
        <w:rPr>
          <w:rFonts w:ascii="Tahoma" w:hAnsi="Tahoma" w:cs="Tahoma"/>
          <w:sz w:val="22"/>
          <w:szCs w:val="22"/>
        </w:rPr>
      </w:pPr>
    </w:p>
    <w:p w:rsidR="00677749" w:rsidRDefault="00677749" w:rsidP="00677749">
      <w:pPr>
        <w:ind w:left="429"/>
        <w:jc w:val="both"/>
        <w:rPr>
          <w:rFonts w:ascii="Tahoma" w:hAnsi="Tahoma" w:cs="Tahoma"/>
          <w:sz w:val="22"/>
          <w:szCs w:val="22"/>
        </w:rPr>
      </w:pPr>
      <w:r w:rsidRPr="00B3229B">
        <w:rPr>
          <w:rFonts w:ascii="Tahoma" w:hAnsi="Tahoma" w:cs="Tahoma"/>
          <w:sz w:val="22"/>
          <w:szCs w:val="22"/>
        </w:rPr>
        <w:t>Primární prevence zneužívání návykových látek zahrnuje aktivity zabraňující vzniku drogového, potažmo závislostního problému s důrazem na snížení zájmu dětí a mladých lidí o návykové látky. Do účinné primární prevence musí být zapojeny státní i nestátní</w:t>
      </w:r>
      <w:r>
        <w:rPr>
          <w:rFonts w:ascii="Tahoma" w:hAnsi="Tahoma" w:cs="Tahoma"/>
          <w:sz w:val="22"/>
          <w:szCs w:val="22"/>
        </w:rPr>
        <w:t xml:space="preserve"> </w:t>
      </w:r>
    </w:p>
    <w:p w:rsidR="00677749" w:rsidRDefault="00677749" w:rsidP="00677749">
      <w:pPr>
        <w:ind w:left="429"/>
        <w:jc w:val="both"/>
        <w:rPr>
          <w:rFonts w:ascii="Tahoma" w:hAnsi="Tahoma" w:cs="Tahoma"/>
          <w:sz w:val="22"/>
          <w:szCs w:val="22"/>
        </w:rPr>
      </w:pPr>
      <w:r w:rsidRPr="00B3229B">
        <w:rPr>
          <w:rFonts w:ascii="Tahoma" w:hAnsi="Tahoma" w:cs="Tahoma"/>
          <w:sz w:val="22"/>
          <w:szCs w:val="22"/>
        </w:rPr>
        <w:t>organizace, odborná široká veřejnost, sdělovací prostředky a v neposlední řadě také škola a rodina, kde se vytváří platforma hodnotového systému mladých lidí, tedy i jejich postoje k drogám.</w:t>
      </w:r>
    </w:p>
    <w:p w:rsidR="00677749" w:rsidRPr="00B3229B" w:rsidRDefault="00677749" w:rsidP="00677749">
      <w:pPr>
        <w:ind w:left="429"/>
        <w:jc w:val="both"/>
        <w:rPr>
          <w:rFonts w:ascii="Tahoma" w:hAnsi="Tahoma" w:cs="Tahoma"/>
          <w:sz w:val="22"/>
          <w:szCs w:val="22"/>
        </w:rPr>
      </w:pPr>
    </w:p>
    <w:p w:rsidR="00BC2862" w:rsidRPr="00B3229B" w:rsidRDefault="00BC2862" w:rsidP="00BC2862">
      <w:pPr>
        <w:ind w:left="429"/>
        <w:jc w:val="both"/>
        <w:rPr>
          <w:rFonts w:ascii="Tahoma" w:hAnsi="Tahoma" w:cs="Tahoma"/>
          <w:sz w:val="22"/>
          <w:szCs w:val="22"/>
        </w:rPr>
      </w:pPr>
      <w:r w:rsidRPr="00B3229B">
        <w:rPr>
          <w:rFonts w:ascii="Tahoma" w:hAnsi="Tahoma" w:cs="Tahoma"/>
          <w:sz w:val="22"/>
          <w:szCs w:val="22"/>
        </w:rPr>
        <w:t xml:space="preserve">Širokospektrální problematice primární prevence rizikového chování u dětí a mládeže </w:t>
      </w:r>
      <w:r w:rsidR="00E45E65">
        <w:rPr>
          <w:rFonts w:ascii="Tahoma" w:hAnsi="Tahoma" w:cs="Tahoma"/>
          <w:sz w:val="22"/>
          <w:szCs w:val="22"/>
        </w:rPr>
        <w:t xml:space="preserve">ve školách a školských zařízeních </w:t>
      </w:r>
      <w:r w:rsidRPr="00B3229B">
        <w:rPr>
          <w:rFonts w:ascii="Tahoma" w:hAnsi="Tahoma" w:cs="Tahoma"/>
          <w:sz w:val="22"/>
          <w:szCs w:val="22"/>
        </w:rPr>
        <w:t xml:space="preserve">se v organizační struktuře krajského úřadu zabývá odbor školství mládeže a sportu, a to jak v oblasti specifické, tak nespecifické prevence. V oblasti specifické primární prevence zpracovává samostatný dokument - strategii prevence rizikového chování u dětí a mládeže v Moravskoslezském kraji na určitá období. </w:t>
      </w:r>
    </w:p>
    <w:p w:rsidR="00BC2862" w:rsidRPr="00B3229B" w:rsidRDefault="00BC2862" w:rsidP="00BC2862">
      <w:pPr>
        <w:ind w:left="1497"/>
        <w:jc w:val="both"/>
        <w:rPr>
          <w:rFonts w:ascii="Tahoma" w:hAnsi="Tahoma" w:cs="Tahoma"/>
          <w:i/>
          <w:color w:val="339966"/>
          <w:sz w:val="22"/>
          <w:szCs w:val="22"/>
        </w:rPr>
      </w:pPr>
    </w:p>
    <w:p w:rsidR="00BC2862" w:rsidRPr="00B3229B" w:rsidRDefault="00BC2862" w:rsidP="00BC2862">
      <w:pPr>
        <w:ind w:left="429"/>
        <w:jc w:val="both"/>
        <w:rPr>
          <w:rFonts w:ascii="Tahoma" w:hAnsi="Tahoma" w:cs="Tahoma"/>
          <w:sz w:val="22"/>
          <w:szCs w:val="22"/>
        </w:rPr>
      </w:pPr>
    </w:p>
    <w:p w:rsidR="00BC2862" w:rsidRDefault="00BC2862" w:rsidP="00BC2862">
      <w:pPr>
        <w:ind w:left="429"/>
        <w:jc w:val="both"/>
        <w:rPr>
          <w:rFonts w:ascii="Tahoma" w:hAnsi="Tahoma" w:cs="Tahoma"/>
          <w:sz w:val="22"/>
          <w:szCs w:val="22"/>
        </w:rPr>
      </w:pPr>
      <w:r w:rsidRPr="00B3229B">
        <w:rPr>
          <w:rFonts w:ascii="Tahoma" w:hAnsi="Tahoma" w:cs="Tahoma"/>
          <w:sz w:val="22"/>
          <w:szCs w:val="22"/>
        </w:rPr>
        <w:t>Cílová skupina</w:t>
      </w:r>
    </w:p>
    <w:p w:rsidR="00E87FE3" w:rsidRDefault="00E87FE3" w:rsidP="00BC2862">
      <w:pPr>
        <w:ind w:left="429"/>
        <w:jc w:val="both"/>
        <w:rPr>
          <w:rFonts w:ascii="Tahoma" w:hAnsi="Tahoma" w:cs="Tahoma"/>
          <w:sz w:val="22"/>
          <w:szCs w:val="22"/>
        </w:rPr>
      </w:pPr>
    </w:p>
    <w:p w:rsidR="00E87FE3" w:rsidRPr="00B3229B" w:rsidRDefault="00E87FE3" w:rsidP="00BC2862">
      <w:pPr>
        <w:ind w:left="429"/>
        <w:jc w:val="both"/>
        <w:rPr>
          <w:rFonts w:ascii="Tahoma" w:hAnsi="Tahoma" w:cs="Tahoma"/>
          <w:sz w:val="22"/>
          <w:szCs w:val="22"/>
        </w:rPr>
      </w:pPr>
    </w:p>
    <w:p w:rsidR="00BC2862" w:rsidRPr="00B3229B" w:rsidRDefault="00BC2862" w:rsidP="000E7E62">
      <w:pPr>
        <w:numPr>
          <w:ilvl w:val="0"/>
          <w:numId w:val="9"/>
        </w:numPr>
        <w:ind w:left="1149"/>
        <w:jc w:val="both"/>
        <w:rPr>
          <w:rFonts w:ascii="Tahoma" w:hAnsi="Tahoma" w:cs="Tahoma"/>
          <w:sz w:val="22"/>
          <w:szCs w:val="22"/>
        </w:rPr>
      </w:pPr>
      <w:r w:rsidRPr="00B3229B">
        <w:rPr>
          <w:rFonts w:ascii="Tahoma" w:hAnsi="Tahoma" w:cs="Tahoma"/>
          <w:sz w:val="22"/>
          <w:szCs w:val="22"/>
        </w:rPr>
        <w:t>děti, žáci a studenti všech typů škol a školských zařízení</w:t>
      </w:r>
    </w:p>
    <w:p w:rsidR="00BC2862" w:rsidRPr="00B3229B" w:rsidRDefault="00BC2862" w:rsidP="000E7E62">
      <w:pPr>
        <w:numPr>
          <w:ilvl w:val="0"/>
          <w:numId w:val="9"/>
        </w:numPr>
        <w:ind w:left="1149"/>
        <w:jc w:val="both"/>
        <w:rPr>
          <w:rFonts w:ascii="Tahoma" w:hAnsi="Tahoma" w:cs="Tahoma"/>
          <w:sz w:val="22"/>
          <w:szCs w:val="22"/>
        </w:rPr>
      </w:pPr>
      <w:r w:rsidRPr="00B3229B">
        <w:rPr>
          <w:rFonts w:ascii="Tahoma" w:hAnsi="Tahoma" w:cs="Tahoma"/>
          <w:sz w:val="22"/>
          <w:szCs w:val="22"/>
        </w:rPr>
        <w:t>rodiče dětí, žáků a studentů</w:t>
      </w:r>
    </w:p>
    <w:p w:rsidR="00BC2862" w:rsidRPr="00B3229B" w:rsidRDefault="00BC2862" w:rsidP="000E7E62">
      <w:pPr>
        <w:numPr>
          <w:ilvl w:val="0"/>
          <w:numId w:val="9"/>
        </w:numPr>
        <w:ind w:left="1149"/>
        <w:jc w:val="both"/>
        <w:rPr>
          <w:rFonts w:ascii="Tahoma" w:hAnsi="Tahoma" w:cs="Tahoma"/>
          <w:sz w:val="22"/>
          <w:szCs w:val="22"/>
        </w:rPr>
      </w:pPr>
      <w:r w:rsidRPr="00B3229B">
        <w:rPr>
          <w:rFonts w:ascii="Tahoma" w:hAnsi="Tahoma" w:cs="Tahoma"/>
          <w:sz w:val="22"/>
          <w:szCs w:val="22"/>
        </w:rPr>
        <w:t>laická veřejnost</w:t>
      </w:r>
    </w:p>
    <w:p w:rsidR="00BC2862" w:rsidRPr="00B3229B" w:rsidRDefault="00BC2862" w:rsidP="000E7E62">
      <w:pPr>
        <w:numPr>
          <w:ilvl w:val="0"/>
          <w:numId w:val="9"/>
        </w:numPr>
        <w:ind w:left="1149"/>
        <w:jc w:val="both"/>
        <w:rPr>
          <w:rFonts w:ascii="Tahoma" w:hAnsi="Tahoma" w:cs="Tahoma"/>
          <w:sz w:val="22"/>
          <w:szCs w:val="22"/>
        </w:rPr>
      </w:pPr>
      <w:r w:rsidRPr="00B3229B">
        <w:rPr>
          <w:rFonts w:ascii="Tahoma" w:hAnsi="Tahoma" w:cs="Tahoma"/>
          <w:sz w:val="22"/>
          <w:szCs w:val="22"/>
        </w:rPr>
        <w:t>vedení škol a poradenští pracovníci působící ve školách a školských zařízeních</w:t>
      </w:r>
    </w:p>
    <w:p w:rsidR="00BC2862" w:rsidRPr="00B3229B" w:rsidRDefault="00BC2862" w:rsidP="00BC2862">
      <w:pPr>
        <w:ind w:left="429"/>
        <w:jc w:val="both"/>
        <w:rPr>
          <w:rFonts w:ascii="Tahoma" w:hAnsi="Tahoma" w:cs="Tahoma"/>
          <w:sz w:val="22"/>
          <w:szCs w:val="22"/>
        </w:rPr>
      </w:pPr>
    </w:p>
    <w:p w:rsidR="00BC2862" w:rsidRPr="00B3229B" w:rsidRDefault="00BC2862" w:rsidP="00BC2862">
      <w:pPr>
        <w:ind w:left="429"/>
        <w:jc w:val="both"/>
        <w:rPr>
          <w:rFonts w:ascii="Tahoma" w:hAnsi="Tahoma" w:cs="Tahoma"/>
          <w:sz w:val="22"/>
          <w:szCs w:val="22"/>
        </w:rPr>
      </w:pPr>
    </w:p>
    <w:p w:rsidR="001305B0" w:rsidRPr="007B443F" w:rsidRDefault="001305B0" w:rsidP="001305B0">
      <w:pPr>
        <w:rPr>
          <w:rFonts w:ascii="Tahoma" w:hAnsi="Tahoma" w:cs="Tahoma"/>
          <w:i/>
          <w:color w:val="0000FF"/>
          <w:sz w:val="20"/>
          <w:szCs w:val="20"/>
        </w:rPr>
      </w:pPr>
    </w:p>
    <w:p w:rsidR="001305B0" w:rsidRPr="007B443F" w:rsidRDefault="001305B0" w:rsidP="001305B0">
      <w:pPr>
        <w:rPr>
          <w:rFonts w:ascii="Tahoma" w:hAnsi="Tahoma" w:cs="Tahoma"/>
          <w:i/>
          <w:color w:val="FF0000"/>
          <w:sz w:val="20"/>
          <w:szCs w:val="20"/>
        </w:rPr>
      </w:pPr>
    </w:p>
    <w:p w:rsidR="001305B0" w:rsidRPr="007B443F" w:rsidRDefault="001305B0" w:rsidP="00DB31BE">
      <w:pPr>
        <w:pStyle w:val="Nadpis2"/>
      </w:pPr>
      <w:bookmarkStart w:id="25" w:name="_Toc395860712"/>
      <w:r w:rsidRPr="007B443F">
        <w:t>Primární prevence v Moravskoslezském kraji</w:t>
      </w:r>
      <w:bookmarkEnd w:id="25"/>
    </w:p>
    <w:p w:rsidR="001305B0" w:rsidRPr="007B443F" w:rsidRDefault="001305B0" w:rsidP="00144ABC">
      <w:pPr>
        <w:ind w:left="1068"/>
        <w:jc w:val="both"/>
        <w:rPr>
          <w:rFonts w:ascii="Tahoma" w:hAnsi="Tahoma" w:cs="Tahoma"/>
          <w:i/>
          <w:color w:val="339966"/>
          <w:sz w:val="22"/>
          <w:szCs w:val="22"/>
        </w:rPr>
      </w:pPr>
    </w:p>
    <w:p w:rsidR="004B3E3B" w:rsidRPr="004B3E3B" w:rsidRDefault="004B3E3B" w:rsidP="004B3E3B">
      <w:pPr>
        <w:suppressAutoHyphens/>
        <w:autoSpaceDN w:val="0"/>
        <w:ind w:left="576"/>
        <w:jc w:val="both"/>
        <w:textAlignment w:val="baseline"/>
        <w:rPr>
          <w:rFonts w:ascii="Tahoma" w:hAnsi="Tahoma" w:cs="Tahoma"/>
          <w:sz w:val="22"/>
          <w:szCs w:val="22"/>
        </w:rPr>
      </w:pPr>
      <w:r w:rsidRPr="004B3E3B">
        <w:rPr>
          <w:rFonts w:ascii="Tahoma" w:hAnsi="Tahoma" w:cs="Tahoma"/>
          <w:sz w:val="22"/>
          <w:szCs w:val="22"/>
        </w:rPr>
        <w:t xml:space="preserve">Primární prevence </w:t>
      </w:r>
      <w:r w:rsidR="00792B90">
        <w:rPr>
          <w:rFonts w:ascii="Tahoma" w:hAnsi="Tahoma" w:cs="Tahoma"/>
          <w:sz w:val="22"/>
          <w:szCs w:val="22"/>
        </w:rPr>
        <w:t xml:space="preserve">ve školách a školských zařízeních </w:t>
      </w:r>
      <w:r w:rsidRPr="004B3E3B">
        <w:rPr>
          <w:rFonts w:ascii="Tahoma" w:hAnsi="Tahoma" w:cs="Tahoma"/>
          <w:sz w:val="22"/>
          <w:szCs w:val="22"/>
        </w:rPr>
        <w:t xml:space="preserve">v Moravskoslezském kraji je realizována na horizontální i vertikální úrovni. Na úrovni horizontální Moravskoslezský kraj usiluje o užší spolupráci zainteresovaných složek od </w:t>
      </w:r>
      <w:r w:rsidR="00E45E65">
        <w:rPr>
          <w:rFonts w:ascii="Tahoma" w:hAnsi="Tahoma" w:cs="Tahoma"/>
          <w:sz w:val="22"/>
          <w:szCs w:val="22"/>
        </w:rPr>
        <w:t>nestátních neziskových organizací</w:t>
      </w:r>
      <w:r w:rsidRPr="004B3E3B">
        <w:rPr>
          <w:rFonts w:ascii="Tahoma" w:hAnsi="Tahoma" w:cs="Tahoma"/>
          <w:sz w:val="22"/>
          <w:szCs w:val="22"/>
        </w:rPr>
        <w:t>, obc</w:t>
      </w:r>
      <w:r w:rsidR="00E45E65">
        <w:rPr>
          <w:rFonts w:ascii="Tahoma" w:hAnsi="Tahoma" w:cs="Tahoma"/>
          <w:sz w:val="22"/>
          <w:szCs w:val="22"/>
        </w:rPr>
        <w:t>í</w:t>
      </w:r>
      <w:r w:rsidRPr="004B3E3B">
        <w:rPr>
          <w:rFonts w:ascii="Tahoma" w:hAnsi="Tahoma" w:cs="Tahoma"/>
          <w:sz w:val="22"/>
          <w:szCs w:val="22"/>
        </w:rPr>
        <w:t>, P</w:t>
      </w:r>
      <w:r w:rsidR="00E45E65">
        <w:rPr>
          <w:rFonts w:ascii="Tahoma" w:hAnsi="Tahoma" w:cs="Tahoma"/>
          <w:sz w:val="22"/>
          <w:szCs w:val="22"/>
        </w:rPr>
        <w:t>olicie České republiky</w:t>
      </w:r>
      <w:r w:rsidRPr="004B3E3B">
        <w:rPr>
          <w:rFonts w:ascii="Tahoma" w:hAnsi="Tahoma" w:cs="Tahoma"/>
          <w:sz w:val="22"/>
          <w:szCs w:val="22"/>
        </w:rPr>
        <w:t>, K</w:t>
      </w:r>
      <w:r w:rsidR="00517616">
        <w:rPr>
          <w:rFonts w:ascii="Tahoma" w:hAnsi="Tahoma" w:cs="Tahoma"/>
          <w:sz w:val="22"/>
          <w:szCs w:val="22"/>
        </w:rPr>
        <w:t>rajské hygienické stanice</w:t>
      </w:r>
      <w:r w:rsidRPr="004B3E3B">
        <w:rPr>
          <w:rFonts w:ascii="Tahoma" w:hAnsi="Tahoma" w:cs="Tahoma"/>
          <w:sz w:val="22"/>
          <w:szCs w:val="22"/>
        </w:rPr>
        <w:t xml:space="preserve"> až po univerzity. Vertikální úroveň je nastavena </w:t>
      </w:r>
      <w:r>
        <w:rPr>
          <w:rFonts w:ascii="Tahoma" w:hAnsi="Tahoma" w:cs="Tahoma"/>
          <w:sz w:val="22"/>
          <w:szCs w:val="22"/>
        </w:rPr>
        <w:t>M</w:t>
      </w:r>
      <w:r w:rsidRPr="004B3E3B">
        <w:rPr>
          <w:rFonts w:ascii="Tahoma" w:hAnsi="Tahoma" w:cs="Tahoma"/>
          <w:sz w:val="22"/>
          <w:szCs w:val="22"/>
        </w:rPr>
        <w:t>inisterstvem</w:t>
      </w:r>
      <w:r>
        <w:rPr>
          <w:rFonts w:ascii="Tahoma" w:hAnsi="Tahoma" w:cs="Tahoma"/>
          <w:sz w:val="22"/>
          <w:szCs w:val="22"/>
        </w:rPr>
        <w:t xml:space="preserve"> školství mládeže a těl</w:t>
      </w:r>
      <w:r w:rsidR="00F864E1">
        <w:rPr>
          <w:rFonts w:ascii="Tahoma" w:hAnsi="Tahoma" w:cs="Tahoma"/>
          <w:sz w:val="22"/>
          <w:szCs w:val="22"/>
        </w:rPr>
        <w:t>o</w:t>
      </w:r>
      <w:r>
        <w:rPr>
          <w:rFonts w:ascii="Tahoma" w:hAnsi="Tahoma" w:cs="Tahoma"/>
          <w:sz w:val="22"/>
          <w:szCs w:val="22"/>
        </w:rPr>
        <w:t>výchov</w:t>
      </w:r>
      <w:r w:rsidR="00F864E1">
        <w:rPr>
          <w:rFonts w:ascii="Tahoma" w:hAnsi="Tahoma" w:cs="Tahoma"/>
          <w:sz w:val="22"/>
          <w:szCs w:val="22"/>
        </w:rPr>
        <w:t>y</w:t>
      </w:r>
      <w:r w:rsidRPr="004B3E3B">
        <w:rPr>
          <w:rFonts w:ascii="Tahoma" w:hAnsi="Tahoma" w:cs="Tahoma"/>
          <w:sz w:val="22"/>
          <w:szCs w:val="22"/>
        </w:rPr>
        <w:t>, zajišťující oblast školství a je realizována prostřednictvím krajského školského koordinátora působícím na krajském úřadě, metodik</w:t>
      </w:r>
      <w:r w:rsidR="00FE0A51">
        <w:rPr>
          <w:rFonts w:ascii="Tahoma" w:hAnsi="Tahoma" w:cs="Tahoma"/>
          <w:sz w:val="22"/>
          <w:szCs w:val="22"/>
        </w:rPr>
        <w:t>ů</w:t>
      </w:r>
      <w:r w:rsidRPr="004B3E3B">
        <w:rPr>
          <w:rFonts w:ascii="Tahoma" w:hAnsi="Tahoma" w:cs="Tahoma"/>
          <w:sz w:val="22"/>
          <w:szCs w:val="22"/>
        </w:rPr>
        <w:t xml:space="preserve"> prevence</w:t>
      </w:r>
      <w:r w:rsidR="00FE0A51">
        <w:rPr>
          <w:rFonts w:ascii="Tahoma" w:hAnsi="Tahoma" w:cs="Tahoma"/>
          <w:sz w:val="22"/>
          <w:szCs w:val="22"/>
        </w:rPr>
        <w:t xml:space="preserve"> působících</w:t>
      </w:r>
      <w:r w:rsidRPr="004B3E3B">
        <w:rPr>
          <w:rFonts w:ascii="Tahoma" w:hAnsi="Tahoma" w:cs="Tahoma"/>
          <w:sz w:val="22"/>
          <w:szCs w:val="22"/>
        </w:rPr>
        <w:t xml:space="preserve"> na všech 6 ti pedagogicko-psychologických poradnách v kraji a poté školním</w:t>
      </w:r>
      <w:r w:rsidR="00FE0A51">
        <w:rPr>
          <w:rFonts w:ascii="Tahoma" w:hAnsi="Tahoma" w:cs="Tahoma"/>
          <w:sz w:val="22"/>
          <w:szCs w:val="22"/>
        </w:rPr>
        <w:t>i</w:t>
      </w:r>
      <w:r w:rsidRPr="004B3E3B">
        <w:rPr>
          <w:rFonts w:ascii="Tahoma" w:hAnsi="Tahoma" w:cs="Tahoma"/>
          <w:sz w:val="22"/>
          <w:szCs w:val="22"/>
        </w:rPr>
        <w:t xml:space="preserve"> metodik</w:t>
      </w:r>
      <w:r w:rsidR="00FE0A51">
        <w:rPr>
          <w:rFonts w:ascii="Tahoma" w:hAnsi="Tahoma" w:cs="Tahoma"/>
          <w:sz w:val="22"/>
          <w:szCs w:val="22"/>
        </w:rPr>
        <w:t>y</w:t>
      </w:r>
      <w:r w:rsidRPr="004B3E3B">
        <w:rPr>
          <w:rFonts w:ascii="Tahoma" w:hAnsi="Tahoma" w:cs="Tahoma"/>
          <w:sz w:val="22"/>
          <w:szCs w:val="22"/>
        </w:rPr>
        <w:t xml:space="preserve"> prevence či jiným</w:t>
      </w:r>
      <w:r w:rsidR="00FE0A51">
        <w:rPr>
          <w:rFonts w:ascii="Tahoma" w:hAnsi="Tahoma" w:cs="Tahoma"/>
          <w:sz w:val="22"/>
          <w:szCs w:val="22"/>
        </w:rPr>
        <w:t>i</w:t>
      </w:r>
      <w:r w:rsidRPr="004B3E3B">
        <w:rPr>
          <w:rFonts w:ascii="Tahoma" w:hAnsi="Tahoma" w:cs="Tahoma"/>
          <w:sz w:val="22"/>
          <w:szCs w:val="22"/>
        </w:rPr>
        <w:t xml:space="preserve"> poradenským</w:t>
      </w:r>
      <w:r w:rsidR="00FE0A51">
        <w:rPr>
          <w:rFonts w:ascii="Tahoma" w:hAnsi="Tahoma" w:cs="Tahoma"/>
          <w:sz w:val="22"/>
          <w:szCs w:val="22"/>
        </w:rPr>
        <w:t>i</w:t>
      </w:r>
      <w:r w:rsidRPr="004B3E3B">
        <w:rPr>
          <w:rFonts w:ascii="Tahoma" w:hAnsi="Tahoma" w:cs="Tahoma"/>
          <w:sz w:val="22"/>
          <w:szCs w:val="22"/>
        </w:rPr>
        <w:t xml:space="preserve"> pracovník</w:t>
      </w:r>
      <w:r w:rsidR="00FE0A51">
        <w:rPr>
          <w:rFonts w:ascii="Tahoma" w:hAnsi="Tahoma" w:cs="Tahoma"/>
          <w:sz w:val="22"/>
          <w:szCs w:val="22"/>
        </w:rPr>
        <w:t>y, kteří působí</w:t>
      </w:r>
      <w:r w:rsidRPr="004B3E3B">
        <w:rPr>
          <w:rFonts w:ascii="Tahoma" w:hAnsi="Tahoma" w:cs="Tahoma"/>
          <w:sz w:val="22"/>
          <w:szCs w:val="22"/>
        </w:rPr>
        <w:t xml:space="preserve"> přímo ve školách</w:t>
      </w:r>
      <w:r w:rsidR="00FE0A51">
        <w:rPr>
          <w:rFonts w:ascii="Tahoma" w:hAnsi="Tahoma" w:cs="Tahoma"/>
          <w:sz w:val="22"/>
          <w:szCs w:val="22"/>
        </w:rPr>
        <w:t xml:space="preserve"> Moravskoslezského kraje</w:t>
      </w:r>
      <w:r w:rsidRPr="004B3E3B">
        <w:rPr>
          <w:rFonts w:ascii="Tahoma" w:hAnsi="Tahoma" w:cs="Tahoma"/>
          <w:sz w:val="22"/>
          <w:szCs w:val="22"/>
        </w:rPr>
        <w:t xml:space="preserve">. V Moravskoslezském kraji se tento systém velmi osvědčil, je stabilní a expertní. </w:t>
      </w:r>
    </w:p>
    <w:p w:rsidR="004B3E3B" w:rsidRPr="004B3E3B" w:rsidRDefault="004B3E3B" w:rsidP="004B3E3B">
      <w:pPr>
        <w:suppressAutoHyphens/>
        <w:autoSpaceDN w:val="0"/>
        <w:ind w:left="576"/>
        <w:jc w:val="both"/>
        <w:textAlignment w:val="baseline"/>
        <w:rPr>
          <w:rFonts w:ascii="Tahoma" w:hAnsi="Tahoma" w:cs="Tahoma"/>
          <w:sz w:val="22"/>
          <w:szCs w:val="22"/>
        </w:rPr>
      </w:pPr>
    </w:p>
    <w:p w:rsidR="004B3E3B" w:rsidRPr="004B3E3B" w:rsidRDefault="004B3E3B" w:rsidP="004B3E3B">
      <w:pPr>
        <w:suppressAutoHyphens/>
        <w:autoSpaceDN w:val="0"/>
        <w:ind w:left="576"/>
        <w:jc w:val="both"/>
        <w:textAlignment w:val="baseline"/>
        <w:rPr>
          <w:rFonts w:ascii="Tahoma" w:hAnsi="Tahoma" w:cs="Tahoma"/>
          <w:sz w:val="22"/>
          <w:szCs w:val="22"/>
        </w:rPr>
      </w:pPr>
      <w:r w:rsidRPr="004B3E3B">
        <w:rPr>
          <w:rFonts w:ascii="Tahoma" w:hAnsi="Tahoma" w:cs="Tahoma"/>
          <w:sz w:val="22"/>
          <w:szCs w:val="22"/>
        </w:rPr>
        <w:t xml:space="preserve">Mimo spolupráci jak se složkami vertikální, tak horizontální úrovně, pravidelně Moravskoslezský kraj monitoruje a vyhodnocuje situaci ve školách. Data o výskytu řešených případů ve školním prostředí patří od roku 2001 k pravidelným oblastem sledování.      </w:t>
      </w:r>
    </w:p>
    <w:p w:rsidR="009638B2" w:rsidRDefault="009638B2" w:rsidP="00441475">
      <w:pPr>
        <w:rPr>
          <w:rFonts w:ascii="Tahoma" w:hAnsi="Tahoma" w:cs="Tahoma"/>
          <w:sz w:val="22"/>
          <w:szCs w:val="22"/>
        </w:rPr>
      </w:pPr>
    </w:p>
    <w:p w:rsidR="00E87FE3" w:rsidRDefault="00E87FE3" w:rsidP="00441475">
      <w:pPr>
        <w:rPr>
          <w:rFonts w:ascii="Tahoma" w:hAnsi="Tahoma" w:cs="Tahoma"/>
          <w:sz w:val="22"/>
          <w:szCs w:val="22"/>
        </w:rPr>
      </w:pPr>
    </w:p>
    <w:p w:rsidR="007073E2" w:rsidRDefault="007073E2" w:rsidP="00441475">
      <w:pPr>
        <w:rPr>
          <w:rFonts w:ascii="Tahoma" w:hAnsi="Tahoma" w:cs="Tahoma"/>
          <w:sz w:val="22"/>
          <w:szCs w:val="22"/>
        </w:rPr>
      </w:pPr>
    </w:p>
    <w:p w:rsidR="007073E2" w:rsidRDefault="007073E2" w:rsidP="00441475">
      <w:pPr>
        <w:rPr>
          <w:rFonts w:ascii="Tahoma" w:hAnsi="Tahoma" w:cs="Tahoma"/>
          <w:sz w:val="22"/>
          <w:szCs w:val="22"/>
        </w:rPr>
      </w:pPr>
    </w:p>
    <w:tbl>
      <w:tblPr>
        <w:tblW w:w="9040" w:type="dxa"/>
        <w:tblInd w:w="55" w:type="dxa"/>
        <w:tblCellMar>
          <w:left w:w="70" w:type="dxa"/>
          <w:right w:w="70" w:type="dxa"/>
        </w:tblCellMar>
        <w:tblLook w:val="04A0" w:firstRow="1" w:lastRow="0" w:firstColumn="1" w:lastColumn="0" w:noHBand="0" w:noVBand="1"/>
      </w:tblPr>
      <w:tblGrid>
        <w:gridCol w:w="4620"/>
        <w:gridCol w:w="4420"/>
      </w:tblGrid>
      <w:tr w:rsidR="007073E2" w:rsidTr="007073E2">
        <w:trPr>
          <w:trHeight w:val="1200"/>
        </w:trPr>
        <w:tc>
          <w:tcPr>
            <w:tcW w:w="9040" w:type="dxa"/>
            <w:gridSpan w:val="2"/>
            <w:tcBorders>
              <w:top w:val="single" w:sz="8" w:space="0" w:color="auto"/>
              <w:left w:val="single" w:sz="8" w:space="0" w:color="auto"/>
              <w:bottom w:val="nil"/>
              <w:right w:val="single" w:sz="8" w:space="0" w:color="000000"/>
            </w:tcBorders>
            <w:shd w:val="clear" w:color="000000" w:fill="D8E4BC"/>
            <w:vAlign w:val="center"/>
            <w:hideMark/>
          </w:tcPr>
          <w:p w:rsidR="007073E2" w:rsidRDefault="007073E2" w:rsidP="00D6442E">
            <w:pPr>
              <w:spacing w:after="240"/>
              <w:rPr>
                <w:rFonts w:ascii="Tahoma" w:hAnsi="Tahoma" w:cs="Tahoma"/>
                <w:color w:val="000000"/>
                <w:sz w:val="22"/>
                <w:szCs w:val="22"/>
              </w:rPr>
            </w:pPr>
            <w:r>
              <w:rPr>
                <w:rFonts w:ascii="Tahoma" w:hAnsi="Tahoma" w:cs="Tahoma"/>
                <w:color w:val="000000"/>
                <w:sz w:val="22"/>
                <w:szCs w:val="22"/>
              </w:rPr>
              <w:br/>
            </w:r>
            <w:r>
              <w:rPr>
                <w:rFonts w:ascii="Tahoma" w:hAnsi="Tahoma" w:cs="Tahoma"/>
                <w:b/>
                <w:bCs/>
                <w:color w:val="538DD5"/>
                <w:sz w:val="22"/>
                <w:szCs w:val="22"/>
              </w:rPr>
              <w:t>SWOT analýza Primární prevence</w:t>
            </w:r>
            <w:r>
              <w:rPr>
                <w:rFonts w:ascii="Tahoma" w:hAnsi="Tahoma" w:cs="Tahoma"/>
                <w:color w:val="000000"/>
                <w:sz w:val="22"/>
                <w:szCs w:val="22"/>
              </w:rPr>
              <w:br/>
            </w:r>
            <w:r>
              <w:rPr>
                <w:rFonts w:ascii="Tahoma" w:hAnsi="Tahoma" w:cs="Tahoma"/>
                <w:i/>
                <w:iCs/>
                <w:color w:val="000000"/>
                <w:sz w:val="16"/>
                <w:szCs w:val="16"/>
              </w:rPr>
              <w:t xml:space="preserve">Vypracováno zástupci poskytovatelů služeb v oblasti primární prevence dne </w:t>
            </w:r>
            <w:r w:rsidR="00D6442E">
              <w:rPr>
                <w:rFonts w:ascii="Tahoma" w:hAnsi="Tahoma" w:cs="Tahoma"/>
                <w:i/>
                <w:iCs/>
                <w:color w:val="000000"/>
                <w:sz w:val="16"/>
                <w:szCs w:val="16"/>
              </w:rPr>
              <w:t>19. 7. 2013</w:t>
            </w:r>
          </w:p>
        </w:tc>
      </w:tr>
      <w:tr w:rsidR="007073E2" w:rsidTr="007073E2">
        <w:trPr>
          <w:trHeight w:val="750"/>
        </w:trPr>
        <w:tc>
          <w:tcPr>
            <w:tcW w:w="4620" w:type="dxa"/>
            <w:tcBorders>
              <w:top w:val="single" w:sz="4" w:space="0" w:color="auto"/>
              <w:left w:val="single" w:sz="4" w:space="0" w:color="auto"/>
              <w:bottom w:val="nil"/>
              <w:right w:val="single" w:sz="4" w:space="0" w:color="auto"/>
            </w:tcBorders>
            <w:shd w:val="clear" w:color="000000" w:fill="B8CCE4"/>
            <w:noWrap/>
            <w:vAlign w:val="center"/>
            <w:hideMark/>
          </w:tcPr>
          <w:p w:rsidR="007073E2" w:rsidRDefault="007073E2">
            <w:pPr>
              <w:rPr>
                <w:rFonts w:ascii="Tahoma" w:hAnsi="Tahoma" w:cs="Tahoma"/>
                <w:b/>
                <w:bCs/>
                <w:color w:val="538DD5"/>
                <w:sz w:val="22"/>
                <w:szCs w:val="22"/>
              </w:rPr>
            </w:pPr>
            <w:r>
              <w:rPr>
                <w:rFonts w:ascii="Tahoma" w:hAnsi="Tahoma" w:cs="Tahoma"/>
                <w:b/>
                <w:bCs/>
                <w:color w:val="538DD5"/>
                <w:sz w:val="22"/>
                <w:szCs w:val="22"/>
              </w:rPr>
              <w:t>silné stránky</w:t>
            </w:r>
          </w:p>
        </w:tc>
        <w:tc>
          <w:tcPr>
            <w:tcW w:w="4420" w:type="dxa"/>
            <w:tcBorders>
              <w:top w:val="single" w:sz="4" w:space="0" w:color="auto"/>
              <w:left w:val="nil"/>
              <w:bottom w:val="nil"/>
              <w:right w:val="single" w:sz="4" w:space="0" w:color="auto"/>
            </w:tcBorders>
            <w:shd w:val="clear" w:color="000000" w:fill="B8CCE4"/>
            <w:noWrap/>
            <w:vAlign w:val="center"/>
            <w:hideMark/>
          </w:tcPr>
          <w:p w:rsidR="007073E2" w:rsidRDefault="007073E2">
            <w:pPr>
              <w:rPr>
                <w:rFonts w:ascii="Tahoma" w:hAnsi="Tahoma" w:cs="Tahoma"/>
                <w:b/>
                <w:bCs/>
                <w:color w:val="538DD5"/>
                <w:sz w:val="22"/>
                <w:szCs w:val="22"/>
              </w:rPr>
            </w:pPr>
            <w:r>
              <w:rPr>
                <w:rFonts w:ascii="Tahoma" w:hAnsi="Tahoma" w:cs="Tahoma"/>
                <w:b/>
                <w:bCs/>
                <w:color w:val="538DD5"/>
                <w:sz w:val="22"/>
                <w:szCs w:val="22"/>
              </w:rPr>
              <w:t>slabé stránky</w:t>
            </w:r>
          </w:p>
        </w:tc>
      </w:tr>
      <w:tr w:rsidR="007073E2" w:rsidTr="007073E2">
        <w:trPr>
          <w:trHeight w:val="1815"/>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pružná reakce na poptávku škol, možnost přizpůsobení náplně programu, široká nabídka kontinuálních programů primární prevence včetně spolupráce s pedagogy</w:t>
            </w: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nedostatečná kapacita personálu a času k zabezpečení poptávky</w:t>
            </w:r>
          </w:p>
        </w:tc>
      </w:tr>
      <w:tr w:rsidR="007073E2" w:rsidTr="007073E2">
        <w:trPr>
          <w:trHeight w:val="45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eastAsia="Symbol" w:hAnsi="Tahoma" w:cs="Symbol"/>
                <w:color w:val="000000"/>
                <w:sz w:val="18"/>
                <w:szCs w:val="18"/>
              </w:rPr>
              <w:t xml:space="preserve">rychlá reakce na nové trendy </w:t>
            </w: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eastAsia="Symbol" w:hAnsi="Tahoma" w:cs="Symbol"/>
                <w:color w:val="000000"/>
                <w:sz w:val="18"/>
                <w:szCs w:val="18"/>
              </w:rPr>
              <w:t>projektové financování služeb, mzdové limity v dotačních titulech</w:t>
            </w:r>
          </w:p>
        </w:tc>
      </w:tr>
      <w:tr w:rsidR="007073E2" w:rsidTr="007073E2">
        <w:trPr>
          <w:trHeight w:val="675"/>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kvalitní a stabilní a pestré lektorské týmy (praxe, vzdělání, další vzdělávání)</w:t>
            </w:r>
          </w:p>
          <w:p w:rsidR="005A7C9D" w:rsidRDefault="005A7C9D">
            <w:pPr>
              <w:rPr>
                <w:rFonts w:ascii="Tahoma" w:hAnsi="Tahoma" w:cs="Tahoma"/>
                <w:color w:val="000000"/>
                <w:sz w:val="18"/>
                <w:szCs w:val="18"/>
              </w:rPr>
            </w:pP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spolupráce s pedagogickými týmy (nekompetentnost ŠMP, nesoulad názorů CPP – ŠMP – vedení škol – MP v PPP)</w:t>
            </w:r>
          </w:p>
        </w:tc>
      </w:tr>
      <w:tr w:rsidR="007073E2" w:rsidTr="007073E2">
        <w:trPr>
          <w:trHeight w:val="45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časová flexibilita pracovníků, přizpůsobení se potřebám škol</w:t>
            </w:r>
          </w:p>
          <w:p w:rsidR="005A7C9D" w:rsidRDefault="005A7C9D">
            <w:pPr>
              <w:rPr>
                <w:rFonts w:ascii="Tahoma" w:hAnsi="Tahoma" w:cs="Tahoma"/>
                <w:color w:val="000000"/>
                <w:sz w:val="18"/>
                <w:szCs w:val="18"/>
              </w:rPr>
            </w:pP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formální PP ze stran škol</w:t>
            </w:r>
          </w:p>
        </w:tc>
      </w:tr>
      <w:tr w:rsidR="007073E2" w:rsidTr="007073E2">
        <w:trPr>
          <w:trHeight w:val="45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návaznost na sekundární prevenci, od prevence k intervenci</w:t>
            </w: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 xml:space="preserve">vysoké nároky na lektory (jak ze strany organizací, tak i státu (certifikace, dotace, registrace) </w:t>
            </w:r>
          </w:p>
        </w:tc>
      </w:tr>
      <w:tr w:rsidR="007073E2" w:rsidTr="007073E2">
        <w:trPr>
          <w:trHeight w:val="87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eastAsia="Symbol" w:hAnsi="Tahoma" w:cs="Symbol"/>
                <w:color w:val="000000"/>
                <w:sz w:val="18"/>
                <w:szCs w:val="18"/>
              </w:rPr>
              <w:t>dobré vztahy s městy, obcemi, klienty (norma)</w:t>
            </w:r>
          </w:p>
        </w:tc>
        <w:tc>
          <w:tcPr>
            <w:tcW w:w="4420" w:type="dxa"/>
            <w:tcBorders>
              <w:top w:val="nil"/>
              <w:left w:val="nil"/>
              <w:bottom w:val="single" w:sz="4" w:space="0" w:color="auto"/>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eastAsia="Symbol" w:hAnsi="Tahoma" w:cs="Symbol"/>
                <w:color w:val="000000"/>
                <w:sz w:val="18"/>
                <w:szCs w:val="18"/>
              </w:rPr>
              <w:t>objednávky nekvalitních a formálních programů ze strany škol</w:t>
            </w:r>
          </w:p>
        </w:tc>
      </w:tr>
      <w:tr w:rsidR="007073E2" w:rsidTr="007073E2">
        <w:trPr>
          <w:trHeight w:val="810"/>
        </w:trPr>
        <w:tc>
          <w:tcPr>
            <w:tcW w:w="4620" w:type="dxa"/>
            <w:tcBorders>
              <w:top w:val="nil"/>
              <w:left w:val="single" w:sz="4" w:space="0" w:color="auto"/>
              <w:bottom w:val="nil"/>
              <w:right w:val="single" w:sz="4" w:space="0" w:color="auto"/>
            </w:tcBorders>
            <w:shd w:val="clear" w:color="000000" w:fill="B8CCE4"/>
            <w:noWrap/>
            <w:vAlign w:val="center"/>
            <w:hideMark/>
          </w:tcPr>
          <w:p w:rsidR="007073E2" w:rsidRDefault="007073E2">
            <w:pPr>
              <w:rPr>
                <w:rFonts w:ascii="Tahoma" w:hAnsi="Tahoma" w:cs="Tahoma"/>
                <w:b/>
                <w:bCs/>
                <w:color w:val="538DD5"/>
                <w:sz w:val="22"/>
                <w:szCs w:val="22"/>
              </w:rPr>
            </w:pPr>
            <w:r>
              <w:rPr>
                <w:rFonts w:ascii="Tahoma" w:hAnsi="Tahoma" w:cs="Tahoma"/>
                <w:b/>
                <w:bCs/>
                <w:color w:val="538DD5"/>
                <w:sz w:val="22"/>
                <w:szCs w:val="22"/>
              </w:rPr>
              <w:t>Příležitosti</w:t>
            </w:r>
          </w:p>
        </w:tc>
        <w:tc>
          <w:tcPr>
            <w:tcW w:w="4420" w:type="dxa"/>
            <w:tcBorders>
              <w:top w:val="nil"/>
              <w:left w:val="nil"/>
              <w:bottom w:val="nil"/>
              <w:right w:val="single" w:sz="4" w:space="0" w:color="auto"/>
            </w:tcBorders>
            <w:shd w:val="clear" w:color="000000" w:fill="B8CCE4"/>
            <w:noWrap/>
            <w:vAlign w:val="center"/>
            <w:hideMark/>
          </w:tcPr>
          <w:p w:rsidR="007073E2" w:rsidRDefault="007073E2">
            <w:pPr>
              <w:rPr>
                <w:rFonts w:ascii="Tahoma" w:hAnsi="Tahoma" w:cs="Tahoma"/>
                <w:b/>
                <w:bCs/>
                <w:color w:val="538DD5"/>
                <w:sz w:val="22"/>
                <w:szCs w:val="22"/>
              </w:rPr>
            </w:pPr>
            <w:r>
              <w:rPr>
                <w:rFonts w:ascii="Tahoma" w:hAnsi="Tahoma" w:cs="Tahoma"/>
                <w:b/>
                <w:bCs/>
                <w:color w:val="538DD5"/>
                <w:sz w:val="22"/>
                <w:szCs w:val="22"/>
              </w:rPr>
              <w:t>Hrozby</w:t>
            </w:r>
          </w:p>
        </w:tc>
      </w:tr>
      <w:tr w:rsidR="007073E2" w:rsidTr="007073E2">
        <w:trPr>
          <w:trHeight w:val="30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využívání dotačních programů a výzev EU</w:t>
            </w:r>
          </w:p>
        </w:tc>
        <w:tc>
          <w:tcPr>
            <w:tcW w:w="4420" w:type="dxa"/>
            <w:tcBorders>
              <w:top w:val="nil"/>
              <w:left w:val="nil"/>
              <w:bottom w:val="nil"/>
              <w:right w:val="single" w:sz="4" w:space="0" w:color="auto"/>
            </w:tcBorders>
            <w:shd w:val="clear" w:color="auto" w:fill="auto"/>
            <w:vAlign w:val="center"/>
            <w:hideMark/>
          </w:tcPr>
          <w:p w:rsidR="007073E2" w:rsidRDefault="007073E2" w:rsidP="00FE0A51">
            <w:pPr>
              <w:rPr>
                <w:rFonts w:ascii="Tahoma" w:hAnsi="Tahoma" w:cs="Tahoma"/>
                <w:color w:val="000000"/>
                <w:sz w:val="18"/>
                <w:szCs w:val="18"/>
              </w:rPr>
            </w:pPr>
            <w:r>
              <w:rPr>
                <w:rFonts w:ascii="Tahoma" w:hAnsi="Tahoma" w:cs="Tahoma"/>
                <w:color w:val="000000"/>
                <w:sz w:val="18"/>
                <w:szCs w:val="18"/>
              </w:rPr>
              <w:t xml:space="preserve">nový občanský zákoník – transformace </w:t>
            </w:r>
            <w:r w:rsidR="00FE0A51">
              <w:rPr>
                <w:rFonts w:ascii="Tahoma" w:hAnsi="Tahoma" w:cs="Tahoma"/>
                <w:color w:val="000000"/>
                <w:sz w:val="18"/>
                <w:szCs w:val="18"/>
              </w:rPr>
              <w:t>občanských sdružení</w:t>
            </w:r>
          </w:p>
        </w:tc>
      </w:tr>
      <w:tr w:rsidR="007073E2" w:rsidTr="007073E2">
        <w:trPr>
          <w:trHeight w:val="30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 xml:space="preserve">nastavení pravidelného financování </w:t>
            </w: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finanční náročnost certifikačního řízení</w:t>
            </w:r>
          </w:p>
        </w:tc>
      </w:tr>
      <w:tr w:rsidR="007073E2" w:rsidTr="007073E2">
        <w:trPr>
          <w:trHeight w:val="30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eastAsia="Symbol" w:hAnsi="Tahoma" w:cs="Symbol"/>
                <w:color w:val="000000"/>
                <w:sz w:val="18"/>
                <w:szCs w:val="18"/>
              </w:rPr>
              <w:t>profesionalizace poskytovatelů služeb</w:t>
            </w: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eastAsia="Symbol" w:hAnsi="Tahoma" w:cs="Symbol"/>
                <w:color w:val="000000"/>
                <w:sz w:val="18"/>
                <w:szCs w:val="18"/>
              </w:rPr>
              <w:t>nejistota a nestabilita systému financování služeb</w:t>
            </w:r>
          </w:p>
        </w:tc>
      </w:tr>
      <w:tr w:rsidR="007073E2" w:rsidTr="007073E2">
        <w:trPr>
          <w:trHeight w:val="30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 xml:space="preserve">bližší spolupráce s pedagogickými týmy škol </w:t>
            </w: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administrativní náročnost vykazování služeb</w:t>
            </w:r>
          </w:p>
        </w:tc>
      </w:tr>
      <w:tr w:rsidR="007073E2" w:rsidTr="007073E2">
        <w:trPr>
          <w:trHeight w:val="45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vzdělávání školních metodiků prevence</w:t>
            </w: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přesun primární prevence z organizací zvnějšku do škol (nekvalitní PP)</w:t>
            </w:r>
          </w:p>
        </w:tc>
      </w:tr>
      <w:tr w:rsidR="007073E2" w:rsidTr="007073E2">
        <w:trPr>
          <w:trHeight w:val="30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certifikace kvalitních programů</w:t>
            </w: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čtyř úrovňový model vzdělávání v PP</w:t>
            </w:r>
          </w:p>
        </w:tc>
      </w:tr>
      <w:tr w:rsidR="007073E2" w:rsidTr="007073E2">
        <w:trPr>
          <w:trHeight w:val="45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eastAsia="Symbol" w:hAnsi="Tahoma" w:cs="Symbol"/>
                <w:color w:val="000000"/>
                <w:sz w:val="18"/>
                <w:szCs w:val="18"/>
              </w:rPr>
              <w:t xml:space="preserve">nabídka akreditovaných kurzů pro další vzdělávání pedagogických pracovníků </w:t>
            </w: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eastAsia="Symbol" w:hAnsi="Tahoma" w:cs="Symbol"/>
                <w:color w:val="000000"/>
                <w:sz w:val="18"/>
                <w:szCs w:val="18"/>
              </w:rPr>
              <w:t>neprofesionalita pedagogů a jejich nízká autorita</w:t>
            </w:r>
          </w:p>
        </w:tc>
      </w:tr>
      <w:tr w:rsidR="007073E2" w:rsidTr="007073E2">
        <w:trPr>
          <w:trHeight w:val="30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spolupráce při tvorbě strategických dokumentů</w:t>
            </w: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popírání, bagatelizace problému závislostí na školách</w:t>
            </w:r>
          </w:p>
        </w:tc>
      </w:tr>
      <w:tr w:rsidR="007073E2" w:rsidTr="007073E2">
        <w:trPr>
          <w:trHeight w:val="30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spolupráce s pedagogickými fakultami</w:t>
            </w: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 </w:t>
            </w:r>
          </w:p>
        </w:tc>
      </w:tr>
      <w:tr w:rsidR="007073E2" w:rsidTr="007073E2">
        <w:trPr>
          <w:trHeight w:val="450"/>
        </w:trPr>
        <w:tc>
          <w:tcPr>
            <w:tcW w:w="4620" w:type="dxa"/>
            <w:tcBorders>
              <w:top w:val="nil"/>
              <w:left w:val="single" w:sz="4" w:space="0" w:color="auto"/>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sdílení zkušeností poskytovatelů primární prevence, síťování služeb (možnost využít ESF)</w:t>
            </w:r>
          </w:p>
        </w:tc>
        <w:tc>
          <w:tcPr>
            <w:tcW w:w="4420" w:type="dxa"/>
            <w:tcBorders>
              <w:top w:val="nil"/>
              <w:left w:val="nil"/>
              <w:bottom w:val="nil"/>
              <w:right w:val="single" w:sz="4" w:space="0" w:color="auto"/>
            </w:tcBorders>
            <w:shd w:val="clear" w:color="auto" w:fill="auto"/>
            <w:vAlign w:val="center"/>
            <w:hideMark/>
          </w:tcPr>
          <w:p w:rsidR="007073E2" w:rsidRDefault="007073E2">
            <w:pPr>
              <w:rPr>
                <w:rFonts w:ascii="Tahoma" w:hAnsi="Tahoma" w:cs="Tahoma"/>
                <w:color w:val="000000"/>
                <w:sz w:val="18"/>
                <w:szCs w:val="18"/>
              </w:rPr>
            </w:pPr>
            <w:r>
              <w:rPr>
                <w:rFonts w:ascii="Tahoma" w:hAnsi="Tahoma" w:cs="Tahoma"/>
                <w:color w:val="000000"/>
                <w:sz w:val="18"/>
                <w:szCs w:val="18"/>
              </w:rPr>
              <w:t> </w:t>
            </w:r>
          </w:p>
        </w:tc>
      </w:tr>
      <w:tr w:rsidR="007073E2" w:rsidTr="007073E2">
        <w:trPr>
          <w:trHeight w:val="300"/>
        </w:trPr>
        <w:tc>
          <w:tcPr>
            <w:tcW w:w="4620" w:type="dxa"/>
            <w:tcBorders>
              <w:top w:val="nil"/>
              <w:left w:val="single" w:sz="4" w:space="0" w:color="auto"/>
              <w:bottom w:val="nil"/>
              <w:right w:val="single" w:sz="4" w:space="0" w:color="auto"/>
            </w:tcBorders>
            <w:shd w:val="clear" w:color="auto" w:fill="auto"/>
            <w:vAlign w:val="bottom"/>
            <w:hideMark/>
          </w:tcPr>
          <w:p w:rsidR="007073E2" w:rsidRDefault="007073E2">
            <w:pPr>
              <w:rPr>
                <w:rFonts w:ascii="Tahoma" w:hAnsi="Tahoma" w:cs="Tahoma"/>
                <w:color w:val="000000"/>
                <w:sz w:val="22"/>
                <w:szCs w:val="22"/>
              </w:rPr>
            </w:pPr>
            <w:r>
              <w:rPr>
                <w:rFonts w:ascii="Tahoma" w:eastAsia="Symbol" w:hAnsi="Tahoma" w:cs="Symbol"/>
                <w:color w:val="000000"/>
                <w:sz w:val="22"/>
                <w:szCs w:val="22"/>
              </w:rPr>
              <w:t> </w:t>
            </w:r>
          </w:p>
        </w:tc>
        <w:tc>
          <w:tcPr>
            <w:tcW w:w="4420" w:type="dxa"/>
            <w:tcBorders>
              <w:top w:val="nil"/>
              <w:left w:val="nil"/>
              <w:bottom w:val="nil"/>
              <w:right w:val="single" w:sz="4" w:space="0" w:color="auto"/>
            </w:tcBorders>
            <w:shd w:val="clear" w:color="auto" w:fill="auto"/>
            <w:vAlign w:val="bottom"/>
            <w:hideMark/>
          </w:tcPr>
          <w:p w:rsidR="007073E2" w:rsidRDefault="007073E2">
            <w:pPr>
              <w:rPr>
                <w:rFonts w:ascii="Tahoma" w:hAnsi="Tahoma" w:cs="Tahoma"/>
                <w:color w:val="000000"/>
                <w:sz w:val="22"/>
                <w:szCs w:val="22"/>
              </w:rPr>
            </w:pPr>
            <w:r>
              <w:rPr>
                <w:rFonts w:ascii="Tahoma" w:eastAsia="Symbol" w:hAnsi="Tahoma" w:cs="Symbol"/>
                <w:color w:val="000000"/>
                <w:sz w:val="22"/>
                <w:szCs w:val="22"/>
              </w:rPr>
              <w:t> </w:t>
            </w:r>
          </w:p>
        </w:tc>
      </w:tr>
      <w:tr w:rsidR="007073E2" w:rsidTr="007073E2">
        <w:trPr>
          <w:trHeight w:val="30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7073E2" w:rsidRDefault="007073E2">
            <w:pPr>
              <w:rPr>
                <w:rFonts w:ascii="Calibri" w:hAnsi="Calibri" w:cs="Calibri"/>
                <w:color w:val="000000"/>
                <w:sz w:val="22"/>
                <w:szCs w:val="22"/>
              </w:rPr>
            </w:pPr>
            <w:r>
              <w:rPr>
                <w:rFonts w:ascii="Calibri" w:hAnsi="Calibri" w:cs="Calibri"/>
                <w:color w:val="000000"/>
                <w:sz w:val="22"/>
                <w:szCs w:val="22"/>
              </w:rPr>
              <w:t> </w:t>
            </w:r>
          </w:p>
        </w:tc>
        <w:tc>
          <w:tcPr>
            <w:tcW w:w="4420" w:type="dxa"/>
            <w:tcBorders>
              <w:top w:val="nil"/>
              <w:left w:val="nil"/>
              <w:bottom w:val="single" w:sz="4" w:space="0" w:color="auto"/>
              <w:right w:val="single" w:sz="4" w:space="0" w:color="auto"/>
            </w:tcBorders>
            <w:shd w:val="clear" w:color="auto" w:fill="auto"/>
            <w:vAlign w:val="bottom"/>
            <w:hideMark/>
          </w:tcPr>
          <w:p w:rsidR="007073E2" w:rsidRDefault="007073E2">
            <w:pPr>
              <w:rPr>
                <w:rFonts w:ascii="Calibri" w:hAnsi="Calibri" w:cs="Calibri"/>
                <w:color w:val="000000"/>
                <w:sz w:val="22"/>
                <w:szCs w:val="22"/>
              </w:rPr>
            </w:pPr>
            <w:r>
              <w:rPr>
                <w:rFonts w:ascii="Calibri" w:hAnsi="Calibri" w:cs="Calibri"/>
                <w:color w:val="000000"/>
                <w:sz w:val="22"/>
                <w:szCs w:val="22"/>
              </w:rPr>
              <w:t> </w:t>
            </w:r>
          </w:p>
        </w:tc>
      </w:tr>
    </w:tbl>
    <w:p w:rsidR="007073E2" w:rsidRDefault="007073E2" w:rsidP="00441475">
      <w:pPr>
        <w:rPr>
          <w:rFonts w:ascii="Tahoma" w:hAnsi="Tahoma" w:cs="Tahoma"/>
          <w:sz w:val="22"/>
          <w:szCs w:val="22"/>
        </w:rPr>
      </w:pPr>
    </w:p>
    <w:p w:rsidR="007073E2" w:rsidRDefault="007073E2" w:rsidP="00441475">
      <w:pPr>
        <w:rPr>
          <w:rFonts w:ascii="Tahoma" w:hAnsi="Tahoma" w:cs="Tahoma"/>
          <w:sz w:val="22"/>
          <w:szCs w:val="22"/>
        </w:rPr>
      </w:pPr>
    </w:p>
    <w:p w:rsidR="0067630D" w:rsidRDefault="0067630D" w:rsidP="00441475">
      <w:pPr>
        <w:rPr>
          <w:rFonts w:ascii="Tahoma" w:hAnsi="Tahoma" w:cs="Tahoma"/>
          <w:sz w:val="22"/>
          <w:szCs w:val="22"/>
        </w:rPr>
      </w:pPr>
    </w:p>
    <w:p w:rsidR="0067630D" w:rsidRDefault="0067630D" w:rsidP="00441475">
      <w:pPr>
        <w:rPr>
          <w:rFonts w:ascii="Tahoma" w:hAnsi="Tahoma" w:cs="Tahoma"/>
          <w:sz w:val="22"/>
          <w:szCs w:val="22"/>
        </w:rPr>
      </w:pPr>
    </w:p>
    <w:p w:rsidR="0067630D" w:rsidRDefault="0067630D" w:rsidP="00441475">
      <w:pPr>
        <w:rPr>
          <w:rFonts w:ascii="Tahoma" w:hAnsi="Tahoma" w:cs="Tahoma"/>
          <w:sz w:val="22"/>
          <w:szCs w:val="22"/>
        </w:rPr>
      </w:pPr>
    </w:p>
    <w:p w:rsidR="0067630D" w:rsidRDefault="0067630D" w:rsidP="00441475">
      <w:pPr>
        <w:rPr>
          <w:rFonts w:ascii="Tahoma" w:hAnsi="Tahoma" w:cs="Tahoma"/>
          <w:sz w:val="22"/>
          <w:szCs w:val="22"/>
        </w:rPr>
      </w:pPr>
    </w:p>
    <w:p w:rsidR="0067630D" w:rsidRDefault="0067630D" w:rsidP="00441475">
      <w:pPr>
        <w:rPr>
          <w:rFonts w:ascii="Tahoma" w:hAnsi="Tahoma" w:cs="Tahoma"/>
          <w:sz w:val="22"/>
          <w:szCs w:val="22"/>
        </w:rPr>
      </w:pPr>
    </w:p>
    <w:p w:rsidR="007D3A9D" w:rsidRPr="00DB31BE" w:rsidRDefault="007D3A9D" w:rsidP="00DB31BE">
      <w:pPr>
        <w:pStyle w:val="Nadpis3"/>
      </w:pPr>
      <w:bookmarkStart w:id="26" w:name="_Toc395860713"/>
      <w:r w:rsidRPr="00DB31BE">
        <w:t>Aktivity v oblasti primární prevence v Moravskoslezském kraji</w:t>
      </w:r>
      <w:bookmarkEnd w:id="26"/>
      <w:r w:rsidRPr="00DB31BE">
        <w:t xml:space="preserve"> </w:t>
      </w:r>
    </w:p>
    <w:p w:rsidR="007D3A9D" w:rsidRPr="007B443F" w:rsidRDefault="007D3A9D" w:rsidP="007D3A9D">
      <w:pPr>
        <w:rPr>
          <w:lang w:eastAsia="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1260"/>
        <w:gridCol w:w="1800"/>
        <w:gridCol w:w="1800"/>
        <w:gridCol w:w="1436"/>
      </w:tblGrid>
      <w:tr w:rsidR="007D3A9D" w:rsidRPr="007B443F" w:rsidTr="00153C2D">
        <w:tc>
          <w:tcPr>
            <w:tcW w:w="2634" w:type="dxa"/>
            <w:vAlign w:val="center"/>
          </w:tcPr>
          <w:p w:rsidR="007D3A9D" w:rsidRPr="00B111FD" w:rsidRDefault="007D3A9D" w:rsidP="007D3A9D">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Aktivita</w:t>
            </w:r>
          </w:p>
        </w:tc>
        <w:tc>
          <w:tcPr>
            <w:tcW w:w="1260" w:type="dxa"/>
            <w:vAlign w:val="center"/>
          </w:tcPr>
          <w:p w:rsidR="007D3A9D" w:rsidRPr="00B111FD" w:rsidRDefault="007D3A9D" w:rsidP="007D3A9D">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Termín</w:t>
            </w:r>
          </w:p>
        </w:tc>
        <w:tc>
          <w:tcPr>
            <w:tcW w:w="1800" w:type="dxa"/>
            <w:vAlign w:val="center"/>
          </w:tcPr>
          <w:p w:rsidR="007D3A9D" w:rsidRPr="00B111FD" w:rsidRDefault="007D3A9D" w:rsidP="007D3A9D">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Měřitelný výstup</w:t>
            </w:r>
          </w:p>
        </w:tc>
        <w:tc>
          <w:tcPr>
            <w:tcW w:w="1800" w:type="dxa"/>
            <w:vAlign w:val="center"/>
          </w:tcPr>
          <w:p w:rsidR="007D3A9D" w:rsidRPr="00B111FD" w:rsidRDefault="007D3A9D" w:rsidP="007D3A9D">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Zodpovědnost</w:t>
            </w:r>
          </w:p>
        </w:tc>
        <w:tc>
          <w:tcPr>
            <w:tcW w:w="1436" w:type="dxa"/>
            <w:vAlign w:val="center"/>
          </w:tcPr>
          <w:p w:rsidR="007D3A9D" w:rsidRPr="00B111FD" w:rsidRDefault="007D3A9D" w:rsidP="007D3A9D">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Poznámka</w:t>
            </w:r>
          </w:p>
        </w:tc>
      </w:tr>
      <w:tr w:rsidR="00BC2862" w:rsidRPr="007B443F" w:rsidTr="00153C2D">
        <w:tc>
          <w:tcPr>
            <w:tcW w:w="2634" w:type="dxa"/>
          </w:tcPr>
          <w:p w:rsidR="00BC2862" w:rsidRPr="00B3229B" w:rsidRDefault="00BC2862" w:rsidP="00777534">
            <w:pPr>
              <w:rPr>
                <w:rFonts w:ascii="Tahoma" w:hAnsi="Tahoma" w:cs="Tahoma"/>
                <w:sz w:val="22"/>
                <w:szCs w:val="22"/>
                <w:lang w:eastAsia="en-US"/>
              </w:rPr>
            </w:pPr>
            <w:r w:rsidRPr="00B3229B">
              <w:rPr>
                <w:rFonts w:ascii="Tahoma" w:hAnsi="Tahoma" w:cs="Tahoma"/>
                <w:sz w:val="22"/>
                <w:szCs w:val="22"/>
                <w:lang w:eastAsia="en-US"/>
              </w:rPr>
              <w:t>Podpora efektivních programů primární prevence na národní a krajské úrovni zejména při dotačním řízení a metodická pomoc při certifikačním procesu</w:t>
            </w:r>
            <w:r w:rsidR="00777534">
              <w:rPr>
                <w:rFonts w:ascii="Tahoma" w:hAnsi="Tahoma" w:cs="Tahoma"/>
                <w:sz w:val="22"/>
                <w:szCs w:val="22"/>
                <w:lang w:eastAsia="en-US"/>
              </w:rPr>
              <w:t xml:space="preserve"> </w:t>
            </w:r>
          </w:p>
        </w:tc>
        <w:tc>
          <w:tcPr>
            <w:tcW w:w="1260" w:type="dxa"/>
            <w:vAlign w:val="center"/>
          </w:tcPr>
          <w:p w:rsidR="00BC2862" w:rsidRPr="00B3229B" w:rsidRDefault="00BC2862" w:rsidP="00113D89">
            <w:pPr>
              <w:jc w:val="center"/>
              <w:rPr>
                <w:rFonts w:ascii="Tahoma" w:hAnsi="Tahoma" w:cs="Tahoma"/>
                <w:sz w:val="22"/>
                <w:szCs w:val="22"/>
                <w:lang w:eastAsia="en-US"/>
              </w:rPr>
            </w:pPr>
            <w:r w:rsidRPr="00B3229B">
              <w:rPr>
                <w:rFonts w:ascii="Tahoma" w:hAnsi="Tahoma" w:cs="Tahoma"/>
                <w:sz w:val="22"/>
                <w:szCs w:val="22"/>
                <w:lang w:eastAsia="en-US"/>
              </w:rPr>
              <w:t>průběžně</w:t>
            </w:r>
          </w:p>
        </w:tc>
        <w:tc>
          <w:tcPr>
            <w:tcW w:w="1800" w:type="dxa"/>
            <w:vAlign w:val="center"/>
          </w:tcPr>
          <w:p w:rsidR="00BC2862" w:rsidRPr="00B3229B" w:rsidRDefault="00BC2862" w:rsidP="00E837B9">
            <w:pPr>
              <w:rPr>
                <w:rFonts w:ascii="Tahoma" w:hAnsi="Tahoma" w:cs="Tahoma"/>
                <w:sz w:val="22"/>
                <w:szCs w:val="22"/>
                <w:lang w:eastAsia="en-US"/>
              </w:rPr>
            </w:pPr>
            <w:r w:rsidRPr="00B3229B">
              <w:rPr>
                <w:rFonts w:ascii="Tahoma" w:hAnsi="Tahoma" w:cs="Tahoma"/>
                <w:sz w:val="22"/>
                <w:szCs w:val="22"/>
                <w:lang w:eastAsia="en-US"/>
              </w:rPr>
              <w:t xml:space="preserve">Počet podpořených preventivních programů </w:t>
            </w:r>
          </w:p>
        </w:tc>
        <w:tc>
          <w:tcPr>
            <w:tcW w:w="1800" w:type="dxa"/>
            <w:vAlign w:val="center"/>
          </w:tcPr>
          <w:p w:rsidR="00BC2862" w:rsidRPr="00B3229B" w:rsidRDefault="00BC2862" w:rsidP="00E837B9">
            <w:pPr>
              <w:rPr>
                <w:rFonts w:ascii="Tahoma" w:hAnsi="Tahoma" w:cs="Tahoma"/>
                <w:sz w:val="22"/>
                <w:szCs w:val="22"/>
                <w:lang w:eastAsia="en-US"/>
              </w:rPr>
            </w:pPr>
            <w:r w:rsidRPr="00B3229B">
              <w:rPr>
                <w:rFonts w:ascii="Tahoma" w:hAnsi="Tahoma" w:cs="Tahoma"/>
                <w:sz w:val="22"/>
                <w:szCs w:val="22"/>
                <w:lang w:eastAsia="en-US"/>
              </w:rPr>
              <w:t>OŠMS</w:t>
            </w:r>
          </w:p>
        </w:tc>
        <w:tc>
          <w:tcPr>
            <w:tcW w:w="1436" w:type="dxa"/>
          </w:tcPr>
          <w:p w:rsidR="00777534" w:rsidRDefault="009930D3" w:rsidP="00E837B9">
            <w:pPr>
              <w:rPr>
                <w:rFonts w:ascii="Tahoma" w:hAnsi="Tahoma" w:cs="Tahoma"/>
                <w:color w:val="00B050"/>
                <w:sz w:val="22"/>
                <w:szCs w:val="22"/>
                <w:lang w:eastAsia="en-US"/>
              </w:rPr>
            </w:pPr>
            <w:r w:rsidRPr="009930D3">
              <w:rPr>
                <w:rFonts w:ascii="Tahoma" w:hAnsi="Tahoma" w:cs="Tahoma"/>
                <w:color w:val="00B050"/>
                <w:sz w:val="22"/>
                <w:szCs w:val="22"/>
                <w:lang w:eastAsia="en-US"/>
              </w:rPr>
              <w:t>M</w:t>
            </w:r>
            <w:r w:rsidR="00153C2D" w:rsidRPr="009930D3">
              <w:rPr>
                <w:rFonts w:ascii="Tahoma" w:hAnsi="Tahoma" w:cs="Tahoma"/>
                <w:color w:val="00B050"/>
                <w:sz w:val="22"/>
                <w:szCs w:val="22"/>
                <w:lang w:eastAsia="en-US"/>
              </w:rPr>
              <w:t xml:space="preserve"> </w:t>
            </w:r>
            <w:r w:rsidR="00153C2D">
              <w:rPr>
                <w:rFonts w:ascii="Tahoma" w:hAnsi="Tahoma" w:cs="Tahoma"/>
                <w:sz w:val="22"/>
                <w:szCs w:val="22"/>
                <w:lang w:eastAsia="en-US"/>
              </w:rPr>
              <w:t>minimální zachování stávající po</w:t>
            </w:r>
            <w:r w:rsidR="00F77FF2">
              <w:rPr>
                <w:rFonts w:ascii="Tahoma" w:hAnsi="Tahoma" w:cs="Tahoma"/>
                <w:sz w:val="22"/>
                <w:szCs w:val="22"/>
                <w:lang w:eastAsia="en-US"/>
              </w:rPr>
              <w:t>dp</w:t>
            </w:r>
            <w:r w:rsidR="00153C2D">
              <w:rPr>
                <w:rFonts w:ascii="Tahoma" w:hAnsi="Tahoma" w:cs="Tahoma"/>
                <w:sz w:val="22"/>
                <w:szCs w:val="22"/>
                <w:lang w:eastAsia="en-US"/>
              </w:rPr>
              <w:t>ory</w:t>
            </w:r>
          </w:p>
          <w:p w:rsidR="00153C2D" w:rsidRPr="00153C2D" w:rsidRDefault="00153C2D" w:rsidP="00E837B9">
            <w:pPr>
              <w:rPr>
                <w:rFonts w:ascii="Tahoma" w:hAnsi="Tahoma" w:cs="Tahoma"/>
                <w:color w:val="00B050"/>
                <w:sz w:val="22"/>
                <w:szCs w:val="22"/>
                <w:lang w:eastAsia="en-US"/>
              </w:rPr>
            </w:pPr>
            <w:r w:rsidRPr="00153C2D">
              <w:rPr>
                <w:rFonts w:ascii="Tahoma" w:hAnsi="Tahoma" w:cs="Tahoma"/>
                <w:color w:val="00B050"/>
                <w:sz w:val="22"/>
                <w:szCs w:val="22"/>
                <w:lang w:eastAsia="en-US"/>
              </w:rPr>
              <w:t>O</w:t>
            </w:r>
          </w:p>
          <w:p w:rsidR="00777534" w:rsidRPr="007B443F" w:rsidRDefault="00777534" w:rsidP="00E837B9">
            <w:pPr>
              <w:rPr>
                <w:rFonts w:ascii="Tahoma" w:hAnsi="Tahoma" w:cs="Tahoma"/>
                <w:sz w:val="22"/>
                <w:szCs w:val="22"/>
                <w:lang w:eastAsia="en-US"/>
              </w:rPr>
            </w:pPr>
            <w:r>
              <w:rPr>
                <w:rFonts w:ascii="Tahoma" w:hAnsi="Tahoma" w:cs="Tahoma"/>
                <w:sz w:val="22"/>
                <w:szCs w:val="22"/>
                <w:lang w:eastAsia="en-US"/>
              </w:rPr>
              <w:t xml:space="preserve">navýšení částek </w:t>
            </w:r>
          </w:p>
        </w:tc>
      </w:tr>
      <w:tr w:rsidR="00FE0A51" w:rsidRPr="007B443F" w:rsidTr="00A83E8C">
        <w:tc>
          <w:tcPr>
            <w:tcW w:w="2634" w:type="dxa"/>
            <w:vAlign w:val="center"/>
          </w:tcPr>
          <w:p w:rsidR="00FE0A51" w:rsidRPr="00B3229B" w:rsidRDefault="00A83E8C" w:rsidP="00A83E8C">
            <w:pPr>
              <w:rPr>
                <w:rFonts w:ascii="Tahoma" w:hAnsi="Tahoma" w:cs="Tahoma"/>
                <w:sz w:val="22"/>
                <w:szCs w:val="22"/>
                <w:lang w:eastAsia="en-US"/>
              </w:rPr>
            </w:pPr>
            <w:r w:rsidRPr="00A83E8C">
              <w:rPr>
                <w:rFonts w:ascii="Tahoma" w:hAnsi="Tahoma" w:cs="Tahoma"/>
                <w:sz w:val="22"/>
                <w:szCs w:val="22"/>
                <w:lang w:eastAsia="en-US"/>
              </w:rPr>
              <w:t>Posílení spolupráce školních metodiků a metodiků prevence působících v pedagogicko-psychologických poradnách v obcích Moravskoslezského kraje</w:t>
            </w:r>
          </w:p>
        </w:tc>
        <w:tc>
          <w:tcPr>
            <w:tcW w:w="1260" w:type="dxa"/>
            <w:vAlign w:val="center"/>
          </w:tcPr>
          <w:p w:rsidR="00FE0A51" w:rsidRPr="00B3229B" w:rsidRDefault="00A83E8C" w:rsidP="00113D89">
            <w:pPr>
              <w:jc w:val="center"/>
              <w:rPr>
                <w:rFonts w:ascii="Tahoma" w:hAnsi="Tahoma" w:cs="Tahoma"/>
                <w:sz w:val="22"/>
                <w:szCs w:val="22"/>
                <w:lang w:eastAsia="en-US"/>
              </w:rPr>
            </w:pPr>
            <w:r>
              <w:rPr>
                <w:rFonts w:ascii="Tahoma" w:hAnsi="Tahoma" w:cs="Tahoma"/>
                <w:sz w:val="22"/>
                <w:szCs w:val="22"/>
                <w:lang w:eastAsia="en-US"/>
              </w:rPr>
              <w:t>průběžně</w:t>
            </w:r>
          </w:p>
        </w:tc>
        <w:tc>
          <w:tcPr>
            <w:tcW w:w="1800" w:type="dxa"/>
            <w:vAlign w:val="center"/>
          </w:tcPr>
          <w:p w:rsidR="00FE0A51" w:rsidRPr="00A83E8C" w:rsidRDefault="00A83E8C" w:rsidP="00E837B9">
            <w:pPr>
              <w:rPr>
                <w:rFonts w:ascii="Tahoma" w:hAnsi="Tahoma" w:cs="Tahoma"/>
                <w:sz w:val="22"/>
                <w:szCs w:val="22"/>
                <w:lang w:eastAsia="en-US"/>
              </w:rPr>
            </w:pPr>
            <w:r w:rsidRPr="00A83E8C">
              <w:rPr>
                <w:rFonts w:ascii="Tahoma" w:hAnsi="Tahoma" w:cs="Tahoma"/>
                <w:sz w:val="22"/>
                <w:szCs w:val="22"/>
                <w:lang w:eastAsia="en-US"/>
              </w:rPr>
              <w:t>Monitoring spolupráce</w:t>
            </w:r>
            <w:r w:rsidRPr="00A83E8C">
              <w:rPr>
                <w:rFonts w:ascii="Tahoma" w:hAnsi="Tahoma" w:cs="Tahoma"/>
                <w:bCs/>
                <w:color w:val="000000"/>
                <w:sz w:val="22"/>
                <w:szCs w:val="22"/>
              </w:rPr>
              <w:t xml:space="preserve"> obcí a školních metodiků a metodiků prevence působících v pedagogicko-psychologických poradnách v kraji</w:t>
            </w:r>
          </w:p>
        </w:tc>
        <w:tc>
          <w:tcPr>
            <w:tcW w:w="1800" w:type="dxa"/>
            <w:vAlign w:val="center"/>
          </w:tcPr>
          <w:p w:rsidR="00FE0A51" w:rsidRDefault="00A83E8C" w:rsidP="00E837B9">
            <w:pPr>
              <w:rPr>
                <w:rFonts w:ascii="Tahoma" w:hAnsi="Tahoma" w:cs="Tahoma"/>
                <w:sz w:val="22"/>
                <w:szCs w:val="22"/>
                <w:lang w:eastAsia="en-US"/>
              </w:rPr>
            </w:pPr>
            <w:r w:rsidRPr="00B3229B">
              <w:rPr>
                <w:rFonts w:ascii="Tahoma" w:hAnsi="Tahoma" w:cs="Tahoma"/>
                <w:sz w:val="22"/>
                <w:szCs w:val="22"/>
                <w:lang w:eastAsia="en-US"/>
              </w:rPr>
              <w:t>OŠMS</w:t>
            </w:r>
          </w:p>
        </w:tc>
        <w:tc>
          <w:tcPr>
            <w:tcW w:w="1436" w:type="dxa"/>
            <w:vAlign w:val="center"/>
          </w:tcPr>
          <w:p w:rsidR="00FE0A51" w:rsidRPr="00153C2D" w:rsidRDefault="009930D3" w:rsidP="00E837B9">
            <w:pPr>
              <w:jc w:val="center"/>
              <w:rPr>
                <w:rFonts w:ascii="Tahoma" w:hAnsi="Tahoma" w:cs="Tahoma"/>
                <w:color w:val="00B050"/>
                <w:sz w:val="22"/>
                <w:szCs w:val="22"/>
                <w:lang w:eastAsia="en-US"/>
              </w:rPr>
            </w:pPr>
            <w:r>
              <w:rPr>
                <w:rFonts w:ascii="Tahoma" w:hAnsi="Tahoma" w:cs="Tahoma"/>
                <w:color w:val="00B050"/>
                <w:sz w:val="22"/>
                <w:szCs w:val="22"/>
                <w:lang w:eastAsia="en-US"/>
              </w:rPr>
              <w:t>Z</w:t>
            </w:r>
          </w:p>
        </w:tc>
      </w:tr>
      <w:tr w:rsidR="00BC2862" w:rsidRPr="007B443F" w:rsidTr="00E837B9">
        <w:tc>
          <w:tcPr>
            <w:tcW w:w="2634" w:type="dxa"/>
          </w:tcPr>
          <w:p w:rsidR="00BC2862" w:rsidRPr="00B3229B" w:rsidRDefault="00BC2862" w:rsidP="00113D89">
            <w:pPr>
              <w:rPr>
                <w:rFonts w:ascii="Tahoma" w:hAnsi="Tahoma" w:cs="Tahoma"/>
                <w:sz w:val="22"/>
                <w:szCs w:val="22"/>
                <w:lang w:eastAsia="en-US"/>
              </w:rPr>
            </w:pPr>
            <w:r w:rsidRPr="00B3229B">
              <w:rPr>
                <w:rFonts w:ascii="Tahoma" w:hAnsi="Tahoma" w:cs="Tahoma"/>
                <w:sz w:val="22"/>
                <w:szCs w:val="22"/>
                <w:lang w:eastAsia="en-US"/>
              </w:rPr>
              <w:t>Podpora odborného vzdělávání pracovníků poskytující služby v oblasti primární prevence</w:t>
            </w:r>
            <w:r w:rsidR="006062A1">
              <w:rPr>
                <w:rFonts w:ascii="Tahoma" w:hAnsi="Tahoma" w:cs="Tahoma"/>
                <w:sz w:val="22"/>
                <w:szCs w:val="22"/>
                <w:lang w:eastAsia="en-US"/>
              </w:rPr>
              <w:t>, včetně pedagogických poradenských pracovníků</w:t>
            </w:r>
          </w:p>
        </w:tc>
        <w:tc>
          <w:tcPr>
            <w:tcW w:w="1260" w:type="dxa"/>
            <w:vAlign w:val="center"/>
          </w:tcPr>
          <w:p w:rsidR="00BC2862" w:rsidRPr="00B3229B" w:rsidRDefault="00BC2862" w:rsidP="00113D89">
            <w:pPr>
              <w:jc w:val="center"/>
              <w:rPr>
                <w:rFonts w:ascii="Tahoma" w:hAnsi="Tahoma" w:cs="Tahoma"/>
                <w:sz w:val="22"/>
                <w:szCs w:val="22"/>
                <w:lang w:eastAsia="en-US"/>
              </w:rPr>
            </w:pPr>
            <w:r w:rsidRPr="00B3229B">
              <w:rPr>
                <w:rFonts w:ascii="Tahoma" w:hAnsi="Tahoma" w:cs="Tahoma"/>
                <w:sz w:val="22"/>
                <w:szCs w:val="22"/>
                <w:lang w:eastAsia="en-US"/>
              </w:rPr>
              <w:t>průběžně</w:t>
            </w:r>
          </w:p>
        </w:tc>
        <w:tc>
          <w:tcPr>
            <w:tcW w:w="1800" w:type="dxa"/>
            <w:vAlign w:val="center"/>
          </w:tcPr>
          <w:p w:rsidR="00BC2862" w:rsidRPr="00B3229B" w:rsidRDefault="005A0051" w:rsidP="00E837B9">
            <w:pPr>
              <w:rPr>
                <w:rFonts w:ascii="Tahoma" w:hAnsi="Tahoma" w:cs="Tahoma"/>
                <w:sz w:val="22"/>
                <w:szCs w:val="22"/>
                <w:lang w:eastAsia="en-US"/>
              </w:rPr>
            </w:pPr>
            <w:r>
              <w:rPr>
                <w:rFonts w:ascii="Tahoma" w:hAnsi="Tahoma" w:cs="Tahoma"/>
                <w:sz w:val="22"/>
                <w:szCs w:val="22"/>
                <w:lang w:eastAsia="en-US"/>
              </w:rPr>
              <w:t>P</w:t>
            </w:r>
            <w:r w:rsidR="00BC2862" w:rsidRPr="00B3229B">
              <w:rPr>
                <w:rFonts w:ascii="Tahoma" w:hAnsi="Tahoma" w:cs="Tahoma"/>
                <w:sz w:val="22"/>
                <w:szCs w:val="22"/>
                <w:lang w:eastAsia="en-US"/>
              </w:rPr>
              <w:t>očet proškolených osob</w:t>
            </w:r>
          </w:p>
        </w:tc>
        <w:tc>
          <w:tcPr>
            <w:tcW w:w="1800" w:type="dxa"/>
            <w:vAlign w:val="center"/>
          </w:tcPr>
          <w:p w:rsidR="00BC2862" w:rsidRPr="00B3229B" w:rsidRDefault="00F77FF2" w:rsidP="00E837B9">
            <w:pPr>
              <w:rPr>
                <w:rFonts w:ascii="Tahoma" w:hAnsi="Tahoma" w:cs="Tahoma"/>
                <w:sz w:val="22"/>
                <w:szCs w:val="22"/>
                <w:lang w:eastAsia="en-US"/>
              </w:rPr>
            </w:pPr>
            <w:r>
              <w:rPr>
                <w:rFonts w:ascii="Tahoma" w:hAnsi="Tahoma" w:cs="Tahoma"/>
                <w:sz w:val="22"/>
                <w:szCs w:val="22"/>
                <w:lang w:eastAsia="en-US"/>
              </w:rPr>
              <w:t>O</w:t>
            </w:r>
            <w:r w:rsidR="00BC2862" w:rsidRPr="00B3229B">
              <w:rPr>
                <w:rFonts w:ascii="Tahoma" w:hAnsi="Tahoma" w:cs="Tahoma"/>
                <w:sz w:val="22"/>
                <w:szCs w:val="22"/>
                <w:lang w:eastAsia="en-US"/>
              </w:rPr>
              <w:t>ŠMS, OSV</w:t>
            </w:r>
          </w:p>
        </w:tc>
        <w:tc>
          <w:tcPr>
            <w:tcW w:w="1436" w:type="dxa"/>
            <w:vAlign w:val="center"/>
          </w:tcPr>
          <w:p w:rsidR="00BC2862" w:rsidRPr="00153C2D" w:rsidRDefault="00777534" w:rsidP="00E837B9">
            <w:pPr>
              <w:jc w:val="center"/>
              <w:rPr>
                <w:rFonts w:ascii="Tahoma" w:hAnsi="Tahoma" w:cs="Tahoma"/>
                <w:color w:val="00B050"/>
                <w:sz w:val="22"/>
                <w:szCs w:val="22"/>
                <w:lang w:eastAsia="en-US"/>
              </w:rPr>
            </w:pPr>
            <w:r w:rsidRPr="00153C2D">
              <w:rPr>
                <w:rFonts w:ascii="Tahoma" w:hAnsi="Tahoma" w:cs="Tahoma"/>
                <w:color w:val="00B050"/>
                <w:sz w:val="22"/>
                <w:szCs w:val="22"/>
                <w:lang w:eastAsia="en-US"/>
              </w:rPr>
              <w:t>Z</w:t>
            </w:r>
          </w:p>
        </w:tc>
      </w:tr>
      <w:tr w:rsidR="00BC2862" w:rsidRPr="007B443F" w:rsidTr="00A83E8C">
        <w:tc>
          <w:tcPr>
            <w:tcW w:w="2634" w:type="dxa"/>
          </w:tcPr>
          <w:p w:rsidR="00BC2862" w:rsidRPr="00B3229B" w:rsidRDefault="00BC2862" w:rsidP="00792B90">
            <w:pPr>
              <w:rPr>
                <w:rFonts w:ascii="Tahoma" w:hAnsi="Tahoma" w:cs="Tahoma"/>
                <w:sz w:val="22"/>
                <w:szCs w:val="22"/>
                <w:lang w:eastAsia="en-US"/>
              </w:rPr>
            </w:pPr>
            <w:r w:rsidRPr="00B3229B">
              <w:rPr>
                <w:rFonts w:ascii="Tahoma" w:hAnsi="Tahoma" w:cs="Tahoma"/>
                <w:sz w:val="22"/>
                <w:szCs w:val="22"/>
                <w:lang w:eastAsia="en-US"/>
              </w:rPr>
              <w:t>Vypracování nov</w:t>
            </w:r>
            <w:r w:rsidR="00792B90">
              <w:rPr>
                <w:rFonts w:ascii="Tahoma" w:hAnsi="Tahoma" w:cs="Tahoma"/>
                <w:sz w:val="22"/>
                <w:szCs w:val="22"/>
                <w:lang w:eastAsia="en-US"/>
              </w:rPr>
              <w:t>ých</w:t>
            </w:r>
            <w:r w:rsidRPr="00B3229B">
              <w:rPr>
                <w:rFonts w:ascii="Tahoma" w:hAnsi="Tahoma" w:cs="Tahoma"/>
                <w:sz w:val="22"/>
                <w:szCs w:val="22"/>
                <w:lang w:eastAsia="en-US"/>
              </w:rPr>
              <w:t xml:space="preserve"> strategick</w:t>
            </w:r>
            <w:r w:rsidR="00792B90">
              <w:rPr>
                <w:rFonts w:ascii="Tahoma" w:hAnsi="Tahoma" w:cs="Tahoma"/>
                <w:sz w:val="22"/>
                <w:szCs w:val="22"/>
                <w:lang w:eastAsia="en-US"/>
              </w:rPr>
              <w:t>ých</w:t>
            </w:r>
            <w:r w:rsidRPr="00B3229B">
              <w:rPr>
                <w:rFonts w:ascii="Tahoma" w:hAnsi="Tahoma" w:cs="Tahoma"/>
                <w:sz w:val="22"/>
                <w:szCs w:val="22"/>
                <w:lang w:eastAsia="en-US"/>
              </w:rPr>
              <w:t xml:space="preserve"> dokument</w:t>
            </w:r>
            <w:r w:rsidR="00792B90">
              <w:rPr>
                <w:rFonts w:ascii="Tahoma" w:hAnsi="Tahoma" w:cs="Tahoma"/>
                <w:sz w:val="22"/>
                <w:szCs w:val="22"/>
                <w:lang w:eastAsia="en-US"/>
              </w:rPr>
              <w:t>ů</w:t>
            </w:r>
            <w:r>
              <w:rPr>
                <w:rFonts w:ascii="Tahoma" w:hAnsi="Tahoma" w:cs="Tahoma"/>
                <w:sz w:val="22"/>
                <w:szCs w:val="22"/>
                <w:lang w:eastAsia="en-US"/>
              </w:rPr>
              <w:t xml:space="preserve"> v oblasti primární </w:t>
            </w:r>
            <w:r w:rsidR="00933F03" w:rsidRPr="00933F03">
              <w:rPr>
                <w:rFonts w:ascii="Tahoma" w:hAnsi="Tahoma" w:cs="Tahoma"/>
                <w:sz w:val="22"/>
                <w:szCs w:val="22"/>
                <w:lang w:eastAsia="en-US"/>
              </w:rPr>
              <w:t xml:space="preserve">prevence </w:t>
            </w:r>
            <w:r w:rsidR="00E837B9" w:rsidRPr="00933F03">
              <w:rPr>
                <w:rFonts w:ascii="Tahoma" w:hAnsi="Tahoma" w:cs="Tahoma"/>
                <w:sz w:val="22"/>
                <w:szCs w:val="22"/>
                <w:lang w:eastAsia="en-US"/>
              </w:rPr>
              <w:t>a prevence kriminality</w:t>
            </w:r>
          </w:p>
        </w:tc>
        <w:tc>
          <w:tcPr>
            <w:tcW w:w="1260" w:type="dxa"/>
            <w:vAlign w:val="center"/>
          </w:tcPr>
          <w:p w:rsidR="00BC2862" w:rsidRPr="00B3229B" w:rsidRDefault="00BC2862" w:rsidP="00113D89">
            <w:pPr>
              <w:jc w:val="center"/>
              <w:rPr>
                <w:rFonts w:ascii="Tahoma" w:hAnsi="Tahoma" w:cs="Tahoma"/>
                <w:sz w:val="22"/>
                <w:szCs w:val="22"/>
                <w:lang w:eastAsia="en-US"/>
              </w:rPr>
            </w:pPr>
            <w:r w:rsidRPr="00B3229B">
              <w:rPr>
                <w:rFonts w:ascii="Tahoma" w:hAnsi="Tahoma" w:cs="Tahoma"/>
                <w:sz w:val="22"/>
                <w:szCs w:val="22"/>
                <w:lang w:eastAsia="en-US"/>
              </w:rPr>
              <w:t>do konce roku 2018</w:t>
            </w:r>
          </w:p>
        </w:tc>
        <w:tc>
          <w:tcPr>
            <w:tcW w:w="1800" w:type="dxa"/>
            <w:vAlign w:val="center"/>
          </w:tcPr>
          <w:p w:rsidR="00BC2862" w:rsidRPr="00B3229B" w:rsidRDefault="00BC2862" w:rsidP="00E837B9">
            <w:pPr>
              <w:rPr>
                <w:rFonts w:ascii="Tahoma" w:hAnsi="Tahoma" w:cs="Tahoma"/>
                <w:sz w:val="22"/>
                <w:szCs w:val="22"/>
                <w:lang w:eastAsia="en-US"/>
              </w:rPr>
            </w:pPr>
            <w:r w:rsidRPr="00B3229B">
              <w:rPr>
                <w:rFonts w:ascii="Tahoma" w:hAnsi="Tahoma" w:cs="Tahoma"/>
                <w:sz w:val="22"/>
                <w:szCs w:val="22"/>
                <w:lang w:eastAsia="en-US"/>
              </w:rPr>
              <w:t>Strategický materiál</w:t>
            </w:r>
          </w:p>
        </w:tc>
        <w:tc>
          <w:tcPr>
            <w:tcW w:w="1800" w:type="dxa"/>
            <w:vAlign w:val="center"/>
          </w:tcPr>
          <w:p w:rsidR="00BC2862" w:rsidRPr="00B3229B" w:rsidRDefault="00BC2862" w:rsidP="00E837B9">
            <w:pPr>
              <w:rPr>
                <w:rFonts w:ascii="Tahoma" w:hAnsi="Tahoma" w:cs="Tahoma"/>
                <w:sz w:val="22"/>
                <w:szCs w:val="22"/>
                <w:lang w:eastAsia="en-US"/>
              </w:rPr>
            </w:pPr>
            <w:r w:rsidRPr="00B3229B">
              <w:rPr>
                <w:rFonts w:ascii="Tahoma" w:hAnsi="Tahoma" w:cs="Tahoma"/>
                <w:sz w:val="22"/>
                <w:szCs w:val="22"/>
                <w:lang w:eastAsia="en-US"/>
              </w:rPr>
              <w:t>OŠMS</w:t>
            </w:r>
            <w:r w:rsidR="00933F03">
              <w:rPr>
                <w:rFonts w:ascii="Tahoma" w:hAnsi="Tahoma" w:cs="Tahoma"/>
                <w:sz w:val="22"/>
                <w:szCs w:val="22"/>
                <w:lang w:eastAsia="en-US"/>
              </w:rPr>
              <w:t>, OSV</w:t>
            </w:r>
          </w:p>
        </w:tc>
        <w:tc>
          <w:tcPr>
            <w:tcW w:w="1436" w:type="dxa"/>
            <w:vAlign w:val="center"/>
          </w:tcPr>
          <w:p w:rsidR="00BC2862" w:rsidRPr="007B443F" w:rsidRDefault="00A83E8C" w:rsidP="00A83E8C">
            <w:pPr>
              <w:jc w:val="center"/>
              <w:rPr>
                <w:rFonts w:ascii="Tahoma" w:hAnsi="Tahoma" w:cs="Tahoma"/>
                <w:sz w:val="22"/>
                <w:szCs w:val="22"/>
                <w:lang w:eastAsia="en-US"/>
              </w:rPr>
            </w:pPr>
            <w:r w:rsidRPr="00153C2D">
              <w:rPr>
                <w:rFonts w:ascii="Tahoma" w:hAnsi="Tahoma" w:cs="Tahoma"/>
                <w:color w:val="00B050"/>
                <w:sz w:val="22"/>
                <w:szCs w:val="22"/>
                <w:lang w:eastAsia="en-US"/>
              </w:rPr>
              <w:t>Z</w:t>
            </w:r>
          </w:p>
        </w:tc>
      </w:tr>
      <w:tr w:rsidR="00C137D5" w:rsidRPr="00F15E47" w:rsidTr="00153C2D">
        <w:tc>
          <w:tcPr>
            <w:tcW w:w="2634" w:type="dxa"/>
            <w:vAlign w:val="center"/>
          </w:tcPr>
          <w:p w:rsidR="00C137D5" w:rsidRPr="00F15E47" w:rsidRDefault="00C137D5" w:rsidP="00C137D5">
            <w:pPr>
              <w:rPr>
                <w:rFonts w:ascii="Tahoma" w:hAnsi="Tahoma" w:cs="Tahoma"/>
                <w:sz w:val="22"/>
                <w:szCs w:val="22"/>
              </w:rPr>
            </w:pPr>
            <w:r w:rsidRPr="00F15E47">
              <w:rPr>
                <w:rFonts w:ascii="Tahoma" w:hAnsi="Tahoma" w:cs="Tahoma"/>
                <w:sz w:val="22"/>
                <w:szCs w:val="22"/>
              </w:rPr>
              <w:t>Podpora obsazování pozic školních psychologů</w:t>
            </w:r>
          </w:p>
          <w:p w:rsidR="00C137D5" w:rsidRPr="00F15E47" w:rsidRDefault="00C137D5" w:rsidP="000E4819">
            <w:pPr>
              <w:rPr>
                <w:rFonts w:ascii="Tahoma" w:hAnsi="Tahoma" w:cs="Tahoma"/>
                <w:sz w:val="22"/>
                <w:szCs w:val="22"/>
              </w:rPr>
            </w:pPr>
          </w:p>
        </w:tc>
        <w:tc>
          <w:tcPr>
            <w:tcW w:w="1260" w:type="dxa"/>
            <w:vAlign w:val="center"/>
          </w:tcPr>
          <w:p w:rsidR="00C137D5" w:rsidRPr="00F15E47" w:rsidRDefault="00F77FF2" w:rsidP="000E4819">
            <w:pPr>
              <w:rPr>
                <w:rFonts w:ascii="Tahoma" w:hAnsi="Tahoma" w:cs="Tahoma"/>
                <w:sz w:val="22"/>
                <w:szCs w:val="22"/>
                <w:lang w:eastAsia="en-US"/>
              </w:rPr>
            </w:pPr>
            <w:r>
              <w:rPr>
                <w:rFonts w:ascii="Tahoma" w:hAnsi="Tahoma" w:cs="Tahoma"/>
                <w:sz w:val="22"/>
                <w:szCs w:val="22"/>
                <w:lang w:eastAsia="en-US"/>
              </w:rPr>
              <w:t>průběžně</w:t>
            </w:r>
          </w:p>
        </w:tc>
        <w:tc>
          <w:tcPr>
            <w:tcW w:w="1800" w:type="dxa"/>
            <w:vAlign w:val="center"/>
          </w:tcPr>
          <w:p w:rsidR="00C137D5" w:rsidRPr="00F15E47" w:rsidRDefault="00F77FF2" w:rsidP="00F77FF2">
            <w:pPr>
              <w:rPr>
                <w:rFonts w:ascii="Tahoma" w:hAnsi="Tahoma" w:cs="Tahoma"/>
                <w:sz w:val="22"/>
                <w:szCs w:val="22"/>
                <w:lang w:eastAsia="en-US"/>
              </w:rPr>
            </w:pPr>
            <w:r>
              <w:rPr>
                <w:rFonts w:ascii="Tahoma" w:hAnsi="Tahoma" w:cs="Tahoma"/>
                <w:sz w:val="22"/>
                <w:szCs w:val="22"/>
                <w:lang w:eastAsia="en-US"/>
              </w:rPr>
              <w:t>Počet nově vzniklých pozic psychologů</w:t>
            </w:r>
          </w:p>
        </w:tc>
        <w:tc>
          <w:tcPr>
            <w:tcW w:w="1800" w:type="dxa"/>
            <w:vAlign w:val="center"/>
          </w:tcPr>
          <w:p w:rsidR="00C137D5" w:rsidRPr="00F15E47" w:rsidRDefault="00C137D5" w:rsidP="00E837B9">
            <w:pPr>
              <w:rPr>
                <w:rFonts w:ascii="Tahoma" w:hAnsi="Tahoma" w:cs="Tahoma"/>
                <w:sz w:val="22"/>
                <w:szCs w:val="22"/>
                <w:lang w:eastAsia="en-US"/>
              </w:rPr>
            </w:pPr>
          </w:p>
        </w:tc>
        <w:tc>
          <w:tcPr>
            <w:tcW w:w="1436" w:type="dxa"/>
          </w:tcPr>
          <w:p w:rsidR="00153C2D" w:rsidRDefault="00E837B9" w:rsidP="00E837B9">
            <w:pPr>
              <w:rPr>
                <w:rFonts w:ascii="Tahoma" w:hAnsi="Tahoma" w:cs="Tahoma"/>
                <w:color w:val="00B050"/>
                <w:sz w:val="22"/>
                <w:szCs w:val="22"/>
                <w:lang w:eastAsia="en-US"/>
              </w:rPr>
            </w:pPr>
            <w:r>
              <w:rPr>
                <w:rFonts w:ascii="Tahoma" w:hAnsi="Tahoma" w:cs="Tahoma"/>
                <w:color w:val="00B050"/>
                <w:sz w:val="22"/>
                <w:szCs w:val="22"/>
                <w:lang w:eastAsia="en-US"/>
              </w:rPr>
              <w:t xml:space="preserve">    </w:t>
            </w:r>
            <w:r w:rsidR="008278D7" w:rsidRPr="00F15E47">
              <w:rPr>
                <w:rFonts w:ascii="Tahoma" w:hAnsi="Tahoma" w:cs="Tahoma"/>
                <w:color w:val="00B050"/>
                <w:sz w:val="22"/>
                <w:szCs w:val="22"/>
                <w:lang w:eastAsia="en-US"/>
              </w:rPr>
              <w:t>O</w:t>
            </w:r>
          </w:p>
          <w:p w:rsidR="006062A1" w:rsidRPr="00F15E47" w:rsidRDefault="006062A1" w:rsidP="00E837B9">
            <w:pPr>
              <w:rPr>
                <w:rFonts w:ascii="Tahoma" w:hAnsi="Tahoma" w:cs="Tahoma"/>
                <w:sz w:val="22"/>
                <w:szCs w:val="22"/>
                <w:lang w:eastAsia="en-US"/>
              </w:rPr>
            </w:pPr>
            <w:r w:rsidRPr="00F15E47">
              <w:rPr>
                <w:rFonts w:ascii="Tahoma" w:hAnsi="Tahoma" w:cs="Tahoma"/>
                <w:sz w:val="22"/>
                <w:szCs w:val="22"/>
                <w:lang w:eastAsia="en-US"/>
              </w:rPr>
              <w:t>navýšení psychologů</w:t>
            </w:r>
            <w:r w:rsidR="00153C2D">
              <w:rPr>
                <w:rFonts w:ascii="Tahoma" w:hAnsi="Tahoma" w:cs="Tahoma"/>
                <w:sz w:val="22"/>
                <w:szCs w:val="22"/>
                <w:lang w:eastAsia="en-US"/>
              </w:rPr>
              <w:t xml:space="preserve"> ve školách</w:t>
            </w:r>
          </w:p>
        </w:tc>
      </w:tr>
      <w:tr w:rsidR="00E837B9" w:rsidRPr="00F15E47" w:rsidTr="00E837B9">
        <w:tc>
          <w:tcPr>
            <w:tcW w:w="2634" w:type="dxa"/>
            <w:vAlign w:val="center"/>
          </w:tcPr>
          <w:p w:rsidR="00E837B9" w:rsidRPr="00F15E47" w:rsidRDefault="00E837B9" w:rsidP="00A83E8C">
            <w:pPr>
              <w:rPr>
                <w:rFonts w:ascii="Tahoma" w:hAnsi="Tahoma" w:cs="Tahoma"/>
                <w:sz w:val="22"/>
                <w:szCs w:val="22"/>
              </w:rPr>
            </w:pPr>
            <w:r>
              <w:rPr>
                <w:rFonts w:ascii="Tahoma" w:hAnsi="Tahoma" w:cs="Tahoma"/>
                <w:sz w:val="22"/>
                <w:szCs w:val="22"/>
              </w:rPr>
              <w:t>Podpor</w:t>
            </w:r>
            <w:r w:rsidR="00A83E8C">
              <w:rPr>
                <w:rFonts w:ascii="Tahoma" w:hAnsi="Tahoma" w:cs="Tahoma"/>
                <w:sz w:val="22"/>
                <w:szCs w:val="22"/>
              </w:rPr>
              <w:t>a</w:t>
            </w:r>
            <w:r>
              <w:rPr>
                <w:rFonts w:ascii="Tahoma" w:hAnsi="Tahoma" w:cs="Tahoma"/>
                <w:sz w:val="22"/>
                <w:szCs w:val="22"/>
              </w:rPr>
              <w:t xml:space="preserve"> nízkoprahov</w:t>
            </w:r>
            <w:r w:rsidR="00A83E8C">
              <w:rPr>
                <w:rFonts w:ascii="Tahoma" w:hAnsi="Tahoma" w:cs="Tahoma"/>
                <w:sz w:val="22"/>
                <w:szCs w:val="22"/>
              </w:rPr>
              <w:t>ých</w:t>
            </w:r>
            <w:r>
              <w:rPr>
                <w:rFonts w:ascii="Tahoma" w:hAnsi="Tahoma" w:cs="Tahoma"/>
                <w:sz w:val="22"/>
                <w:szCs w:val="22"/>
              </w:rPr>
              <w:t xml:space="preserve"> zařízení pro děti a mládež, terénní</w:t>
            </w:r>
            <w:r w:rsidR="00A83E8C">
              <w:rPr>
                <w:rFonts w:ascii="Tahoma" w:hAnsi="Tahoma" w:cs="Tahoma"/>
                <w:sz w:val="22"/>
                <w:szCs w:val="22"/>
              </w:rPr>
              <w:t>ch</w:t>
            </w:r>
            <w:r>
              <w:rPr>
                <w:rFonts w:ascii="Tahoma" w:hAnsi="Tahoma" w:cs="Tahoma"/>
                <w:sz w:val="22"/>
                <w:szCs w:val="22"/>
              </w:rPr>
              <w:t xml:space="preserve"> program</w:t>
            </w:r>
            <w:r w:rsidR="00A83E8C">
              <w:rPr>
                <w:rFonts w:ascii="Tahoma" w:hAnsi="Tahoma" w:cs="Tahoma"/>
                <w:sz w:val="22"/>
                <w:szCs w:val="22"/>
              </w:rPr>
              <w:t>ů</w:t>
            </w:r>
            <w:r>
              <w:rPr>
                <w:rFonts w:ascii="Tahoma" w:hAnsi="Tahoma" w:cs="Tahoma"/>
                <w:sz w:val="22"/>
                <w:szCs w:val="22"/>
              </w:rPr>
              <w:t xml:space="preserve"> pro děti a mládež v souladu s principy střednědobého plánování rozvoje sociálních služeb</w:t>
            </w:r>
          </w:p>
        </w:tc>
        <w:tc>
          <w:tcPr>
            <w:tcW w:w="1260" w:type="dxa"/>
            <w:vAlign w:val="center"/>
          </w:tcPr>
          <w:p w:rsidR="00E837B9" w:rsidRPr="00F15E47" w:rsidRDefault="005A0051" w:rsidP="000E4819">
            <w:pPr>
              <w:rPr>
                <w:rFonts w:ascii="Tahoma" w:hAnsi="Tahoma" w:cs="Tahoma"/>
                <w:sz w:val="22"/>
                <w:szCs w:val="22"/>
                <w:lang w:eastAsia="en-US"/>
              </w:rPr>
            </w:pPr>
            <w:r>
              <w:rPr>
                <w:rFonts w:ascii="Tahoma" w:hAnsi="Tahoma" w:cs="Tahoma"/>
                <w:sz w:val="22"/>
                <w:szCs w:val="22"/>
                <w:lang w:eastAsia="en-US"/>
              </w:rPr>
              <w:t>k</w:t>
            </w:r>
            <w:r w:rsidR="00E837B9">
              <w:rPr>
                <w:rFonts w:ascii="Tahoma" w:hAnsi="Tahoma" w:cs="Tahoma"/>
                <w:sz w:val="22"/>
                <w:szCs w:val="22"/>
                <w:lang w:eastAsia="en-US"/>
              </w:rPr>
              <w:t>aždoročně</w:t>
            </w:r>
            <w:r w:rsidR="00F77FF2">
              <w:rPr>
                <w:rFonts w:ascii="Tahoma" w:hAnsi="Tahoma" w:cs="Tahoma"/>
                <w:sz w:val="22"/>
                <w:szCs w:val="22"/>
                <w:lang w:eastAsia="en-US"/>
              </w:rPr>
              <w:t xml:space="preserve"> </w:t>
            </w:r>
            <w:r>
              <w:rPr>
                <w:rFonts w:ascii="Tahoma" w:hAnsi="Tahoma" w:cs="Tahoma"/>
                <w:sz w:val="22"/>
                <w:szCs w:val="22"/>
                <w:lang w:eastAsia="en-US"/>
              </w:rPr>
              <w:t>(dle definovaných potřeb)</w:t>
            </w:r>
          </w:p>
        </w:tc>
        <w:tc>
          <w:tcPr>
            <w:tcW w:w="1800" w:type="dxa"/>
            <w:vAlign w:val="center"/>
          </w:tcPr>
          <w:p w:rsidR="00E837B9" w:rsidRPr="00F15E47" w:rsidRDefault="00E837B9" w:rsidP="00E837B9">
            <w:pPr>
              <w:rPr>
                <w:rFonts w:ascii="Tahoma" w:hAnsi="Tahoma" w:cs="Tahoma"/>
                <w:sz w:val="22"/>
                <w:szCs w:val="22"/>
                <w:lang w:eastAsia="en-US"/>
              </w:rPr>
            </w:pPr>
            <w:r>
              <w:rPr>
                <w:rFonts w:ascii="Tahoma" w:hAnsi="Tahoma" w:cs="Tahoma"/>
                <w:sz w:val="22"/>
                <w:szCs w:val="22"/>
                <w:lang w:eastAsia="en-US"/>
              </w:rPr>
              <w:t>Počet podpořených programů (projektů)</w:t>
            </w:r>
          </w:p>
        </w:tc>
        <w:tc>
          <w:tcPr>
            <w:tcW w:w="1800" w:type="dxa"/>
            <w:vAlign w:val="center"/>
          </w:tcPr>
          <w:p w:rsidR="00E837B9" w:rsidRPr="00F15E47" w:rsidRDefault="00E837B9" w:rsidP="00E837B9">
            <w:pPr>
              <w:rPr>
                <w:rFonts w:ascii="Tahoma" w:hAnsi="Tahoma" w:cs="Tahoma"/>
                <w:sz w:val="22"/>
                <w:szCs w:val="22"/>
                <w:lang w:eastAsia="en-US"/>
              </w:rPr>
            </w:pPr>
            <w:r>
              <w:rPr>
                <w:rFonts w:ascii="Tahoma" w:hAnsi="Tahoma" w:cs="Tahoma"/>
                <w:sz w:val="22"/>
                <w:szCs w:val="22"/>
                <w:lang w:eastAsia="en-US"/>
              </w:rPr>
              <w:t>OSV</w:t>
            </w:r>
          </w:p>
        </w:tc>
        <w:tc>
          <w:tcPr>
            <w:tcW w:w="1436" w:type="dxa"/>
            <w:vAlign w:val="center"/>
          </w:tcPr>
          <w:p w:rsidR="00E837B9" w:rsidRPr="00F15E47" w:rsidRDefault="00E837B9" w:rsidP="00E837B9">
            <w:pPr>
              <w:jc w:val="center"/>
              <w:rPr>
                <w:rFonts w:ascii="Tahoma" w:hAnsi="Tahoma" w:cs="Tahoma"/>
                <w:color w:val="00B050"/>
                <w:sz w:val="22"/>
                <w:szCs w:val="22"/>
                <w:lang w:eastAsia="en-US"/>
              </w:rPr>
            </w:pPr>
            <w:r>
              <w:rPr>
                <w:rFonts w:ascii="Tahoma" w:hAnsi="Tahoma" w:cs="Tahoma"/>
                <w:color w:val="00B050"/>
                <w:sz w:val="22"/>
                <w:szCs w:val="22"/>
                <w:lang w:eastAsia="en-US"/>
              </w:rPr>
              <w:t>M</w:t>
            </w:r>
          </w:p>
        </w:tc>
      </w:tr>
      <w:tr w:rsidR="00153C2D" w:rsidRPr="00F15E47" w:rsidTr="00153C2D">
        <w:trPr>
          <w:trHeight w:val="520"/>
        </w:trPr>
        <w:tc>
          <w:tcPr>
            <w:tcW w:w="8930" w:type="dxa"/>
            <w:gridSpan w:val="5"/>
            <w:vAlign w:val="center"/>
          </w:tcPr>
          <w:p w:rsidR="00153C2D" w:rsidRDefault="00153C2D" w:rsidP="003413E3">
            <w:pPr>
              <w:rPr>
                <w:rFonts w:ascii="Tahoma" w:hAnsi="Tahoma" w:cs="Tahoma"/>
                <w:color w:val="00B050"/>
                <w:sz w:val="22"/>
                <w:szCs w:val="22"/>
                <w:lang w:eastAsia="en-US"/>
              </w:rPr>
            </w:pPr>
            <w:r>
              <w:rPr>
                <w:rFonts w:ascii="Tahoma" w:hAnsi="Tahoma" w:cs="Tahoma"/>
                <w:color w:val="00B050"/>
                <w:sz w:val="22"/>
                <w:szCs w:val="22"/>
                <w:lang w:eastAsia="en-US"/>
              </w:rPr>
              <w:lastRenderedPageBreak/>
              <w:t>M=minimum, Z=základ, O=optimum</w:t>
            </w:r>
          </w:p>
          <w:p w:rsidR="009930D3" w:rsidRPr="005A0051" w:rsidRDefault="009930D3" w:rsidP="003413E3">
            <w:pPr>
              <w:rPr>
                <w:rFonts w:ascii="Tahoma" w:hAnsi="Tahoma" w:cs="Tahoma"/>
                <w:sz w:val="22"/>
                <w:szCs w:val="22"/>
                <w:lang w:eastAsia="en-US"/>
              </w:rPr>
            </w:pPr>
            <w:r w:rsidRPr="005A0051">
              <w:rPr>
                <w:rFonts w:ascii="Tahoma" w:hAnsi="Tahoma" w:cs="Tahoma"/>
                <w:sz w:val="22"/>
                <w:szCs w:val="22"/>
                <w:lang w:eastAsia="en-US"/>
              </w:rPr>
              <w:t>OSV = Odbor sociálních věcí Krajského úřadu Moravskoslezského kraje</w:t>
            </w:r>
          </w:p>
          <w:p w:rsidR="009930D3" w:rsidRPr="005A0051" w:rsidRDefault="009930D3" w:rsidP="009930D3">
            <w:pPr>
              <w:rPr>
                <w:rFonts w:ascii="Tahoma" w:hAnsi="Tahoma" w:cs="Tahoma"/>
                <w:sz w:val="22"/>
                <w:szCs w:val="22"/>
                <w:lang w:eastAsia="en-US"/>
              </w:rPr>
            </w:pPr>
            <w:r w:rsidRPr="005A0051">
              <w:rPr>
                <w:rFonts w:ascii="Tahoma" w:hAnsi="Tahoma" w:cs="Tahoma"/>
                <w:sz w:val="22"/>
                <w:szCs w:val="22"/>
                <w:lang w:eastAsia="en-US"/>
              </w:rPr>
              <w:t>OZ = Odbor zdravotnictví krajského úřadu Moravskoslezského kraje</w:t>
            </w:r>
          </w:p>
          <w:p w:rsidR="009930D3" w:rsidRPr="005A0051" w:rsidRDefault="009930D3" w:rsidP="005A0051">
            <w:pPr>
              <w:rPr>
                <w:rFonts w:ascii="Tahoma" w:hAnsi="Tahoma" w:cs="Tahoma"/>
                <w:sz w:val="22"/>
                <w:szCs w:val="22"/>
                <w:lang w:eastAsia="en-US"/>
              </w:rPr>
            </w:pPr>
            <w:r w:rsidRPr="005A0051">
              <w:rPr>
                <w:rFonts w:ascii="Tahoma" w:hAnsi="Tahoma" w:cs="Tahoma"/>
                <w:sz w:val="22"/>
                <w:szCs w:val="22"/>
                <w:lang w:eastAsia="en-US"/>
              </w:rPr>
              <w:t>OŠMS = Odb</w:t>
            </w:r>
            <w:r w:rsidR="005A0051" w:rsidRPr="005A0051">
              <w:rPr>
                <w:rFonts w:ascii="Tahoma" w:hAnsi="Tahoma" w:cs="Tahoma"/>
                <w:sz w:val="22"/>
                <w:szCs w:val="22"/>
                <w:lang w:eastAsia="en-US"/>
              </w:rPr>
              <w:t>o</w:t>
            </w:r>
            <w:r w:rsidRPr="005A0051">
              <w:rPr>
                <w:rFonts w:ascii="Tahoma" w:hAnsi="Tahoma" w:cs="Tahoma"/>
                <w:sz w:val="22"/>
                <w:szCs w:val="22"/>
                <w:lang w:eastAsia="en-US"/>
              </w:rPr>
              <w:t>r</w:t>
            </w:r>
            <w:r w:rsidR="005A0051" w:rsidRPr="005A0051">
              <w:rPr>
                <w:rFonts w:ascii="Tahoma" w:hAnsi="Tahoma" w:cs="Tahoma"/>
                <w:sz w:val="22"/>
                <w:szCs w:val="22"/>
                <w:lang w:eastAsia="en-US"/>
              </w:rPr>
              <w:t xml:space="preserve"> školství,</w:t>
            </w:r>
            <w:r w:rsidRPr="005A0051">
              <w:rPr>
                <w:rFonts w:ascii="Tahoma" w:hAnsi="Tahoma" w:cs="Tahoma"/>
                <w:sz w:val="22"/>
                <w:szCs w:val="22"/>
                <w:lang w:eastAsia="en-US"/>
              </w:rPr>
              <w:t xml:space="preserve"> mládeže a sportu</w:t>
            </w:r>
            <w:r w:rsidR="005A0051" w:rsidRPr="005A0051">
              <w:rPr>
                <w:rFonts w:ascii="Tahoma" w:hAnsi="Tahoma" w:cs="Tahoma"/>
                <w:sz w:val="22"/>
                <w:szCs w:val="22"/>
                <w:lang w:eastAsia="en-US"/>
              </w:rPr>
              <w:t xml:space="preserve"> Krajského úřadu Moravskoslezského kraje</w:t>
            </w:r>
          </w:p>
          <w:p w:rsidR="005A0051" w:rsidRPr="00F15E47" w:rsidRDefault="005A0051" w:rsidP="005A0051">
            <w:pPr>
              <w:rPr>
                <w:rFonts w:ascii="Tahoma" w:hAnsi="Tahoma" w:cs="Tahoma"/>
                <w:color w:val="00B050"/>
                <w:sz w:val="22"/>
                <w:szCs w:val="22"/>
                <w:lang w:eastAsia="en-US"/>
              </w:rPr>
            </w:pPr>
            <w:r w:rsidRPr="005A0051">
              <w:rPr>
                <w:rFonts w:ascii="Tahoma" w:hAnsi="Tahoma" w:cs="Tahoma"/>
                <w:sz w:val="22"/>
                <w:szCs w:val="22"/>
                <w:lang w:eastAsia="en-US"/>
              </w:rPr>
              <w:t>PSPP = Pracovní skupin</w:t>
            </w:r>
            <w:r>
              <w:rPr>
                <w:rFonts w:ascii="Tahoma" w:hAnsi="Tahoma" w:cs="Tahoma"/>
                <w:sz w:val="22"/>
                <w:szCs w:val="22"/>
                <w:lang w:eastAsia="en-US"/>
              </w:rPr>
              <w:t>a</w:t>
            </w:r>
            <w:r w:rsidRPr="005A0051">
              <w:rPr>
                <w:rFonts w:ascii="Tahoma" w:hAnsi="Tahoma" w:cs="Tahoma"/>
                <w:sz w:val="22"/>
                <w:szCs w:val="22"/>
                <w:lang w:eastAsia="en-US"/>
              </w:rPr>
              <w:t xml:space="preserve"> protidrogové prevence v Moravskoslezském kraji</w:t>
            </w:r>
          </w:p>
        </w:tc>
      </w:tr>
    </w:tbl>
    <w:p w:rsidR="007D3A9D" w:rsidRPr="00F15E47" w:rsidRDefault="007D3A9D" w:rsidP="007D3A9D">
      <w:pPr>
        <w:rPr>
          <w:lang w:eastAsia="en-US"/>
        </w:rPr>
      </w:pPr>
    </w:p>
    <w:p w:rsidR="007D3A9D" w:rsidRPr="007B443F" w:rsidRDefault="007D3A9D" w:rsidP="007D3A9D">
      <w:pPr>
        <w:rPr>
          <w:rFonts w:ascii="Tahoma" w:hAnsi="Tahoma" w:cs="Tahoma"/>
          <w:lang w:eastAsia="en-US"/>
        </w:rPr>
      </w:pPr>
    </w:p>
    <w:p w:rsidR="007D3A9D" w:rsidRPr="007B443F" w:rsidRDefault="007D3A9D" w:rsidP="000413ED">
      <w:pPr>
        <w:pStyle w:val="Nadpis3"/>
      </w:pPr>
      <w:bookmarkStart w:id="27" w:name="_Toc395860714"/>
      <w:r w:rsidRPr="007B443F">
        <w:t>Očekávané výstupy z realizace aktivit</w:t>
      </w:r>
      <w:bookmarkEnd w:id="27"/>
    </w:p>
    <w:p w:rsidR="00BC2862" w:rsidRDefault="00BC2862" w:rsidP="00BC2862">
      <w:pPr>
        <w:keepNext/>
        <w:spacing w:after="100" w:afterAutospacing="1"/>
        <w:ind w:left="708"/>
        <w:jc w:val="both"/>
        <w:outlineLvl w:val="1"/>
        <w:rPr>
          <w:rFonts w:ascii="Tahoma" w:hAnsi="Tahoma" w:cs="Arial"/>
          <w:bCs/>
          <w:sz w:val="22"/>
        </w:rPr>
      </w:pPr>
    </w:p>
    <w:p w:rsidR="004B3E3B" w:rsidRDefault="004B3E3B" w:rsidP="004B3E3B">
      <w:pPr>
        <w:suppressAutoHyphens/>
        <w:autoSpaceDN w:val="0"/>
        <w:ind w:left="708"/>
        <w:jc w:val="both"/>
        <w:textAlignment w:val="baseline"/>
        <w:rPr>
          <w:rFonts w:ascii="Tahoma" w:hAnsi="Tahoma" w:cs="Tahoma"/>
          <w:sz w:val="22"/>
          <w:szCs w:val="22"/>
        </w:rPr>
      </w:pPr>
      <w:r w:rsidRPr="004B3E3B">
        <w:rPr>
          <w:rFonts w:ascii="Tahoma" w:hAnsi="Tahoma" w:cs="Tahoma"/>
          <w:sz w:val="22"/>
          <w:szCs w:val="22"/>
        </w:rPr>
        <w:t>Systémové řízení zejména školské primární prevence rizikového chování vychází ze státem nastavené struktury (M</w:t>
      </w:r>
      <w:r w:rsidR="006568C7">
        <w:rPr>
          <w:rFonts w:ascii="Tahoma" w:hAnsi="Tahoma" w:cs="Tahoma"/>
          <w:sz w:val="22"/>
          <w:szCs w:val="22"/>
        </w:rPr>
        <w:t>inisterstvo školství</w:t>
      </w:r>
      <w:r w:rsidR="007C36D9">
        <w:rPr>
          <w:rFonts w:ascii="Tahoma" w:hAnsi="Tahoma" w:cs="Tahoma"/>
          <w:sz w:val="22"/>
          <w:szCs w:val="22"/>
        </w:rPr>
        <w:t xml:space="preserve"> mládeže a tělovýchovy</w:t>
      </w:r>
      <w:r w:rsidRPr="004B3E3B">
        <w:rPr>
          <w:rFonts w:ascii="Tahoma" w:hAnsi="Tahoma" w:cs="Tahoma"/>
          <w:sz w:val="22"/>
          <w:szCs w:val="22"/>
        </w:rPr>
        <w:t xml:space="preserve"> – kraje – </w:t>
      </w:r>
      <w:r w:rsidR="007C36D9">
        <w:rPr>
          <w:rFonts w:ascii="Tahoma" w:hAnsi="Tahoma" w:cs="Tahoma"/>
          <w:sz w:val="22"/>
          <w:szCs w:val="22"/>
        </w:rPr>
        <w:t>pedagogicko-psychologické poradny</w:t>
      </w:r>
      <w:r w:rsidRPr="004B3E3B">
        <w:rPr>
          <w:rFonts w:ascii="Tahoma" w:hAnsi="Tahoma" w:cs="Tahoma"/>
          <w:sz w:val="22"/>
          <w:szCs w:val="22"/>
        </w:rPr>
        <w:t xml:space="preserve"> – školy/školské zařízení). V Moravskoslezském kraji je metodický přenos informaci na velmi dobré úrovni, poradenští i pedagogičtí pracovníci mají odborné zázemí. Spolupráce s neziskovým sektorem je podchycená a rovněž na dobré úrovni. K této složce Moravskoslezský kraj nesměřuje metodickou podporu, tu zajišťuje zejména RVKPP. Od roku 2013, kdy se znovu spustil certifikační proces, byl rozšířen o širší spektrum rizikového chování (včetně prevence užívání návykových látek). </w:t>
      </w:r>
    </w:p>
    <w:p w:rsidR="004B3E3B" w:rsidRPr="004B3E3B" w:rsidRDefault="004B3E3B" w:rsidP="004B3E3B">
      <w:pPr>
        <w:suppressAutoHyphens/>
        <w:autoSpaceDN w:val="0"/>
        <w:ind w:left="708"/>
        <w:jc w:val="both"/>
        <w:textAlignment w:val="baseline"/>
      </w:pPr>
    </w:p>
    <w:p w:rsidR="004B3E3B" w:rsidRPr="004B3E3B" w:rsidRDefault="004B3E3B" w:rsidP="004B3E3B">
      <w:pPr>
        <w:suppressAutoHyphens/>
        <w:autoSpaceDN w:val="0"/>
        <w:ind w:left="708"/>
        <w:jc w:val="both"/>
        <w:textAlignment w:val="baseline"/>
        <w:rPr>
          <w:rFonts w:ascii="Tahoma" w:hAnsi="Tahoma" w:cs="Tahoma"/>
          <w:sz w:val="22"/>
          <w:szCs w:val="22"/>
          <w:lang w:eastAsia="en-US"/>
        </w:rPr>
      </w:pPr>
      <w:r w:rsidRPr="004B3E3B">
        <w:rPr>
          <w:rFonts w:ascii="Tahoma" w:hAnsi="Tahoma" w:cs="Tahoma"/>
          <w:sz w:val="22"/>
          <w:szCs w:val="22"/>
          <w:lang w:eastAsia="en-US"/>
        </w:rPr>
        <w:t xml:space="preserve">Podpora efektivních programů primární prevence na národní a krajské úrovni zejména při dotačním řízení zahrnuje podporu preventivních aktivit realizované školou pro vlastní děti a žáky a projektů poskytovaných neziskovými organizacemi. To znamená, že cílová populace školních dětí, žáků a studentů projde především kvalitními programy, vykazující znaky efektivní primární prevence. Metodickou pomocí při certifikačním procesu je zamýšlena podpora zejména ve formě konzultační </w:t>
      </w:r>
      <w:r w:rsidR="00FE0A51">
        <w:rPr>
          <w:rFonts w:ascii="Tahoma" w:hAnsi="Tahoma" w:cs="Tahoma"/>
          <w:sz w:val="22"/>
          <w:szCs w:val="22"/>
          <w:lang w:eastAsia="en-US"/>
        </w:rPr>
        <w:t xml:space="preserve">činnosti </w:t>
      </w:r>
      <w:r w:rsidRPr="004B3E3B">
        <w:rPr>
          <w:rFonts w:ascii="Tahoma" w:hAnsi="Tahoma" w:cs="Tahoma"/>
          <w:sz w:val="22"/>
          <w:szCs w:val="22"/>
          <w:lang w:eastAsia="en-US"/>
        </w:rPr>
        <w:t xml:space="preserve">při přípravách organizací na certifikační proces. </w:t>
      </w:r>
    </w:p>
    <w:p w:rsidR="004B3E3B" w:rsidRPr="004B3E3B" w:rsidRDefault="004B3E3B" w:rsidP="004B3E3B">
      <w:pPr>
        <w:suppressAutoHyphens/>
        <w:autoSpaceDN w:val="0"/>
        <w:ind w:left="708"/>
        <w:jc w:val="both"/>
        <w:textAlignment w:val="baseline"/>
        <w:rPr>
          <w:rFonts w:ascii="Tahoma" w:hAnsi="Tahoma" w:cs="Tahoma"/>
          <w:sz w:val="22"/>
          <w:szCs w:val="22"/>
          <w:lang w:eastAsia="en-US"/>
        </w:rPr>
      </w:pPr>
    </w:p>
    <w:p w:rsidR="004B3E3B" w:rsidRPr="004B3E3B" w:rsidRDefault="004B3E3B" w:rsidP="004B3E3B">
      <w:pPr>
        <w:suppressAutoHyphens/>
        <w:autoSpaceDN w:val="0"/>
        <w:ind w:left="708"/>
        <w:jc w:val="both"/>
        <w:textAlignment w:val="baseline"/>
        <w:rPr>
          <w:rFonts w:ascii="Tahoma" w:hAnsi="Tahoma" w:cs="Tahoma"/>
          <w:sz w:val="22"/>
          <w:szCs w:val="22"/>
          <w:lang w:eastAsia="en-US"/>
        </w:rPr>
      </w:pPr>
      <w:r w:rsidRPr="004B3E3B">
        <w:rPr>
          <w:rFonts w:ascii="Tahoma" w:hAnsi="Tahoma" w:cs="Tahoma"/>
          <w:sz w:val="22"/>
          <w:szCs w:val="22"/>
          <w:lang w:eastAsia="en-US"/>
        </w:rPr>
        <w:t xml:space="preserve">Dalším očekávaným výstupem bude zvyšování kvalifikace pedagogů, poradenských pracovníků i poskytovatelů služeb absolvováním akreditovaného vzdělávání v oblasti primární prevence. </w:t>
      </w:r>
    </w:p>
    <w:p w:rsidR="004B3E3B" w:rsidRPr="004B3E3B" w:rsidRDefault="004B3E3B" w:rsidP="004B3E3B">
      <w:pPr>
        <w:suppressAutoHyphens/>
        <w:autoSpaceDN w:val="0"/>
        <w:ind w:left="708"/>
        <w:jc w:val="both"/>
        <w:textAlignment w:val="baseline"/>
        <w:rPr>
          <w:rFonts w:ascii="Tahoma" w:hAnsi="Tahoma" w:cs="Tahoma"/>
          <w:sz w:val="22"/>
          <w:szCs w:val="22"/>
        </w:rPr>
      </w:pPr>
    </w:p>
    <w:p w:rsidR="004B3E3B" w:rsidRPr="004B3E3B" w:rsidRDefault="004B3E3B" w:rsidP="004B3E3B">
      <w:pPr>
        <w:suppressAutoHyphens/>
        <w:autoSpaceDN w:val="0"/>
        <w:ind w:left="708"/>
        <w:jc w:val="both"/>
        <w:textAlignment w:val="baseline"/>
        <w:rPr>
          <w:rFonts w:ascii="Tahoma" w:hAnsi="Tahoma" w:cs="Tahoma"/>
          <w:sz w:val="22"/>
          <w:szCs w:val="22"/>
          <w:lang w:eastAsia="en-US"/>
        </w:rPr>
      </w:pPr>
      <w:r w:rsidRPr="004B3E3B">
        <w:rPr>
          <w:rFonts w:ascii="Tahoma" w:hAnsi="Tahoma" w:cs="Tahoma"/>
          <w:sz w:val="22"/>
          <w:szCs w:val="22"/>
          <w:lang w:eastAsia="en-US"/>
        </w:rPr>
        <w:t xml:space="preserve">Zapojení evropských finančních prostředků do realizace preventivních aktivit a monitoring aktuálních výzev je dalším očekávaným výstupem. Optimálním výstupem je aktivní reakce na výzvu podáním a schválením záměru. Důležitým faktorem je také aktivní přístup kraje k připomínkovému řízení týkající se podmínek a priorit připravovaných výzev. </w:t>
      </w:r>
    </w:p>
    <w:p w:rsidR="004B3E3B" w:rsidRPr="004B3E3B" w:rsidRDefault="004B3E3B" w:rsidP="004B3E3B">
      <w:pPr>
        <w:suppressAutoHyphens/>
        <w:autoSpaceDN w:val="0"/>
        <w:ind w:left="708"/>
        <w:jc w:val="both"/>
        <w:textAlignment w:val="baseline"/>
        <w:rPr>
          <w:rFonts w:ascii="Tahoma" w:hAnsi="Tahoma" w:cs="Tahoma"/>
          <w:sz w:val="22"/>
          <w:szCs w:val="22"/>
          <w:lang w:eastAsia="en-US"/>
        </w:rPr>
      </w:pPr>
    </w:p>
    <w:p w:rsidR="004B3E3B" w:rsidRPr="004B3E3B" w:rsidRDefault="004B3E3B" w:rsidP="004B3E3B">
      <w:pPr>
        <w:suppressAutoHyphens/>
        <w:autoSpaceDN w:val="0"/>
        <w:ind w:left="708"/>
        <w:jc w:val="both"/>
        <w:textAlignment w:val="baseline"/>
      </w:pPr>
      <w:r w:rsidRPr="004B3E3B">
        <w:rPr>
          <w:rFonts w:ascii="Tahoma" w:hAnsi="Tahoma" w:cs="Tahoma"/>
          <w:sz w:val="22"/>
          <w:szCs w:val="22"/>
          <w:lang w:eastAsia="en-US"/>
        </w:rPr>
        <w:t>Důležitým výstupem v širokospek</w:t>
      </w:r>
      <w:r w:rsidR="004A67C4">
        <w:rPr>
          <w:rFonts w:ascii="Tahoma" w:hAnsi="Tahoma" w:cs="Tahoma"/>
          <w:sz w:val="22"/>
          <w:szCs w:val="22"/>
          <w:lang w:eastAsia="en-US"/>
        </w:rPr>
        <w:t>t</w:t>
      </w:r>
      <w:r w:rsidRPr="004B3E3B">
        <w:rPr>
          <w:rFonts w:ascii="Tahoma" w:hAnsi="Tahoma" w:cs="Tahoma"/>
          <w:sz w:val="22"/>
          <w:szCs w:val="22"/>
          <w:lang w:eastAsia="en-US"/>
        </w:rPr>
        <w:t xml:space="preserve">rální problematice primární prevence rizikového chování je existence nového, navazujícího dokumentu strategie prevence rizikového chování u dětí a mládeže v Moravskoslezském kraji na období </w:t>
      </w:r>
      <w:r w:rsidRPr="004B3E3B">
        <w:rPr>
          <w:rFonts w:ascii="Tahoma" w:hAnsi="Tahoma" w:cs="Tahoma"/>
          <w:color w:val="0070C0"/>
          <w:sz w:val="22"/>
          <w:szCs w:val="22"/>
          <w:u w:val="single"/>
          <w:lang w:eastAsia="en-US"/>
        </w:rPr>
        <w:t>2019-2025.</w:t>
      </w:r>
      <w:r w:rsidRPr="004B3E3B">
        <w:rPr>
          <w:rFonts w:ascii="Tahoma" w:hAnsi="Tahoma" w:cs="Tahoma"/>
          <w:sz w:val="22"/>
          <w:szCs w:val="22"/>
          <w:lang w:eastAsia="en-US"/>
        </w:rPr>
        <w:t xml:space="preserve"> </w:t>
      </w:r>
    </w:p>
    <w:p w:rsidR="004B3E3B" w:rsidRPr="004B3E3B" w:rsidRDefault="004B3E3B" w:rsidP="004B3E3B">
      <w:pPr>
        <w:suppressAutoHyphens/>
        <w:autoSpaceDN w:val="0"/>
        <w:textAlignment w:val="baseline"/>
      </w:pPr>
    </w:p>
    <w:p w:rsidR="004B3E3B" w:rsidRDefault="004B3E3B" w:rsidP="00F8772D">
      <w:pPr>
        <w:ind w:left="708"/>
        <w:jc w:val="both"/>
        <w:rPr>
          <w:rFonts w:ascii="Tahoma" w:hAnsi="Tahoma" w:cs="Tahoma"/>
          <w:sz w:val="22"/>
          <w:szCs w:val="22"/>
          <w:lang w:eastAsia="en-US"/>
        </w:rPr>
      </w:pPr>
    </w:p>
    <w:p w:rsidR="004B3E3B" w:rsidRDefault="004B3E3B" w:rsidP="00F8772D">
      <w:pPr>
        <w:ind w:left="708"/>
        <w:jc w:val="both"/>
        <w:rPr>
          <w:rFonts w:ascii="Tahoma" w:hAnsi="Tahoma" w:cs="Tahoma"/>
          <w:sz w:val="22"/>
          <w:szCs w:val="22"/>
          <w:lang w:eastAsia="en-US"/>
        </w:rPr>
      </w:pPr>
    </w:p>
    <w:p w:rsidR="004B3E3B" w:rsidRDefault="004B3E3B" w:rsidP="00F8772D">
      <w:pPr>
        <w:ind w:left="708"/>
        <w:jc w:val="both"/>
        <w:rPr>
          <w:rFonts w:ascii="Tahoma" w:hAnsi="Tahoma" w:cs="Tahoma"/>
          <w:sz w:val="22"/>
          <w:szCs w:val="22"/>
          <w:lang w:eastAsia="en-US"/>
        </w:rPr>
      </w:pPr>
    </w:p>
    <w:p w:rsidR="00C80584" w:rsidRDefault="00C80584" w:rsidP="00F8772D">
      <w:pPr>
        <w:ind w:left="708"/>
        <w:jc w:val="both"/>
        <w:rPr>
          <w:rFonts w:ascii="Tahoma" w:hAnsi="Tahoma" w:cs="Tahoma"/>
          <w:sz w:val="22"/>
          <w:szCs w:val="22"/>
          <w:lang w:eastAsia="en-US"/>
        </w:rPr>
      </w:pPr>
    </w:p>
    <w:p w:rsidR="00C80584" w:rsidRDefault="00C80584" w:rsidP="00F8772D">
      <w:pPr>
        <w:ind w:left="708"/>
        <w:jc w:val="both"/>
        <w:rPr>
          <w:rFonts w:ascii="Tahoma" w:hAnsi="Tahoma" w:cs="Tahoma"/>
          <w:sz w:val="22"/>
          <w:szCs w:val="22"/>
          <w:lang w:eastAsia="en-US"/>
        </w:rPr>
      </w:pPr>
    </w:p>
    <w:p w:rsidR="00C80584" w:rsidRDefault="00C80584">
      <w:pPr>
        <w:rPr>
          <w:rFonts w:ascii="Tahoma" w:hAnsi="Tahoma" w:cs="Tahoma"/>
          <w:i/>
          <w:color w:val="FF0000"/>
          <w:sz w:val="22"/>
          <w:szCs w:val="22"/>
        </w:rPr>
      </w:pPr>
      <w:r>
        <w:rPr>
          <w:rFonts w:ascii="Tahoma" w:hAnsi="Tahoma" w:cs="Tahoma"/>
          <w:i/>
          <w:color w:val="FF0000"/>
          <w:sz w:val="22"/>
          <w:szCs w:val="22"/>
        </w:rPr>
        <w:br w:type="page"/>
      </w:r>
    </w:p>
    <w:p w:rsidR="000B7FDA" w:rsidRDefault="000B7FDA" w:rsidP="00932858">
      <w:pPr>
        <w:pStyle w:val="Nadpis1"/>
        <w:rPr>
          <w:color w:val="548DD4"/>
        </w:rPr>
      </w:pPr>
      <w:bookmarkStart w:id="28" w:name="_Toc395860715"/>
      <w:r w:rsidRPr="00291094">
        <w:rPr>
          <w:color w:val="548DD4"/>
        </w:rPr>
        <w:lastRenderedPageBreak/>
        <w:t>Zdravotní a sociální služby pro osoby závislé nebo ohrožené závislostí</w:t>
      </w:r>
      <w:bookmarkEnd w:id="28"/>
    </w:p>
    <w:p w:rsidR="00871B3F" w:rsidRDefault="00871B3F" w:rsidP="00871B3F"/>
    <w:p w:rsidR="009B78BF" w:rsidRDefault="006F6A28" w:rsidP="009B78BF">
      <w:pPr>
        <w:ind w:left="429"/>
        <w:jc w:val="both"/>
        <w:rPr>
          <w:rFonts w:ascii="Tahoma" w:hAnsi="Tahoma" w:cs="Tahoma"/>
          <w:sz w:val="22"/>
          <w:szCs w:val="22"/>
          <w:lang w:eastAsia="en-US"/>
        </w:rPr>
      </w:pPr>
      <w:r>
        <w:rPr>
          <w:rFonts w:ascii="Tahoma" w:hAnsi="Tahoma" w:cs="Tahoma"/>
          <w:sz w:val="22"/>
          <w:szCs w:val="22"/>
          <w:lang w:eastAsia="en-US"/>
        </w:rPr>
        <w:t>S</w:t>
      </w:r>
      <w:r w:rsidR="00C831F9" w:rsidRPr="00C831F9">
        <w:rPr>
          <w:rFonts w:ascii="Tahoma" w:hAnsi="Tahoma" w:cs="Tahoma"/>
          <w:sz w:val="22"/>
          <w:szCs w:val="22"/>
          <w:lang w:eastAsia="en-US"/>
        </w:rPr>
        <w:t xml:space="preserve">lužby pro osoby závislé nebo ohrožené závislostmi spadají svou činností do resortu Ministerstva zdravotnictví a z části do resortu Ministerstva práce a sociálních věcí. Vzhledem k této skutečnosti je pro komplexní a efektivní léčbu závislostí nezbytná úzká meziresortní spolupráce. </w:t>
      </w:r>
      <w:r w:rsidR="00C831F9" w:rsidRPr="00021BA2">
        <w:rPr>
          <w:rFonts w:ascii="Tahoma" w:hAnsi="Tahoma" w:cs="Tahoma"/>
          <w:sz w:val="22"/>
          <w:szCs w:val="22"/>
          <w:lang w:eastAsia="en-US"/>
        </w:rPr>
        <w:t>Pomoc a podpora uživatelům návykových látek a závislým osobám</w:t>
      </w:r>
      <w:r w:rsidR="00C831F9" w:rsidRPr="00C831F9">
        <w:rPr>
          <w:rFonts w:ascii="Tahoma" w:hAnsi="Tahoma" w:cs="Tahoma"/>
          <w:i/>
          <w:color w:val="FF0000"/>
          <w:sz w:val="22"/>
          <w:szCs w:val="22"/>
          <w:lang w:eastAsia="en-US"/>
        </w:rPr>
        <w:t xml:space="preserve"> </w:t>
      </w:r>
      <w:r w:rsidR="00C831F9" w:rsidRPr="00C831F9">
        <w:rPr>
          <w:rFonts w:ascii="Tahoma" w:hAnsi="Tahoma" w:cs="Tahoma"/>
          <w:sz w:val="22"/>
          <w:szCs w:val="22"/>
          <w:lang w:eastAsia="en-US"/>
        </w:rPr>
        <w:t>je v rámci zákona o sociálních službách poskytována v</w:t>
      </w:r>
      <w:r w:rsidR="009B78BF">
        <w:rPr>
          <w:rFonts w:ascii="Tahoma" w:hAnsi="Tahoma" w:cs="Tahoma"/>
          <w:sz w:val="22"/>
          <w:szCs w:val="22"/>
          <w:lang w:eastAsia="en-US"/>
        </w:rPr>
        <w:t xml:space="preserve"> terénních programech, kontaktních centrech, </w:t>
      </w:r>
      <w:r w:rsidR="00C831F9" w:rsidRPr="00C831F9">
        <w:rPr>
          <w:rFonts w:ascii="Tahoma" w:hAnsi="Tahoma" w:cs="Tahoma"/>
          <w:sz w:val="22"/>
          <w:szCs w:val="22"/>
          <w:lang w:eastAsia="en-US"/>
        </w:rPr>
        <w:t>terapeutických komunitách, odborném sociálním poradenství a ve službách následné péče.</w:t>
      </w:r>
      <w:r w:rsidR="00C831F9" w:rsidRPr="00C831F9">
        <w:rPr>
          <w:rFonts w:ascii="Tahoma" w:hAnsi="Tahoma" w:cs="Tahoma"/>
          <w:i/>
          <w:sz w:val="22"/>
          <w:szCs w:val="22"/>
          <w:lang w:eastAsia="en-US"/>
        </w:rPr>
        <w:t xml:space="preserve"> </w:t>
      </w:r>
      <w:r w:rsidR="00C831F9" w:rsidRPr="00C831F9">
        <w:rPr>
          <w:rFonts w:ascii="Tahoma" w:hAnsi="Tahoma" w:cs="Tahoma"/>
          <w:sz w:val="22"/>
          <w:szCs w:val="22"/>
          <w:lang w:eastAsia="en-US"/>
        </w:rPr>
        <w:t xml:space="preserve">V rámci zdravotnických zařízení je léčba poskytována </w:t>
      </w:r>
      <w:r w:rsidR="009B78BF">
        <w:rPr>
          <w:rFonts w:ascii="Tahoma" w:hAnsi="Tahoma" w:cs="Tahoma"/>
          <w:sz w:val="22"/>
          <w:szCs w:val="22"/>
          <w:lang w:eastAsia="en-US"/>
        </w:rPr>
        <w:t xml:space="preserve">v AT ambulancích pro prevenci a léčbu závislostí, </w:t>
      </w:r>
      <w:r w:rsidR="009B78BF" w:rsidRPr="00C831F9">
        <w:rPr>
          <w:rFonts w:ascii="Tahoma" w:hAnsi="Tahoma" w:cs="Tahoma"/>
          <w:sz w:val="22"/>
          <w:szCs w:val="22"/>
          <w:lang w:eastAsia="en-US"/>
        </w:rPr>
        <w:t>psychiatrických ambulancích</w:t>
      </w:r>
      <w:r w:rsidR="009B78BF">
        <w:rPr>
          <w:rFonts w:ascii="Tahoma" w:hAnsi="Tahoma" w:cs="Tahoma"/>
          <w:sz w:val="22"/>
          <w:szCs w:val="22"/>
          <w:lang w:eastAsia="en-US"/>
        </w:rPr>
        <w:t xml:space="preserve">, v ambulancích klinických psychologů, </w:t>
      </w:r>
      <w:r w:rsidR="009B78BF" w:rsidRPr="00021BA2">
        <w:rPr>
          <w:rFonts w:ascii="Tahoma" w:hAnsi="Tahoma" w:cs="Tahoma"/>
          <w:sz w:val="22"/>
          <w:szCs w:val="22"/>
          <w:lang w:eastAsia="en-US"/>
        </w:rPr>
        <w:t>v substitučních programech</w:t>
      </w:r>
      <w:r w:rsidR="009B78BF">
        <w:rPr>
          <w:rFonts w:ascii="Tahoma" w:hAnsi="Tahoma" w:cs="Tahoma"/>
          <w:sz w:val="22"/>
          <w:szCs w:val="22"/>
          <w:lang w:eastAsia="en-US"/>
        </w:rPr>
        <w:t xml:space="preserve">, během hospitalizace na </w:t>
      </w:r>
      <w:r w:rsidR="00C831F9" w:rsidRPr="00C831F9">
        <w:rPr>
          <w:rFonts w:ascii="Tahoma" w:hAnsi="Tahoma" w:cs="Tahoma"/>
          <w:sz w:val="22"/>
          <w:szCs w:val="22"/>
          <w:lang w:eastAsia="en-US"/>
        </w:rPr>
        <w:t xml:space="preserve">detoxifikačních jednotkách, </w:t>
      </w:r>
      <w:r w:rsidR="009B78BF" w:rsidRPr="009B78BF">
        <w:rPr>
          <w:rFonts w:ascii="Tahoma" w:hAnsi="Tahoma" w:cs="Tahoma"/>
          <w:sz w:val="22"/>
          <w:szCs w:val="22"/>
          <w:lang w:eastAsia="en-US"/>
        </w:rPr>
        <w:t>psychiatrických odděleních nemocnic a v </w:t>
      </w:r>
      <w:r w:rsidR="00F458D2">
        <w:rPr>
          <w:rFonts w:ascii="Tahoma" w:hAnsi="Tahoma" w:cs="Tahoma"/>
          <w:sz w:val="22"/>
          <w:szCs w:val="22"/>
          <w:lang w:eastAsia="en-US"/>
        </w:rPr>
        <w:t>P</w:t>
      </w:r>
      <w:r w:rsidR="009B78BF" w:rsidRPr="009B78BF">
        <w:rPr>
          <w:rFonts w:ascii="Tahoma" w:hAnsi="Tahoma" w:cs="Tahoma"/>
          <w:sz w:val="22"/>
          <w:szCs w:val="22"/>
          <w:lang w:eastAsia="en-US"/>
        </w:rPr>
        <w:t>sychiatrické nemocnici v Opavě.</w:t>
      </w:r>
      <w:r w:rsidR="00607F0E">
        <w:rPr>
          <w:rFonts w:ascii="Tahoma" w:hAnsi="Tahoma" w:cs="Tahoma"/>
          <w:sz w:val="22"/>
          <w:szCs w:val="22"/>
          <w:lang w:eastAsia="en-US"/>
        </w:rPr>
        <w:t xml:space="preserve">  </w:t>
      </w:r>
      <w:r w:rsidR="009B78BF" w:rsidRPr="003250EF">
        <w:rPr>
          <w:rFonts w:ascii="Tahoma" w:hAnsi="Tahoma" w:cs="Tahoma"/>
          <w:b/>
          <w:sz w:val="22"/>
          <w:szCs w:val="22"/>
          <w:lang w:eastAsia="en-US"/>
        </w:rPr>
        <w:t xml:space="preserve"> </w:t>
      </w:r>
      <w:r w:rsidR="00C831F9" w:rsidRPr="00021BA2">
        <w:rPr>
          <w:rFonts w:ascii="Tahoma" w:hAnsi="Tahoma" w:cs="Tahoma"/>
          <w:sz w:val="22"/>
          <w:szCs w:val="22"/>
          <w:lang w:eastAsia="en-US"/>
        </w:rPr>
        <w:t xml:space="preserve"> </w:t>
      </w:r>
    </w:p>
    <w:p w:rsidR="009B78BF" w:rsidRDefault="009B78BF" w:rsidP="009B78BF">
      <w:pPr>
        <w:ind w:left="429"/>
        <w:jc w:val="both"/>
        <w:rPr>
          <w:rFonts w:ascii="Tahoma" w:hAnsi="Tahoma" w:cs="Tahoma"/>
          <w:sz w:val="22"/>
          <w:szCs w:val="22"/>
          <w:lang w:eastAsia="en-US"/>
        </w:rPr>
      </w:pPr>
    </w:p>
    <w:p w:rsidR="009B78BF" w:rsidRDefault="009B78BF" w:rsidP="009B78BF">
      <w:pPr>
        <w:ind w:left="429"/>
        <w:jc w:val="both"/>
        <w:rPr>
          <w:rFonts w:ascii="Tahoma" w:hAnsi="Tahoma" w:cs="Tahoma"/>
          <w:sz w:val="22"/>
          <w:szCs w:val="22"/>
          <w:lang w:eastAsia="en-US"/>
        </w:rPr>
      </w:pPr>
    </w:p>
    <w:p w:rsidR="00C831F9" w:rsidRDefault="00C831F9" w:rsidP="009B78BF">
      <w:pPr>
        <w:ind w:left="429"/>
        <w:jc w:val="both"/>
        <w:rPr>
          <w:rFonts w:ascii="Tahoma" w:hAnsi="Tahoma" w:cs="Arial"/>
          <w:b/>
          <w:bCs/>
          <w:sz w:val="22"/>
          <w:lang w:eastAsia="en-US"/>
        </w:rPr>
      </w:pPr>
      <w:r w:rsidRPr="00C831F9">
        <w:rPr>
          <w:rFonts w:ascii="Tahoma" w:hAnsi="Tahoma" w:cs="Arial"/>
          <w:b/>
          <w:bCs/>
          <w:sz w:val="22"/>
          <w:lang w:eastAsia="en-US"/>
        </w:rPr>
        <w:t>Zdravotní a sociální služby pro osoby závislé nebo ohrožené závislostmi v Moravskoslezském kraji</w:t>
      </w:r>
    </w:p>
    <w:p w:rsidR="00607F0E" w:rsidRPr="00C831F9" w:rsidRDefault="00607F0E" w:rsidP="009B78BF">
      <w:pPr>
        <w:ind w:left="429"/>
        <w:jc w:val="both"/>
        <w:rPr>
          <w:rFonts w:ascii="Tahoma" w:hAnsi="Tahoma" w:cs="Arial"/>
          <w:b/>
          <w:bCs/>
          <w:sz w:val="22"/>
          <w:lang w:eastAsia="en-US"/>
        </w:rPr>
      </w:pPr>
    </w:p>
    <w:p w:rsidR="00C831F9" w:rsidRPr="00C831F9" w:rsidRDefault="00C831F9" w:rsidP="00C831F9">
      <w:pPr>
        <w:ind w:left="576"/>
        <w:jc w:val="both"/>
        <w:rPr>
          <w:rFonts w:ascii="Tahoma" w:hAnsi="Tahoma" w:cs="Tahoma"/>
          <w:sz w:val="22"/>
          <w:szCs w:val="22"/>
          <w:lang w:eastAsia="en-US"/>
        </w:rPr>
      </w:pPr>
      <w:r w:rsidRPr="00C831F9">
        <w:rPr>
          <w:rFonts w:ascii="Tahoma" w:hAnsi="Tahoma" w:cs="Tahoma"/>
          <w:sz w:val="22"/>
          <w:szCs w:val="22"/>
          <w:lang w:eastAsia="en-US"/>
        </w:rPr>
        <w:t>Do oblasti léčby je historicky zahrnuta nejenom léčba závislostí na nelegálních drogách, ale také léčba ostatních závislostí (</w:t>
      </w:r>
      <w:r w:rsidRPr="00021BA2">
        <w:rPr>
          <w:rFonts w:ascii="Tahoma" w:hAnsi="Tahoma" w:cs="Tahoma"/>
          <w:sz w:val="22"/>
          <w:szCs w:val="22"/>
          <w:lang w:eastAsia="en-US"/>
        </w:rPr>
        <w:t xml:space="preserve">alkohol, patologické hráčství, </w:t>
      </w:r>
      <w:proofErr w:type="spellStart"/>
      <w:r w:rsidRPr="00021BA2">
        <w:rPr>
          <w:rFonts w:ascii="Tahoma" w:hAnsi="Tahoma" w:cs="Tahoma"/>
          <w:sz w:val="22"/>
          <w:szCs w:val="22"/>
          <w:lang w:eastAsia="en-US"/>
        </w:rPr>
        <w:t>netolismus</w:t>
      </w:r>
      <w:proofErr w:type="spellEnd"/>
      <w:r w:rsidRPr="00C831F9">
        <w:rPr>
          <w:rFonts w:ascii="Tahoma" w:hAnsi="Tahoma" w:cs="Tahoma"/>
          <w:color w:val="31849B" w:themeColor="accent5" w:themeShade="BF"/>
          <w:sz w:val="22"/>
          <w:szCs w:val="22"/>
          <w:lang w:eastAsia="en-US"/>
        </w:rPr>
        <w:t>)</w:t>
      </w:r>
      <w:r w:rsidRPr="00C831F9">
        <w:rPr>
          <w:rFonts w:ascii="Tahoma" w:hAnsi="Tahoma" w:cs="Tahoma"/>
          <w:sz w:val="22"/>
          <w:szCs w:val="22"/>
          <w:lang w:eastAsia="en-US"/>
        </w:rPr>
        <w:t xml:space="preserve">.   </w:t>
      </w:r>
    </w:p>
    <w:p w:rsidR="00C831F9" w:rsidRPr="00C831F9" w:rsidRDefault="00C831F9" w:rsidP="00C831F9">
      <w:pPr>
        <w:jc w:val="both"/>
        <w:rPr>
          <w:rFonts w:ascii="Tahoma" w:hAnsi="Tahoma" w:cs="Tahoma"/>
          <w:sz w:val="22"/>
          <w:szCs w:val="22"/>
          <w:lang w:eastAsia="en-US"/>
        </w:rPr>
      </w:pPr>
    </w:p>
    <w:p w:rsidR="004979A5" w:rsidRDefault="00C831F9" w:rsidP="00C831F9">
      <w:pPr>
        <w:ind w:left="576"/>
        <w:jc w:val="both"/>
        <w:rPr>
          <w:rFonts w:ascii="Tahoma" w:hAnsi="Tahoma" w:cs="Tahoma"/>
          <w:sz w:val="22"/>
          <w:szCs w:val="22"/>
          <w:lang w:eastAsia="en-US"/>
        </w:rPr>
      </w:pPr>
      <w:r w:rsidRPr="00C831F9">
        <w:rPr>
          <w:rFonts w:ascii="Tahoma" w:hAnsi="Tahoma" w:cs="Tahoma"/>
          <w:sz w:val="22"/>
          <w:szCs w:val="22"/>
          <w:lang w:eastAsia="en-US"/>
        </w:rPr>
        <w:t>V kraji dlouhodobě dochází k poklesu počtu ambulantních zdravotnických zařízení v oboru psychiatrie, které se věnují poskytování služeb uživatelům</w:t>
      </w:r>
      <w:r w:rsidRPr="00C831F9">
        <w:rPr>
          <w:rFonts w:ascii="Tahoma" w:hAnsi="Tahoma" w:cs="Tahoma"/>
          <w:color w:val="31849B" w:themeColor="accent5" w:themeShade="BF"/>
          <w:sz w:val="22"/>
          <w:szCs w:val="22"/>
          <w:lang w:eastAsia="en-US"/>
        </w:rPr>
        <w:t xml:space="preserve"> </w:t>
      </w:r>
      <w:r w:rsidRPr="00F92BFA">
        <w:rPr>
          <w:rFonts w:ascii="Tahoma" w:hAnsi="Tahoma" w:cs="Tahoma"/>
          <w:sz w:val="22"/>
          <w:szCs w:val="22"/>
          <w:lang w:eastAsia="en-US"/>
        </w:rPr>
        <w:t>návykových látek</w:t>
      </w:r>
      <w:r w:rsidR="00F92BFA" w:rsidRPr="00F92BFA">
        <w:rPr>
          <w:rFonts w:ascii="Tahoma" w:hAnsi="Tahoma" w:cs="Tahoma"/>
          <w:sz w:val="22"/>
          <w:szCs w:val="22"/>
          <w:lang w:eastAsia="en-US"/>
        </w:rPr>
        <w:t>.</w:t>
      </w:r>
      <w:r w:rsidRPr="00F92BFA">
        <w:rPr>
          <w:rFonts w:ascii="Tahoma" w:hAnsi="Tahoma" w:cs="Tahoma"/>
          <w:sz w:val="22"/>
          <w:szCs w:val="22"/>
          <w:lang w:eastAsia="en-US"/>
        </w:rPr>
        <w:t xml:space="preserve"> </w:t>
      </w:r>
      <w:r w:rsidRPr="00C831F9">
        <w:rPr>
          <w:rFonts w:ascii="Tahoma" w:hAnsi="Tahoma" w:cs="Tahoma"/>
          <w:sz w:val="22"/>
          <w:szCs w:val="22"/>
          <w:lang w:eastAsia="en-US"/>
        </w:rPr>
        <w:t>Tato skutečnost je zapříčiněna mnohdy neatraktivností a nestabilitou cílové skupiny a problémy, které s sebou tato cílová skupina nese (agresivita, nízká motivace k léčbě, nedochvilnost, apod.)</w:t>
      </w:r>
      <w:r w:rsidR="004979A5">
        <w:rPr>
          <w:rFonts w:ascii="Tahoma" w:hAnsi="Tahoma" w:cs="Tahoma"/>
          <w:sz w:val="22"/>
          <w:szCs w:val="22"/>
          <w:lang w:eastAsia="en-US"/>
        </w:rPr>
        <w:t>.</w:t>
      </w:r>
    </w:p>
    <w:p w:rsidR="00C00EE0" w:rsidRPr="00C831F9" w:rsidRDefault="00C831F9" w:rsidP="00C831F9">
      <w:pPr>
        <w:ind w:left="576"/>
        <w:jc w:val="both"/>
        <w:rPr>
          <w:rFonts w:ascii="Tahoma" w:hAnsi="Tahoma" w:cs="Tahoma"/>
          <w:sz w:val="22"/>
          <w:szCs w:val="22"/>
          <w:lang w:eastAsia="en-US"/>
        </w:rPr>
      </w:pPr>
      <w:r w:rsidRPr="00C831F9">
        <w:rPr>
          <w:rFonts w:ascii="Tahoma" w:hAnsi="Tahoma" w:cs="Tahoma"/>
          <w:sz w:val="22"/>
          <w:szCs w:val="22"/>
          <w:lang w:eastAsia="en-US"/>
        </w:rPr>
        <w:t xml:space="preserve"> </w:t>
      </w:r>
    </w:p>
    <w:p w:rsidR="00C831F9" w:rsidRPr="000E7E62" w:rsidRDefault="00C831F9" w:rsidP="00C831F9">
      <w:pPr>
        <w:ind w:left="576"/>
        <w:jc w:val="both"/>
        <w:rPr>
          <w:rFonts w:ascii="Tahoma" w:hAnsi="Tahoma" w:cs="Tahoma"/>
          <w:sz w:val="22"/>
          <w:szCs w:val="22"/>
          <w:lang w:eastAsia="en-US"/>
        </w:rPr>
      </w:pPr>
      <w:r w:rsidRPr="000E7E62">
        <w:rPr>
          <w:rFonts w:ascii="Tahoma" w:hAnsi="Tahoma" w:cs="Tahoma"/>
          <w:sz w:val="22"/>
          <w:szCs w:val="22"/>
          <w:lang w:eastAsia="en-US"/>
        </w:rPr>
        <w:t xml:space="preserve">V rámci poskytování služby odborného sociálního poradenství mohou osoby závislé nebo ohrožené závislostí řešit svůj problém ambulantně ve specifických poradnách (drogové poradny, </w:t>
      </w:r>
      <w:proofErr w:type="spellStart"/>
      <w:r w:rsidRPr="000E7E62">
        <w:rPr>
          <w:rFonts w:ascii="Tahoma" w:hAnsi="Tahoma" w:cs="Tahoma"/>
          <w:sz w:val="22"/>
          <w:szCs w:val="22"/>
          <w:lang w:eastAsia="en-US"/>
        </w:rPr>
        <w:t>adiktologické</w:t>
      </w:r>
      <w:proofErr w:type="spellEnd"/>
      <w:r w:rsidRPr="000E7E62">
        <w:rPr>
          <w:rFonts w:ascii="Tahoma" w:hAnsi="Tahoma" w:cs="Tahoma"/>
          <w:sz w:val="22"/>
          <w:szCs w:val="22"/>
          <w:lang w:eastAsia="en-US"/>
        </w:rPr>
        <w:t xml:space="preserve"> poradny).</w:t>
      </w:r>
    </w:p>
    <w:p w:rsidR="00C831F9" w:rsidRPr="00C831F9" w:rsidRDefault="00C831F9" w:rsidP="00C831F9">
      <w:pPr>
        <w:ind w:left="576"/>
        <w:jc w:val="both"/>
        <w:rPr>
          <w:rFonts w:ascii="Tahoma" w:hAnsi="Tahoma" w:cs="Tahoma"/>
          <w:sz w:val="22"/>
          <w:szCs w:val="22"/>
          <w:lang w:eastAsia="en-US"/>
        </w:rPr>
      </w:pPr>
    </w:p>
    <w:p w:rsidR="00C831F9" w:rsidRDefault="00C831F9" w:rsidP="00C831F9">
      <w:pPr>
        <w:ind w:left="576"/>
        <w:jc w:val="both"/>
        <w:rPr>
          <w:rFonts w:ascii="Tahoma" w:hAnsi="Tahoma" w:cs="Tahoma"/>
          <w:sz w:val="22"/>
          <w:szCs w:val="22"/>
          <w:lang w:eastAsia="en-US"/>
        </w:rPr>
      </w:pPr>
      <w:r w:rsidRPr="00C831F9">
        <w:rPr>
          <w:rFonts w:ascii="Tahoma" w:hAnsi="Tahoma" w:cs="Tahoma"/>
          <w:sz w:val="22"/>
          <w:szCs w:val="22"/>
          <w:lang w:eastAsia="en-US"/>
        </w:rPr>
        <w:t xml:space="preserve">Krátkodobou </w:t>
      </w:r>
      <w:r w:rsidR="00D04E70">
        <w:rPr>
          <w:rFonts w:ascii="Tahoma" w:hAnsi="Tahoma" w:cs="Tahoma"/>
          <w:sz w:val="22"/>
          <w:szCs w:val="22"/>
          <w:lang w:eastAsia="en-US"/>
        </w:rPr>
        <w:t xml:space="preserve">léčbu </w:t>
      </w:r>
      <w:r w:rsidRPr="00C831F9">
        <w:rPr>
          <w:rFonts w:ascii="Tahoma" w:hAnsi="Tahoma" w:cs="Tahoma"/>
          <w:sz w:val="22"/>
          <w:szCs w:val="22"/>
          <w:lang w:eastAsia="en-US"/>
        </w:rPr>
        <w:t>závislosti na návykových látkách je možné absolvovat</w:t>
      </w:r>
      <w:r w:rsidR="00D04E70">
        <w:rPr>
          <w:rFonts w:ascii="Tahoma" w:hAnsi="Tahoma" w:cs="Tahoma"/>
          <w:sz w:val="22"/>
          <w:szCs w:val="22"/>
          <w:lang w:eastAsia="en-US"/>
        </w:rPr>
        <w:t xml:space="preserve"> v</w:t>
      </w:r>
      <w:r w:rsidR="00D04E70" w:rsidRPr="00D04E70">
        <w:rPr>
          <w:rFonts w:ascii="Tahoma" w:hAnsi="Tahoma" w:cs="Tahoma"/>
          <w:sz w:val="22"/>
          <w:szCs w:val="22"/>
          <w:lang w:eastAsia="en-US"/>
        </w:rPr>
        <w:t xml:space="preserve"> </w:t>
      </w:r>
      <w:r w:rsidR="00D04E70" w:rsidRPr="00C831F9">
        <w:rPr>
          <w:rFonts w:ascii="Tahoma" w:hAnsi="Tahoma" w:cs="Tahoma"/>
          <w:sz w:val="22"/>
          <w:szCs w:val="22"/>
          <w:lang w:eastAsia="en-US"/>
        </w:rPr>
        <w:t>Nemocnic</w:t>
      </w:r>
      <w:r w:rsidR="00D04E70">
        <w:rPr>
          <w:rFonts w:ascii="Tahoma" w:hAnsi="Tahoma" w:cs="Tahoma"/>
          <w:sz w:val="22"/>
          <w:szCs w:val="22"/>
          <w:lang w:eastAsia="en-US"/>
        </w:rPr>
        <w:t>i</w:t>
      </w:r>
      <w:r w:rsidR="00D04E70" w:rsidRPr="00C831F9">
        <w:rPr>
          <w:rFonts w:ascii="Tahoma" w:hAnsi="Tahoma" w:cs="Tahoma"/>
          <w:sz w:val="22"/>
          <w:szCs w:val="22"/>
          <w:lang w:eastAsia="en-US"/>
        </w:rPr>
        <w:t xml:space="preserve"> s poliklinikou v</w:t>
      </w:r>
      <w:r w:rsidR="00D04E70">
        <w:rPr>
          <w:rFonts w:ascii="Tahoma" w:hAnsi="Tahoma" w:cs="Tahoma"/>
          <w:sz w:val="22"/>
          <w:szCs w:val="22"/>
          <w:lang w:eastAsia="en-US"/>
        </w:rPr>
        <w:t> </w:t>
      </w:r>
      <w:r w:rsidR="00D04E70" w:rsidRPr="00C831F9">
        <w:rPr>
          <w:rFonts w:ascii="Tahoma" w:hAnsi="Tahoma" w:cs="Tahoma"/>
          <w:sz w:val="22"/>
          <w:szCs w:val="22"/>
          <w:lang w:eastAsia="en-US"/>
        </w:rPr>
        <w:t>Havířově</w:t>
      </w:r>
      <w:r w:rsidR="00D04E70">
        <w:rPr>
          <w:rFonts w:ascii="Tahoma" w:hAnsi="Tahoma" w:cs="Tahoma"/>
          <w:sz w:val="22"/>
          <w:szCs w:val="22"/>
          <w:lang w:eastAsia="en-US"/>
        </w:rPr>
        <w:t xml:space="preserve">, </w:t>
      </w:r>
      <w:r w:rsidR="00D04E70" w:rsidRPr="003250EF">
        <w:rPr>
          <w:rFonts w:ascii="Tahoma" w:hAnsi="Tahoma" w:cs="Tahoma"/>
          <w:b/>
          <w:sz w:val="22"/>
          <w:szCs w:val="22"/>
          <w:lang w:eastAsia="en-US"/>
        </w:rPr>
        <w:t>v</w:t>
      </w:r>
      <w:r w:rsidR="00D04E70">
        <w:rPr>
          <w:rFonts w:ascii="Tahoma" w:hAnsi="Tahoma" w:cs="Tahoma"/>
          <w:b/>
          <w:sz w:val="22"/>
          <w:szCs w:val="22"/>
          <w:lang w:eastAsia="en-US"/>
        </w:rPr>
        <w:t>e</w:t>
      </w:r>
      <w:r w:rsidR="00D04E70" w:rsidRPr="003250EF">
        <w:rPr>
          <w:rFonts w:ascii="Tahoma" w:hAnsi="Tahoma" w:cs="Tahoma"/>
          <w:b/>
          <w:sz w:val="22"/>
          <w:szCs w:val="22"/>
          <w:lang w:eastAsia="en-US"/>
        </w:rPr>
        <w:t xml:space="preserve"> </w:t>
      </w:r>
      <w:r w:rsidR="00D04E70">
        <w:rPr>
          <w:rFonts w:ascii="Tahoma" w:hAnsi="Tahoma" w:cs="Tahoma"/>
          <w:b/>
          <w:sz w:val="22"/>
          <w:szCs w:val="22"/>
          <w:lang w:eastAsia="en-US"/>
        </w:rPr>
        <w:t>Fakultní nemocnici</w:t>
      </w:r>
      <w:r w:rsidR="00D04E70" w:rsidRPr="003250EF">
        <w:rPr>
          <w:rFonts w:ascii="Tahoma" w:hAnsi="Tahoma" w:cs="Tahoma"/>
          <w:b/>
          <w:sz w:val="22"/>
          <w:szCs w:val="22"/>
          <w:lang w:eastAsia="en-US"/>
        </w:rPr>
        <w:t xml:space="preserve"> Ostrav</w:t>
      </w:r>
      <w:r w:rsidR="00D04E70">
        <w:rPr>
          <w:rFonts w:ascii="Tahoma" w:hAnsi="Tahoma" w:cs="Tahoma"/>
          <w:b/>
          <w:sz w:val="22"/>
          <w:szCs w:val="22"/>
          <w:lang w:eastAsia="en-US"/>
        </w:rPr>
        <w:t xml:space="preserve">a, CNS centrum Třinec a </w:t>
      </w:r>
      <w:r w:rsidR="00D04E70" w:rsidRPr="00C831F9">
        <w:rPr>
          <w:rFonts w:ascii="Tahoma" w:hAnsi="Tahoma" w:cs="Tahoma"/>
          <w:sz w:val="22"/>
          <w:szCs w:val="22"/>
          <w:lang w:eastAsia="en-US"/>
        </w:rPr>
        <w:t xml:space="preserve">v Psychiatrické </w:t>
      </w:r>
      <w:r w:rsidR="00D04E70" w:rsidRPr="000E7E62">
        <w:rPr>
          <w:rFonts w:ascii="Tahoma" w:hAnsi="Tahoma" w:cs="Tahoma"/>
          <w:sz w:val="22"/>
          <w:szCs w:val="22"/>
          <w:lang w:eastAsia="en-US"/>
        </w:rPr>
        <w:t>nemocnici</w:t>
      </w:r>
      <w:r w:rsidR="00D04E70" w:rsidRPr="00C831F9">
        <w:rPr>
          <w:rFonts w:ascii="Tahoma" w:hAnsi="Tahoma" w:cs="Tahoma"/>
          <w:color w:val="31849B" w:themeColor="accent5" w:themeShade="BF"/>
          <w:sz w:val="22"/>
          <w:szCs w:val="22"/>
          <w:lang w:eastAsia="en-US"/>
        </w:rPr>
        <w:t> </w:t>
      </w:r>
      <w:r w:rsidR="00D04E70" w:rsidRPr="00C831F9">
        <w:rPr>
          <w:rFonts w:ascii="Tahoma" w:hAnsi="Tahoma" w:cs="Tahoma"/>
          <w:sz w:val="22"/>
          <w:szCs w:val="22"/>
          <w:lang w:eastAsia="en-US"/>
        </w:rPr>
        <w:t>Opava</w:t>
      </w:r>
      <w:r w:rsidR="00D04E70">
        <w:rPr>
          <w:rFonts w:ascii="Tahoma" w:hAnsi="Tahoma" w:cs="Tahoma"/>
          <w:sz w:val="22"/>
          <w:szCs w:val="22"/>
          <w:lang w:eastAsia="en-US"/>
        </w:rPr>
        <w:t>; s</w:t>
      </w:r>
      <w:r w:rsidR="00D04E70" w:rsidRPr="00C831F9">
        <w:rPr>
          <w:rFonts w:ascii="Tahoma" w:hAnsi="Tahoma" w:cs="Tahoma"/>
          <w:sz w:val="22"/>
          <w:szCs w:val="22"/>
          <w:lang w:eastAsia="en-US"/>
        </w:rPr>
        <w:t>třednědobou léčbu</w:t>
      </w:r>
      <w:r w:rsidR="00D04E70">
        <w:rPr>
          <w:rFonts w:ascii="Tahoma" w:hAnsi="Tahoma" w:cs="Tahoma"/>
          <w:sz w:val="22"/>
          <w:szCs w:val="22"/>
          <w:lang w:eastAsia="en-US"/>
        </w:rPr>
        <w:t xml:space="preserve"> pak v </w:t>
      </w:r>
      <w:r w:rsidR="00D04E70" w:rsidRPr="00C831F9">
        <w:rPr>
          <w:rFonts w:ascii="Tahoma" w:hAnsi="Tahoma" w:cs="Tahoma"/>
          <w:sz w:val="22"/>
          <w:szCs w:val="22"/>
          <w:lang w:eastAsia="en-US"/>
        </w:rPr>
        <w:t xml:space="preserve">Psychiatrické </w:t>
      </w:r>
      <w:r w:rsidR="00D04E70" w:rsidRPr="000E7E62">
        <w:rPr>
          <w:rFonts w:ascii="Tahoma" w:hAnsi="Tahoma" w:cs="Tahoma"/>
          <w:sz w:val="22"/>
          <w:szCs w:val="22"/>
          <w:lang w:eastAsia="en-US"/>
        </w:rPr>
        <w:t>nemocnici</w:t>
      </w:r>
      <w:r w:rsidR="00D04E70" w:rsidRPr="00C831F9">
        <w:rPr>
          <w:rFonts w:ascii="Tahoma" w:hAnsi="Tahoma" w:cs="Tahoma"/>
          <w:color w:val="31849B" w:themeColor="accent5" w:themeShade="BF"/>
          <w:sz w:val="22"/>
          <w:szCs w:val="22"/>
          <w:lang w:eastAsia="en-US"/>
        </w:rPr>
        <w:t> </w:t>
      </w:r>
      <w:r w:rsidR="00D04E70" w:rsidRPr="00C831F9">
        <w:rPr>
          <w:rFonts w:ascii="Tahoma" w:hAnsi="Tahoma" w:cs="Tahoma"/>
          <w:sz w:val="22"/>
          <w:szCs w:val="22"/>
          <w:lang w:eastAsia="en-US"/>
        </w:rPr>
        <w:t>Opava</w:t>
      </w:r>
      <w:r w:rsidRPr="00C831F9">
        <w:rPr>
          <w:rFonts w:ascii="Tahoma" w:hAnsi="Tahoma" w:cs="Tahoma"/>
          <w:sz w:val="22"/>
          <w:szCs w:val="22"/>
          <w:lang w:eastAsia="en-US"/>
        </w:rPr>
        <w:t xml:space="preserve">. </w:t>
      </w:r>
    </w:p>
    <w:p w:rsidR="00D04E70" w:rsidRPr="00C831F9" w:rsidRDefault="00D04E70" w:rsidP="00C831F9">
      <w:pPr>
        <w:ind w:left="576"/>
        <w:jc w:val="both"/>
        <w:rPr>
          <w:rFonts w:ascii="Tahoma" w:hAnsi="Tahoma" w:cs="Tahoma"/>
          <w:sz w:val="22"/>
          <w:szCs w:val="22"/>
          <w:lang w:eastAsia="en-US"/>
        </w:rPr>
      </w:pPr>
    </w:p>
    <w:p w:rsidR="00C831F9" w:rsidRPr="00C831F9" w:rsidRDefault="00C831F9" w:rsidP="00C831F9">
      <w:pPr>
        <w:ind w:left="576"/>
        <w:jc w:val="both"/>
        <w:rPr>
          <w:rFonts w:ascii="Tahoma" w:hAnsi="Tahoma" w:cs="Tahoma"/>
          <w:sz w:val="22"/>
          <w:szCs w:val="22"/>
          <w:lang w:eastAsia="en-US"/>
        </w:rPr>
      </w:pPr>
      <w:r w:rsidRPr="00C831F9">
        <w:rPr>
          <w:rFonts w:ascii="Tahoma" w:hAnsi="Tahoma" w:cs="Tahoma"/>
          <w:sz w:val="22"/>
          <w:szCs w:val="22"/>
          <w:lang w:eastAsia="en-US"/>
        </w:rPr>
        <w:t xml:space="preserve">Poskytovatelé služeb pro osoby s alkoholovou nebo drogovou závislostí </w:t>
      </w:r>
      <w:r w:rsidRPr="000E7E62">
        <w:rPr>
          <w:rFonts w:ascii="Tahoma" w:hAnsi="Tahoma" w:cs="Tahoma"/>
          <w:sz w:val="22"/>
          <w:szCs w:val="22"/>
          <w:lang w:eastAsia="en-US"/>
        </w:rPr>
        <w:t xml:space="preserve">přesto </w:t>
      </w:r>
      <w:r w:rsidRPr="00C831F9">
        <w:rPr>
          <w:rFonts w:ascii="Tahoma" w:hAnsi="Tahoma" w:cs="Tahoma"/>
          <w:sz w:val="22"/>
          <w:szCs w:val="22"/>
          <w:lang w:eastAsia="en-US"/>
        </w:rPr>
        <w:t xml:space="preserve">poukazují na absenci kapacity detoxifikačních lůžek, s čímž je spojena relativně dlouhá čekací doba na absolvování detoxifikace.  </w:t>
      </w:r>
    </w:p>
    <w:p w:rsidR="00C831F9" w:rsidRPr="00C831F9" w:rsidRDefault="00C831F9" w:rsidP="00C831F9">
      <w:pPr>
        <w:jc w:val="both"/>
        <w:rPr>
          <w:rFonts w:ascii="Tahoma" w:hAnsi="Tahoma" w:cs="Tahoma"/>
          <w:sz w:val="22"/>
          <w:szCs w:val="22"/>
          <w:lang w:eastAsia="en-US"/>
        </w:rPr>
      </w:pPr>
    </w:p>
    <w:p w:rsidR="00C831F9" w:rsidRPr="00C831F9" w:rsidRDefault="00C831F9" w:rsidP="00C831F9">
      <w:pPr>
        <w:ind w:left="576"/>
        <w:jc w:val="both"/>
        <w:rPr>
          <w:rFonts w:ascii="Tahoma" w:hAnsi="Tahoma" w:cs="Tahoma"/>
          <w:sz w:val="22"/>
          <w:szCs w:val="22"/>
          <w:lang w:eastAsia="en-US"/>
        </w:rPr>
      </w:pPr>
      <w:r w:rsidRPr="00C831F9">
        <w:rPr>
          <w:rFonts w:ascii="Tahoma" w:hAnsi="Tahoma" w:cs="Tahoma"/>
          <w:sz w:val="22"/>
          <w:szCs w:val="22"/>
          <w:lang w:eastAsia="en-US"/>
        </w:rPr>
        <w:t xml:space="preserve">V Moravskoslezském kraji se nachází terapeutická komunita v Čeladné. V tomto zařízení mají možnost dlouhodobé léčby ze závislosti i uživatelé návykových látek z ostatních krajů České republiky. Osoby závislé na drogách žijící v Moravskoslezském kraji mají pak zase možnost využít léčby v terapeutických komunitách v ostatních krajích České republiky. </w:t>
      </w:r>
    </w:p>
    <w:p w:rsidR="00C831F9" w:rsidRPr="00C831F9" w:rsidRDefault="00C831F9" w:rsidP="00C831F9">
      <w:pPr>
        <w:ind w:left="576"/>
        <w:jc w:val="both"/>
        <w:rPr>
          <w:rFonts w:ascii="Tahoma" w:hAnsi="Tahoma" w:cs="Tahoma"/>
          <w:sz w:val="22"/>
          <w:szCs w:val="22"/>
          <w:lang w:eastAsia="en-US"/>
        </w:rPr>
      </w:pPr>
    </w:p>
    <w:p w:rsidR="00C831F9" w:rsidRPr="000E7E62" w:rsidRDefault="00C831F9" w:rsidP="00C831F9">
      <w:pPr>
        <w:ind w:left="576"/>
        <w:jc w:val="both"/>
        <w:rPr>
          <w:rFonts w:ascii="Tahoma" w:hAnsi="Tahoma" w:cs="Tahoma"/>
          <w:sz w:val="22"/>
          <w:szCs w:val="22"/>
          <w:lang w:eastAsia="en-US"/>
        </w:rPr>
      </w:pPr>
      <w:r w:rsidRPr="00C831F9">
        <w:rPr>
          <w:rFonts w:ascii="Tahoma" w:hAnsi="Tahoma" w:cs="Tahoma"/>
          <w:sz w:val="22"/>
          <w:szCs w:val="22"/>
          <w:lang w:eastAsia="en-US"/>
        </w:rPr>
        <w:t>V návaznosti na dlouhodobou léčbu mají abstinující uživatelé drog možnost využít ambulantní i pobytové služby následné péče</w:t>
      </w:r>
      <w:r w:rsidRPr="000E7E62">
        <w:rPr>
          <w:rFonts w:ascii="Tahoma" w:hAnsi="Tahoma" w:cs="Tahoma"/>
          <w:sz w:val="22"/>
          <w:szCs w:val="22"/>
          <w:lang w:eastAsia="en-US"/>
        </w:rPr>
        <w:t>, a to hned v několika městech Moravskoslezského kraje. Ambulantní služby jsou poskytovány v Ostravě, Karviné, Frýdku-Místku a Českém Těšíně, pobytové potom v Ostravě a Havířově.</w:t>
      </w:r>
    </w:p>
    <w:p w:rsidR="00C831F9" w:rsidRPr="00C831F9" w:rsidRDefault="00C831F9" w:rsidP="00C831F9">
      <w:pPr>
        <w:jc w:val="both"/>
        <w:rPr>
          <w:rFonts w:ascii="Tahoma" w:hAnsi="Tahoma" w:cs="Tahoma"/>
          <w:sz w:val="22"/>
          <w:szCs w:val="22"/>
          <w:lang w:eastAsia="en-US"/>
        </w:rPr>
      </w:pPr>
    </w:p>
    <w:p w:rsidR="00C831F9" w:rsidRPr="00C831F9" w:rsidRDefault="005B0D92" w:rsidP="00C831F9">
      <w:pPr>
        <w:ind w:left="576"/>
        <w:jc w:val="both"/>
        <w:rPr>
          <w:rFonts w:ascii="Tahoma" w:hAnsi="Tahoma" w:cs="Tahoma"/>
          <w:sz w:val="22"/>
          <w:szCs w:val="22"/>
        </w:rPr>
      </w:pPr>
      <w:r>
        <w:rPr>
          <w:rFonts w:ascii="Tahoma" w:hAnsi="Tahoma" w:cs="Tahoma"/>
          <w:sz w:val="22"/>
          <w:szCs w:val="22"/>
        </w:rPr>
        <w:t>Mimo výše popsané služby se v</w:t>
      </w:r>
      <w:r w:rsidR="00C831F9" w:rsidRPr="00C831F9">
        <w:rPr>
          <w:rFonts w:ascii="Tahoma" w:hAnsi="Tahoma" w:cs="Tahoma"/>
          <w:sz w:val="22"/>
          <w:szCs w:val="22"/>
        </w:rPr>
        <w:t> Moravskoslezském kraji nacházejí 4 protialkoholní stanice, které disponují 39 lůžky. Protialkoholní stanice se nacházejí ve městech Ostrava, Karviná, Opava</w:t>
      </w:r>
      <w:r w:rsidR="00C831F9" w:rsidRPr="000E7E62">
        <w:rPr>
          <w:rFonts w:ascii="Tahoma" w:hAnsi="Tahoma" w:cs="Tahoma"/>
          <w:sz w:val="22"/>
          <w:szCs w:val="22"/>
        </w:rPr>
        <w:t>,</w:t>
      </w:r>
      <w:r w:rsidR="00C831F9" w:rsidRPr="00C831F9">
        <w:rPr>
          <w:rFonts w:ascii="Tahoma" w:hAnsi="Tahoma" w:cs="Tahoma"/>
          <w:color w:val="FF0000"/>
          <w:sz w:val="22"/>
          <w:szCs w:val="22"/>
        </w:rPr>
        <w:t xml:space="preserve"> </w:t>
      </w:r>
      <w:r w:rsidR="00C831F9" w:rsidRPr="00C831F9">
        <w:rPr>
          <w:rFonts w:ascii="Tahoma" w:hAnsi="Tahoma" w:cs="Tahoma"/>
          <w:sz w:val="22"/>
          <w:szCs w:val="22"/>
        </w:rPr>
        <w:t>Frýdek-Místek</w:t>
      </w:r>
      <w:r w:rsidR="00C831F9" w:rsidRPr="000E7E62">
        <w:rPr>
          <w:rFonts w:ascii="Tahoma" w:hAnsi="Tahoma" w:cs="Tahoma"/>
          <w:sz w:val="22"/>
          <w:szCs w:val="22"/>
        </w:rPr>
        <w:t xml:space="preserve">.  </w:t>
      </w:r>
    </w:p>
    <w:p w:rsidR="00C831F9" w:rsidRPr="00C831F9" w:rsidRDefault="00C831F9" w:rsidP="00C831F9">
      <w:pPr>
        <w:ind w:left="576"/>
        <w:jc w:val="both"/>
        <w:rPr>
          <w:rFonts w:ascii="Tahoma" w:hAnsi="Tahoma" w:cs="Tahoma"/>
          <w:sz w:val="22"/>
          <w:szCs w:val="22"/>
          <w:lang w:eastAsia="en-US"/>
        </w:rPr>
      </w:pPr>
    </w:p>
    <w:p w:rsidR="00C831F9" w:rsidRDefault="00C831F9" w:rsidP="00C831F9">
      <w:pPr>
        <w:ind w:left="576"/>
        <w:jc w:val="both"/>
        <w:rPr>
          <w:rFonts w:ascii="Tahoma" w:hAnsi="Tahoma" w:cs="Tahoma"/>
          <w:sz w:val="22"/>
          <w:szCs w:val="22"/>
          <w:lang w:eastAsia="en-US"/>
        </w:rPr>
      </w:pPr>
      <w:r w:rsidRPr="000E7E62">
        <w:rPr>
          <w:rFonts w:ascii="Tahoma" w:hAnsi="Tahoma" w:cs="Tahoma"/>
          <w:sz w:val="22"/>
          <w:szCs w:val="22"/>
          <w:lang w:eastAsia="en-US"/>
        </w:rPr>
        <w:t xml:space="preserve">Z </w:t>
      </w:r>
      <w:r w:rsidRPr="00C831F9">
        <w:rPr>
          <w:rFonts w:ascii="Tahoma" w:hAnsi="Tahoma" w:cs="Tahoma"/>
          <w:sz w:val="22"/>
          <w:szCs w:val="22"/>
          <w:lang w:eastAsia="en-US"/>
        </w:rPr>
        <w:t xml:space="preserve">poznatků pracovníků oddělení sociálně právní ochrany dětí ve správních obvodech obcí s rozšířenou působností a poskytovatelů nízkoprahových služeb pro děti a mládež </w:t>
      </w:r>
      <w:r w:rsidRPr="000E7E62">
        <w:rPr>
          <w:rFonts w:ascii="Tahoma" w:hAnsi="Tahoma" w:cs="Tahoma"/>
          <w:sz w:val="22"/>
          <w:szCs w:val="22"/>
          <w:lang w:eastAsia="en-US"/>
        </w:rPr>
        <w:t xml:space="preserve">(příp. jiných odborníků) vyplývá, že je v kraji nedostatek specifických služeb či léčebných programů </w:t>
      </w:r>
      <w:r w:rsidR="00C6416F">
        <w:rPr>
          <w:rFonts w:ascii="Tahoma" w:hAnsi="Tahoma" w:cs="Tahoma"/>
          <w:sz w:val="22"/>
          <w:szCs w:val="22"/>
          <w:lang w:eastAsia="en-US"/>
        </w:rPr>
        <w:t xml:space="preserve">pro děti a mladistvé </w:t>
      </w:r>
      <w:r w:rsidRPr="000E7E62">
        <w:rPr>
          <w:rFonts w:ascii="Tahoma" w:hAnsi="Tahoma" w:cs="Tahoma"/>
          <w:sz w:val="22"/>
          <w:szCs w:val="22"/>
          <w:lang w:eastAsia="en-US"/>
        </w:rPr>
        <w:t>a pobytové léčebné zařízení pro tuto cílovou skupinu</w:t>
      </w:r>
      <w:r w:rsidR="00C6416F" w:rsidRPr="00C6416F">
        <w:rPr>
          <w:rFonts w:ascii="Tahoma" w:hAnsi="Tahoma" w:cs="Tahoma"/>
          <w:sz w:val="22"/>
          <w:szCs w:val="22"/>
          <w:lang w:eastAsia="en-US"/>
        </w:rPr>
        <w:t xml:space="preserve"> </w:t>
      </w:r>
      <w:r w:rsidR="00C6416F" w:rsidRPr="000E7E62">
        <w:rPr>
          <w:rFonts w:ascii="Tahoma" w:hAnsi="Tahoma" w:cs="Tahoma"/>
          <w:sz w:val="22"/>
          <w:szCs w:val="22"/>
          <w:lang w:eastAsia="en-US"/>
        </w:rPr>
        <w:t>zcela schází</w:t>
      </w:r>
      <w:r w:rsidRPr="000E7E62">
        <w:rPr>
          <w:rFonts w:ascii="Tahoma" w:hAnsi="Tahoma" w:cs="Tahoma"/>
          <w:sz w:val="22"/>
          <w:szCs w:val="22"/>
          <w:lang w:eastAsia="en-US"/>
        </w:rPr>
        <w:t xml:space="preserve">.  </w:t>
      </w:r>
    </w:p>
    <w:p w:rsidR="005B0D92" w:rsidRDefault="005B0D92" w:rsidP="00C831F9">
      <w:pPr>
        <w:ind w:left="576"/>
        <w:jc w:val="both"/>
        <w:rPr>
          <w:rFonts w:ascii="Tahoma" w:hAnsi="Tahoma" w:cs="Tahoma"/>
          <w:sz w:val="22"/>
          <w:szCs w:val="22"/>
          <w:lang w:eastAsia="en-US"/>
        </w:rPr>
      </w:pPr>
    </w:p>
    <w:p w:rsidR="005B0D92" w:rsidRPr="000E7E62" w:rsidRDefault="005B0D92" w:rsidP="00C831F9">
      <w:pPr>
        <w:ind w:left="576"/>
        <w:jc w:val="both"/>
        <w:rPr>
          <w:rFonts w:ascii="Tahoma" w:hAnsi="Tahoma" w:cs="Tahoma"/>
          <w:sz w:val="22"/>
          <w:szCs w:val="22"/>
          <w:lang w:eastAsia="en-US"/>
        </w:rPr>
      </w:pPr>
      <w:r>
        <w:rPr>
          <w:rFonts w:ascii="Tahoma" w:hAnsi="Tahoma" w:cs="Tahoma"/>
          <w:sz w:val="22"/>
          <w:szCs w:val="22"/>
          <w:lang w:eastAsia="en-US"/>
        </w:rPr>
        <w:t>Problém závislostí lze sledovat u mnohých skupin, jež jsou dotčeny, neuspokojením základních potřeb</w:t>
      </w:r>
      <w:r w:rsidR="00694DAB">
        <w:rPr>
          <w:rFonts w:ascii="Tahoma" w:hAnsi="Tahoma" w:cs="Tahoma"/>
          <w:sz w:val="22"/>
          <w:szCs w:val="22"/>
          <w:lang w:eastAsia="en-US"/>
        </w:rPr>
        <w:t>,</w:t>
      </w:r>
      <w:r>
        <w:rPr>
          <w:rFonts w:ascii="Tahoma" w:hAnsi="Tahoma" w:cs="Tahoma"/>
          <w:sz w:val="22"/>
          <w:szCs w:val="22"/>
          <w:lang w:eastAsia="en-US"/>
        </w:rPr>
        <w:t xml:space="preserve"> a</w:t>
      </w:r>
      <w:r w:rsidR="00C82F77">
        <w:rPr>
          <w:rFonts w:ascii="Tahoma" w:hAnsi="Tahoma" w:cs="Tahoma"/>
          <w:sz w:val="22"/>
          <w:szCs w:val="22"/>
          <w:lang w:eastAsia="en-US"/>
        </w:rPr>
        <w:t>le</w:t>
      </w:r>
      <w:r>
        <w:rPr>
          <w:rFonts w:ascii="Tahoma" w:hAnsi="Tahoma" w:cs="Tahoma"/>
          <w:sz w:val="22"/>
          <w:szCs w:val="22"/>
          <w:lang w:eastAsia="en-US"/>
        </w:rPr>
        <w:t xml:space="preserve"> také nepříznivými socioekonomickými faktory jako jsou </w:t>
      </w:r>
      <w:r w:rsidR="00C82F77">
        <w:rPr>
          <w:rFonts w:ascii="Tahoma" w:hAnsi="Tahoma" w:cs="Tahoma"/>
          <w:sz w:val="22"/>
          <w:szCs w:val="22"/>
          <w:lang w:eastAsia="en-US"/>
        </w:rPr>
        <w:t>nízký příjem, ztráta zaměstnání</w:t>
      </w:r>
      <w:r>
        <w:rPr>
          <w:rFonts w:ascii="Tahoma" w:hAnsi="Tahoma" w:cs="Tahoma"/>
          <w:sz w:val="22"/>
          <w:szCs w:val="22"/>
          <w:lang w:eastAsia="en-US"/>
        </w:rPr>
        <w:t>, rozpad rodiny,</w:t>
      </w:r>
      <w:r w:rsidR="00C82F77">
        <w:rPr>
          <w:rFonts w:ascii="Tahoma" w:hAnsi="Tahoma" w:cs="Tahoma"/>
          <w:sz w:val="22"/>
          <w:szCs w:val="22"/>
          <w:lang w:eastAsia="en-US"/>
        </w:rPr>
        <w:t xml:space="preserve"> </w:t>
      </w:r>
      <w:r>
        <w:rPr>
          <w:rFonts w:ascii="Tahoma" w:hAnsi="Tahoma" w:cs="Tahoma"/>
          <w:sz w:val="22"/>
          <w:szCs w:val="22"/>
          <w:lang w:eastAsia="en-US"/>
        </w:rPr>
        <w:t>zadluženost, anebo naopak výhradní orientací na úspěch a</w:t>
      </w:r>
      <w:r w:rsidR="00C82F77">
        <w:rPr>
          <w:rFonts w:ascii="Tahoma" w:hAnsi="Tahoma" w:cs="Tahoma"/>
          <w:sz w:val="22"/>
          <w:szCs w:val="22"/>
          <w:lang w:eastAsia="en-US"/>
        </w:rPr>
        <w:t xml:space="preserve"> na zajištění </w:t>
      </w:r>
      <w:r w:rsidR="00310DE1">
        <w:rPr>
          <w:rFonts w:ascii="Tahoma" w:hAnsi="Tahoma" w:cs="Tahoma"/>
          <w:sz w:val="22"/>
          <w:szCs w:val="22"/>
          <w:lang w:eastAsia="en-US"/>
        </w:rPr>
        <w:t>„společensky uznávaného</w:t>
      </w:r>
      <w:r w:rsidR="00694DAB">
        <w:rPr>
          <w:rFonts w:ascii="Tahoma" w:hAnsi="Tahoma" w:cs="Tahoma"/>
          <w:sz w:val="22"/>
          <w:szCs w:val="22"/>
          <w:lang w:eastAsia="en-US"/>
        </w:rPr>
        <w:t xml:space="preserve"> a žádoucího</w:t>
      </w:r>
      <w:r w:rsidR="00310DE1">
        <w:rPr>
          <w:rFonts w:ascii="Tahoma" w:hAnsi="Tahoma" w:cs="Tahoma"/>
          <w:sz w:val="22"/>
          <w:szCs w:val="22"/>
          <w:lang w:eastAsia="en-US"/>
        </w:rPr>
        <w:t>“ statutu. V této souvislosti si tento dokument klade za cíl mapovat potřeby různých cílových skupin s ohledem na jejich tendenci k závislostnímu chování.</w:t>
      </w:r>
      <w:r w:rsidR="00C82F77">
        <w:rPr>
          <w:rFonts w:ascii="Tahoma" w:hAnsi="Tahoma" w:cs="Tahoma"/>
          <w:sz w:val="22"/>
          <w:szCs w:val="22"/>
          <w:lang w:eastAsia="en-US"/>
        </w:rPr>
        <w:t xml:space="preserve"> </w:t>
      </w:r>
      <w:r>
        <w:rPr>
          <w:rFonts w:ascii="Tahoma" w:hAnsi="Tahoma" w:cs="Tahoma"/>
          <w:sz w:val="22"/>
          <w:szCs w:val="22"/>
          <w:lang w:eastAsia="en-US"/>
        </w:rPr>
        <w:t xml:space="preserve">    </w:t>
      </w:r>
    </w:p>
    <w:p w:rsidR="00B65A0A" w:rsidRDefault="00B65A0A" w:rsidP="00B65A0A">
      <w:pPr>
        <w:ind w:left="708"/>
        <w:rPr>
          <w:rFonts w:ascii="Tahoma" w:hAnsi="Tahoma" w:cs="Tahoma"/>
          <w:sz w:val="22"/>
          <w:szCs w:val="22"/>
        </w:rPr>
      </w:pPr>
    </w:p>
    <w:p w:rsidR="00B65A0A" w:rsidRDefault="00B65A0A" w:rsidP="00B65A0A"/>
    <w:p w:rsidR="00871B3F" w:rsidRDefault="00871B3F" w:rsidP="00871B3F">
      <w:pPr>
        <w:pStyle w:val="Nadpis2"/>
      </w:pPr>
      <w:bookmarkStart w:id="29" w:name="_Toc395860716"/>
      <w:r>
        <w:t xml:space="preserve">Koncepce </w:t>
      </w:r>
      <w:proofErr w:type="spellStart"/>
      <w:r>
        <w:t>adiktologických</w:t>
      </w:r>
      <w:proofErr w:type="spellEnd"/>
      <w:r>
        <w:t xml:space="preserve"> služeb v České republice a v Moravskoslezském kraji</w:t>
      </w:r>
      <w:bookmarkEnd w:id="29"/>
    </w:p>
    <w:p w:rsidR="00871B3F" w:rsidRDefault="00871B3F" w:rsidP="00871B3F">
      <w:pPr>
        <w:pStyle w:val="Normlnweb"/>
        <w:ind w:left="708"/>
        <w:jc w:val="both"/>
        <w:rPr>
          <w:rFonts w:ascii="Tahoma" w:hAnsi="Tahoma" w:cs="Tahoma"/>
          <w:sz w:val="22"/>
          <w:szCs w:val="22"/>
        </w:rPr>
      </w:pPr>
      <w:r w:rsidRPr="00F8772D">
        <w:rPr>
          <w:rFonts w:ascii="Tahoma" w:hAnsi="Tahoma" w:cs="Tahoma"/>
          <w:sz w:val="22"/>
          <w:szCs w:val="22"/>
        </w:rPr>
        <w:t>Nízkoprahové služby pro uživatele návykových látek, služby typu terapeutických komunit a doléčovacích center nebyly původně koncipovány jako služby sociální, ale v příslušném čase nebyly vytvořeny podmínky pro to, aby se registrovaly jako nestátní zdravotnická zařízení.</w:t>
      </w:r>
    </w:p>
    <w:p w:rsidR="00871B3F" w:rsidRDefault="00871B3F" w:rsidP="00871B3F">
      <w:pPr>
        <w:pStyle w:val="Normlnweb"/>
        <w:ind w:left="708"/>
        <w:jc w:val="both"/>
        <w:rPr>
          <w:rFonts w:ascii="Tahoma" w:hAnsi="Tahoma" w:cs="Tahoma"/>
          <w:sz w:val="22"/>
          <w:szCs w:val="22"/>
        </w:rPr>
      </w:pPr>
      <w:r>
        <w:rPr>
          <w:rFonts w:ascii="Tahoma" w:hAnsi="Tahoma" w:cs="Tahoma"/>
          <w:sz w:val="22"/>
          <w:szCs w:val="22"/>
        </w:rPr>
        <w:t xml:space="preserve">V únoru 2013 byla výborem Společnosti pro návykové nemoci Jana Evangelisty Purkyně schválena Koncepce sítě specializovaných </w:t>
      </w:r>
      <w:proofErr w:type="spellStart"/>
      <w:r>
        <w:rPr>
          <w:rFonts w:ascii="Tahoma" w:hAnsi="Tahoma" w:cs="Tahoma"/>
          <w:sz w:val="22"/>
          <w:szCs w:val="22"/>
        </w:rPr>
        <w:t>adiktologických</w:t>
      </w:r>
      <w:proofErr w:type="spellEnd"/>
      <w:r>
        <w:rPr>
          <w:rFonts w:ascii="Tahoma" w:hAnsi="Tahoma" w:cs="Tahoma"/>
          <w:sz w:val="22"/>
          <w:szCs w:val="22"/>
        </w:rPr>
        <w:t xml:space="preserve"> služeb, jejímž cílem je „transformace“ jádra </w:t>
      </w:r>
      <w:proofErr w:type="spellStart"/>
      <w:r>
        <w:rPr>
          <w:rFonts w:ascii="Tahoma" w:hAnsi="Tahoma" w:cs="Tahoma"/>
          <w:sz w:val="22"/>
          <w:szCs w:val="22"/>
        </w:rPr>
        <w:t>adiktologických</w:t>
      </w:r>
      <w:proofErr w:type="spellEnd"/>
      <w:r>
        <w:rPr>
          <w:rFonts w:ascii="Tahoma" w:hAnsi="Tahoma" w:cs="Tahoma"/>
          <w:sz w:val="22"/>
          <w:szCs w:val="22"/>
        </w:rPr>
        <w:t xml:space="preserve"> služeb do podoby zdravotnických zařízení nebo případně vytvoření podmínek pro poskytování zdravotní péče v zařízeních sociálních služeb specializovaných na </w:t>
      </w:r>
      <w:proofErr w:type="spellStart"/>
      <w:r>
        <w:rPr>
          <w:rFonts w:ascii="Tahoma" w:hAnsi="Tahoma" w:cs="Tahoma"/>
          <w:sz w:val="22"/>
          <w:szCs w:val="22"/>
        </w:rPr>
        <w:t>adiktologickou</w:t>
      </w:r>
      <w:proofErr w:type="spellEnd"/>
      <w:r>
        <w:rPr>
          <w:rFonts w:ascii="Tahoma" w:hAnsi="Tahoma" w:cs="Tahoma"/>
          <w:sz w:val="22"/>
          <w:szCs w:val="22"/>
        </w:rPr>
        <w:t xml:space="preserve"> klientelu. Výsledkem by měl být </w:t>
      </w:r>
      <w:r w:rsidR="005B0D92">
        <w:rPr>
          <w:rFonts w:ascii="Tahoma" w:hAnsi="Tahoma" w:cs="Tahoma"/>
          <w:sz w:val="22"/>
          <w:szCs w:val="22"/>
        </w:rPr>
        <w:t xml:space="preserve">koncept </w:t>
      </w:r>
      <w:proofErr w:type="spellStart"/>
      <w:r>
        <w:rPr>
          <w:rFonts w:ascii="Tahoma" w:hAnsi="Tahoma" w:cs="Tahoma"/>
          <w:sz w:val="22"/>
          <w:szCs w:val="22"/>
        </w:rPr>
        <w:t>adiktologick</w:t>
      </w:r>
      <w:r w:rsidR="005B0D92">
        <w:rPr>
          <w:rFonts w:ascii="Tahoma" w:hAnsi="Tahoma" w:cs="Tahoma"/>
          <w:sz w:val="22"/>
          <w:szCs w:val="22"/>
        </w:rPr>
        <w:t>é</w:t>
      </w:r>
      <w:proofErr w:type="spellEnd"/>
      <w:r>
        <w:rPr>
          <w:rFonts w:ascii="Tahoma" w:hAnsi="Tahoma" w:cs="Tahoma"/>
          <w:sz w:val="22"/>
          <w:szCs w:val="22"/>
        </w:rPr>
        <w:t xml:space="preserve"> péče, který bude přijatelný pro plátce péče (zdravotní pojišťovny a ostatní donory).</w:t>
      </w:r>
    </w:p>
    <w:p w:rsidR="00843CC6" w:rsidRDefault="00843CC6" w:rsidP="00B65A0A"/>
    <w:p w:rsidR="00C00EE0" w:rsidRDefault="00C00EE0" w:rsidP="00B65A0A"/>
    <w:p w:rsidR="00843CC6" w:rsidRDefault="00843CC6" w:rsidP="00B65A0A"/>
    <w:tbl>
      <w:tblPr>
        <w:tblW w:w="9220" w:type="dxa"/>
        <w:tblInd w:w="487" w:type="dxa"/>
        <w:tblCellMar>
          <w:left w:w="70" w:type="dxa"/>
          <w:right w:w="70" w:type="dxa"/>
        </w:tblCellMar>
        <w:tblLook w:val="04A0" w:firstRow="1" w:lastRow="0" w:firstColumn="1" w:lastColumn="0" w:noHBand="0" w:noVBand="1"/>
      </w:tblPr>
      <w:tblGrid>
        <w:gridCol w:w="4620"/>
        <w:gridCol w:w="4600"/>
      </w:tblGrid>
      <w:tr w:rsidR="00C00EE0" w:rsidTr="00C00EE0">
        <w:trPr>
          <w:trHeight w:val="1200"/>
        </w:trPr>
        <w:tc>
          <w:tcPr>
            <w:tcW w:w="9220" w:type="dxa"/>
            <w:gridSpan w:val="2"/>
            <w:tcBorders>
              <w:top w:val="single" w:sz="8" w:space="0" w:color="auto"/>
              <w:left w:val="single" w:sz="8" w:space="0" w:color="auto"/>
              <w:bottom w:val="single" w:sz="8" w:space="0" w:color="auto"/>
              <w:right w:val="single" w:sz="8" w:space="0" w:color="000000"/>
            </w:tcBorders>
            <w:shd w:val="clear" w:color="000000" w:fill="D8E4BC"/>
            <w:vAlign w:val="center"/>
            <w:hideMark/>
          </w:tcPr>
          <w:p w:rsidR="00C00EE0" w:rsidRDefault="00C00EE0" w:rsidP="00C00EE0">
            <w:pPr>
              <w:spacing w:after="240"/>
              <w:rPr>
                <w:rFonts w:ascii="Tahoma" w:hAnsi="Tahoma" w:cs="Tahoma"/>
                <w:color w:val="000000"/>
                <w:sz w:val="22"/>
                <w:szCs w:val="22"/>
              </w:rPr>
            </w:pPr>
            <w:r>
              <w:rPr>
                <w:rFonts w:ascii="Tahoma" w:hAnsi="Tahoma" w:cs="Tahoma"/>
                <w:color w:val="000000"/>
                <w:sz w:val="22"/>
                <w:szCs w:val="22"/>
              </w:rPr>
              <w:br/>
            </w:r>
            <w:r>
              <w:rPr>
                <w:rFonts w:ascii="Tahoma" w:hAnsi="Tahoma" w:cs="Tahoma"/>
                <w:b/>
                <w:bCs/>
                <w:color w:val="538DD5"/>
                <w:sz w:val="22"/>
                <w:szCs w:val="22"/>
              </w:rPr>
              <w:t xml:space="preserve">SWOT analýza za oblast zdravotních a sociálních služeb pro osoby závislé nebo ohrožené závislostmi Moravskoslezském kraji </w:t>
            </w:r>
            <w:r>
              <w:rPr>
                <w:rFonts w:ascii="Tahoma" w:hAnsi="Tahoma" w:cs="Tahoma"/>
                <w:color w:val="000000"/>
                <w:sz w:val="22"/>
                <w:szCs w:val="22"/>
              </w:rPr>
              <w:br/>
            </w:r>
            <w:r>
              <w:rPr>
                <w:rFonts w:ascii="Tahoma" w:hAnsi="Tahoma" w:cs="Tahoma"/>
                <w:i/>
                <w:iCs/>
                <w:color w:val="000000"/>
                <w:sz w:val="16"/>
                <w:szCs w:val="16"/>
              </w:rPr>
              <w:t xml:space="preserve">Vypracováno zástupci poskytovatelů služeb v oblasti léčby a sociální integrace dne: 3. 2. 2014 </w:t>
            </w:r>
          </w:p>
        </w:tc>
      </w:tr>
      <w:tr w:rsidR="00C00EE0" w:rsidTr="00C00EE0">
        <w:trPr>
          <w:trHeight w:val="750"/>
        </w:trPr>
        <w:tc>
          <w:tcPr>
            <w:tcW w:w="4620" w:type="dxa"/>
            <w:tcBorders>
              <w:top w:val="nil"/>
              <w:left w:val="single" w:sz="4" w:space="0" w:color="auto"/>
              <w:bottom w:val="nil"/>
              <w:right w:val="single" w:sz="4" w:space="0" w:color="auto"/>
            </w:tcBorders>
            <w:shd w:val="clear" w:color="000000" w:fill="B8CCE4"/>
            <w:noWrap/>
            <w:vAlign w:val="center"/>
            <w:hideMark/>
          </w:tcPr>
          <w:p w:rsidR="00C00EE0" w:rsidRDefault="00C00EE0">
            <w:pPr>
              <w:rPr>
                <w:rFonts w:ascii="Tahoma" w:hAnsi="Tahoma" w:cs="Tahoma"/>
                <w:b/>
                <w:bCs/>
                <w:color w:val="538DD5"/>
                <w:sz w:val="22"/>
                <w:szCs w:val="22"/>
              </w:rPr>
            </w:pPr>
            <w:r>
              <w:rPr>
                <w:rFonts w:ascii="Tahoma" w:hAnsi="Tahoma" w:cs="Tahoma"/>
                <w:b/>
                <w:bCs/>
                <w:color w:val="538DD5"/>
                <w:sz w:val="22"/>
                <w:szCs w:val="22"/>
              </w:rPr>
              <w:t>silné stránky</w:t>
            </w:r>
          </w:p>
        </w:tc>
        <w:tc>
          <w:tcPr>
            <w:tcW w:w="4600" w:type="dxa"/>
            <w:tcBorders>
              <w:top w:val="nil"/>
              <w:left w:val="nil"/>
              <w:bottom w:val="nil"/>
              <w:right w:val="single" w:sz="4" w:space="0" w:color="auto"/>
            </w:tcBorders>
            <w:shd w:val="clear" w:color="000000" w:fill="B8CCE4"/>
            <w:noWrap/>
            <w:vAlign w:val="center"/>
            <w:hideMark/>
          </w:tcPr>
          <w:p w:rsidR="00C00EE0" w:rsidRDefault="00C00EE0">
            <w:pPr>
              <w:rPr>
                <w:rFonts w:ascii="Tahoma" w:hAnsi="Tahoma" w:cs="Tahoma"/>
                <w:b/>
                <w:bCs/>
                <w:color w:val="538DD5"/>
                <w:sz w:val="22"/>
                <w:szCs w:val="22"/>
              </w:rPr>
            </w:pPr>
            <w:r>
              <w:rPr>
                <w:rFonts w:ascii="Tahoma" w:hAnsi="Tahoma" w:cs="Tahoma"/>
                <w:b/>
                <w:bCs/>
                <w:color w:val="538DD5"/>
                <w:sz w:val="22"/>
                <w:szCs w:val="22"/>
              </w:rPr>
              <w:t>slabé stránky</w:t>
            </w:r>
          </w:p>
        </w:tc>
      </w:tr>
      <w:tr w:rsidR="00C00EE0" w:rsidTr="00C00EE0">
        <w:trPr>
          <w:trHeight w:val="960"/>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Tahoma" w:hAnsi="Tahoma" w:cs="Tahoma"/>
                <w:b/>
                <w:bCs/>
                <w:color w:val="000000"/>
                <w:sz w:val="18"/>
                <w:szCs w:val="18"/>
              </w:rPr>
            </w:pPr>
            <w:r>
              <w:rPr>
                <w:rFonts w:ascii="Tahoma" w:hAnsi="Tahoma" w:cs="Tahoma"/>
                <w:b/>
                <w:bCs/>
                <w:color w:val="000000"/>
                <w:sz w:val="18"/>
                <w:szCs w:val="18"/>
              </w:rPr>
              <w:t xml:space="preserve">Fungující střednědobá léčba a návaznost na následnou péči u nealkoholových závislostí </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Tahoma" w:hAnsi="Tahoma" w:cs="Tahoma"/>
                <w:b/>
                <w:bCs/>
                <w:color w:val="000000"/>
                <w:sz w:val="18"/>
                <w:szCs w:val="18"/>
              </w:rPr>
            </w:pPr>
            <w:r>
              <w:rPr>
                <w:rFonts w:ascii="Tahoma" w:hAnsi="Tahoma" w:cs="Tahoma"/>
                <w:b/>
                <w:bCs/>
                <w:color w:val="000000"/>
                <w:sz w:val="18"/>
                <w:szCs w:val="18"/>
              </w:rPr>
              <w:br/>
              <w:t>Nedostatečná ambulantní a lůžková péče pro děti, mladistvé s problémem návykových látek a pro jejich rodiny</w:t>
            </w:r>
          </w:p>
        </w:tc>
      </w:tr>
      <w:tr w:rsidR="00C00EE0" w:rsidTr="00C00EE0">
        <w:trPr>
          <w:trHeight w:val="750"/>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Tahoma" w:hAnsi="Tahoma" w:cs="Tahoma"/>
                <w:b/>
                <w:bCs/>
                <w:color w:val="000000"/>
                <w:sz w:val="18"/>
                <w:szCs w:val="18"/>
              </w:rPr>
            </w:pPr>
            <w:r>
              <w:rPr>
                <w:rFonts w:ascii="Tahoma" w:hAnsi="Tahoma" w:cs="Tahoma"/>
                <w:b/>
                <w:bCs/>
                <w:color w:val="000000"/>
                <w:sz w:val="18"/>
                <w:szCs w:val="18"/>
              </w:rPr>
              <w:t>Odbornost sociálních služeb v oblasti léčby (registrace, certifikace)</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Tahoma" w:hAnsi="Tahoma" w:cs="Tahoma"/>
                <w:b/>
                <w:bCs/>
                <w:color w:val="000000"/>
                <w:sz w:val="18"/>
                <w:szCs w:val="18"/>
              </w:rPr>
            </w:pPr>
            <w:r>
              <w:rPr>
                <w:rFonts w:ascii="Tahoma" w:hAnsi="Tahoma" w:cs="Tahoma"/>
                <w:b/>
                <w:bCs/>
                <w:color w:val="000000"/>
                <w:sz w:val="18"/>
                <w:szCs w:val="18"/>
              </w:rPr>
              <w:t>Nedostatečná kapacita ambulantních zařízení pro osoby s problémem závislostí</w:t>
            </w:r>
          </w:p>
        </w:tc>
      </w:tr>
      <w:tr w:rsidR="00C00EE0" w:rsidTr="00C00EE0">
        <w:trPr>
          <w:trHeight w:val="1335"/>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Tahoma" w:hAnsi="Tahoma" w:cs="Tahoma"/>
                <w:b/>
                <w:bCs/>
                <w:color w:val="000000"/>
                <w:sz w:val="18"/>
                <w:szCs w:val="18"/>
              </w:rPr>
            </w:pPr>
            <w:r>
              <w:rPr>
                <w:rFonts w:ascii="Tahoma" w:hAnsi="Tahoma" w:cs="Tahoma"/>
                <w:b/>
                <w:bCs/>
                <w:color w:val="000000"/>
                <w:sz w:val="18"/>
                <w:szCs w:val="18"/>
              </w:rPr>
              <w:lastRenderedPageBreak/>
              <w:t>Existence spektra sociálních služeb pro dospělé</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Tahoma" w:hAnsi="Tahoma" w:cs="Tahoma"/>
                <w:b/>
                <w:bCs/>
                <w:color w:val="000000"/>
                <w:sz w:val="18"/>
                <w:szCs w:val="18"/>
              </w:rPr>
            </w:pPr>
            <w:r>
              <w:rPr>
                <w:rFonts w:ascii="Tahoma" w:hAnsi="Tahoma" w:cs="Tahoma"/>
                <w:b/>
                <w:bCs/>
                <w:color w:val="000000"/>
                <w:sz w:val="18"/>
                <w:szCs w:val="18"/>
              </w:rPr>
              <w:t>Nedostatečné financování zdravotních a sociálních služeb z veřejného zdravotního pojištění a ze státního rozpočtu</w:t>
            </w:r>
          </w:p>
        </w:tc>
      </w:tr>
      <w:tr w:rsidR="00C00EE0" w:rsidTr="00C00EE0">
        <w:trPr>
          <w:trHeight w:val="675"/>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Tahoma" w:hAnsi="Tahoma" w:cs="Tahoma"/>
                <w:color w:val="000000"/>
                <w:sz w:val="18"/>
                <w:szCs w:val="18"/>
              </w:rPr>
            </w:pPr>
            <w:r>
              <w:rPr>
                <w:rFonts w:ascii="Tahoma" w:hAnsi="Tahoma" w:cs="Tahoma"/>
                <w:color w:val="000000"/>
                <w:sz w:val="18"/>
                <w:szCs w:val="18"/>
              </w:rPr>
              <w:t>Koordinace protidrogové politiky ze strany kraje</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Tahoma" w:hAnsi="Tahoma" w:cs="Tahoma"/>
                <w:color w:val="000000"/>
                <w:sz w:val="18"/>
                <w:szCs w:val="18"/>
              </w:rPr>
            </w:pPr>
            <w:r>
              <w:rPr>
                <w:rFonts w:ascii="Tahoma" w:hAnsi="Tahoma" w:cs="Tahoma"/>
                <w:color w:val="000000"/>
                <w:sz w:val="18"/>
                <w:szCs w:val="18"/>
              </w:rPr>
              <w:t xml:space="preserve">Nedostatečná kapacita detoxifikačních lůžek </w:t>
            </w:r>
          </w:p>
        </w:tc>
      </w:tr>
      <w:tr w:rsidR="00C00EE0" w:rsidTr="00C00EE0">
        <w:trPr>
          <w:trHeight w:val="810"/>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Tahoma" w:hAnsi="Tahoma" w:cs="Tahoma"/>
                <w:color w:val="000000"/>
                <w:sz w:val="18"/>
                <w:szCs w:val="18"/>
              </w:rPr>
            </w:pPr>
            <w:r>
              <w:rPr>
                <w:rFonts w:ascii="Tahoma" w:hAnsi="Tahoma" w:cs="Tahoma"/>
                <w:color w:val="000000"/>
                <w:sz w:val="18"/>
                <w:szCs w:val="18"/>
              </w:rPr>
              <w:t>Vysoká odbornost zdravotnických pracovníků</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Tahoma" w:hAnsi="Tahoma" w:cs="Tahoma"/>
                <w:color w:val="000000"/>
                <w:sz w:val="18"/>
                <w:szCs w:val="18"/>
              </w:rPr>
            </w:pPr>
            <w:r>
              <w:rPr>
                <w:rFonts w:ascii="Tahoma" w:hAnsi="Tahoma" w:cs="Tahoma"/>
                <w:color w:val="000000"/>
                <w:sz w:val="18"/>
                <w:szCs w:val="18"/>
              </w:rPr>
              <w:t>Nepopulárnost cílové skupiny směrem k donátorům</w:t>
            </w:r>
          </w:p>
        </w:tc>
      </w:tr>
      <w:tr w:rsidR="00C00EE0" w:rsidTr="00C00EE0">
        <w:trPr>
          <w:trHeight w:val="795"/>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spacing w:after="240"/>
              <w:rPr>
                <w:rFonts w:ascii="Tahoma" w:hAnsi="Tahoma" w:cs="Tahoma"/>
                <w:color w:val="000000"/>
                <w:sz w:val="18"/>
                <w:szCs w:val="18"/>
              </w:rPr>
            </w:pPr>
            <w:r>
              <w:rPr>
                <w:rFonts w:ascii="Tahoma" w:hAnsi="Tahoma" w:cs="Tahoma"/>
                <w:color w:val="000000"/>
                <w:sz w:val="18"/>
                <w:szCs w:val="18"/>
              </w:rPr>
              <w:br/>
              <w:t>Existence dotačních titulů pro sociální služby</w:t>
            </w:r>
          </w:p>
        </w:tc>
        <w:tc>
          <w:tcPr>
            <w:tcW w:w="4600" w:type="dxa"/>
            <w:tcBorders>
              <w:top w:val="nil"/>
              <w:left w:val="nil"/>
              <w:bottom w:val="nil"/>
              <w:right w:val="single" w:sz="4" w:space="0" w:color="auto"/>
            </w:tcBorders>
            <w:shd w:val="clear" w:color="auto" w:fill="auto"/>
            <w:vAlign w:val="center"/>
            <w:hideMark/>
          </w:tcPr>
          <w:p w:rsidR="00C00EE0" w:rsidRDefault="00C00EE0">
            <w:pPr>
              <w:spacing w:after="240"/>
              <w:rPr>
                <w:rFonts w:ascii="Tahoma" w:hAnsi="Tahoma" w:cs="Tahoma"/>
                <w:color w:val="000000"/>
                <w:sz w:val="18"/>
                <w:szCs w:val="18"/>
              </w:rPr>
            </w:pPr>
            <w:r>
              <w:rPr>
                <w:rFonts w:ascii="Tahoma" w:hAnsi="Tahoma" w:cs="Tahoma"/>
                <w:color w:val="000000"/>
                <w:sz w:val="18"/>
                <w:szCs w:val="18"/>
              </w:rPr>
              <w:br/>
              <w:t>Absence služeb pro matky (uživatelky v léčbě) s dětmi</w:t>
            </w:r>
          </w:p>
        </w:tc>
      </w:tr>
      <w:tr w:rsidR="00C00EE0" w:rsidTr="00C00EE0">
        <w:trPr>
          <w:trHeight w:val="720"/>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Tahoma" w:hAnsi="Tahoma" w:cs="Tahoma"/>
                <w:color w:val="000000"/>
                <w:sz w:val="18"/>
                <w:szCs w:val="18"/>
              </w:rPr>
            </w:pPr>
            <w:r>
              <w:rPr>
                <w:rFonts w:ascii="Tahoma" w:hAnsi="Tahoma" w:cs="Tahoma"/>
                <w:color w:val="000000"/>
                <w:sz w:val="18"/>
                <w:szCs w:val="18"/>
              </w:rPr>
              <w:t> </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Tahoma" w:hAnsi="Tahoma" w:cs="Tahoma"/>
                <w:color w:val="000000"/>
                <w:sz w:val="18"/>
                <w:szCs w:val="18"/>
              </w:rPr>
            </w:pPr>
            <w:r>
              <w:rPr>
                <w:rFonts w:ascii="Tahoma" w:hAnsi="Tahoma" w:cs="Tahoma"/>
                <w:color w:val="000000"/>
                <w:sz w:val="18"/>
                <w:szCs w:val="18"/>
              </w:rPr>
              <w:br/>
              <w:t xml:space="preserve">Schází víceleté financování sociálních služeb </w:t>
            </w:r>
          </w:p>
        </w:tc>
      </w:tr>
      <w:tr w:rsidR="00C00EE0" w:rsidTr="00C00EE0">
        <w:trPr>
          <w:trHeight w:val="780"/>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Tahoma" w:hAnsi="Tahoma" w:cs="Tahoma"/>
                <w:color w:val="000000"/>
                <w:sz w:val="18"/>
                <w:szCs w:val="18"/>
              </w:rPr>
            </w:pPr>
            <w:r>
              <w:rPr>
                <w:rFonts w:ascii="Tahoma" w:hAnsi="Tahoma" w:cs="Tahoma"/>
                <w:color w:val="000000"/>
                <w:sz w:val="18"/>
                <w:szCs w:val="18"/>
              </w:rPr>
              <w:t> </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Tahoma" w:hAnsi="Tahoma" w:cs="Tahoma"/>
                <w:color w:val="000000"/>
                <w:sz w:val="18"/>
                <w:szCs w:val="18"/>
              </w:rPr>
            </w:pPr>
            <w:r>
              <w:rPr>
                <w:rFonts w:ascii="Tahoma" w:hAnsi="Tahoma" w:cs="Tahoma"/>
                <w:color w:val="000000"/>
                <w:sz w:val="18"/>
                <w:szCs w:val="18"/>
              </w:rPr>
              <w:t>Nedostatečné personální zajištění dětské psychiatrické péče</w:t>
            </w:r>
          </w:p>
        </w:tc>
      </w:tr>
      <w:tr w:rsidR="00C00EE0" w:rsidTr="00C00EE0">
        <w:trPr>
          <w:trHeight w:val="585"/>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Tahoma" w:hAnsi="Tahoma" w:cs="Tahoma"/>
                <w:color w:val="000000"/>
                <w:sz w:val="18"/>
                <w:szCs w:val="18"/>
              </w:rPr>
            </w:pPr>
            <w:r>
              <w:rPr>
                <w:rFonts w:ascii="Tahoma" w:hAnsi="Tahoma" w:cs="Tahoma"/>
                <w:color w:val="000000"/>
                <w:sz w:val="18"/>
                <w:szCs w:val="18"/>
              </w:rPr>
              <w:t> </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Tahoma" w:hAnsi="Tahoma" w:cs="Tahoma"/>
                <w:color w:val="000000"/>
                <w:sz w:val="18"/>
                <w:szCs w:val="18"/>
              </w:rPr>
            </w:pPr>
            <w:r>
              <w:rPr>
                <w:rFonts w:ascii="Tahoma" w:hAnsi="Tahoma" w:cs="Tahoma"/>
                <w:color w:val="000000"/>
                <w:sz w:val="18"/>
                <w:szCs w:val="18"/>
              </w:rPr>
              <w:t>Nedostatek startovacích bytů pro uživatele po léčbě</w:t>
            </w:r>
          </w:p>
        </w:tc>
      </w:tr>
      <w:tr w:rsidR="00C00EE0" w:rsidTr="00C00EE0">
        <w:trPr>
          <w:trHeight w:val="885"/>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Tahoma" w:hAnsi="Tahoma" w:cs="Tahoma"/>
                <w:color w:val="000000"/>
                <w:sz w:val="18"/>
                <w:szCs w:val="18"/>
              </w:rPr>
            </w:pPr>
            <w:r>
              <w:rPr>
                <w:rFonts w:ascii="Tahoma" w:hAnsi="Tahoma" w:cs="Tahoma"/>
                <w:color w:val="000000"/>
                <w:sz w:val="18"/>
                <w:szCs w:val="18"/>
              </w:rPr>
              <w:t> </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Tahoma" w:hAnsi="Tahoma" w:cs="Tahoma"/>
                <w:color w:val="000000"/>
                <w:sz w:val="18"/>
                <w:szCs w:val="18"/>
              </w:rPr>
            </w:pPr>
            <w:r>
              <w:rPr>
                <w:rFonts w:ascii="Tahoma" w:hAnsi="Tahoma" w:cs="Tahoma"/>
                <w:color w:val="000000"/>
                <w:sz w:val="18"/>
                <w:szCs w:val="18"/>
              </w:rPr>
              <w:t>Nedostatek kapacity pro léčbu osob s duální diagnózou</w:t>
            </w:r>
          </w:p>
        </w:tc>
      </w:tr>
      <w:tr w:rsidR="00C00EE0" w:rsidTr="00C00EE0">
        <w:trPr>
          <w:trHeight w:val="810"/>
        </w:trPr>
        <w:tc>
          <w:tcPr>
            <w:tcW w:w="462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C00EE0" w:rsidRDefault="00C00EE0">
            <w:pPr>
              <w:rPr>
                <w:rFonts w:ascii="Tahoma" w:hAnsi="Tahoma" w:cs="Tahoma"/>
                <w:b/>
                <w:bCs/>
                <w:color w:val="538DD5"/>
                <w:sz w:val="22"/>
                <w:szCs w:val="22"/>
              </w:rPr>
            </w:pPr>
            <w:r>
              <w:rPr>
                <w:rFonts w:ascii="Tahoma" w:hAnsi="Tahoma" w:cs="Tahoma"/>
                <w:b/>
                <w:bCs/>
                <w:color w:val="538DD5"/>
                <w:sz w:val="22"/>
                <w:szCs w:val="22"/>
              </w:rPr>
              <w:t>Příležitosti</w:t>
            </w:r>
          </w:p>
        </w:tc>
        <w:tc>
          <w:tcPr>
            <w:tcW w:w="4600" w:type="dxa"/>
            <w:tcBorders>
              <w:top w:val="single" w:sz="4" w:space="0" w:color="auto"/>
              <w:left w:val="nil"/>
              <w:bottom w:val="single" w:sz="4" w:space="0" w:color="auto"/>
              <w:right w:val="single" w:sz="4" w:space="0" w:color="auto"/>
            </w:tcBorders>
            <w:shd w:val="clear" w:color="000000" w:fill="B8CCE4"/>
            <w:noWrap/>
            <w:vAlign w:val="center"/>
            <w:hideMark/>
          </w:tcPr>
          <w:p w:rsidR="00C00EE0" w:rsidRDefault="00C00EE0">
            <w:pPr>
              <w:rPr>
                <w:rFonts w:ascii="Tahoma" w:hAnsi="Tahoma" w:cs="Tahoma"/>
                <w:b/>
                <w:bCs/>
                <w:color w:val="538DD5"/>
                <w:sz w:val="22"/>
                <w:szCs w:val="22"/>
              </w:rPr>
            </w:pPr>
            <w:r>
              <w:rPr>
                <w:rFonts w:ascii="Tahoma" w:hAnsi="Tahoma" w:cs="Tahoma"/>
                <w:b/>
                <w:bCs/>
                <w:color w:val="538DD5"/>
                <w:sz w:val="22"/>
                <w:szCs w:val="22"/>
              </w:rPr>
              <w:t>Hrozby</w:t>
            </w:r>
          </w:p>
        </w:tc>
      </w:tr>
      <w:tr w:rsidR="00C00EE0" w:rsidTr="00C00EE0">
        <w:trPr>
          <w:trHeight w:val="810"/>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Calibri" w:hAnsi="Calibri" w:cs="Calibri"/>
                <w:b/>
                <w:bCs/>
                <w:color w:val="000000"/>
                <w:sz w:val="22"/>
                <w:szCs w:val="22"/>
              </w:rPr>
            </w:pPr>
            <w:r>
              <w:rPr>
                <w:rFonts w:ascii="Calibri" w:hAnsi="Calibri" w:cs="Calibri"/>
                <w:b/>
                <w:bCs/>
                <w:color w:val="000000"/>
                <w:sz w:val="22"/>
                <w:szCs w:val="22"/>
              </w:rPr>
              <w:t>Jednání se zdravotními pojišťovnami</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Calibri" w:hAnsi="Calibri" w:cs="Calibri"/>
                <w:b/>
                <w:bCs/>
                <w:color w:val="000000"/>
                <w:sz w:val="22"/>
                <w:szCs w:val="22"/>
              </w:rPr>
            </w:pPr>
            <w:r>
              <w:rPr>
                <w:rFonts w:ascii="Calibri" w:hAnsi="Calibri" w:cs="Calibri"/>
                <w:b/>
                <w:bCs/>
                <w:color w:val="000000"/>
                <w:sz w:val="22"/>
                <w:szCs w:val="22"/>
              </w:rPr>
              <w:t xml:space="preserve">Zánik služeb z důvodu nedostatečného financování </w:t>
            </w:r>
          </w:p>
        </w:tc>
      </w:tr>
      <w:tr w:rsidR="00C00EE0" w:rsidTr="00C00EE0">
        <w:trPr>
          <w:trHeight w:val="1125"/>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spacing w:after="240"/>
              <w:rPr>
                <w:rFonts w:ascii="Calibri" w:hAnsi="Calibri" w:cs="Calibri"/>
                <w:b/>
                <w:bCs/>
                <w:color w:val="000000"/>
                <w:sz w:val="22"/>
                <w:szCs w:val="22"/>
              </w:rPr>
            </w:pPr>
            <w:r>
              <w:rPr>
                <w:rFonts w:ascii="Calibri" w:hAnsi="Calibri" w:cs="Calibri"/>
                <w:b/>
                <w:bCs/>
                <w:color w:val="000000"/>
                <w:sz w:val="22"/>
                <w:szCs w:val="22"/>
              </w:rPr>
              <w:br/>
              <w:t>Užší spolupráce poskytovatelů sociálních a zdravotních služeb</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Calibri" w:hAnsi="Calibri" w:cs="Calibri"/>
                <w:b/>
                <w:bCs/>
                <w:color w:val="000000"/>
                <w:sz w:val="22"/>
                <w:szCs w:val="22"/>
              </w:rPr>
            </w:pPr>
            <w:r>
              <w:rPr>
                <w:rFonts w:ascii="Calibri" w:hAnsi="Calibri" w:cs="Calibri"/>
                <w:b/>
                <w:bCs/>
                <w:color w:val="000000"/>
                <w:sz w:val="22"/>
                <w:szCs w:val="22"/>
              </w:rPr>
              <w:t xml:space="preserve"> Legislativní úpravy</w:t>
            </w:r>
          </w:p>
        </w:tc>
      </w:tr>
      <w:tr w:rsidR="00C00EE0" w:rsidTr="00C00EE0">
        <w:trPr>
          <w:trHeight w:val="1080"/>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Calibri" w:hAnsi="Calibri" w:cs="Calibri"/>
                <w:b/>
                <w:bCs/>
                <w:color w:val="000000"/>
                <w:sz w:val="22"/>
                <w:szCs w:val="22"/>
              </w:rPr>
            </w:pPr>
            <w:r>
              <w:rPr>
                <w:rFonts w:ascii="Calibri" w:hAnsi="Calibri" w:cs="Calibri"/>
                <w:b/>
                <w:bCs/>
                <w:color w:val="000000"/>
                <w:sz w:val="22"/>
                <w:szCs w:val="22"/>
              </w:rPr>
              <w:t xml:space="preserve">Rozšíření sociálních a zdravotních služeb pro děti a mladistvé </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Calibri" w:hAnsi="Calibri" w:cs="Calibri"/>
                <w:b/>
                <w:bCs/>
                <w:color w:val="000000"/>
                <w:sz w:val="22"/>
                <w:szCs w:val="22"/>
              </w:rPr>
            </w:pPr>
            <w:r>
              <w:rPr>
                <w:rFonts w:ascii="Calibri" w:hAnsi="Calibri" w:cs="Calibri"/>
                <w:b/>
                <w:bCs/>
                <w:color w:val="000000"/>
                <w:sz w:val="22"/>
                <w:szCs w:val="22"/>
              </w:rPr>
              <w:t xml:space="preserve">Politické změny na státní, krajské a obecní úrovni </w:t>
            </w:r>
          </w:p>
        </w:tc>
      </w:tr>
      <w:tr w:rsidR="00C00EE0" w:rsidTr="00C00EE0">
        <w:trPr>
          <w:trHeight w:val="1110"/>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Calibri" w:hAnsi="Calibri" w:cs="Calibri"/>
                <w:b/>
                <w:bCs/>
                <w:color w:val="000000"/>
                <w:sz w:val="22"/>
                <w:szCs w:val="22"/>
              </w:rPr>
            </w:pPr>
            <w:r>
              <w:rPr>
                <w:rFonts w:ascii="Calibri" w:hAnsi="Calibri" w:cs="Calibri"/>
                <w:b/>
                <w:bCs/>
                <w:color w:val="000000"/>
                <w:sz w:val="22"/>
                <w:szCs w:val="22"/>
              </w:rPr>
              <w:br/>
              <w:t>Podpora sociálního podnikání pro osoby s anamnézou závislostí</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t>Represe spojená se zahájením léčby</w:t>
            </w:r>
          </w:p>
        </w:tc>
      </w:tr>
      <w:tr w:rsidR="00C00EE0" w:rsidTr="00C00EE0">
        <w:trPr>
          <w:trHeight w:val="900"/>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t>Využívání prostředků z</w:t>
            </w:r>
            <w:r w:rsidR="005B0D92">
              <w:rPr>
                <w:rFonts w:ascii="Calibri" w:hAnsi="Calibri" w:cs="Calibri"/>
                <w:color w:val="000000"/>
                <w:sz w:val="22"/>
                <w:szCs w:val="22"/>
              </w:rPr>
              <w:t> </w:t>
            </w:r>
            <w:r>
              <w:rPr>
                <w:rFonts w:ascii="Calibri" w:hAnsi="Calibri" w:cs="Calibri"/>
                <w:color w:val="000000"/>
                <w:sz w:val="22"/>
                <w:szCs w:val="22"/>
              </w:rPr>
              <w:t>EU</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t xml:space="preserve">Zánik celé sítě služeb pro osoby závislé na návykových látkách </w:t>
            </w:r>
          </w:p>
        </w:tc>
      </w:tr>
      <w:tr w:rsidR="00C00EE0" w:rsidTr="00C00EE0">
        <w:trPr>
          <w:trHeight w:val="885"/>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t>Spolupráce orgánů sociálně právní ochrany dětí s nestátními neziskovými organizacemi pracujícími s cílovou skupinou dětí a nezletilých</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t xml:space="preserve">Profesní vyhoření pracovníků v sociálních a zdravotních službách pro osoby závislé na návykových látkách </w:t>
            </w:r>
          </w:p>
        </w:tc>
      </w:tr>
      <w:tr w:rsidR="00C00EE0" w:rsidTr="00C00EE0">
        <w:trPr>
          <w:trHeight w:val="690"/>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lastRenderedPageBreak/>
              <w:t>Zřízení detoxifikačního a detoxikačního centra (oddělení, lůžek) pro děti i dospělé</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t>Nedodržování platné legislativy směrem k dětem a mladistvým</w:t>
            </w:r>
          </w:p>
        </w:tc>
      </w:tr>
      <w:tr w:rsidR="00C00EE0" w:rsidTr="00C00EE0">
        <w:trPr>
          <w:trHeight w:val="690"/>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t>Podpora vzniku detoxifikačních lůžek v krajských nemocnicích</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t> </w:t>
            </w:r>
          </w:p>
        </w:tc>
      </w:tr>
      <w:tr w:rsidR="00C00EE0" w:rsidTr="00C00EE0">
        <w:trPr>
          <w:trHeight w:val="600"/>
        </w:trPr>
        <w:tc>
          <w:tcPr>
            <w:tcW w:w="4620" w:type="dxa"/>
            <w:tcBorders>
              <w:top w:val="nil"/>
              <w:left w:val="single" w:sz="4" w:space="0" w:color="auto"/>
              <w:bottom w:val="nil"/>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t xml:space="preserve">Rozvoj sítě ambulantních služeb pro osoby se závislostním chováním  </w:t>
            </w:r>
          </w:p>
        </w:tc>
        <w:tc>
          <w:tcPr>
            <w:tcW w:w="4600" w:type="dxa"/>
            <w:tcBorders>
              <w:top w:val="nil"/>
              <w:left w:val="nil"/>
              <w:bottom w:val="nil"/>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t> </w:t>
            </w:r>
          </w:p>
        </w:tc>
      </w:tr>
      <w:tr w:rsidR="00C00EE0" w:rsidTr="00C00EE0">
        <w:trPr>
          <w:trHeight w:val="615"/>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t>Možnost připomínkování legislativních úprav</w:t>
            </w:r>
          </w:p>
        </w:tc>
        <w:tc>
          <w:tcPr>
            <w:tcW w:w="4600" w:type="dxa"/>
            <w:tcBorders>
              <w:top w:val="nil"/>
              <w:left w:val="nil"/>
              <w:bottom w:val="single" w:sz="4" w:space="0" w:color="auto"/>
              <w:right w:val="single" w:sz="4" w:space="0" w:color="auto"/>
            </w:tcBorders>
            <w:shd w:val="clear" w:color="auto" w:fill="auto"/>
            <w:vAlign w:val="center"/>
            <w:hideMark/>
          </w:tcPr>
          <w:p w:rsidR="00C00EE0" w:rsidRDefault="00C00EE0">
            <w:pPr>
              <w:rPr>
                <w:rFonts w:ascii="Calibri" w:hAnsi="Calibri" w:cs="Calibri"/>
                <w:color w:val="000000"/>
                <w:sz w:val="22"/>
                <w:szCs w:val="22"/>
              </w:rPr>
            </w:pPr>
            <w:r>
              <w:rPr>
                <w:rFonts w:ascii="Calibri" w:hAnsi="Calibri" w:cs="Calibri"/>
                <w:color w:val="000000"/>
                <w:sz w:val="22"/>
                <w:szCs w:val="22"/>
              </w:rPr>
              <w:t> </w:t>
            </w:r>
          </w:p>
        </w:tc>
      </w:tr>
    </w:tbl>
    <w:p w:rsidR="00843CC6" w:rsidRDefault="00843CC6" w:rsidP="00B65A0A"/>
    <w:p w:rsidR="00843CC6" w:rsidRDefault="00843CC6" w:rsidP="00B65A0A"/>
    <w:p w:rsidR="00935A28" w:rsidRDefault="00935A28" w:rsidP="00F8772D">
      <w:pPr>
        <w:pStyle w:val="Normlnweb"/>
        <w:ind w:left="708"/>
        <w:jc w:val="both"/>
        <w:rPr>
          <w:rFonts w:ascii="Tahoma" w:hAnsi="Tahoma" w:cs="Tahoma"/>
          <w:sz w:val="22"/>
          <w:szCs w:val="22"/>
        </w:rPr>
      </w:pPr>
    </w:p>
    <w:p w:rsidR="00B65A0A" w:rsidRDefault="00B65A0A" w:rsidP="00F8772D">
      <w:pPr>
        <w:pStyle w:val="Normlnweb"/>
        <w:ind w:left="708"/>
        <w:jc w:val="both"/>
        <w:rPr>
          <w:rFonts w:ascii="Tahoma" w:hAnsi="Tahoma" w:cs="Tahoma"/>
          <w:sz w:val="22"/>
          <w:szCs w:val="22"/>
        </w:rPr>
      </w:pPr>
    </w:p>
    <w:p w:rsidR="008B73BB" w:rsidRDefault="008B73BB" w:rsidP="000B7FDA">
      <w:pPr>
        <w:ind w:left="1068"/>
        <w:rPr>
          <w:rFonts w:ascii="Tahoma" w:hAnsi="Tahoma" w:cs="Tahoma"/>
          <w:sz w:val="22"/>
          <w:szCs w:val="22"/>
        </w:rPr>
      </w:pPr>
    </w:p>
    <w:p w:rsidR="00DD3082" w:rsidRDefault="00DD3082" w:rsidP="000B7FDA">
      <w:pPr>
        <w:ind w:left="1068"/>
        <w:rPr>
          <w:rFonts w:ascii="Tahoma" w:hAnsi="Tahoma" w:cs="Tahoma"/>
          <w:b/>
          <w:i/>
          <w:color w:val="339966"/>
          <w:sz w:val="22"/>
          <w:szCs w:val="22"/>
        </w:rPr>
      </w:pPr>
    </w:p>
    <w:p w:rsidR="00DD3082" w:rsidRPr="00DB31BE" w:rsidRDefault="00DD3082" w:rsidP="00DD3082">
      <w:pPr>
        <w:pStyle w:val="Nadpis3"/>
      </w:pPr>
      <w:bookmarkStart w:id="30" w:name="_Toc395860717"/>
      <w:r w:rsidRPr="00DB31BE">
        <w:t xml:space="preserve">Aktivity v oblasti </w:t>
      </w:r>
      <w:r>
        <w:t>zdravotních a sociálních služeb pro osoby závislé nebo ohrožené závislostí</w:t>
      </w:r>
      <w:bookmarkEnd w:id="30"/>
      <w:r w:rsidRPr="00DB31BE">
        <w:t xml:space="preserve"> </w:t>
      </w:r>
    </w:p>
    <w:p w:rsidR="00DD3082" w:rsidRPr="007B443F" w:rsidRDefault="00DD3082" w:rsidP="00DD3082">
      <w:pPr>
        <w:rPr>
          <w:lang w:eastAsia="en-US"/>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1260"/>
        <w:gridCol w:w="1800"/>
        <w:gridCol w:w="1800"/>
        <w:gridCol w:w="1184"/>
      </w:tblGrid>
      <w:tr w:rsidR="00DD3082" w:rsidRPr="007B443F" w:rsidTr="003F70EB">
        <w:tc>
          <w:tcPr>
            <w:tcW w:w="2634" w:type="dxa"/>
            <w:vAlign w:val="center"/>
          </w:tcPr>
          <w:p w:rsidR="00DD3082" w:rsidRPr="00B111FD" w:rsidRDefault="00DD3082" w:rsidP="00156FAC">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Aktivita</w:t>
            </w:r>
          </w:p>
        </w:tc>
        <w:tc>
          <w:tcPr>
            <w:tcW w:w="1260" w:type="dxa"/>
            <w:vAlign w:val="center"/>
          </w:tcPr>
          <w:p w:rsidR="00DD3082" w:rsidRPr="00B111FD" w:rsidRDefault="00DD3082" w:rsidP="00156FAC">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Termín</w:t>
            </w:r>
          </w:p>
        </w:tc>
        <w:tc>
          <w:tcPr>
            <w:tcW w:w="1800" w:type="dxa"/>
            <w:vAlign w:val="center"/>
          </w:tcPr>
          <w:p w:rsidR="00DD3082" w:rsidRPr="00B111FD" w:rsidRDefault="00DD3082" w:rsidP="00156FAC">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Měřitelný výstup</w:t>
            </w:r>
          </w:p>
        </w:tc>
        <w:tc>
          <w:tcPr>
            <w:tcW w:w="1800" w:type="dxa"/>
            <w:vAlign w:val="center"/>
          </w:tcPr>
          <w:p w:rsidR="00DD3082" w:rsidRPr="00B111FD" w:rsidRDefault="00DD3082" w:rsidP="00156FAC">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Zodpovědnost</w:t>
            </w:r>
          </w:p>
        </w:tc>
        <w:tc>
          <w:tcPr>
            <w:tcW w:w="1184" w:type="dxa"/>
            <w:vAlign w:val="center"/>
          </w:tcPr>
          <w:p w:rsidR="00DD3082" w:rsidRPr="00B111FD" w:rsidRDefault="00DD3082" w:rsidP="00156FAC">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Poznámka</w:t>
            </w:r>
          </w:p>
        </w:tc>
      </w:tr>
      <w:tr w:rsidR="003D3834" w:rsidRPr="003D3834" w:rsidTr="003F70EB">
        <w:tc>
          <w:tcPr>
            <w:tcW w:w="2634" w:type="dxa"/>
            <w:vAlign w:val="center"/>
          </w:tcPr>
          <w:p w:rsidR="00D61E62" w:rsidRPr="00F35E81" w:rsidRDefault="00D61E62" w:rsidP="000616C7">
            <w:pPr>
              <w:rPr>
                <w:rFonts w:ascii="Tahoma" w:hAnsi="Tahoma" w:cs="Tahoma"/>
                <w:sz w:val="22"/>
                <w:szCs w:val="22"/>
              </w:rPr>
            </w:pPr>
            <w:r w:rsidRPr="00F35E81">
              <w:rPr>
                <w:rFonts w:ascii="Tahoma" w:hAnsi="Tahoma" w:cs="Tahoma"/>
                <w:sz w:val="22"/>
                <w:szCs w:val="22"/>
              </w:rPr>
              <w:t xml:space="preserve">Podpora programů a poskytovatelů služeb v oblasti léčby a sociální integrace </w:t>
            </w:r>
            <w:r w:rsidR="00F15E47">
              <w:rPr>
                <w:rFonts w:ascii="Tahoma" w:hAnsi="Tahoma" w:cs="Tahoma"/>
                <w:sz w:val="22"/>
                <w:szCs w:val="22"/>
              </w:rPr>
              <w:t>osob se závislostí</w:t>
            </w:r>
          </w:p>
        </w:tc>
        <w:tc>
          <w:tcPr>
            <w:tcW w:w="1260" w:type="dxa"/>
            <w:vAlign w:val="center"/>
          </w:tcPr>
          <w:p w:rsidR="00D61E62" w:rsidRPr="00F35E81" w:rsidRDefault="00D61E62" w:rsidP="000616C7">
            <w:pPr>
              <w:rPr>
                <w:rFonts w:ascii="Tahoma" w:hAnsi="Tahoma" w:cs="Tahoma"/>
                <w:sz w:val="22"/>
                <w:szCs w:val="22"/>
              </w:rPr>
            </w:pPr>
            <w:r w:rsidRPr="00F35E81">
              <w:rPr>
                <w:rFonts w:ascii="Tahoma" w:hAnsi="Tahoma" w:cs="Tahoma"/>
                <w:sz w:val="22"/>
                <w:szCs w:val="22"/>
              </w:rPr>
              <w:t>průběžně</w:t>
            </w:r>
          </w:p>
        </w:tc>
        <w:tc>
          <w:tcPr>
            <w:tcW w:w="1800" w:type="dxa"/>
            <w:vAlign w:val="center"/>
          </w:tcPr>
          <w:p w:rsidR="00D61E62" w:rsidRPr="00F35E81" w:rsidRDefault="00D61E62" w:rsidP="000616C7">
            <w:pPr>
              <w:rPr>
                <w:rFonts w:ascii="Tahoma" w:hAnsi="Tahoma" w:cs="Tahoma"/>
                <w:sz w:val="22"/>
                <w:szCs w:val="22"/>
              </w:rPr>
            </w:pPr>
            <w:r w:rsidRPr="00F35E81">
              <w:rPr>
                <w:rFonts w:ascii="Tahoma" w:hAnsi="Tahoma" w:cs="Tahoma"/>
                <w:sz w:val="22"/>
                <w:szCs w:val="22"/>
              </w:rPr>
              <w:t>počet podpořených programů</w:t>
            </w:r>
          </w:p>
        </w:tc>
        <w:tc>
          <w:tcPr>
            <w:tcW w:w="1800" w:type="dxa"/>
            <w:vAlign w:val="center"/>
          </w:tcPr>
          <w:p w:rsidR="00D61E62" w:rsidRPr="00F35E81" w:rsidRDefault="00C80584" w:rsidP="000616C7">
            <w:pPr>
              <w:rPr>
                <w:rFonts w:ascii="Tahoma" w:hAnsi="Tahoma" w:cs="Tahoma"/>
                <w:sz w:val="22"/>
                <w:szCs w:val="22"/>
              </w:rPr>
            </w:pPr>
            <w:r>
              <w:rPr>
                <w:rFonts w:ascii="Tahoma" w:hAnsi="Tahoma" w:cs="Tahoma"/>
                <w:sz w:val="22"/>
                <w:szCs w:val="22"/>
              </w:rPr>
              <w:t>OSV</w:t>
            </w:r>
          </w:p>
        </w:tc>
        <w:tc>
          <w:tcPr>
            <w:tcW w:w="1184" w:type="dxa"/>
            <w:vAlign w:val="center"/>
          </w:tcPr>
          <w:p w:rsidR="00F15E47" w:rsidRPr="003D3834" w:rsidRDefault="00F15E47" w:rsidP="003D3834">
            <w:pPr>
              <w:jc w:val="center"/>
              <w:rPr>
                <w:rFonts w:ascii="Tahoma" w:hAnsi="Tahoma" w:cs="Tahoma"/>
                <w:color w:val="00B050"/>
                <w:sz w:val="22"/>
                <w:szCs w:val="22"/>
                <w:lang w:eastAsia="en-US"/>
              </w:rPr>
            </w:pPr>
          </w:p>
          <w:p w:rsidR="00D61E62" w:rsidRPr="003D3834" w:rsidRDefault="00F15E47" w:rsidP="003D3834">
            <w:pPr>
              <w:jc w:val="center"/>
              <w:rPr>
                <w:rFonts w:ascii="Tahoma" w:hAnsi="Tahoma" w:cs="Tahoma"/>
                <w:color w:val="00B050"/>
                <w:sz w:val="22"/>
                <w:szCs w:val="22"/>
                <w:lang w:eastAsia="en-US"/>
              </w:rPr>
            </w:pPr>
            <w:r w:rsidRPr="003D3834">
              <w:rPr>
                <w:rFonts w:ascii="Tahoma" w:hAnsi="Tahoma" w:cs="Tahoma"/>
                <w:color w:val="00B050"/>
                <w:sz w:val="22"/>
                <w:szCs w:val="22"/>
                <w:lang w:eastAsia="en-US"/>
              </w:rPr>
              <w:t>M</w:t>
            </w:r>
          </w:p>
        </w:tc>
      </w:tr>
      <w:tr w:rsidR="003D3834" w:rsidRPr="003D3834" w:rsidTr="003F70EB">
        <w:tc>
          <w:tcPr>
            <w:tcW w:w="2634" w:type="dxa"/>
            <w:vAlign w:val="center"/>
          </w:tcPr>
          <w:p w:rsidR="00D61E62" w:rsidRPr="00F35E81" w:rsidRDefault="00D61E62" w:rsidP="000616C7">
            <w:pPr>
              <w:rPr>
                <w:rFonts w:ascii="Tahoma" w:hAnsi="Tahoma" w:cs="Tahoma"/>
                <w:sz w:val="22"/>
                <w:szCs w:val="22"/>
              </w:rPr>
            </w:pPr>
            <w:r w:rsidRPr="00F35E81">
              <w:rPr>
                <w:rFonts w:ascii="Tahoma" w:hAnsi="Tahoma" w:cs="Tahoma"/>
                <w:sz w:val="22"/>
                <w:szCs w:val="22"/>
              </w:rPr>
              <w:t>Podpora programů pro nedrogové závislosti</w:t>
            </w:r>
          </w:p>
        </w:tc>
        <w:tc>
          <w:tcPr>
            <w:tcW w:w="1260" w:type="dxa"/>
            <w:vAlign w:val="center"/>
          </w:tcPr>
          <w:p w:rsidR="00D61E62" w:rsidRPr="00F35E81" w:rsidRDefault="00D61E62" w:rsidP="000616C7">
            <w:pPr>
              <w:rPr>
                <w:rFonts w:ascii="Tahoma" w:hAnsi="Tahoma" w:cs="Tahoma"/>
                <w:sz w:val="22"/>
                <w:szCs w:val="22"/>
              </w:rPr>
            </w:pPr>
            <w:r w:rsidRPr="00F35E81">
              <w:rPr>
                <w:rFonts w:ascii="Tahoma" w:hAnsi="Tahoma" w:cs="Tahoma"/>
                <w:sz w:val="22"/>
                <w:szCs w:val="22"/>
              </w:rPr>
              <w:t>průběžně</w:t>
            </w:r>
          </w:p>
        </w:tc>
        <w:tc>
          <w:tcPr>
            <w:tcW w:w="1800" w:type="dxa"/>
            <w:vAlign w:val="center"/>
          </w:tcPr>
          <w:p w:rsidR="00D61E62" w:rsidRPr="00F35E81" w:rsidRDefault="00D61E62" w:rsidP="000616C7">
            <w:pPr>
              <w:rPr>
                <w:rFonts w:ascii="Tahoma" w:hAnsi="Tahoma" w:cs="Tahoma"/>
                <w:sz w:val="22"/>
                <w:szCs w:val="22"/>
              </w:rPr>
            </w:pPr>
            <w:r w:rsidRPr="00F35E81">
              <w:rPr>
                <w:rFonts w:ascii="Tahoma" w:hAnsi="Tahoma" w:cs="Tahoma"/>
                <w:sz w:val="22"/>
                <w:szCs w:val="22"/>
              </w:rPr>
              <w:t>počet podpořených programů</w:t>
            </w:r>
          </w:p>
        </w:tc>
        <w:tc>
          <w:tcPr>
            <w:tcW w:w="1800" w:type="dxa"/>
            <w:vAlign w:val="center"/>
          </w:tcPr>
          <w:p w:rsidR="00D61E62" w:rsidRPr="00F35E81" w:rsidRDefault="00C80584" w:rsidP="001952CE">
            <w:pPr>
              <w:rPr>
                <w:rFonts w:ascii="Tahoma" w:hAnsi="Tahoma" w:cs="Tahoma"/>
                <w:sz w:val="22"/>
                <w:szCs w:val="22"/>
              </w:rPr>
            </w:pPr>
            <w:r>
              <w:rPr>
                <w:rFonts w:ascii="Tahoma" w:hAnsi="Tahoma" w:cs="Tahoma"/>
                <w:sz w:val="22"/>
                <w:szCs w:val="22"/>
              </w:rPr>
              <w:t>OSV, OZ</w:t>
            </w:r>
          </w:p>
        </w:tc>
        <w:tc>
          <w:tcPr>
            <w:tcW w:w="1184" w:type="dxa"/>
            <w:vAlign w:val="center"/>
          </w:tcPr>
          <w:p w:rsidR="00F15E47" w:rsidRPr="003D3834" w:rsidRDefault="00F15E47" w:rsidP="003D3834">
            <w:pPr>
              <w:jc w:val="center"/>
              <w:rPr>
                <w:rFonts w:ascii="Tahoma" w:hAnsi="Tahoma" w:cs="Tahoma"/>
                <w:color w:val="00B050"/>
                <w:sz w:val="22"/>
                <w:szCs w:val="22"/>
                <w:lang w:eastAsia="en-US"/>
              </w:rPr>
            </w:pPr>
          </w:p>
          <w:p w:rsidR="00D61E62" w:rsidRPr="003D3834" w:rsidRDefault="00F15E47" w:rsidP="003D3834">
            <w:pPr>
              <w:jc w:val="center"/>
              <w:rPr>
                <w:rFonts w:ascii="Tahoma" w:hAnsi="Tahoma" w:cs="Tahoma"/>
                <w:color w:val="00B050"/>
                <w:sz w:val="22"/>
                <w:szCs w:val="22"/>
                <w:lang w:eastAsia="en-US"/>
              </w:rPr>
            </w:pPr>
            <w:r w:rsidRPr="003D3834">
              <w:rPr>
                <w:rFonts w:ascii="Tahoma" w:hAnsi="Tahoma" w:cs="Tahoma"/>
                <w:color w:val="00B050"/>
                <w:sz w:val="22"/>
                <w:szCs w:val="22"/>
                <w:lang w:eastAsia="en-US"/>
              </w:rPr>
              <w:t>M</w:t>
            </w:r>
          </w:p>
        </w:tc>
      </w:tr>
      <w:tr w:rsidR="003D3834" w:rsidRPr="003D3834" w:rsidTr="003F70EB">
        <w:trPr>
          <w:trHeight w:val="1168"/>
        </w:trPr>
        <w:tc>
          <w:tcPr>
            <w:tcW w:w="2634" w:type="dxa"/>
            <w:vAlign w:val="center"/>
          </w:tcPr>
          <w:p w:rsidR="00D61E62" w:rsidRPr="00F15E47" w:rsidRDefault="00D61E62" w:rsidP="008675EA">
            <w:pPr>
              <w:rPr>
                <w:rFonts w:ascii="Tahoma" w:hAnsi="Tahoma" w:cs="Tahoma"/>
                <w:sz w:val="22"/>
                <w:szCs w:val="22"/>
              </w:rPr>
            </w:pPr>
            <w:r w:rsidRPr="00F15E47">
              <w:rPr>
                <w:rFonts w:ascii="Tahoma" w:hAnsi="Tahoma" w:cs="Tahoma"/>
                <w:sz w:val="22"/>
                <w:szCs w:val="22"/>
              </w:rPr>
              <w:t xml:space="preserve">Podpora vzájemné výměny zkušeností z oblasti sociálních a zdravotních služeb poskytovaných na území MSK </w:t>
            </w:r>
          </w:p>
        </w:tc>
        <w:tc>
          <w:tcPr>
            <w:tcW w:w="1260" w:type="dxa"/>
            <w:vAlign w:val="center"/>
          </w:tcPr>
          <w:p w:rsidR="00D61E62" w:rsidRPr="00F15E47" w:rsidRDefault="00D61E62" w:rsidP="008675EA">
            <w:pPr>
              <w:rPr>
                <w:rFonts w:ascii="Tahoma" w:hAnsi="Tahoma" w:cs="Tahoma"/>
                <w:sz w:val="22"/>
                <w:szCs w:val="22"/>
              </w:rPr>
            </w:pPr>
            <w:r w:rsidRPr="00F15E47">
              <w:rPr>
                <w:rFonts w:ascii="Tahoma" w:hAnsi="Tahoma" w:cs="Tahoma"/>
                <w:sz w:val="22"/>
                <w:szCs w:val="22"/>
              </w:rPr>
              <w:t>průběžně</w:t>
            </w:r>
          </w:p>
        </w:tc>
        <w:tc>
          <w:tcPr>
            <w:tcW w:w="1800" w:type="dxa"/>
            <w:vAlign w:val="center"/>
          </w:tcPr>
          <w:p w:rsidR="00D61E62" w:rsidRPr="00F15E47" w:rsidRDefault="001952CE" w:rsidP="008675EA">
            <w:pPr>
              <w:rPr>
                <w:rFonts w:ascii="Tahoma" w:hAnsi="Tahoma" w:cs="Tahoma"/>
                <w:sz w:val="22"/>
                <w:szCs w:val="22"/>
              </w:rPr>
            </w:pPr>
            <w:r>
              <w:rPr>
                <w:rFonts w:ascii="Tahoma" w:hAnsi="Tahoma" w:cs="Tahoma"/>
                <w:sz w:val="22"/>
                <w:szCs w:val="22"/>
              </w:rPr>
              <w:t>p</w:t>
            </w:r>
            <w:r w:rsidR="00D61E62" w:rsidRPr="00F15E47">
              <w:rPr>
                <w:rFonts w:ascii="Tahoma" w:hAnsi="Tahoma" w:cs="Tahoma"/>
                <w:sz w:val="22"/>
                <w:szCs w:val="22"/>
              </w:rPr>
              <w:t>očet setkání</w:t>
            </w:r>
          </w:p>
        </w:tc>
        <w:tc>
          <w:tcPr>
            <w:tcW w:w="1800" w:type="dxa"/>
            <w:vAlign w:val="center"/>
          </w:tcPr>
          <w:p w:rsidR="00D61E62" w:rsidRPr="00F15E47" w:rsidRDefault="00D61E62" w:rsidP="008675EA">
            <w:pPr>
              <w:rPr>
                <w:rFonts w:ascii="Tahoma" w:hAnsi="Tahoma" w:cs="Tahoma"/>
                <w:sz w:val="22"/>
                <w:szCs w:val="22"/>
              </w:rPr>
            </w:pPr>
            <w:r w:rsidRPr="00F15E47">
              <w:rPr>
                <w:rFonts w:ascii="Tahoma" w:hAnsi="Tahoma" w:cs="Tahoma"/>
                <w:sz w:val="22"/>
                <w:szCs w:val="22"/>
              </w:rPr>
              <w:t>OSV a OZ</w:t>
            </w:r>
          </w:p>
        </w:tc>
        <w:tc>
          <w:tcPr>
            <w:tcW w:w="1184" w:type="dxa"/>
            <w:vAlign w:val="center"/>
          </w:tcPr>
          <w:p w:rsidR="00D61E62" w:rsidRPr="003D3834" w:rsidRDefault="003D3834" w:rsidP="003D3834">
            <w:pPr>
              <w:jc w:val="center"/>
              <w:rPr>
                <w:rFonts w:ascii="Tahoma" w:hAnsi="Tahoma" w:cs="Tahoma"/>
                <w:color w:val="00B050"/>
                <w:sz w:val="22"/>
                <w:szCs w:val="22"/>
                <w:lang w:eastAsia="en-US"/>
              </w:rPr>
            </w:pPr>
            <w:r w:rsidRPr="003D3834">
              <w:rPr>
                <w:rFonts w:ascii="Tahoma" w:hAnsi="Tahoma" w:cs="Tahoma"/>
                <w:color w:val="00B050"/>
                <w:sz w:val="22"/>
                <w:szCs w:val="22"/>
                <w:lang w:eastAsia="en-US"/>
              </w:rPr>
              <w:t>Z</w:t>
            </w:r>
          </w:p>
        </w:tc>
      </w:tr>
      <w:tr w:rsidR="003D3834" w:rsidRPr="003D3834" w:rsidTr="003F70EB">
        <w:trPr>
          <w:trHeight w:val="1168"/>
        </w:trPr>
        <w:tc>
          <w:tcPr>
            <w:tcW w:w="2634" w:type="dxa"/>
            <w:vAlign w:val="center"/>
          </w:tcPr>
          <w:p w:rsidR="008675EA" w:rsidRPr="003D3834" w:rsidRDefault="00F5143E" w:rsidP="00F35723">
            <w:pPr>
              <w:rPr>
                <w:rFonts w:ascii="Tahoma" w:hAnsi="Tahoma" w:cs="Tahoma"/>
                <w:sz w:val="22"/>
                <w:szCs w:val="22"/>
              </w:rPr>
            </w:pPr>
            <w:r w:rsidRPr="003D3834">
              <w:rPr>
                <w:rFonts w:ascii="Tahoma" w:hAnsi="Tahoma" w:cs="Tahoma"/>
                <w:sz w:val="22"/>
                <w:szCs w:val="22"/>
              </w:rPr>
              <w:t>Podpo</w:t>
            </w:r>
            <w:r w:rsidR="001952CE" w:rsidRPr="003D3834">
              <w:rPr>
                <w:rFonts w:ascii="Tahoma" w:hAnsi="Tahoma" w:cs="Tahoma"/>
                <w:sz w:val="22"/>
                <w:szCs w:val="22"/>
              </w:rPr>
              <w:t>ra</w:t>
            </w:r>
            <w:r w:rsidRPr="003D3834">
              <w:rPr>
                <w:rFonts w:ascii="Tahoma" w:hAnsi="Tahoma" w:cs="Tahoma"/>
                <w:sz w:val="22"/>
                <w:szCs w:val="22"/>
              </w:rPr>
              <w:t xml:space="preserve"> vzniku </w:t>
            </w:r>
            <w:r w:rsidR="00D13E33">
              <w:rPr>
                <w:rFonts w:ascii="Tahoma" w:hAnsi="Tahoma" w:cs="Tahoma"/>
                <w:sz w:val="22"/>
                <w:szCs w:val="22"/>
              </w:rPr>
              <w:t xml:space="preserve">pobytového </w:t>
            </w:r>
            <w:r w:rsidRPr="003D3834">
              <w:rPr>
                <w:rFonts w:ascii="Tahoma" w:hAnsi="Tahoma" w:cs="Tahoma"/>
                <w:sz w:val="22"/>
                <w:szCs w:val="22"/>
              </w:rPr>
              <w:t xml:space="preserve">zařízení specializujícího se </w:t>
            </w:r>
            <w:r w:rsidR="00772DE6" w:rsidRPr="003D3834">
              <w:rPr>
                <w:rFonts w:ascii="Tahoma" w:hAnsi="Tahoma" w:cs="Tahoma"/>
                <w:sz w:val="22"/>
                <w:szCs w:val="22"/>
              </w:rPr>
              <w:t>na péči a l</w:t>
            </w:r>
            <w:r w:rsidRPr="003D3834">
              <w:rPr>
                <w:rFonts w:ascii="Tahoma" w:hAnsi="Tahoma" w:cs="Tahoma"/>
                <w:sz w:val="22"/>
                <w:szCs w:val="22"/>
              </w:rPr>
              <w:t xml:space="preserve">éčbu drogově závislých ve věku do 18ti let </w:t>
            </w:r>
          </w:p>
        </w:tc>
        <w:tc>
          <w:tcPr>
            <w:tcW w:w="1260" w:type="dxa"/>
            <w:vAlign w:val="center"/>
          </w:tcPr>
          <w:p w:rsidR="008675EA" w:rsidRPr="001952CE" w:rsidRDefault="00490E8B" w:rsidP="008675EA">
            <w:pPr>
              <w:rPr>
                <w:rFonts w:ascii="Tahoma" w:hAnsi="Tahoma" w:cs="Tahoma"/>
                <w:sz w:val="22"/>
                <w:szCs w:val="22"/>
              </w:rPr>
            </w:pPr>
            <w:r>
              <w:rPr>
                <w:rFonts w:ascii="Tahoma" w:hAnsi="Tahoma" w:cs="Tahoma"/>
                <w:sz w:val="22"/>
                <w:szCs w:val="22"/>
              </w:rPr>
              <w:t>2020</w:t>
            </w:r>
          </w:p>
        </w:tc>
        <w:tc>
          <w:tcPr>
            <w:tcW w:w="1800" w:type="dxa"/>
            <w:vAlign w:val="center"/>
          </w:tcPr>
          <w:p w:rsidR="008675EA" w:rsidRPr="001952CE" w:rsidRDefault="00490E8B" w:rsidP="00490E8B">
            <w:pPr>
              <w:rPr>
                <w:rFonts w:ascii="Tahoma" w:hAnsi="Tahoma" w:cs="Tahoma"/>
                <w:sz w:val="22"/>
                <w:szCs w:val="22"/>
              </w:rPr>
            </w:pPr>
            <w:r>
              <w:rPr>
                <w:rFonts w:ascii="Tahoma" w:hAnsi="Tahoma" w:cs="Tahoma"/>
                <w:sz w:val="22"/>
                <w:szCs w:val="22"/>
              </w:rPr>
              <w:t>Důkladný monitoring potřeby a v návaznosti na něm nastavené řešení</w:t>
            </w:r>
          </w:p>
        </w:tc>
        <w:tc>
          <w:tcPr>
            <w:tcW w:w="1800" w:type="dxa"/>
            <w:vAlign w:val="center"/>
          </w:tcPr>
          <w:p w:rsidR="008675EA" w:rsidRPr="001952CE" w:rsidRDefault="001952CE" w:rsidP="001952CE">
            <w:pPr>
              <w:rPr>
                <w:rFonts w:ascii="Tahoma" w:hAnsi="Tahoma" w:cs="Tahoma"/>
                <w:sz w:val="22"/>
                <w:szCs w:val="22"/>
              </w:rPr>
            </w:pPr>
            <w:r w:rsidRPr="001952CE">
              <w:rPr>
                <w:rFonts w:ascii="Tahoma" w:hAnsi="Tahoma" w:cs="Tahoma"/>
                <w:sz w:val="22"/>
                <w:szCs w:val="22"/>
              </w:rPr>
              <w:t>OSV, OZ, OŠMS</w:t>
            </w:r>
          </w:p>
        </w:tc>
        <w:tc>
          <w:tcPr>
            <w:tcW w:w="1184" w:type="dxa"/>
            <w:vAlign w:val="center"/>
          </w:tcPr>
          <w:p w:rsidR="008675EA" w:rsidRPr="003D3834" w:rsidRDefault="003D3834" w:rsidP="003D3834">
            <w:pPr>
              <w:jc w:val="center"/>
              <w:rPr>
                <w:rFonts w:ascii="Tahoma" w:hAnsi="Tahoma" w:cs="Tahoma"/>
                <w:color w:val="00B050"/>
              </w:rPr>
            </w:pPr>
            <w:r w:rsidRPr="003D3834">
              <w:rPr>
                <w:rFonts w:ascii="Tahoma" w:hAnsi="Tahoma" w:cs="Tahoma"/>
                <w:color w:val="00B050"/>
              </w:rPr>
              <w:t>O</w:t>
            </w:r>
          </w:p>
        </w:tc>
      </w:tr>
      <w:tr w:rsidR="003D3834" w:rsidRPr="003D3834" w:rsidTr="003F70EB">
        <w:tc>
          <w:tcPr>
            <w:tcW w:w="2634" w:type="dxa"/>
            <w:vAlign w:val="center"/>
          </w:tcPr>
          <w:p w:rsidR="00D61E62" w:rsidRPr="005209D0" w:rsidRDefault="00B80DC1" w:rsidP="00792B90">
            <w:pPr>
              <w:rPr>
                <w:rFonts w:ascii="Tahoma" w:hAnsi="Tahoma" w:cs="Tahoma"/>
                <w:sz w:val="22"/>
                <w:szCs w:val="22"/>
              </w:rPr>
            </w:pPr>
            <w:r w:rsidRPr="005209D0">
              <w:rPr>
                <w:rFonts w:ascii="Tahoma" w:hAnsi="Tahoma" w:cs="Tahoma"/>
                <w:sz w:val="22"/>
                <w:szCs w:val="22"/>
              </w:rPr>
              <w:t xml:space="preserve">Podpora </w:t>
            </w:r>
            <w:r w:rsidR="00903200" w:rsidRPr="005209D0">
              <w:rPr>
                <w:rFonts w:ascii="Tahoma" w:hAnsi="Tahoma" w:cs="Tahoma"/>
                <w:sz w:val="22"/>
                <w:szCs w:val="22"/>
              </w:rPr>
              <w:t xml:space="preserve">služeb a aktivit </w:t>
            </w:r>
            <w:r w:rsidRPr="005209D0">
              <w:rPr>
                <w:rFonts w:ascii="Tahoma" w:hAnsi="Tahoma" w:cs="Tahoma"/>
                <w:sz w:val="22"/>
                <w:szCs w:val="22"/>
              </w:rPr>
              <w:t xml:space="preserve">zaměřených na cílovou skupinu dětí a mladistvých v oblasti nealkoholových závislostí </w:t>
            </w:r>
          </w:p>
        </w:tc>
        <w:tc>
          <w:tcPr>
            <w:tcW w:w="1260" w:type="dxa"/>
            <w:vAlign w:val="center"/>
          </w:tcPr>
          <w:p w:rsidR="00D61E62" w:rsidRPr="005209D0" w:rsidRDefault="00490E8B" w:rsidP="00490E8B">
            <w:pPr>
              <w:rPr>
                <w:rFonts w:ascii="Tahoma" w:hAnsi="Tahoma" w:cs="Tahoma"/>
                <w:sz w:val="22"/>
                <w:szCs w:val="22"/>
              </w:rPr>
            </w:pPr>
            <w:r>
              <w:rPr>
                <w:rFonts w:ascii="Tahoma" w:hAnsi="Tahoma" w:cs="Tahoma"/>
                <w:sz w:val="22"/>
                <w:szCs w:val="22"/>
              </w:rPr>
              <w:t>2020</w:t>
            </w:r>
          </w:p>
        </w:tc>
        <w:tc>
          <w:tcPr>
            <w:tcW w:w="1800" w:type="dxa"/>
            <w:vAlign w:val="center"/>
          </w:tcPr>
          <w:p w:rsidR="00D61E62" w:rsidRPr="00F35E81" w:rsidRDefault="00903200" w:rsidP="000616C7">
            <w:pPr>
              <w:rPr>
                <w:rFonts w:ascii="Tahoma" w:hAnsi="Tahoma" w:cs="Tahoma"/>
                <w:sz w:val="22"/>
                <w:szCs w:val="22"/>
              </w:rPr>
            </w:pPr>
            <w:r>
              <w:rPr>
                <w:rFonts w:ascii="Tahoma" w:hAnsi="Tahoma" w:cs="Tahoma"/>
                <w:sz w:val="22"/>
                <w:szCs w:val="22"/>
              </w:rPr>
              <w:t>Počet podpořených aktivit</w:t>
            </w:r>
          </w:p>
        </w:tc>
        <w:tc>
          <w:tcPr>
            <w:tcW w:w="1800" w:type="dxa"/>
            <w:vAlign w:val="center"/>
          </w:tcPr>
          <w:p w:rsidR="00D61E62" w:rsidRPr="00F35E81" w:rsidRDefault="005209D0" w:rsidP="000616C7">
            <w:pPr>
              <w:rPr>
                <w:rFonts w:ascii="Tahoma" w:hAnsi="Tahoma" w:cs="Tahoma"/>
                <w:sz w:val="22"/>
                <w:szCs w:val="22"/>
              </w:rPr>
            </w:pPr>
            <w:r w:rsidRPr="001952CE">
              <w:rPr>
                <w:rFonts w:ascii="Tahoma" w:hAnsi="Tahoma" w:cs="Tahoma"/>
                <w:sz w:val="22"/>
                <w:szCs w:val="22"/>
              </w:rPr>
              <w:t>OSV, OZ, OŠMS</w:t>
            </w:r>
          </w:p>
        </w:tc>
        <w:tc>
          <w:tcPr>
            <w:tcW w:w="1184" w:type="dxa"/>
            <w:vAlign w:val="center"/>
          </w:tcPr>
          <w:p w:rsidR="005209D0" w:rsidRPr="003D3834" w:rsidRDefault="005209D0" w:rsidP="003D3834">
            <w:pPr>
              <w:jc w:val="center"/>
              <w:rPr>
                <w:rFonts w:ascii="Tahoma" w:hAnsi="Tahoma" w:cs="Tahoma"/>
                <w:color w:val="00B050"/>
                <w:sz w:val="22"/>
                <w:szCs w:val="22"/>
                <w:lang w:eastAsia="en-US"/>
              </w:rPr>
            </w:pPr>
          </w:p>
          <w:p w:rsidR="005209D0" w:rsidRPr="003D3834" w:rsidRDefault="005209D0" w:rsidP="003D3834">
            <w:pPr>
              <w:jc w:val="center"/>
              <w:rPr>
                <w:rFonts w:ascii="Tahoma" w:hAnsi="Tahoma" w:cs="Tahoma"/>
                <w:color w:val="00B050"/>
                <w:sz w:val="22"/>
                <w:szCs w:val="22"/>
                <w:lang w:eastAsia="en-US"/>
              </w:rPr>
            </w:pPr>
          </w:p>
          <w:p w:rsidR="005209D0" w:rsidRPr="003D3834" w:rsidRDefault="005209D0" w:rsidP="003D3834">
            <w:pPr>
              <w:jc w:val="center"/>
              <w:rPr>
                <w:rFonts w:ascii="Tahoma" w:hAnsi="Tahoma" w:cs="Tahoma"/>
                <w:color w:val="00B050"/>
                <w:sz w:val="22"/>
                <w:szCs w:val="22"/>
                <w:lang w:eastAsia="en-US"/>
              </w:rPr>
            </w:pPr>
          </w:p>
          <w:p w:rsidR="00D61E62" w:rsidRPr="003D3834" w:rsidRDefault="00C80584" w:rsidP="003D3834">
            <w:pPr>
              <w:jc w:val="center"/>
              <w:rPr>
                <w:rFonts w:ascii="Tahoma" w:hAnsi="Tahoma" w:cs="Tahoma"/>
                <w:color w:val="00B050"/>
                <w:sz w:val="22"/>
                <w:szCs w:val="22"/>
                <w:lang w:eastAsia="en-US"/>
              </w:rPr>
            </w:pPr>
            <w:r>
              <w:rPr>
                <w:rFonts w:ascii="Tahoma" w:hAnsi="Tahoma" w:cs="Tahoma"/>
                <w:color w:val="00B050"/>
                <w:sz w:val="22"/>
                <w:szCs w:val="22"/>
                <w:lang w:eastAsia="en-US"/>
              </w:rPr>
              <w:t>O</w:t>
            </w:r>
          </w:p>
        </w:tc>
      </w:tr>
      <w:tr w:rsidR="003D3834" w:rsidRPr="003D3834" w:rsidTr="003F70EB">
        <w:tc>
          <w:tcPr>
            <w:tcW w:w="2634" w:type="dxa"/>
            <w:vAlign w:val="center"/>
          </w:tcPr>
          <w:p w:rsidR="00765EBD" w:rsidRPr="001952CE" w:rsidRDefault="007751B7" w:rsidP="007751B7">
            <w:pPr>
              <w:rPr>
                <w:rFonts w:ascii="Tahoma" w:hAnsi="Tahoma" w:cs="Tahoma"/>
                <w:sz w:val="22"/>
                <w:szCs w:val="22"/>
              </w:rPr>
            </w:pPr>
            <w:r w:rsidRPr="001952CE">
              <w:rPr>
                <w:rFonts w:ascii="Tahoma" w:hAnsi="Tahoma" w:cs="Tahoma"/>
                <w:sz w:val="22"/>
                <w:szCs w:val="22"/>
              </w:rPr>
              <w:t xml:space="preserve">Iniciace jednání se zástupci zdravotních </w:t>
            </w:r>
            <w:r w:rsidRPr="001952CE">
              <w:rPr>
                <w:rFonts w:ascii="Tahoma" w:hAnsi="Tahoma" w:cs="Tahoma"/>
                <w:sz w:val="22"/>
                <w:szCs w:val="22"/>
              </w:rPr>
              <w:lastRenderedPageBreak/>
              <w:t xml:space="preserve">pojišťoven ve věci financování </w:t>
            </w:r>
            <w:proofErr w:type="spellStart"/>
            <w:r w:rsidRPr="001952CE">
              <w:rPr>
                <w:rFonts w:ascii="Tahoma" w:hAnsi="Tahoma" w:cs="Tahoma"/>
                <w:sz w:val="22"/>
                <w:szCs w:val="22"/>
              </w:rPr>
              <w:t>adiktologických</w:t>
            </w:r>
            <w:proofErr w:type="spellEnd"/>
            <w:r w:rsidRPr="001952CE">
              <w:rPr>
                <w:rFonts w:ascii="Tahoma" w:hAnsi="Tahoma" w:cs="Tahoma"/>
                <w:sz w:val="22"/>
                <w:szCs w:val="22"/>
              </w:rPr>
              <w:t xml:space="preserve"> zařízení v Moravskoslez</w:t>
            </w:r>
            <w:r w:rsidR="00935A28" w:rsidRPr="001952CE">
              <w:rPr>
                <w:rFonts w:ascii="Tahoma" w:hAnsi="Tahoma" w:cs="Tahoma"/>
                <w:sz w:val="22"/>
                <w:szCs w:val="22"/>
              </w:rPr>
              <w:t>s</w:t>
            </w:r>
            <w:r w:rsidRPr="001952CE">
              <w:rPr>
                <w:rFonts w:ascii="Tahoma" w:hAnsi="Tahoma" w:cs="Tahoma"/>
                <w:sz w:val="22"/>
                <w:szCs w:val="22"/>
              </w:rPr>
              <w:t>kém kraji</w:t>
            </w:r>
          </w:p>
        </w:tc>
        <w:tc>
          <w:tcPr>
            <w:tcW w:w="1260" w:type="dxa"/>
            <w:vAlign w:val="center"/>
          </w:tcPr>
          <w:p w:rsidR="00765EBD" w:rsidRPr="001952CE" w:rsidRDefault="005209D0" w:rsidP="000E4819">
            <w:pPr>
              <w:rPr>
                <w:rFonts w:ascii="Tahoma" w:hAnsi="Tahoma" w:cs="Tahoma"/>
                <w:sz w:val="22"/>
                <w:szCs w:val="22"/>
                <w:lang w:eastAsia="en-US"/>
              </w:rPr>
            </w:pPr>
            <w:r>
              <w:rPr>
                <w:rFonts w:ascii="Tahoma" w:hAnsi="Tahoma" w:cs="Tahoma"/>
                <w:sz w:val="22"/>
                <w:szCs w:val="22"/>
                <w:lang w:eastAsia="en-US"/>
              </w:rPr>
              <w:lastRenderedPageBreak/>
              <w:t>2015</w:t>
            </w:r>
          </w:p>
        </w:tc>
        <w:tc>
          <w:tcPr>
            <w:tcW w:w="1800" w:type="dxa"/>
            <w:vAlign w:val="center"/>
          </w:tcPr>
          <w:p w:rsidR="00765EBD" w:rsidRPr="001952CE" w:rsidRDefault="00765EBD" w:rsidP="000E4819">
            <w:pPr>
              <w:rPr>
                <w:rFonts w:ascii="Tahoma" w:hAnsi="Tahoma" w:cs="Tahoma"/>
                <w:sz w:val="22"/>
                <w:szCs w:val="22"/>
                <w:lang w:eastAsia="en-US"/>
              </w:rPr>
            </w:pPr>
          </w:p>
        </w:tc>
        <w:tc>
          <w:tcPr>
            <w:tcW w:w="1800" w:type="dxa"/>
            <w:vAlign w:val="center"/>
          </w:tcPr>
          <w:p w:rsidR="00765EBD" w:rsidRPr="001952CE" w:rsidRDefault="00C80584" w:rsidP="007751B7">
            <w:pPr>
              <w:rPr>
                <w:rFonts w:ascii="Tahoma" w:hAnsi="Tahoma" w:cs="Tahoma"/>
                <w:sz w:val="22"/>
                <w:szCs w:val="22"/>
                <w:lang w:eastAsia="en-US"/>
              </w:rPr>
            </w:pPr>
            <w:r>
              <w:rPr>
                <w:rFonts w:ascii="Tahoma" w:hAnsi="Tahoma" w:cs="Tahoma"/>
                <w:sz w:val="22"/>
                <w:szCs w:val="22"/>
                <w:lang w:eastAsia="en-US"/>
              </w:rPr>
              <w:t>PSPP</w:t>
            </w:r>
            <w:r w:rsidR="001952CE" w:rsidRPr="001952CE">
              <w:rPr>
                <w:rFonts w:ascii="Tahoma" w:hAnsi="Tahoma" w:cs="Tahoma"/>
                <w:sz w:val="22"/>
                <w:szCs w:val="22"/>
                <w:lang w:eastAsia="en-US"/>
              </w:rPr>
              <w:t>,</w:t>
            </w:r>
            <w:r w:rsidR="005209D0">
              <w:rPr>
                <w:rFonts w:ascii="Tahoma" w:hAnsi="Tahoma" w:cs="Tahoma"/>
                <w:sz w:val="22"/>
                <w:szCs w:val="22"/>
                <w:lang w:eastAsia="en-US"/>
              </w:rPr>
              <w:t xml:space="preserve"> OSV</w:t>
            </w:r>
          </w:p>
          <w:p w:rsidR="007751B7" w:rsidRPr="001952CE" w:rsidRDefault="007751B7" w:rsidP="007751B7">
            <w:pPr>
              <w:rPr>
                <w:rFonts w:ascii="Tahoma" w:hAnsi="Tahoma" w:cs="Tahoma"/>
                <w:sz w:val="22"/>
                <w:szCs w:val="22"/>
                <w:lang w:eastAsia="en-US"/>
              </w:rPr>
            </w:pPr>
            <w:r w:rsidRPr="001952CE">
              <w:rPr>
                <w:rFonts w:ascii="Tahoma" w:hAnsi="Tahoma" w:cs="Tahoma"/>
                <w:sz w:val="22"/>
                <w:szCs w:val="22"/>
                <w:lang w:eastAsia="en-US"/>
              </w:rPr>
              <w:t>OZ</w:t>
            </w:r>
          </w:p>
        </w:tc>
        <w:tc>
          <w:tcPr>
            <w:tcW w:w="1184" w:type="dxa"/>
            <w:vAlign w:val="center"/>
          </w:tcPr>
          <w:p w:rsidR="001834EA" w:rsidRPr="003D3834" w:rsidRDefault="001834EA" w:rsidP="003D3834">
            <w:pPr>
              <w:jc w:val="center"/>
              <w:rPr>
                <w:rFonts w:ascii="Tahoma" w:hAnsi="Tahoma" w:cs="Tahoma"/>
                <w:color w:val="00B050"/>
                <w:sz w:val="22"/>
                <w:szCs w:val="22"/>
                <w:lang w:eastAsia="en-US"/>
              </w:rPr>
            </w:pPr>
          </w:p>
          <w:p w:rsidR="001834EA" w:rsidRPr="003D3834" w:rsidRDefault="001834EA" w:rsidP="003D3834">
            <w:pPr>
              <w:jc w:val="center"/>
              <w:rPr>
                <w:rFonts w:ascii="Tahoma" w:hAnsi="Tahoma" w:cs="Tahoma"/>
                <w:color w:val="00B050"/>
                <w:sz w:val="22"/>
                <w:szCs w:val="22"/>
                <w:lang w:eastAsia="en-US"/>
              </w:rPr>
            </w:pPr>
          </w:p>
          <w:p w:rsidR="001834EA" w:rsidRPr="003D3834" w:rsidRDefault="001834EA" w:rsidP="003D3834">
            <w:pPr>
              <w:jc w:val="center"/>
              <w:rPr>
                <w:rFonts w:ascii="Tahoma" w:hAnsi="Tahoma" w:cs="Tahoma"/>
                <w:color w:val="00B050"/>
                <w:sz w:val="22"/>
                <w:szCs w:val="22"/>
                <w:lang w:eastAsia="en-US"/>
              </w:rPr>
            </w:pPr>
          </w:p>
          <w:p w:rsidR="00765EBD" w:rsidRPr="003D3834" w:rsidRDefault="00903200" w:rsidP="003D3834">
            <w:pPr>
              <w:jc w:val="center"/>
              <w:rPr>
                <w:rFonts w:ascii="Tahoma" w:hAnsi="Tahoma" w:cs="Tahoma"/>
                <w:color w:val="00B050"/>
                <w:sz w:val="22"/>
                <w:szCs w:val="22"/>
                <w:lang w:eastAsia="en-US"/>
              </w:rPr>
            </w:pPr>
            <w:r w:rsidRPr="003D3834">
              <w:rPr>
                <w:rFonts w:ascii="Tahoma" w:hAnsi="Tahoma" w:cs="Tahoma"/>
                <w:color w:val="00B050"/>
                <w:sz w:val="22"/>
                <w:szCs w:val="22"/>
                <w:lang w:eastAsia="en-US"/>
              </w:rPr>
              <w:t>Z</w:t>
            </w:r>
          </w:p>
        </w:tc>
      </w:tr>
      <w:tr w:rsidR="003D3834" w:rsidRPr="003D3834" w:rsidTr="003F70EB">
        <w:tc>
          <w:tcPr>
            <w:tcW w:w="2634" w:type="dxa"/>
            <w:vAlign w:val="center"/>
          </w:tcPr>
          <w:p w:rsidR="00D53111" w:rsidRPr="001952CE" w:rsidRDefault="00D53111" w:rsidP="001952CE">
            <w:pPr>
              <w:rPr>
                <w:rFonts w:ascii="Tahoma" w:hAnsi="Tahoma" w:cs="Tahoma"/>
                <w:sz w:val="22"/>
                <w:szCs w:val="22"/>
              </w:rPr>
            </w:pPr>
            <w:r w:rsidRPr="001952CE">
              <w:rPr>
                <w:rFonts w:ascii="Tahoma" w:hAnsi="Tahoma" w:cs="Tahoma"/>
                <w:sz w:val="22"/>
                <w:szCs w:val="22"/>
              </w:rPr>
              <w:lastRenderedPageBreak/>
              <w:t>Podpor</w:t>
            </w:r>
            <w:r w:rsidR="001952CE" w:rsidRPr="001952CE">
              <w:rPr>
                <w:rFonts w:ascii="Tahoma" w:hAnsi="Tahoma" w:cs="Tahoma"/>
                <w:sz w:val="22"/>
                <w:szCs w:val="22"/>
              </w:rPr>
              <w:t>a</w:t>
            </w:r>
            <w:r w:rsidRPr="001952CE">
              <w:rPr>
                <w:rFonts w:ascii="Tahoma" w:hAnsi="Tahoma" w:cs="Tahoma"/>
                <w:sz w:val="22"/>
                <w:szCs w:val="22"/>
              </w:rPr>
              <w:t xml:space="preserve"> vznik</w:t>
            </w:r>
            <w:r w:rsidR="001952CE" w:rsidRPr="001952CE">
              <w:rPr>
                <w:rFonts w:ascii="Tahoma" w:hAnsi="Tahoma" w:cs="Tahoma"/>
                <w:sz w:val="22"/>
                <w:szCs w:val="22"/>
              </w:rPr>
              <w:t>u</w:t>
            </w:r>
            <w:r w:rsidR="00BE173C" w:rsidRPr="001952CE">
              <w:rPr>
                <w:rFonts w:ascii="Tahoma" w:hAnsi="Tahoma" w:cs="Tahoma"/>
                <w:sz w:val="22"/>
                <w:szCs w:val="22"/>
              </w:rPr>
              <w:t xml:space="preserve"> dalších</w:t>
            </w:r>
            <w:r w:rsidRPr="001952CE">
              <w:rPr>
                <w:rFonts w:ascii="Tahoma" w:hAnsi="Tahoma" w:cs="Tahoma"/>
                <w:sz w:val="22"/>
                <w:szCs w:val="22"/>
              </w:rPr>
              <w:t xml:space="preserve"> detoxifikační</w:t>
            </w:r>
            <w:r w:rsidR="00BE173C" w:rsidRPr="001952CE">
              <w:rPr>
                <w:rFonts w:ascii="Tahoma" w:hAnsi="Tahoma" w:cs="Tahoma"/>
                <w:sz w:val="22"/>
                <w:szCs w:val="22"/>
              </w:rPr>
              <w:t>ch</w:t>
            </w:r>
            <w:r w:rsidRPr="001952CE">
              <w:rPr>
                <w:rFonts w:ascii="Tahoma" w:hAnsi="Tahoma" w:cs="Tahoma"/>
                <w:sz w:val="22"/>
                <w:szCs w:val="22"/>
              </w:rPr>
              <w:t xml:space="preserve"> </w:t>
            </w:r>
            <w:r w:rsidR="00BE173C" w:rsidRPr="001952CE">
              <w:rPr>
                <w:rFonts w:ascii="Tahoma" w:hAnsi="Tahoma" w:cs="Tahoma"/>
                <w:sz w:val="22"/>
                <w:szCs w:val="22"/>
              </w:rPr>
              <w:t>lůžek, včetně dětských</w:t>
            </w:r>
          </w:p>
        </w:tc>
        <w:tc>
          <w:tcPr>
            <w:tcW w:w="1260" w:type="dxa"/>
            <w:vAlign w:val="center"/>
          </w:tcPr>
          <w:p w:rsidR="00D53111" w:rsidRPr="001952CE" w:rsidRDefault="001834EA" w:rsidP="000E4819">
            <w:pPr>
              <w:rPr>
                <w:rFonts w:ascii="Tahoma" w:hAnsi="Tahoma" w:cs="Tahoma"/>
                <w:sz w:val="22"/>
                <w:szCs w:val="22"/>
                <w:lang w:eastAsia="en-US"/>
              </w:rPr>
            </w:pPr>
            <w:r>
              <w:rPr>
                <w:rFonts w:ascii="Tahoma" w:hAnsi="Tahoma" w:cs="Tahoma"/>
                <w:sz w:val="22"/>
                <w:szCs w:val="22"/>
                <w:lang w:eastAsia="en-US"/>
              </w:rPr>
              <w:t>v návaznosti na reformu psychiatrické péče</w:t>
            </w:r>
          </w:p>
        </w:tc>
        <w:tc>
          <w:tcPr>
            <w:tcW w:w="1800" w:type="dxa"/>
            <w:vAlign w:val="center"/>
          </w:tcPr>
          <w:p w:rsidR="00D53111" w:rsidRPr="001952CE" w:rsidRDefault="00D53111" w:rsidP="000E4819">
            <w:pPr>
              <w:rPr>
                <w:rFonts w:ascii="Tahoma" w:hAnsi="Tahoma" w:cs="Tahoma"/>
                <w:sz w:val="22"/>
                <w:szCs w:val="22"/>
                <w:lang w:eastAsia="en-US"/>
              </w:rPr>
            </w:pPr>
          </w:p>
        </w:tc>
        <w:tc>
          <w:tcPr>
            <w:tcW w:w="1800" w:type="dxa"/>
            <w:vAlign w:val="center"/>
          </w:tcPr>
          <w:p w:rsidR="00D53111" w:rsidRPr="001952CE" w:rsidRDefault="001952CE" w:rsidP="000E4819">
            <w:pPr>
              <w:rPr>
                <w:rFonts w:ascii="Tahoma" w:hAnsi="Tahoma" w:cs="Tahoma"/>
                <w:sz w:val="22"/>
                <w:szCs w:val="22"/>
                <w:lang w:eastAsia="en-US"/>
              </w:rPr>
            </w:pPr>
            <w:r w:rsidRPr="001952CE">
              <w:rPr>
                <w:rFonts w:ascii="Tahoma" w:hAnsi="Tahoma" w:cs="Tahoma"/>
                <w:sz w:val="22"/>
                <w:szCs w:val="22"/>
                <w:lang w:eastAsia="en-US"/>
              </w:rPr>
              <w:t>OSV, OZ</w:t>
            </w:r>
          </w:p>
        </w:tc>
        <w:tc>
          <w:tcPr>
            <w:tcW w:w="1184" w:type="dxa"/>
            <w:vAlign w:val="center"/>
          </w:tcPr>
          <w:p w:rsidR="001834EA" w:rsidRPr="003D3834" w:rsidRDefault="001834EA" w:rsidP="003D3834">
            <w:pPr>
              <w:jc w:val="center"/>
              <w:rPr>
                <w:rFonts w:ascii="Tahoma" w:hAnsi="Tahoma" w:cs="Tahoma"/>
                <w:color w:val="00B050"/>
                <w:sz w:val="22"/>
                <w:szCs w:val="22"/>
                <w:lang w:eastAsia="en-US"/>
              </w:rPr>
            </w:pPr>
          </w:p>
          <w:p w:rsidR="001834EA" w:rsidRPr="003D3834" w:rsidRDefault="001834EA" w:rsidP="003D3834">
            <w:pPr>
              <w:jc w:val="center"/>
              <w:rPr>
                <w:rFonts w:ascii="Tahoma" w:hAnsi="Tahoma" w:cs="Tahoma"/>
                <w:color w:val="00B050"/>
                <w:sz w:val="22"/>
                <w:szCs w:val="22"/>
                <w:lang w:eastAsia="en-US"/>
              </w:rPr>
            </w:pPr>
          </w:p>
          <w:p w:rsidR="00D53111" w:rsidRPr="003D3834" w:rsidRDefault="001834EA" w:rsidP="003D3834">
            <w:pPr>
              <w:jc w:val="center"/>
              <w:rPr>
                <w:rFonts w:ascii="Tahoma" w:hAnsi="Tahoma" w:cs="Tahoma"/>
                <w:color w:val="00B050"/>
                <w:sz w:val="22"/>
                <w:szCs w:val="22"/>
                <w:lang w:eastAsia="en-US"/>
              </w:rPr>
            </w:pPr>
            <w:r w:rsidRPr="003D3834">
              <w:rPr>
                <w:rFonts w:ascii="Tahoma" w:hAnsi="Tahoma" w:cs="Tahoma"/>
                <w:color w:val="00B050"/>
                <w:sz w:val="22"/>
                <w:szCs w:val="22"/>
                <w:lang w:eastAsia="en-US"/>
              </w:rPr>
              <w:t>O</w:t>
            </w:r>
          </w:p>
        </w:tc>
      </w:tr>
      <w:tr w:rsidR="00792B90" w:rsidRPr="003D3834" w:rsidTr="00F107E6">
        <w:tc>
          <w:tcPr>
            <w:tcW w:w="2634" w:type="dxa"/>
            <w:vAlign w:val="center"/>
          </w:tcPr>
          <w:p w:rsidR="00792B90" w:rsidRPr="001834EA" w:rsidRDefault="00792B90" w:rsidP="00F107E6">
            <w:pPr>
              <w:rPr>
                <w:rFonts w:ascii="Tahoma" w:hAnsi="Tahoma" w:cs="Tahoma"/>
                <w:sz w:val="22"/>
                <w:szCs w:val="22"/>
              </w:rPr>
            </w:pPr>
            <w:r w:rsidRPr="001834EA">
              <w:rPr>
                <w:rFonts w:ascii="Tahoma" w:hAnsi="Tahoma" w:cs="Tahoma"/>
                <w:sz w:val="22"/>
                <w:szCs w:val="22"/>
              </w:rPr>
              <w:t>Mapovat potřeby specifických cílových skupin a problému návykových látek</w:t>
            </w:r>
          </w:p>
        </w:tc>
        <w:tc>
          <w:tcPr>
            <w:tcW w:w="1260" w:type="dxa"/>
            <w:vAlign w:val="center"/>
          </w:tcPr>
          <w:p w:rsidR="00792B90" w:rsidRPr="001834EA" w:rsidRDefault="00792B90" w:rsidP="00F107E6">
            <w:pPr>
              <w:rPr>
                <w:rFonts w:ascii="Tahoma" w:hAnsi="Tahoma" w:cs="Tahoma"/>
                <w:sz w:val="22"/>
                <w:szCs w:val="22"/>
                <w:lang w:eastAsia="en-US"/>
              </w:rPr>
            </w:pPr>
            <w:r w:rsidRPr="001834EA">
              <w:rPr>
                <w:rFonts w:ascii="Tahoma" w:hAnsi="Tahoma" w:cs="Tahoma"/>
                <w:sz w:val="22"/>
                <w:szCs w:val="22"/>
                <w:lang w:eastAsia="en-US"/>
              </w:rPr>
              <w:t>průběžně</w:t>
            </w:r>
          </w:p>
        </w:tc>
        <w:tc>
          <w:tcPr>
            <w:tcW w:w="1800" w:type="dxa"/>
            <w:vAlign w:val="center"/>
          </w:tcPr>
          <w:p w:rsidR="00792B90" w:rsidRDefault="00792B90" w:rsidP="00F107E6">
            <w:pPr>
              <w:rPr>
                <w:rFonts w:ascii="Tahoma" w:hAnsi="Tahoma" w:cs="Tahoma"/>
                <w:color w:val="FF0000"/>
                <w:sz w:val="22"/>
                <w:szCs w:val="22"/>
                <w:lang w:eastAsia="en-US"/>
              </w:rPr>
            </w:pPr>
          </w:p>
        </w:tc>
        <w:tc>
          <w:tcPr>
            <w:tcW w:w="1800" w:type="dxa"/>
            <w:vAlign w:val="center"/>
          </w:tcPr>
          <w:p w:rsidR="00792B90" w:rsidRPr="00DD73BB" w:rsidRDefault="00792B90" w:rsidP="00F107E6">
            <w:pPr>
              <w:rPr>
                <w:rFonts w:ascii="Tahoma" w:hAnsi="Tahoma" w:cs="Tahoma"/>
                <w:sz w:val="22"/>
                <w:szCs w:val="22"/>
                <w:lang w:eastAsia="en-US"/>
              </w:rPr>
            </w:pPr>
            <w:r w:rsidRPr="00DD73BB">
              <w:rPr>
                <w:rFonts w:ascii="Tahoma" w:hAnsi="Tahoma" w:cs="Tahoma"/>
                <w:sz w:val="22"/>
                <w:szCs w:val="22"/>
                <w:lang w:eastAsia="en-US"/>
              </w:rPr>
              <w:t>OSV, poskytovatelé sociálních služeb</w:t>
            </w:r>
          </w:p>
        </w:tc>
        <w:tc>
          <w:tcPr>
            <w:tcW w:w="1184" w:type="dxa"/>
            <w:vAlign w:val="center"/>
          </w:tcPr>
          <w:p w:rsidR="00792B90" w:rsidRPr="003D3834" w:rsidRDefault="00792B90" w:rsidP="00F107E6">
            <w:pPr>
              <w:jc w:val="center"/>
              <w:rPr>
                <w:rFonts w:ascii="Tahoma" w:hAnsi="Tahoma" w:cs="Tahoma"/>
                <w:color w:val="00B050"/>
                <w:sz w:val="22"/>
                <w:szCs w:val="22"/>
                <w:lang w:eastAsia="en-US"/>
              </w:rPr>
            </w:pPr>
          </w:p>
          <w:p w:rsidR="00792B90" w:rsidRPr="003D3834" w:rsidRDefault="00792B90" w:rsidP="00F107E6">
            <w:pPr>
              <w:jc w:val="center"/>
              <w:rPr>
                <w:rFonts w:ascii="Tahoma" w:hAnsi="Tahoma" w:cs="Tahoma"/>
                <w:color w:val="00B050"/>
                <w:sz w:val="22"/>
                <w:szCs w:val="22"/>
                <w:lang w:eastAsia="en-US"/>
              </w:rPr>
            </w:pPr>
          </w:p>
          <w:p w:rsidR="00792B90" w:rsidRPr="003D3834" w:rsidRDefault="00792B90" w:rsidP="00F107E6">
            <w:pPr>
              <w:jc w:val="center"/>
              <w:rPr>
                <w:rFonts w:ascii="Tahoma" w:hAnsi="Tahoma" w:cs="Tahoma"/>
                <w:color w:val="00B050"/>
                <w:sz w:val="22"/>
                <w:szCs w:val="22"/>
                <w:lang w:eastAsia="en-US"/>
              </w:rPr>
            </w:pPr>
            <w:r w:rsidRPr="003D3834">
              <w:rPr>
                <w:rFonts w:ascii="Tahoma" w:hAnsi="Tahoma" w:cs="Tahoma"/>
                <w:color w:val="00B050"/>
                <w:sz w:val="22"/>
                <w:szCs w:val="22"/>
                <w:lang w:eastAsia="en-US"/>
              </w:rPr>
              <w:t>Z</w:t>
            </w:r>
          </w:p>
        </w:tc>
      </w:tr>
      <w:tr w:rsidR="00792B90" w:rsidRPr="003D3834" w:rsidTr="003F70EB">
        <w:tc>
          <w:tcPr>
            <w:tcW w:w="2634" w:type="dxa"/>
            <w:vAlign w:val="center"/>
          </w:tcPr>
          <w:p w:rsidR="00792B90" w:rsidRPr="001834EA" w:rsidRDefault="00792B90" w:rsidP="00792B90">
            <w:pPr>
              <w:rPr>
                <w:rFonts w:ascii="Tahoma" w:hAnsi="Tahoma" w:cs="Tahoma"/>
                <w:sz w:val="22"/>
                <w:szCs w:val="22"/>
              </w:rPr>
            </w:pPr>
            <w:r>
              <w:rPr>
                <w:rFonts w:ascii="Tahoma" w:hAnsi="Tahoma" w:cs="Tahoma"/>
                <w:sz w:val="22"/>
                <w:szCs w:val="22"/>
              </w:rPr>
              <w:t xml:space="preserve">Monitoring potřeby a případná podpora vzniku pobytového zařízení pro osoby se závislostí na alkoholu a hazardní hře </w:t>
            </w:r>
          </w:p>
        </w:tc>
        <w:tc>
          <w:tcPr>
            <w:tcW w:w="1260" w:type="dxa"/>
            <w:vAlign w:val="center"/>
          </w:tcPr>
          <w:p w:rsidR="00792B90" w:rsidRPr="001834EA" w:rsidRDefault="00BC3977" w:rsidP="000E4819">
            <w:pPr>
              <w:rPr>
                <w:rFonts w:ascii="Tahoma" w:hAnsi="Tahoma" w:cs="Tahoma"/>
                <w:sz w:val="22"/>
                <w:szCs w:val="22"/>
                <w:lang w:eastAsia="en-US"/>
              </w:rPr>
            </w:pPr>
            <w:r>
              <w:rPr>
                <w:rFonts w:ascii="Tahoma" w:hAnsi="Tahoma" w:cs="Tahoma"/>
                <w:sz w:val="22"/>
                <w:szCs w:val="22"/>
                <w:lang w:eastAsia="en-US"/>
              </w:rPr>
              <w:t>2020</w:t>
            </w:r>
          </w:p>
        </w:tc>
        <w:tc>
          <w:tcPr>
            <w:tcW w:w="1800" w:type="dxa"/>
            <w:vAlign w:val="center"/>
          </w:tcPr>
          <w:p w:rsidR="00792B90" w:rsidRPr="00BC3977" w:rsidRDefault="00BC3977" w:rsidP="00BC3977">
            <w:pPr>
              <w:rPr>
                <w:rFonts w:ascii="Tahoma" w:hAnsi="Tahoma" w:cs="Tahoma"/>
                <w:sz w:val="22"/>
                <w:szCs w:val="22"/>
                <w:lang w:eastAsia="en-US"/>
              </w:rPr>
            </w:pPr>
            <w:r w:rsidRPr="00BC3977">
              <w:rPr>
                <w:rFonts w:ascii="Tahoma" w:hAnsi="Tahoma" w:cs="Tahoma"/>
                <w:sz w:val="22"/>
                <w:szCs w:val="22"/>
                <w:lang w:eastAsia="en-US"/>
              </w:rPr>
              <w:t>Jasně popsaná potřebnost daného druhu služby a z ní vyplývající kroky k podpoře tohoto zaří</w:t>
            </w:r>
            <w:r>
              <w:rPr>
                <w:rFonts w:ascii="Tahoma" w:hAnsi="Tahoma" w:cs="Tahoma"/>
                <w:sz w:val="22"/>
                <w:szCs w:val="22"/>
                <w:lang w:eastAsia="en-US"/>
              </w:rPr>
              <w:t>z</w:t>
            </w:r>
            <w:r w:rsidRPr="00BC3977">
              <w:rPr>
                <w:rFonts w:ascii="Tahoma" w:hAnsi="Tahoma" w:cs="Tahoma"/>
                <w:sz w:val="22"/>
                <w:szCs w:val="22"/>
                <w:lang w:eastAsia="en-US"/>
              </w:rPr>
              <w:t xml:space="preserve">ení </w:t>
            </w:r>
          </w:p>
        </w:tc>
        <w:tc>
          <w:tcPr>
            <w:tcW w:w="1800" w:type="dxa"/>
            <w:vAlign w:val="center"/>
          </w:tcPr>
          <w:p w:rsidR="00792B90" w:rsidRPr="00DD73BB" w:rsidRDefault="00BC3977" w:rsidP="000E4819">
            <w:pPr>
              <w:rPr>
                <w:rFonts w:ascii="Tahoma" w:hAnsi="Tahoma" w:cs="Tahoma"/>
                <w:sz w:val="22"/>
                <w:szCs w:val="22"/>
                <w:lang w:eastAsia="en-US"/>
              </w:rPr>
            </w:pPr>
            <w:r>
              <w:rPr>
                <w:rFonts w:ascii="Tahoma" w:hAnsi="Tahoma" w:cs="Tahoma"/>
                <w:sz w:val="22"/>
                <w:szCs w:val="22"/>
                <w:lang w:eastAsia="en-US"/>
              </w:rPr>
              <w:t>OSV, PSPP</w:t>
            </w:r>
          </w:p>
        </w:tc>
        <w:tc>
          <w:tcPr>
            <w:tcW w:w="1184" w:type="dxa"/>
            <w:vAlign w:val="center"/>
          </w:tcPr>
          <w:p w:rsidR="00792B90" w:rsidRPr="003D3834" w:rsidRDefault="00C80584" w:rsidP="003D3834">
            <w:pPr>
              <w:jc w:val="center"/>
              <w:rPr>
                <w:rFonts w:ascii="Tahoma" w:hAnsi="Tahoma" w:cs="Tahoma"/>
                <w:color w:val="00B050"/>
                <w:sz w:val="22"/>
                <w:szCs w:val="22"/>
                <w:lang w:eastAsia="en-US"/>
              </w:rPr>
            </w:pPr>
            <w:r>
              <w:rPr>
                <w:rFonts w:ascii="Tahoma" w:hAnsi="Tahoma" w:cs="Tahoma"/>
                <w:color w:val="00B050"/>
                <w:sz w:val="22"/>
                <w:szCs w:val="22"/>
                <w:lang w:eastAsia="en-US"/>
              </w:rPr>
              <w:t>O</w:t>
            </w:r>
          </w:p>
        </w:tc>
      </w:tr>
      <w:tr w:rsidR="003D3834" w:rsidRPr="003D3834" w:rsidTr="003F70EB">
        <w:tc>
          <w:tcPr>
            <w:tcW w:w="2634" w:type="dxa"/>
            <w:vAlign w:val="center"/>
          </w:tcPr>
          <w:p w:rsidR="00F35E81" w:rsidRPr="001834EA" w:rsidRDefault="00F35E81" w:rsidP="000609C4">
            <w:pPr>
              <w:rPr>
                <w:rFonts w:ascii="Tahoma" w:hAnsi="Tahoma" w:cs="Tahoma"/>
                <w:sz w:val="22"/>
                <w:szCs w:val="22"/>
              </w:rPr>
            </w:pPr>
            <w:r w:rsidRPr="001834EA">
              <w:rPr>
                <w:rFonts w:ascii="Tahoma" w:hAnsi="Tahoma" w:cs="Tahoma"/>
                <w:sz w:val="22"/>
                <w:szCs w:val="22"/>
              </w:rPr>
              <w:t>Podporovat programy pro specifické cílové skupiny v oblasti návykového chování a to v návaznosti na aktuálně zjištěnou potřebu v</w:t>
            </w:r>
            <w:r w:rsidR="00D13E33">
              <w:rPr>
                <w:rFonts w:ascii="Tahoma" w:hAnsi="Tahoma" w:cs="Tahoma"/>
                <w:sz w:val="22"/>
                <w:szCs w:val="22"/>
              </w:rPr>
              <w:t> </w:t>
            </w:r>
            <w:r w:rsidRPr="001834EA">
              <w:rPr>
                <w:rFonts w:ascii="Tahoma" w:hAnsi="Tahoma" w:cs="Tahoma"/>
                <w:sz w:val="22"/>
                <w:szCs w:val="22"/>
              </w:rPr>
              <w:t>terénu</w:t>
            </w:r>
          </w:p>
        </w:tc>
        <w:tc>
          <w:tcPr>
            <w:tcW w:w="1260" w:type="dxa"/>
            <w:vAlign w:val="center"/>
          </w:tcPr>
          <w:p w:rsidR="00F35E81" w:rsidRPr="001834EA" w:rsidRDefault="001834EA" w:rsidP="000E4819">
            <w:pPr>
              <w:rPr>
                <w:rFonts w:ascii="Tahoma" w:hAnsi="Tahoma" w:cs="Tahoma"/>
                <w:sz w:val="22"/>
                <w:szCs w:val="22"/>
                <w:lang w:eastAsia="en-US"/>
              </w:rPr>
            </w:pPr>
            <w:r w:rsidRPr="001834EA">
              <w:rPr>
                <w:rFonts w:ascii="Tahoma" w:hAnsi="Tahoma" w:cs="Tahoma"/>
                <w:sz w:val="22"/>
                <w:szCs w:val="22"/>
                <w:lang w:eastAsia="en-US"/>
              </w:rPr>
              <w:t>průběžně</w:t>
            </w:r>
          </w:p>
        </w:tc>
        <w:tc>
          <w:tcPr>
            <w:tcW w:w="1800" w:type="dxa"/>
            <w:vAlign w:val="center"/>
          </w:tcPr>
          <w:p w:rsidR="00F35E81" w:rsidRDefault="00F35E81" w:rsidP="000E4819">
            <w:pPr>
              <w:rPr>
                <w:rFonts w:ascii="Tahoma" w:hAnsi="Tahoma" w:cs="Tahoma"/>
                <w:color w:val="FF0000"/>
                <w:sz w:val="22"/>
                <w:szCs w:val="22"/>
                <w:lang w:eastAsia="en-US"/>
              </w:rPr>
            </w:pPr>
          </w:p>
        </w:tc>
        <w:tc>
          <w:tcPr>
            <w:tcW w:w="1800" w:type="dxa"/>
            <w:vAlign w:val="center"/>
          </w:tcPr>
          <w:p w:rsidR="00F35E81" w:rsidRPr="00DD73BB" w:rsidRDefault="00DD73BB" w:rsidP="000E4819">
            <w:pPr>
              <w:rPr>
                <w:rFonts w:ascii="Tahoma" w:hAnsi="Tahoma" w:cs="Tahoma"/>
                <w:sz w:val="22"/>
                <w:szCs w:val="22"/>
                <w:lang w:eastAsia="en-US"/>
              </w:rPr>
            </w:pPr>
            <w:r w:rsidRPr="00DD73BB">
              <w:rPr>
                <w:rFonts w:ascii="Tahoma" w:hAnsi="Tahoma" w:cs="Tahoma"/>
                <w:sz w:val="22"/>
                <w:szCs w:val="22"/>
                <w:lang w:eastAsia="en-US"/>
              </w:rPr>
              <w:t>OSV, popř. OZ nebo OŠMS</w:t>
            </w:r>
          </w:p>
        </w:tc>
        <w:tc>
          <w:tcPr>
            <w:tcW w:w="1184" w:type="dxa"/>
            <w:vAlign w:val="center"/>
          </w:tcPr>
          <w:p w:rsidR="001834EA" w:rsidRPr="003D3834" w:rsidRDefault="001834EA" w:rsidP="003D3834">
            <w:pPr>
              <w:jc w:val="center"/>
              <w:rPr>
                <w:rFonts w:ascii="Tahoma" w:hAnsi="Tahoma" w:cs="Tahoma"/>
                <w:color w:val="00B050"/>
                <w:sz w:val="22"/>
                <w:szCs w:val="22"/>
                <w:lang w:eastAsia="en-US"/>
              </w:rPr>
            </w:pPr>
          </w:p>
          <w:p w:rsidR="001834EA" w:rsidRPr="003D3834" w:rsidRDefault="001834EA" w:rsidP="003D3834">
            <w:pPr>
              <w:jc w:val="center"/>
              <w:rPr>
                <w:rFonts w:ascii="Tahoma" w:hAnsi="Tahoma" w:cs="Tahoma"/>
                <w:color w:val="00B050"/>
                <w:sz w:val="22"/>
                <w:szCs w:val="22"/>
                <w:lang w:eastAsia="en-US"/>
              </w:rPr>
            </w:pPr>
          </w:p>
          <w:p w:rsidR="001834EA" w:rsidRPr="003D3834" w:rsidRDefault="001834EA" w:rsidP="003D3834">
            <w:pPr>
              <w:jc w:val="center"/>
              <w:rPr>
                <w:rFonts w:ascii="Tahoma" w:hAnsi="Tahoma" w:cs="Tahoma"/>
                <w:color w:val="00B050"/>
                <w:sz w:val="22"/>
                <w:szCs w:val="22"/>
                <w:lang w:eastAsia="en-US"/>
              </w:rPr>
            </w:pPr>
          </w:p>
          <w:p w:rsidR="00F35E81" w:rsidRPr="003D3834" w:rsidRDefault="001834EA" w:rsidP="003D3834">
            <w:pPr>
              <w:jc w:val="center"/>
              <w:rPr>
                <w:rFonts w:ascii="Tahoma" w:hAnsi="Tahoma" w:cs="Tahoma"/>
                <w:color w:val="00B050"/>
                <w:sz w:val="22"/>
                <w:szCs w:val="22"/>
                <w:lang w:eastAsia="en-US"/>
              </w:rPr>
            </w:pPr>
            <w:r w:rsidRPr="003D3834">
              <w:rPr>
                <w:rFonts w:ascii="Tahoma" w:hAnsi="Tahoma" w:cs="Tahoma"/>
                <w:color w:val="00B050"/>
                <w:sz w:val="22"/>
                <w:szCs w:val="22"/>
                <w:lang w:eastAsia="en-US"/>
              </w:rPr>
              <w:t>O</w:t>
            </w:r>
          </w:p>
        </w:tc>
      </w:tr>
      <w:tr w:rsidR="003D3834" w:rsidRPr="003D3834" w:rsidTr="003F70EB">
        <w:trPr>
          <w:trHeight w:val="511"/>
        </w:trPr>
        <w:tc>
          <w:tcPr>
            <w:tcW w:w="8678" w:type="dxa"/>
            <w:gridSpan w:val="5"/>
            <w:vAlign w:val="center"/>
          </w:tcPr>
          <w:p w:rsidR="003D3834" w:rsidRDefault="003D3834" w:rsidP="003D3834">
            <w:pPr>
              <w:rPr>
                <w:rFonts w:ascii="Tahoma" w:hAnsi="Tahoma" w:cs="Tahoma"/>
                <w:color w:val="00B050"/>
                <w:sz w:val="22"/>
                <w:szCs w:val="22"/>
                <w:lang w:eastAsia="en-US"/>
              </w:rPr>
            </w:pPr>
            <w:r>
              <w:rPr>
                <w:rFonts w:ascii="Tahoma" w:hAnsi="Tahoma" w:cs="Tahoma"/>
                <w:color w:val="00B050"/>
                <w:sz w:val="22"/>
                <w:szCs w:val="22"/>
                <w:lang w:eastAsia="en-US"/>
              </w:rPr>
              <w:t>M = minimum, Z=základ, O = optimum</w:t>
            </w:r>
          </w:p>
          <w:p w:rsidR="00C80584" w:rsidRDefault="00C80584" w:rsidP="003D3834">
            <w:pPr>
              <w:rPr>
                <w:rFonts w:ascii="Tahoma" w:hAnsi="Tahoma" w:cs="Tahoma"/>
                <w:color w:val="00B050"/>
                <w:sz w:val="22"/>
                <w:szCs w:val="22"/>
                <w:lang w:eastAsia="en-US"/>
              </w:rPr>
            </w:pPr>
          </w:p>
          <w:p w:rsidR="00C80584" w:rsidRPr="005A0051" w:rsidRDefault="00C80584" w:rsidP="00C80584">
            <w:pPr>
              <w:rPr>
                <w:rFonts w:ascii="Tahoma" w:hAnsi="Tahoma" w:cs="Tahoma"/>
                <w:sz w:val="22"/>
                <w:szCs w:val="22"/>
                <w:lang w:eastAsia="en-US"/>
              </w:rPr>
            </w:pPr>
            <w:r w:rsidRPr="005A0051">
              <w:rPr>
                <w:rFonts w:ascii="Tahoma" w:hAnsi="Tahoma" w:cs="Tahoma"/>
                <w:sz w:val="22"/>
                <w:szCs w:val="22"/>
                <w:lang w:eastAsia="en-US"/>
              </w:rPr>
              <w:t>OSV = Odbor sociálních věcí Krajského úřadu Moravskoslezského kraje</w:t>
            </w:r>
          </w:p>
          <w:p w:rsidR="00C80584" w:rsidRPr="005A0051" w:rsidRDefault="00C80584" w:rsidP="00C80584">
            <w:pPr>
              <w:rPr>
                <w:rFonts w:ascii="Tahoma" w:hAnsi="Tahoma" w:cs="Tahoma"/>
                <w:sz w:val="22"/>
                <w:szCs w:val="22"/>
                <w:lang w:eastAsia="en-US"/>
              </w:rPr>
            </w:pPr>
            <w:r w:rsidRPr="005A0051">
              <w:rPr>
                <w:rFonts w:ascii="Tahoma" w:hAnsi="Tahoma" w:cs="Tahoma"/>
                <w:sz w:val="22"/>
                <w:szCs w:val="22"/>
                <w:lang w:eastAsia="en-US"/>
              </w:rPr>
              <w:t>OZ = Odbor zdravotnictví krajského úřadu Moravskoslezského kraje</w:t>
            </w:r>
          </w:p>
          <w:p w:rsidR="00C80584" w:rsidRPr="005A0051" w:rsidRDefault="00C80584" w:rsidP="00C80584">
            <w:pPr>
              <w:rPr>
                <w:rFonts w:ascii="Tahoma" w:hAnsi="Tahoma" w:cs="Tahoma"/>
                <w:sz w:val="22"/>
                <w:szCs w:val="22"/>
                <w:lang w:eastAsia="en-US"/>
              </w:rPr>
            </w:pPr>
            <w:r w:rsidRPr="005A0051">
              <w:rPr>
                <w:rFonts w:ascii="Tahoma" w:hAnsi="Tahoma" w:cs="Tahoma"/>
                <w:sz w:val="22"/>
                <w:szCs w:val="22"/>
                <w:lang w:eastAsia="en-US"/>
              </w:rPr>
              <w:t>OŠMS = Odbor školství, mládeže a sportu Krajského úřadu Moravskoslezského kraje</w:t>
            </w:r>
          </w:p>
          <w:p w:rsidR="00C80584" w:rsidRPr="003D3834" w:rsidRDefault="00C80584" w:rsidP="00C80584">
            <w:pPr>
              <w:rPr>
                <w:rFonts w:ascii="Tahoma" w:hAnsi="Tahoma" w:cs="Tahoma"/>
                <w:color w:val="00B050"/>
                <w:sz w:val="22"/>
                <w:szCs w:val="22"/>
                <w:lang w:eastAsia="en-US"/>
              </w:rPr>
            </w:pPr>
            <w:r w:rsidRPr="005A0051">
              <w:rPr>
                <w:rFonts w:ascii="Tahoma" w:hAnsi="Tahoma" w:cs="Tahoma"/>
                <w:sz w:val="22"/>
                <w:szCs w:val="22"/>
                <w:lang w:eastAsia="en-US"/>
              </w:rPr>
              <w:t>PSPP = Pracovní skupin</w:t>
            </w:r>
            <w:r>
              <w:rPr>
                <w:rFonts w:ascii="Tahoma" w:hAnsi="Tahoma" w:cs="Tahoma"/>
                <w:sz w:val="22"/>
                <w:szCs w:val="22"/>
                <w:lang w:eastAsia="en-US"/>
              </w:rPr>
              <w:t>a</w:t>
            </w:r>
            <w:r w:rsidRPr="005A0051">
              <w:rPr>
                <w:rFonts w:ascii="Tahoma" w:hAnsi="Tahoma" w:cs="Tahoma"/>
                <w:sz w:val="22"/>
                <w:szCs w:val="22"/>
                <w:lang w:eastAsia="en-US"/>
              </w:rPr>
              <w:t xml:space="preserve"> protidrogové prevence v Moravskoslezském kraji</w:t>
            </w:r>
          </w:p>
        </w:tc>
      </w:tr>
    </w:tbl>
    <w:p w:rsidR="00DD3082" w:rsidRPr="007B443F" w:rsidRDefault="00DD3082" w:rsidP="00DD3082">
      <w:pPr>
        <w:rPr>
          <w:lang w:eastAsia="en-US"/>
        </w:rPr>
      </w:pPr>
    </w:p>
    <w:p w:rsidR="00DD3082" w:rsidRDefault="00DD3082" w:rsidP="000B7FDA">
      <w:pPr>
        <w:ind w:left="1068"/>
        <w:rPr>
          <w:rFonts w:ascii="Tahoma" w:hAnsi="Tahoma" w:cs="Tahoma"/>
          <w:b/>
          <w:i/>
          <w:color w:val="339966"/>
          <w:sz w:val="22"/>
          <w:szCs w:val="22"/>
        </w:rPr>
      </w:pPr>
    </w:p>
    <w:p w:rsidR="00DD3082" w:rsidRDefault="00DD3082" w:rsidP="00DD3082">
      <w:pPr>
        <w:pStyle w:val="Nadpis3"/>
      </w:pPr>
      <w:bookmarkStart w:id="31" w:name="_Toc395860718"/>
      <w:r w:rsidRPr="007B443F">
        <w:t>Očekávané výstupy z realizace aktivit</w:t>
      </w:r>
      <w:bookmarkEnd w:id="31"/>
    </w:p>
    <w:p w:rsidR="001834EA" w:rsidRDefault="001834EA" w:rsidP="001834EA"/>
    <w:p w:rsidR="000E7E62" w:rsidRDefault="000E7E62" w:rsidP="000E7E62">
      <w:pPr>
        <w:numPr>
          <w:ilvl w:val="0"/>
          <w:numId w:val="17"/>
        </w:numPr>
        <w:contextualSpacing/>
        <w:rPr>
          <w:rFonts w:ascii="Tahoma" w:hAnsi="Tahoma" w:cs="Tahoma"/>
          <w:sz w:val="22"/>
          <w:szCs w:val="22"/>
        </w:rPr>
      </w:pPr>
      <w:r w:rsidRPr="000E7E62">
        <w:rPr>
          <w:rFonts w:ascii="Tahoma" w:hAnsi="Tahoma" w:cs="Tahoma"/>
          <w:sz w:val="22"/>
          <w:szCs w:val="22"/>
        </w:rPr>
        <w:t>Síť kvalitních léčebných programů a služeb pro cílové skupiny v Moravskoslezském kraji.</w:t>
      </w:r>
    </w:p>
    <w:p w:rsidR="000E7E62" w:rsidRPr="000E7E62" w:rsidRDefault="000E7E62" w:rsidP="000E7E62">
      <w:pPr>
        <w:ind w:left="360"/>
        <w:contextualSpacing/>
        <w:rPr>
          <w:rFonts w:ascii="Tahoma" w:hAnsi="Tahoma" w:cs="Tahoma"/>
          <w:sz w:val="22"/>
          <w:szCs w:val="22"/>
        </w:rPr>
      </w:pPr>
    </w:p>
    <w:p w:rsidR="000E7E62" w:rsidRPr="000E7E62" w:rsidRDefault="000E7E62" w:rsidP="000E7E62">
      <w:pPr>
        <w:numPr>
          <w:ilvl w:val="0"/>
          <w:numId w:val="17"/>
        </w:numPr>
        <w:contextualSpacing/>
        <w:rPr>
          <w:rFonts w:ascii="Tahoma" w:hAnsi="Tahoma" w:cs="Tahoma"/>
          <w:sz w:val="22"/>
          <w:szCs w:val="22"/>
        </w:rPr>
      </w:pPr>
      <w:r w:rsidRPr="000E7E62">
        <w:rPr>
          <w:rFonts w:ascii="Tahoma" w:hAnsi="Tahoma" w:cs="Tahoma"/>
          <w:sz w:val="22"/>
          <w:szCs w:val="22"/>
        </w:rPr>
        <w:t xml:space="preserve">Zlepšení celkového zdraví populace uživatelů návykových látek a zlepšení míry jejich sociálního začlenění. </w:t>
      </w:r>
    </w:p>
    <w:p w:rsidR="000E7E62" w:rsidRPr="000E7E62" w:rsidRDefault="000E7E62" w:rsidP="000E7E62">
      <w:pPr>
        <w:pStyle w:val="Odstavecseseznamem"/>
        <w:rPr>
          <w:rFonts w:ascii="Tahoma" w:hAnsi="Tahoma" w:cs="Tahoma"/>
          <w:sz w:val="22"/>
          <w:szCs w:val="22"/>
        </w:rPr>
      </w:pPr>
    </w:p>
    <w:p w:rsidR="000E7E62" w:rsidRPr="000E7E62" w:rsidRDefault="0090643D" w:rsidP="000E7E62">
      <w:pPr>
        <w:numPr>
          <w:ilvl w:val="0"/>
          <w:numId w:val="11"/>
        </w:numPr>
        <w:rPr>
          <w:rFonts w:ascii="Tahoma" w:hAnsi="Tahoma" w:cs="Tahoma"/>
          <w:sz w:val="22"/>
          <w:szCs w:val="22"/>
        </w:rPr>
      </w:pPr>
      <w:r>
        <w:rPr>
          <w:rFonts w:ascii="Tahoma" w:hAnsi="Tahoma" w:cs="Tahoma"/>
          <w:sz w:val="22"/>
          <w:szCs w:val="22"/>
        </w:rPr>
        <w:t xml:space="preserve">Realizace služeb </w:t>
      </w:r>
      <w:r w:rsidR="00365677">
        <w:rPr>
          <w:rFonts w:ascii="Tahoma" w:hAnsi="Tahoma" w:cs="Tahoma"/>
          <w:sz w:val="22"/>
          <w:szCs w:val="22"/>
        </w:rPr>
        <w:t xml:space="preserve">pro osoby se závislostním chováním </w:t>
      </w:r>
      <w:r>
        <w:rPr>
          <w:rFonts w:ascii="Tahoma" w:hAnsi="Tahoma" w:cs="Tahoma"/>
          <w:sz w:val="22"/>
          <w:szCs w:val="22"/>
        </w:rPr>
        <w:t>na základě skutečné potřeby obyvatel Moravskoslezského kraje</w:t>
      </w:r>
      <w:r w:rsidR="000E7E62" w:rsidRPr="000E7E62">
        <w:rPr>
          <w:rFonts w:ascii="Tahoma" w:hAnsi="Tahoma" w:cs="Tahoma"/>
          <w:sz w:val="22"/>
          <w:szCs w:val="22"/>
        </w:rPr>
        <w:t>.</w:t>
      </w:r>
    </w:p>
    <w:p w:rsidR="000E7E62" w:rsidRPr="000E7E62" w:rsidRDefault="000E7E62" w:rsidP="000E7E62">
      <w:pPr>
        <w:ind w:left="360"/>
        <w:rPr>
          <w:rFonts w:ascii="Tahoma" w:hAnsi="Tahoma" w:cs="Tahoma"/>
          <w:sz w:val="22"/>
          <w:szCs w:val="22"/>
        </w:rPr>
      </w:pPr>
    </w:p>
    <w:p w:rsidR="001834EA" w:rsidRPr="001834EA" w:rsidRDefault="001834EA" w:rsidP="001834EA"/>
    <w:p w:rsidR="00DD3082" w:rsidRDefault="00DD3082" w:rsidP="000B7FDA">
      <w:pPr>
        <w:ind w:left="1068"/>
        <w:rPr>
          <w:rFonts w:ascii="Tahoma" w:hAnsi="Tahoma" w:cs="Tahoma"/>
          <w:b/>
          <w:i/>
          <w:color w:val="339966"/>
          <w:sz w:val="22"/>
          <w:szCs w:val="22"/>
        </w:rPr>
      </w:pPr>
    </w:p>
    <w:p w:rsidR="007C0867" w:rsidRDefault="007C0867" w:rsidP="000B7FDA">
      <w:pPr>
        <w:ind w:left="1068"/>
        <w:rPr>
          <w:rFonts w:ascii="Tahoma" w:hAnsi="Tahoma" w:cs="Tahoma"/>
          <w:b/>
          <w:i/>
          <w:color w:val="339966"/>
          <w:sz w:val="22"/>
          <w:szCs w:val="22"/>
        </w:rPr>
      </w:pPr>
    </w:p>
    <w:p w:rsidR="000B7FDA" w:rsidRPr="00291094" w:rsidRDefault="000B7FDA" w:rsidP="00932858">
      <w:pPr>
        <w:pStyle w:val="Nadpis1"/>
        <w:rPr>
          <w:color w:val="548DD4"/>
        </w:rPr>
      </w:pPr>
      <w:bookmarkStart w:id="32" w:name="_Toc395860719"/>
      <w:r w:rsidRPr="00291094">
        <w:rPr>
          <w:color w:val="548DD4"/>
        </w:rPr>
        <w:lastRenderedPageBreak/>
        <w:t>Minimalizace rizik spojených s užíváním návykových látek (harm-reduction)</w:t>
      </w:r>
      <w:bookmarkEnd w:id="32"/>
    </w:p>
    <w:p w:rsidR="000B7FDA" w:rsidRDefault="000B7FDA" w:rsidP="000B7FDA">
      <w:pPr>
        <w:ind w:left="708"/>
        <w:jc w:val="both"/>
        <w:rPr>
          <w:rFonts w:ascii="Tahoma" w:hAnsi="Tahoma" w:cs="Tahoma"/>
          <w:sz w:val="22"/>
          <w:szCs w:val="22"/>
        </w:rPr>
      </w:pPr>
    </w:p>
    <w:p w:rsidR="00BA6137" w:rsidRPr="00792B90" w:rsidRDefault="00BA6137" w:rsidP="00BA6137">
      <w:pPr>
        <w:ind w:left="429"/>
        <w:jc w:val="both"/>
        <w:rPr>
          <w:rFonts w:ascii="Tahoma" w:hAnsi="Tahoma" w:cs="Tahoma"/>
          <w:sz w:val="22"/>
          <w:szCs w:val="22"/>
        </w:rPr>
      </w:pPr>
      <w:r w:rsidRPr="00BA6137">
        <w:rPr>
          <w:rFonts w:ascii="Tahoma" w:hAnsi="Tahoma" w:cs="Tahoma"/>
          <w:sz w:val="22"/>
          <w:szCs w:val="22"/>
        </w:rPr>
        <w:t>Jako minimalizace rizik spojených s užíváním návykových látek se označují přístupy, jež minimalizují poškození drogami u osob, kte</w:t>
      </w:r>
      <w:r w:rsidR="00CD2CC8">
        <w:rPr>
          <w:rFonts w:ascii="Tahoma" w:hAnsi="Tahoma" w:cs="Tahoma"/>
          <w:sz w:val="22"/>
          <w:szCs w:val="22"/>
        </w:rPr>
        <w:t>ré</w:t>
      </w:r>
      <w:r w:rsidRPr="00BA6137">
        <w:rPr>
          <w:rFonts w:ascii="Tahoma" w:hAnsi="Tahoma" w:cs="Tahoma"/>
          <w:sz w:val="22"/>
          <w:szCs w:val="22"/>
        </w:rPr>
        <w:t xml:space="preserve"> v současnosti drogy užívají a nejsou motivováni k tomu, aby užívání zanechali</w:t>
      </w:r>
      <w:r w:rsidR="00CD2CC8">
        <w:rPr>
          <w:rFonts w:ascii="Tahoma" w:hAnsi="Tahoma" w:cs="Tahoma"/>
          <w:sz w:val="22"/>
          <w:szCs w:val="22"/>
        </w:rPr>
        <w:t xml:space="preserve"> (jedná se zejména o </w:t>
      </w:r>
      <w:r w:rsidR="00CD2CC8" w:rsidRPr="00CD2CC8">
        <w:rPr>
          <w:rFonts w:ascii="Tahoma" w:hAnsi="Tahoma" w:cs="Tahoma"/>
          <w:sz w:val="22"/>
          <w:szCs w:val="22"/>
        </w:rPr>
        <w:t>výměnu použitého injekčního náčiní za sterilní a poskytování informací</w:t>
      </w:r>
      <w:r w:rsidR="00CD2CC8" w:rsidRPr="00792B90">
        <w:rPr>
          <w:rFonts w:ascii="Tahoma" w:hAnsi="Tahoma" w:cs="Tahoma"/>
          <w:sz w:val="22"/>
          <w:szCs w:val="22"/>
        </w:rPr>
        <w:t>)</w:t>
      </w:r>
      <w:r w:rsidRPr="00792B90">
        <w:rPr>
          <w:rFonts w:ascii="Tahoma" w:hAnsi="Tahoma" w:cs="Tahoma"/>
          <w:sz w:val="22"/>
          <w:szCs w:val="22"/>
        </w:rPr>
        <w:t xml:space="preserve">. </w:t>
      </w:r>
      <w:r w:rsidR="007057BA" w:rsidRPr="00792B90">
        <w:rPr>
          <w:rFonts w:ascii="Tahoma" w:hAnsi="Tahoma" w:cs="Tahoma"/>
          <w:sz w:val="22"/>
          <w:szCs w:val="22"/>
        </w:rPr>
        <w:t xml:space="preserve">Do této oblasti nepochybně spadá </w:t>
      </w:r>
      <w:r w:rsidR="00CD2CC8" w:rsidRPr="00792B90">
        <w:rPr>
          <w:rFonts w:ascii="Tahoma" w:hAnsi="Tahoma" w:cs="Tahoma"/>
          <w:sz w:val="22"/>
          <w:szCs w:val="22"/>
        </w:rPr>
        <w:t xml:space="preserve">také </w:t>
      </w:r>
      <w:proofErr w:type="spellStart"/>
      <w:r w:rsidR="007057BA" w:rsidRPr="00792B90">
        <w:rPr>
          <w:rFonts w:ascii="Tahoma" w:hAnsi="Tahoma" w:cs="Tahoma"/>
          <w:sz w:val="22"/>
          <w:szCs w:val="22"/>
        </w:rPr>
        <w:t>harm-reduction</w:t>
      </w:r>
      <w:proofErr w:type="spellEnd"/>
      <w:r w:rsidR="007057BA" w:rsidRPr="00792B90">
        <w:rPr>
          <w:rFonts w:ascii="Tahoma" w:hAnsi="Tahoma" w:cs="Tahoma"/>
          <w:sz w:val="22"/>
          <w:szCs w:val="22"/>
        </w:rPr>
        <w:t xml:space="preserve"> v přístupu k užívání alkoholu</w:t>
      </w:r>
      <w:r w:rsidR="00CD2CC8" w:rsidRPr="00792B90">
        <w:rPr>
          <w:rFonts w:ascii="Tahoma" w:hAnsi="Tahoma" w:cs="Tahoma"/>
          <w:sz w:val="22"/>
          <w:szCs w:val="22"/>
        </w:rPr>
        <w:t xml:space="preserve"> (zde lze zahrnout opatření na komunitní úrovni a individuální intervence u osob užívající alkohol rizikově a škodlivě).</w:t>
      </w:r>
    </w:p>
    <w:p w:rsidR="00BA6137" w:rsidRDefault="00BA6137" w:rsidP="000B7FDA">
      <w:pPr>
        <w:ind w:left="708"/>
        <w:jc w:val="both"/>
        <w:rPr>
          <w:rFonts w:ascii="Tahoma" w:hAnsi="Tahoma" w:cs="Tahoma"/>
          <w:sz w:val="22"/>
          <w:szCs w:val="22"/>
        </w:rPr>
      </w:pPr>
    </w:p>
    <w:p w:rsidR="000B7FDA" w:rsidRDefault="00830BEB" w:rsidP="00441475">
      <w:pPr>
        <w:ind w:left="429"/>
        <w:jc w:val="both"/>
        <w:rPr>
          <w:rFonts w:ascii="Tahoma" w:hAnsi="Tahoma" w:cs="Tahoma"/>
          <w:sz w:val="22"/>
          <w:szCs w:val="22"/>
        </w:rPr>
      </w:pPr>
      <w:r>
        <w:rPr>
          <w:rFonts w:ascii="Tahoma" w:hAnsi="Tahoma" w:cs="Tahoma"/>
          <w:sz w:val="22"/>
          <w:szCs w:val="22"/>
        </w:rPr>
        <w:t xml:space="preserve">Minimalizaci rizik spojených s užíváním </w:t>
      </w:r>
      <w:r w:rsidR="00CD2CC8">
        <w:rPr>
          <w:rFonts w:ascii="Tahoma" w:hAnsi="Tahoma" w:cs="Tahoma"/>
          <w:sz w:val="22"/>
          <w:szCs w:val="22"/>
        </w:rPr>
        <w:t>nelegálních drog</w:t>
      </w:r>
      <w:r>
        <w:rPr>
          <w:rFonts w:ascii="Tahoma" w:hAnsi="Tahoma" w:cs="Tahoma"/>
          <w:sz w:val="22"/>
          <w:szCs w:val="22"/>
        </w:rPr>
        <w:t xml:space="preserve"> zajišťují prioritně dva druhy sociálních služeb</w:t>
      </w:r>
      <w:r w:rsidR="007057BA">
        <w:rPr>
          <w:rFonts w:ascii="Tahoma" w:hAnsi="Tahoma" w:cs="Tahoma"/>
          <w:sz w:val="22"/>
          <w:szCs w:val="22"/>
        </w:rPr>
        <w:t xml:space="preserve">, jedná se </w:t>
      </w:r>
      <w:r w:rsidRPr="00830BEB">
        <w:rPr>
          <w:rFonts w:ascii="Tahoma" w:hAnsi="Tahoma" w:cs="Tahoma"/>
          <w:b/>
          <w:sz w:val="22"/>
          <w:szCs w:val="22"/>
        </w:rPr>
        <w:t>kontaktní centra</w:t>
      </w:r>
      <w:r>
        <w:rPr>
          <w:rFonts w:ascii="Tahoma" w:hAnsi="Tahoma" w:cs="Tahoma"/>
          <w:sz w:val="22"/>
          <w:szCs w:val="22"/>
        </w:rPr>
        <w:t xml:space="preserve"> a </w:t>
      </w:r>
      <w:r w:rsidRPr="00830BEB">
        <w:rPr>
          <w:rFonts w:ascii="Tahoma" w:hAnsi="Tahoma" w:cs="Tahoma"/>
          <w:b/>
          <w:sz w:val="22"/>
          <w:szCs w:val="22"/>
        </w:rPr>
        <w:t>terénní programy</w:t>
      </w:r>
      <w:r>
        <w:rPr>
          <w:rFonts w:ascii="Tahoma" w:hAnsi="Tahoma" w:cs="Tahoma"/>
          <w:b/>
          <w:sz w:val="22"/>
          <w:szCs w:val="22"/>
        </w:rPr>
        <w:t xml:space="preserve"> pro </w:t>
      </w:r>
      <w:r w:rsidR="00AA249F">
        <w:rPr>
          <w:rFonts w:ascii="Tahoma" w:hAnsi="Tahoma" w:cs="Tahoma"/>
          <w:b/>
          <w:sz w:val="22"/>
          <w:szCs w:val="22"/>
        </w:rPr>
        <w:t xml:space="preserve">vymezenou cílovou skupinu. </w:t>
      </w:r>
    </w:p>
    <w:p w:rsidR="00830BEB" w:rsidRDefault="00830BEB" w:rsidP="00441475">
      <w:pPr>
        <w:ind w:left="429"/>
        <w:jc w:val="both"/>
        <w:rPr>
          <w:rFonts w:ascii="Tahoma" w:hAnsi="Tahoma" w:cs="Tahoma"/>
          <w:sz w:val="22"/>
          <w:szCs w:val="22"/>
        </w:rPr>
      </w:pPr>
    </w:p>
    <w:p w:rsidR="00030FE0" w:rsidRDefault="00830BEB" w:rsidP="00441475">
      <w:pPr>
        <w:ind w:left="429"/>
        <w:jc w:val="both"/>
        <w:rPr>
          <w:rFonts w:ascii="Tahoma" w:hAnsi="Tahoma" w:cs="Tahoma"/>
          <w:sz w:val="22"/>
          <w:szCs w:val="22"/>
        </w:rPr>
      </w:pPr>
      <w:r>
        <w:rPr>
          <w:rFonts w:ascii="Tahoma" w:hAnsi="Tahoma" w:cs="Tahoma"/>
          <w:sz w:val="22"/>
          <w:szCs w:val="22"/>
        </w:rPr>
        <w:t xml:space="preserve">Jmenované služby jsou </w:t>
      </w:r>
      <w:r w:rsidRPr="00895CDB">
        <w:rPr>
          <w:rFonts w:ascii="Tahoma" w:hAnsi="Tahoma" w:cs="Tahoma"/>
          <w:sz w:val="22"/>
          <w:szCs w:val="22"/>
        </w:rPr>
        <w:t>v</w:t>
      </w:r>
      <w:r>
        <w:rPr>
          <w:rFonts w:ascii="Tahoma" w:hAnsi="Tahoma" w:cs="Tahoma"/>
          <w:sz w:val="22"/>
          <w:szCs w:val="22"/>
        </w:rPr>
        <w:t> </w:t>
      </w:r>
      <w:r w:rsidRPr="00895CDB">
        <w:rPr>
          <w:rFonts w:ascii="Tahoma" w:hAnsi="Tahoma" w:cs="Tahoma"/>
          <w:sz w:val="22"/>
          <w:szCs w:val="22"/>
        </w:rPr>
        <w:t>M</w:t>
      </w:r>
      <w:r>
        <w:rPr>
          <w:rFonts w:ascii="Tahoma" w:hAnsi="Tahoma" w:cs="Tahoma"/>
          <w:sz w:val="22"/>
          <w:szCs w:val="22"/>
        </w:rPr>
        <w:t>oravskoslezském kraji</w:t>
      </w:r>
      <w:r w:rsidRPr="00895CDB">
        <w:rPr>
          <w:rFonts w:ascii="Tahoma" w:hAnsi="Tahoma" w:cs="Tahoma"/>
          <w:sz w:val="22"/>
          <w:szCs w:val="22"/>
        </w:rPr>
        <w:t xml:space="preserve"> služby poskytovány na úrovni všech okresních měst. Kontaktní centra se na</w:t>
      </w:r>
      <w:r>
        <w:rPr>
          <w:rFonts w:ascii="Tahoma" w:hAnsi="Tahoma" w:cs="Tahoma"/>
          <w:sz w:val="22"/>
          <w:szCs w:val="22"/>
        </w:rPr>
        <w:t>c</w:t>
      </w:r>
      <w:r w:rsidRPr="00895CDB">
        <w:rPr>
          <w:rFonts w:ascii="Tahoma" w:hAnsi="Tahoma" w:cs="Tahoma"/>
          <w:sz w:val="22"/>
          <w:szCs w:val="22"/>
        </w:rPr>
        <w:t>hází v Ostravě, Frýdku-Místku, Karviné, Havířově, Opavě, Krnově a Orlové. Terénní programy jsou uživatelům drog k dispozici na Novojičínsku</w:t>
      </w:r>
      <w:r>
        <w:rPr>
          <w:rFonts w:ascii="Tahoma" w:hAnsi="Tahoma" w:cs="Tahoma"/>
          <w:sz w:val="22"/>
          <w:szCs w:val="22"/>
        </w:rPr>
        <w:t>,</w:t>
      </w:r>
      <w:r w:rsidR="00B83FFB">
        <w:rPr>
          <w:rFonts w:ascii="Tahoma" w:hAnsi="Tahoma" w:cs="Tahoma"/>
          <w:sz w:val="22"/>
          <w:szCs w:val="22"/>
        </w:rPr>
        <w:t xml:space="preserve"> v Ostravě,</w:t>
      </w:r>
      <w:r>
        <w:rPr>
          <w:rFonts w:ascii="Tahoma" w:hAnsi="Tahoma" w:cs="Tahoma"/>
          <w:sz w:val="22"/>
          <w:szCs w:val="22"/>
        </w:rPr>
        <w:t xml:space="preserve"> </w:t>
      </w:r>
      <w:r w:rsidRPr="00B83FFB">
        <w:rPr>
          <w:rFonts w:ascii="Tahoma" w:hAnsi="Tahoma" w:cs="Tahoma"/>
          <w:sz w:val="22"/>
          <w:szCs w:val="22"/>
        </w:rPr>
        <w:t xml:space="preserve">Havířově, </w:t>
      </w:r>
      <w:r w:rsidRPr="00895CDB">
        <w:rPr>
          <w:rFonts w:ascii="Tahoma" w:hAnsi="Tahoma" w:cs="Tahoma"/>
          <w:sz w:val="22"/>
          <w:szCs w:val="22"/>
        </w:rPr>
        <w:t>Bruntále</w:t>
      </w:r>
      <w:r>
        <w:rPr>
          <w:rFonts w:ascii="Tahoma" w:hAnsi="Tahoma" w:cs="Tahoma"/>
          <w:sz w:val="22"/>
          <w:szCs w:val="22"/>
        </w:rPr>
        <w:t>,</w:t>
      </w:r>
      <w:r w:rsidR="00926828">
        <w:rPr>
          <w:rFonts w:ascii="Tahoma" w:hAnsi="Tahoma" w:cs="Tahoma"/>
          <w:sz w:val="22"/>
          <w:szCs w:val="22"/>
        </w:rPr>
        <w:t xml:space="preserve"> Opavě</w:t>
      </w:r>
      <w:r>
        <w:rPr>
          <w:rFonts w:ascii="Tahoma" w:hAnsi="Tahoma" w:cs="Tahoma"/>
          <w:sz w:val="22"/>
          <w:szCs w:val="22"/>
        </w:rPr>
        <w:t>, Krnově, Hlučíně, Bohumíně a Třinci</w:t>
      </w:r>
      <w:r w:rsidRPr="00895CDB">
        <w:rPr>
          <w:rFonts w:ascii="Tahoma" w:hAnsi="Tahoma" w:cs="Tahoma"/>
          <w:sz w:val="22"/>
          <w:szCs w:val="22"/>
        </w:rPr>
        <w:t xml:space="preserve">. Jednotlivá zařízení v Moravskoslezském kraji </w:t>
      </w:r>
      <w:r w:rsidR="00030FE0">
        <w:rPr>
          <w:rFonts w:ascii="Tahoma" w:hAnsi="Tahoma" w:cs="Tahoma"/>
          <w:sz w:val="22"/>
          <w:szCs w:val="22"/>
        </w:rPr>
        <w:t xml:space="preserve">mezi sebou </w:t>
      </w:r>
      <w:r w:rsidRPr="00895CDB">
        <w:rPr>
          <w:rFonts w:ascii="Tahoma" w:hAnsi="Tahoma" w:cs="Tahoma"/>
          <w:sz w:val="22"/>
          <w:szCs w:val="22"/>
        </w:rPr>
        <w:t xml:space="preserve">spolupracují a vyměňují si zkušenosti. </w:t>
      </w:r>
      <w:r>
        <w:rPr>
          <w:rFonts w:ascii="Tahoma" w:hAnsi="Tahoma" w:cs="Tahoma"/>
          <w:sz w:val="22"/>
          <w:szCs w:val="22"/>
        </w:rPr>
        <w:t xml:space="preserve">V obcích, kde chybí poradenství v problematice drog, zastávají kontaktní centra také úlohu poradenskou a v mnoha případech se pracovníci kontaktních center angažují i v primární specifické prevenci na školách. </w:t>
      </w:r>
    </w:p>
    <w:p w:rsidR="00030FE0" w:rsidRDefault="00030FE0" w:rsidP="00441475">
      <w:pPr>
        <w:ind w:left="429"/>
        <w:jc w:val="both"/>
        <w:rPr>
          <w:rFonts w:ascii="Tahoma" w:hAnsi="Tahoma" w:cs="Tahoma"/>
          <w:sz w:val="22"/>
          <w:szCs w:val="22"/>
        </w:rPr>
      </w:pPr>
    </w:p>
    <w:p w:rsidR="00830BEB" w:rsidRDefault="00830BEB" w:rsidP="00441475">
      <w:pPr>
        <w:ind w:left="429"/>
        <w:jc w:val="both"/>
        <w:rPr>
          <w:rFonts w:ascii="Tahoma" w:hAnsi="Tahoma" w:cs="Tahoma"/>
          <w:sz w:val="22"/>
          <w:szCs w:val="22"/>
        </w:rPr>
      </w:pPr>
      <w:r w:rsidRPr="00895CDB">
        <w:rPr>
          <w:rFonts w:ascii="Tahoma" w:hAnsi="Tahoma" w:cs="Tahoma"/>
          <w:sz w:val="22"/>
          <w:szCs w:val="22"/>
        </w:rPr>
        <w:t xml:space="preserve">Ačkoliv se daří služby HR rozvíjet v lokalitách, kde je zachycena vyšší koncentrace uživatelů drog, doposud jsou území, kde služby HR prokazatelně schází. </w:t>
      </w:r>
      <w:r w:rsidRPr="00216B40">
        <w:rPr>
          <w:rFonts w:ascii="Tahoma" w:hAnsi="Tahoma" w:cs="Tahoma"/>
          <w:sz w:val="22"/>
          <w:szCs w:val="22"/>
        </w:rPr>
        <w:t xml:space="preserve">Vzhledem k tomu, že v Moravskoslezském kraji </w:t>
      </w:r>
      <w:r>
        <w:rPr>
          <w:rFonts w:ascii="Tahoma" w:hAnsi="Tahoma" w:cs="Tahoma"/>
          <w:sz w:val="22"/>
          <w:szCs w:val="22"/>
        </w:rPr>
        <w:t>je minimálně</w:t>
      </w:r>
      <w:r w:rsidRPr="00216B40">
        <w:rPr>
          <w:rFonts w:ascii="Tahoma" w:hAnsi="Tahoma" w:cs="Tahoma"/>
          <w:sz w:val="22"/>
          <w:szCs w:val="22"/>
        </w:rPr>
        <w:t xml:space="preserve"> mapována drogová scéna v sociálně vyloučených lokalitách, nejsou služby v oblasti </w:t>
      </w:r>
      <w:proofErr w:type="spellStart"/>
      <w:r w:rsidRPr="00216B40">
        <w:rPr>
          <w:rFonts w:ascii="Tahoma" w:hAnsi="Tahoma" w:cs="Tahoma"/>
          <w:sz w:val="22"/>
          <w:szCs w:val="22"/>
        </w:rPr>
        <w:t>harm-reduction</w:t>
      </w:r>
      <w:proofErr w:type="spellEnd"/>
      <w:r w:rsidRPr="00216B40">
        <w:rPr>
          <w:rFonts w:ascii="Tahoma" w:hAnsi="Tahoma" w:cs="Tahoma"/>
          <w:sz w:val="22"/>
          <w:szCs w:val="22"/>
        </w:rPr>
        <w:t xml:space="preserve"> </w:t>
      </w:r>
      <w:r>
        <w:rPr>
          <w:rFonts w:ascii="Tahoma" w:hAnsi="Tahoma" w:cs="Tahoma"/>
          <w:sz w:val="22"/>
          <w:szCs w:val="22"/>
        </w:rPr>
        <w:t>v těchto lokalitách</w:t>
      </w:r>
      <w:r w:rsidRPr="00216B40">
        <w:rPr>
          <w:rFonts w:ascii="Tahoma" w:hAnsi="Tahoma" w:cs="Tahoma"/>
          <w:sz w:val="22"/>
          <w:szCs w:val="22"/>
        </w:rPr>
        <w:t xml:space="preserve"> adekvátně</w:t>
      </w:r>
      <w:r>
        <w:rPr>
          <w:rFonts w:ascii="Tahoma" w:hAnsi="Tahoma" w:cs="Tahoma"/>
          <w:sz w:val="22"/>
          <w:szCs w:val="22"/>
        </w:rPr>
        <w:t xml:space="preserve"> nastaveny</w:t>
      </w:r>
      <w:r w:rsidRPr="00216B40">
        <w:rPr>
          <w:rFonts w:ascii="Tahoma" w:hAnsi="Tahoma" w:cs="Tahoma"/>
          <w:sz w:val="22"/>
          <w:szCs w:val="22"/>
        </w:rPr>
        <w:t xml:space="preserve">. </w:t>
      </w:r>
      <w:r w:rsidRPr="00895CDB">
        <w:rPr>
          <w:rFonts w:ascii="Tahoma" w:hAnsi="Tahoma" w:cs="Tahoma"/>
          <w:sz w:val="22"/>
          <w:szCs w:val="22"/>
        </w:rPr>
        <w:t>Jako problém je pracovníky HR vnímán</w:t>
      </w:r>
      <w:r>
        <w:rPr>
          <w:rFonts w:ascii="Tahoma" w:hAnsi="Tahoma" w:cs="Tahoma"/>
          <w:sz w:val="22"/>
          <w:szCs w:val="22"/>
        </w:rPr>
        <w:t>o</w:t>
      </w:r>
      <w:r w:rsidRPr="00895CDB">
        <w:rPr>
          <w:rFonts w:ascii="Tahoma" w:hAnsi="Tahoma" w:cs="Tahoma"/>
          <w:sz w:val="22"/>
          <w:szCs w:val="22"/>
        </w:rPr>
        <w:t xml:space="preserve"> nedostatečn</w:t>
      </w:r>
      <w:r>
        <w:rPr>
          <w:rFonts w:ascii="Tahoma" w:hAnsi="Tahoma" w:cs="Tahoma"/>
          <w:sz w:val="22"/>
          <w:szCs w:val="22"/>
        </w:rPr>
        <w:t>é</w:t>
      </w:r>
      <w:r w:rsidRPr="00895CDB">
        <w:rPr>
          <w:rFonts w:ascii="Tahoma" w:hAnsi="Tahoma" w:cs="Tahoma"/>
          <w:sz w:val="22"/>
          <w:szCs w:val="22"/>
        </w:rPr>
        <w:t xml:space="preserve"> </w:t>
      </w:r>
      <w:r>
        <w:rPr>
          <w:rFonts w:ascii="Tahoma" w:hAnsi="Tahoma" w:cs="Tahoma"/>
          <w:sz w:val="22"/>
          <w:szCs w:val="22"/>
        </w:rPr>
        <w:t>zajištění</w:t>
      </w:r>
      <w:r w:rsidRPr="00895CDB">
        <w:rPr>
          <w:rFonts w:ascii="Tahoma" w:hAnsi="Tahoma" w:cs="Tahoma"/>
          <w:sz w:val="22"/>
          <w:szCs w:val="22"/>
        </w:rPr>
        <w:t xml:space="preserve"> navazující</w:t>
      </w:r>
      <w:r w:rsidR="007E446C">
        <w:rPr>
          <w:rFonts w:ascii="Tahoma" w:hAnsi="Tahoma" w:cs="Tahoma"/>
          <w:sz w:val="22"/>
          <w:szCs w:val="22"/>
        </w:rPr>
        <w:t xml:space="preserve">ch </w:t>
      </w:r>
      <w:r w:rsidRPr="00895CDB">
        <w:rPr>
          <w:rFonts w:ascii="Tahoma" w:hAnsi="Tahoma" w:cs="Tahoma"/>
          <w:sz w:val="22"/>
          <w:szCs w:val="22"/>
        </w:rPr>
        <w:t>služ</w:t>
      </w:r>
      <w:r w:rsidR="007E446C">
        <w:rPr>
          <w:rFonts w:ascii="Tahoma" w:hAnsi="Tahoma" w:cs="Tahoma"/>
          <w:sz w:val="22"/>
          <w:szCs w:val="22"/>
        </w:rPr>
        <w:t>eb</w:t>
      </w:r>
      <w:r>
        <w:rPr>
          <w:rFonts w:ascii="Tahoma" w:hAnsi="Tahoma" w:cs="Tahoma"/>
          <w:sz w:val="22"/>
          <w:szCs w:val="22"/>
        </w:rPr>
        <w:t xml:space="preserve"> (detoxifikační jednotky, psychiatrická a psychologická pomoc, služby pro děti mladistvé uživatele drog, startovací byty apod.) </w:t>
      </w:r>
    </w:p>
    <w:p w:rsidR="00653A5A" w:rsidRDefault="00653A5A" w:rsidP="00441475">
      <w:pPr>
        <w:ind w:left="429"/>
        <w:jc w:val="both"/>
        <w:rPr>
          <w:rFonts w:ascii="Tahoma" w:hAnsi="Tahoma" w:cs="Tahoma"/>
          <w:sz w:val="22"/>
          <w:szCs w:val="22"/>
        </w:rPr>
      </w:pPr>
    </w:p>
    <w:p w:rsidR="00830BEB" w:rsidRDefault="00830BEB" w:rsidP="00441475">
      <w:pPr>
        <w:ind w:left="429"/>
        <w:rPr>
          <w:rFonts w:ascii="Tahoma" w:hAnsi="Tahoma" w:cs="Tahoma"/>
          <w:color w:val="0000FF"/>
        </w:rPr>
      </w:pPr>
    </w:p>
    <w:p w:rsidR="000256F3" w:rsidRDefault="000256F3" w:rsidP="00441475">
      <w:pPr>
        <w:ind w:left="429"/>
        <w:rPr>
          <w:rFonts w:ascii="Tahoma" w:hAnsi="Tahoma" w:cs="Tahoma"/>
          <w:color w:val="0000FF"/>
        </w:rPr>
      </w:pPr>
    </w:p>
    <w:p w:rsidR="009638B2" w:rsidRDefault="009638B2" w:rsidP="009638B2">
      <w:pPr>
        <w:ind w:left="1068"/>
        <w:jc w:val="center"/>
        <w:rPr>
          <w:rFonts w:ascii="Tahoma" w:hAnsi="Tahoma" w:cs="Tahoma"/>
          <w:sz w:val="22"/>
          <w:szCs w:val="22"/>
        </w:rPr>
      </w:pPr>
    </w:p>
    <w:tbl>
      <w:tblPr>
        <w:tblW w:w="9220" w:type="dxa"/>
        <w:tblInd w:w="55" w:type="dxa"/>
        <w:tblCellMar>
          <w:left w:w="70" w:type="dxa"/>
          <w:right w:w="70" w:type="dxa"/>
        </w:tblCellMar>
        <w:tblLook w:val="04A0" w:firstRow="1" w:lastRow="0" w:firstColumn="1" w:lastColumn="0" w:noHBand="0" w:noVBand="1"/>
      </w:tblPr>
      <w:tblGrid>
        <w:gridCol w:w="4620"/>
        <w:gridCol w:w="4600"/>
      </w:tblGrid>
      <w:tr w:rsidR="00C831F9" w:rsidTr="00C831F9">
        <w:trPr>
          <w:trHeight w:val="1200"/>
        </w:trPr>
        <w:tc>
          <w:tcPr>
            <w:tcW w:w="9220" w:type="dxa"/>
            <w:gridSpan w:val="2"/>
            <w:tcBorders>
              <w:top w:val="single" w:sz="8" w:space="0" w:color="auto"/>
              <w:left w:val="single" w:sz="8" w:space="0" w:color="auto"/>
              <w:bottom w:val="nil"/>
              <w:right w:val="single" w:sz="8" w:space="0" w:color="000000"/>
            </w:tcBorders>
            <w:shd w:val="clear" w:color="000000" w:fill="D8E4BC"/>
            <w:vAlign w:val="center"/>
            <w:hideMark/>
          </w:tcPr>
          <w:p w:rsidR="00C831F9" w:rsidRDefault="00C831F9" w:rsidP="00076CAB">
            <w:pPr>
              <w:spacing w:after="240"/>
              <w:rPr>
                <w:rFonts w:ascii="Tahoma" w:hAnsi="Tahoma" w:cs="Tahoma"/>
                <w:color w:val="000000"/>
                <w:sz w:val="22"/>
                <w:szCs w:val="22"/>
              </w:rPr>
            </w:pPr>
            <w:r>
              <w:rPr>
                <w:rFonts w:ascii="Tahoma" w:hAnsi="Tahoma" w:cs="Tahoma"/>
                <w:color w:val="000000"/>
                <w:sz w:val="22"/>
                <w:szCs w:val="22"/>
              </w:rPr>
              <w:br/>
            </w:r>
            <w:r>
              <w:rPr>
                <w:rFonts w:ascii="Tahoma" w:hAnsi="Tahoma" w:cs="Tahoma"/>
                <w:b/>
                <w:bCs/>
                <w:color w:val="538DD5"/>
                <w:sz w:val="22"/>
                <w:szCs w:val="22"/>
              </w:rPr>
              <w:t>SWOT analýza za oblast minimalizace rizik souvisejících s užíváním návykových látek (</w:t>
            </w:r>
            <w:proofErr w:type="spellStart"/>
            <w:r>
              <w:rPr>
                <w:rFonts w:ascii="Tahoma" w:hAnsi="Tahoma" w:cs="Tahoma"/>
                <w:b/>
                <w:bCs/>
                <w:color w:val="538DD5"/>
                <w:sz w:val="22"/>
                <w:szCs w:val="22"/>
              </w:rPr>
              <w:t>harm-reduction</w:t>
            </w:r>
            <w:proofErr w:type="spellEnd"/>
            <w:r>
              <w:rPr>
                <w:rFonts w:ascii="Tahoma" w:hAnsi="Tahoma" w:cs="Tahoma"/>
                <w:b/>
                <w:bCs/>
                <w:color w:val="538DD5"/>
                <w:sz w:val="22"/>
                <w:szCs w:val="22"/>
              </w:rPr>
              <w:t>)</w:t>
            </w:r>
            <w:r>
              <w:rPr>
                <w:rFonts w:ascii="Tahoma" w:hAnsi="Tahoma" w:cs="Tahoma"/>
                <w:color w:val="000000"/>
                <w:sz w:val="22"/>
                <w:szCs w:val="22"/>
              </w:rPr>
              <w:br/>
            </w:r>
            <w:r>
              <w:rPr>
                <w:rFonts w:ascii="Tahoma" w:hAnsi="Tahoma" w:cs="Tahoma"/>
                <w:i/>
                <w:iCs/>
                <w:color w:val="000000"/>
                <w:sz w:val="16"/>
                <w:szCs w:val="16"/>
              </w:rPr>
              <w:t>Vypracováno zástupci poskytovatelů služeb v</w:t>
            </w:r>
            <w:r w:rsidR="001C1DBB">
              <w:rPr>
                <w:rFonts w:ascii="Tahoma" w:hAnsi="Tahoma" w:cs="Tahoma"/>
                <w:i/>
                <w:iCs/>
                <w:color w:val="000000"/>
                <w:sz w:val="16"/>
                <w:szCs w:val="16"/>
              </w:rPr>
              <w:t xml:space="preserve"> oblasti </w:t>
            </w:r>
            <w:proofErr w:type="spellStart"/>
            <w:r w:rsidR="001C1DBB">
              <w:rPr>
                <w:rFonts w:ascii="Tahoma" w:hAnsi="Tahoma" w:cs="Tahoma"/>
                <w:i/>
                <w:iCs/>
                <w:color w:val="000000"/>
                <w:sz w:val="16"/>
                <w:szCs w:val="16"/>
              </w:rPr>
              <w:t>harm-reduction</w:t>
            </w:r>
            <w:proofErr w:type="spellEnd"/>
            <w:r w:rsidR="001C1DBB">
              <w:rPr>
                <w:rFonts w:ascii="Tahoma" w:hAnsi="Tahoma" w:cs="Tahoma"/>
                <w:i/>
                <w:iCs/>
                <w:color w:val="000000"/>
                <w:sz w:val="16"/>
                <w:szCs w:val="16"/>
              </w:rPr>
              <w:t xml:space="preserve"> (kontaktní centra, terénní programy)</w:t>
            </w:r>
            <w:r>
              <w:rPr>
                <w:rFonts w:ascii="Tahoma" w:hAnsi="Tahoma" w:cs="Tahoma"/>
                <w:i/>
                <w:iCs/>
                <w:color w:val="000000"/>
                <w:sz w:val="16"/>
                <w:szCs w:val="16"/>
              </w:rPr>
              <w:t xml:space="preserve"> dne</w:t>
            </w:r>
            <w:r w:rsidR="001C1DBB">
              <w:rPr>
                <w:rFonts w:ascii="Tahoma" w:hAnsi="Tahoma" w:cs="Tahoma"/>
                <w:i/>
                <w:iCs/>
                <w:color w:val="000000"/>
                <w:sz w:val="16"/>
                <w:szCs w:val="16"/>
              </w:rPr>
              <w:t xml:space="preserve"> 20. 11. 2013</w:t>
            </w:r>
            <w:r>
              <w:rPr>
                <w:rFonts w:ascii="Tahoma" w:hAnsi="Tahoma" w:cs="Tahoma"/>
                <w:i/>
                <w:iCs/>
                <w:color w:val="000000"/>
                <w:sz w:val="16"/>
                <w:szCs w:val="16"/>
              </w:rPr>
              <w:t xml:space="preserve"> </w:t>
            </w:r>
          </w:p>
        </w:tc>
      </w:tr>
      <w:tr w:rsidR="00C831F9" w:rsidTr="00C831F9">
        <w:trPr>
          <w:trHeight w:val="750"/>
        </w:trPr>
        <w:tc>
          <w:tcPr>
            <w:tcW w:w="4620" w:type="dxa"/>
            <w:tcBorders>
              <w:top w:val="single" w:sz="4" w:space="0" w:color="auto"/>
              <w:left w:val="single" w:sz="4" w:space="0" w:color="auto"/>
              <w:bottom w:val="nil"/>
              <w:right w:val="single" w:sz="4" w:space="0" w:color="auto"/>
            </w:tcBorders>
            <w:shd w:val="clear" w:color="000000" w:fill="B8CCE4"/>
            <w:noWrap/>
            <w:vAlign w:val="center"/>
            <w:hideMark/>
          </w:tcPr>
          <w:p w:rsidR="00C831F9" w:rsidRDefault="00C831F9">
            <w:pPr>
              <w:rPr>
                <w:rFonts w:ascii="Tahoma" w:hAnsi="Tahoma" w:cs="Tahoma"/>
                <w:b/>
                <w:bCs/>
                <w:color w:val="538DD5"/>
                <w:sz w:val="22"/>
                <w:szCs w:val="22"/>
              </w:rPr>
            </w:pPr>
            <w:r>
              <w:rPr>
                <w:rFonts w:ascii="Tahoma" w:hAnsi="Tahoma" w:cs="Tahoma"/>
                <w:b/>
                <w:bCs/>
                <w:color w:val="538DD5"/>
                <w:sz w:val="22"/>
                <w:szCs w:val="22"/>
              </w:rPr>
              <w:t>silné stránky</w:t>
            </w:r>
          </w:p>
        </w:tc>
        <w:tc>
          <w:tcPr>
            <w:tcW w:w="4600" w:type="dxa"/>
            <w:tcBorders>
              <w:top w:val="single" w:sz="4" w:space="0" w:color="auto"/>
              <w:left w:val="nil"/>
              <w:bottom w:val="nil"/>
              <w:right w:val="single" w:sz="4" w:space="0" w:color="auto"/>
            </w:tcBorders>
            <w:shd w:val="clear" w:color="000000" w:fill="B8CCE4"/>
            <w:noWrap/>
            <w:vAlign w:val="center"/>
            <w:hideMark/>
          </w:tcPr>
          <w:p w:rsidR="00C831F9" w:rsidRDefault="00C831F9">
            <w:pPr>
              <w:rPr>
                <w:rFonts w:ascii="Tahoma" w:hAnsi="Tahoma" w:cs="Tahoma"/>
                <w:b/>
                <w:bCs/>
                <w:color w:val="538DD5"/>
                <w:sz w:val="22"/>
                <w:szCs w:val="22"/>
              </w:rPr>
            </w:pPr>
            <w:r>
              <w:rPr>
                <w:rFonts w:ascii="Tahoma" w:hAnsi="Tahoma" w:cs="Tahoma"/>
                <w:b/>
                <w:bCs/>
                <w:color w:val="538DD5"/>
                <w:sz w:val="22"/>
                <w:szCs w:val="22"/>
              </w:rPr>
              <w:t>slabé stránky</w:t>
            </w:r>
          </w:p>
        </w:tc>
      </w:tr>
      <w:tr w:rsidR="00C831F9" w:rsidTr="00C831F9">
        <w:trPr>
          <w:trHeight w:val="96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eastAsia="Symbol" w:hAnsi="Tahoma" w:cs="Symbol"/>
                <w:b/>
                <w:bCs/>
                <w:color w:val="000000"/>
                <w:sz w:val="18"/>
                <w:szCs w:val="18"/>
              </w:rPr>
              <w:t xml:space="preserve">Vysoká odbornost pracovníků v oblasti </w:t>
            </w:r>
            <w:proofErr w:type="spellStart"/>
            <w:r>
              <w:rPr>
                <w:rFonts w:ascii="Tahoma" w:eastAsia="Symbol" w:hAnsi="Tahoma" w:cs="Symbol"/>
                <w:b/>
                <w:bCs/>
                <w:color w:val="000000"/>
                <w:sz w:val="18"/>
                <w:szCs w:val="18"/>
              </w:rPr>
              <w:t>harm-reduction</w:t>
            </w:r>
            <w:proofErr w:type="spellEnd"/>
            <w:r>
              <w:rPr>
                <w:rFonts w:ascii="Tahoma" w:eastAsia="Symbol" w:hAnsi="Tahoma" w:cs="Symbol"/>
                <w:b/>
                <w:bCs/>
                <w:color w:val="000000"/>
                <w:sz w:val="18"/>
                <w:szCs w:val="18"/>
              </w:rPr>
              <w:t xml:space="preserve"> (dlouhodobá praxe, zkušenosti, profesionalita)</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t>Nestabilní financování služeb pro uživatele drog</w:t>
            </w:r>
          </w:p>
        </w:tc>
      </w:tr>
      <w:tr w:rsidR="00C831F9" w:rsidTr="00C831F9">
        <w:trPr>
          <w:trHeight w:val="75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t>Funkčnost služby (bezpečná aplikace, snížení infekčnosti, navazování kontaktů s uživateli)</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t>Public relations (nízká společenská prestiž, špatný mediální obraz služeb pro danou cílovou skupinu)</w:t>
            </w:r>
          </w:p>
        </w:tc>
      </w:tr>
      <w:tr w:rsidR="00C831F9" w:rsidTr="00C831F9">
        <w:trPr>
          <w:trHeight w:val="1335"/>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lastRenderedPageBreak/>
              <w:t>Vzájemná komunikace a spolupráce (mezi poskytovateli služeb, zadavateli, zdravotnickými zařízeními)</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t>Nedostačující kapacita návazné péče (nedostatek návazných služeb při léčbě, nedostatečná kapacita, časová prodleva mezi „</w:t>
            </w:r>
            <w:proofErr w:type="spellStart"/>
            <w:r>
              <w:rPr>
                <w:rFonts w:ascii="Tahoma" w:hAnsi="Tahoma" w:cs="Tahoma"/>
                <w:b/>
                <w:bCs/>
                <w:color w:val="000000"/>
                <w:sz w:val="18"/>
                <w:szCs w:val="18"/>
              </w:rPr>
              <w:t>detoxem</w:t>
            </w:r>
            <w:proofErr w:type="spellEnd"/>
            <w:r>
              <w:rPr>
                <w:rFonts w:ascii="Tahoma" w:hAnsi="Tahoma" w:cs="Tahoma"/>
                <w:b/>
                <w:bCs/>
                <w:color w:val="000000"/>
                <w:sz w:val="18"/>
                <w:szCs w:val="18"/>
              </w:rPr>
              <w:t>“ a léčbou)</w:t>
            </w:r>
          </w:p>
        </w:tc>
      </w:tr>
      <w:tr w:rsidR="00C831F9" w:rsidTr="00C831F9">
        <w:trPr>
          <w:trHeight w:val="675"/>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t>Existence standardů kvality sociálních služeb</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t>Narůstající administrativa</w:t>
            </w:r>
          </w:p>
        </w:tc>
      </w:tr>
      <w:tr w:rsidR="00C831F9" w:rsidTr="00C831F9">
        <w:trPr>
          <w:trHeight w:val="57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Existence komunitního plánování na úrovni obcí</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 xml:space="preserve">Velmi nízké finanční ohodnocení pracovníků ve službách </w:t>
            </w:r>
            <w:proofErr w:type="spellStart"/>
            <w:r>
              <w:rPr>
                <w:rFonts w:ascii="Tahoma" w:hAnsi="Tahoma" w:cs="Tahoma"/>
                <w:color w:val="000000"/>
                <w:sz w:val="18"/>
                <w:szCs w:val="18"/>
              </w:rPr>
              <w:t>harm-reduction</w:t>
            </w:r>
            <w:proofErr w:type="spellEnd"/>
          </w:p>
        </w:tc>
      </w:tr>
      <w:tr w:rsidR="00C831F9" w:rsidTr="00C831F9">
        <w:trPr>
          <w:trHeight w:val="795"/>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Vytrvalost pracovníků působících ve službách</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Nedostatek zdravotnického materiálu</w:t>
            </w:r>
          </w:p>
        </w:tc>
      </w:tr>
      <w:tr w:rsidR="00C831F9" w:rsidTr="00C831F9">
        <w:trPr>
          <w:trHeight w:val="675"/>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spacing w:after="240"/>
              <w:rPr>
                <w:rFonts w:ascii="Tahoma" w:hAnsi="Tahoma" w:cs="Tahoma"/>
                <w:color w:val="000000"/>
                <w:sz w:val="18"/>
                <w:szCs w:val="18"/>
              </w:rPr>
            </w:pPr>
            <w:r>
              <w:rPr>
                <w:rFonts w:ascii="Tahoma" w:hAnsi="Tahoma" w:cs="Tahoma"/>
                <w:color w:val="000000"/>
                <w:sz w:val="18"/>
                <w:szCs w:val="18"/>
              </w:rPr>
              <w:t>Vzdělávání pracovníků působících ve službách</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Rozšíření kompetencí mimo službu (např. úřad)</w:t>
            </w:r>
          </w:p>
        </w:tc>
      </w:tr>
      <w:tr w:rsidR="00C831F9" w:rsidTr="00C831F9">
        <w:trPr>
          <w:trHeight w:val="78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Stabilní pozice na poli poskytovatelů drogových služeb</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Nekomplexnost řešení (spolupráce s obcí, řešení bydlení, zaměstnání, dluhy, zdraví, atd.)</w:t>
            </w:r>
          </w:p>
        </w:tc>
      </w:tr>
      <w:tr w:rsidR="00C831F9" w:rsidTr="00C831F9">
        <w:trPr>
          <w:trHeight w:val="585"/>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Stabilní pozice na poli poskytovatelů drogových služeb</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Nevyjasněná hranice při potřebě prokazování abstinence</w:t>
            </w:r>
          </w:p>
        </w:tc>
      </w:tr>
      <w:tr w:rsidR="00C831F9" w:rsidTr="00C831F9">
        <w:trPr>
          <w:trHeight w:val="885"/>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Flexibilita (pružnost reagovat na změny, schopnost přizpůsobit se)</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Nesoulad ve vyhlašování dotačních titulů</w:t>
            </w:r>
          </w:p>
        </w:tc>
      </w:tr>
      <w:tr w:rsidR="00C831F9" w:rsidTr="00C831F9">
        <w:trPr>
          <w:trHeight w:val="795"/>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Bezplatnost služeb pro uživatele drog</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Komunikace na vertikální úrovni</w:t>
            </w:r>
          </w:p>
        </w:tc>
      </w:tr>
      <w:tr w:rsidR="00C831F9" w:rsidTr="00C831F9">
        <w:trPr>
          <w:trHeight w:val="675"/>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Prevence</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Neexistence služeb se zaměřením na nezletilé a mladistvé uživatelé drog</w:t>
            </w:r>
          </w:p>
        </w:tc>
      </w:tr>
      <w:tr w:rsidR="00C831F9" w:rsidTr="00C831F9">
        <w:trPr>
          <w:trHeight w:val="675"/>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 xml:space="preserve">Síť služeb </w:t>
            </w:r>
            <w:proofErr w:type="spellStart"/>
            <w:r>
              <w:rPr>
                <w:rFonts w:ascii="Tahoma" w:hAnsi="Tahoma" w:cs="Tahoma"/>
                <w:color w:val="000000"/>
                <w:sz w:val="18"/>
                <w:szCs w:val="18"/>
              </w:rPr>
              <w:t>harm-reduction</w:t>
            </w:r>
            <w:proofErr w:type="spellEnd"/>
            <w:r>
              <w:rPr>
                <w:rFonts w:ascii="Tahoma" w:hAnsi="Tahoma" w:cs="Tahoma"/>
                <w:color w:val="000000"/>
                <w:sz w:val="18"/>
                <w:szCs w:val="18"/>
              </w:rPr>
              <w:t xml:space="preserve"> v Moravskoslezském kraji</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Poddimenzované služby pro uživatele drog (nedostatečná kapacita)</w:t>
            </w:r>
          </w:p>
        </w:tc>
      </w:tr>
      <w:tr w:rsidR="00C831F9" w:rsidTr="00C831F9">
        <w:trPr>
          <w:trHeight w:val="675"/>
        </w:trPr>
        <w:tc>
          <w:tcPr>
            <w:tcW w:w="4620" w:type="dxa"/>
            <w:tcBorders>
              <w:top w:val="nil"/>
              <w:left w:val="nil"/>
              <w:bottom w:val="nil"/>
              <w:right w:val="nil"/>
            </w:tcBorders>
            <w:shd w:val="clear" w:color="auto" w:fill="auto"/>
            <w:vAlign w:val="center"/>
            <w:hideMark/>
          </w:tcPr>
          <w:p w:rsidR="00C831F9" w:rsidRDefault="00C831F9">
            <w:pPr>
              <w:rPr>
                <w:rFonts w:ascii="Tahoma" w:hAnsi="Tahoma" w:cs="Tahoma"/>
                <w:color w:val="000000"/>
                <w:sz w:val="18"/>
                <w:szCs w:val="18"/>
              </w:rPr>
            </w:pPr>
          </w:p>
        </w:tc>
        <w:tc>
          <w:tcPr>
            <w:tcW w:w="460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Špatná spolupráce se zdravotnickými zařízeními</w:t>
            </w:r>
          </w:p>
        </w:tc>
      </w:tr>
      <w:tr w:rsidR="00C831F9" w:rsidTr="00C831F9">
        <w:trPr>
          <w:trHeight w:val="675"/>
        </w:trPr>
        <w:tc>
          <w:tcPr>
            <w:tcW w:w="4620" w:type="dxa"/>
            <w:tcBorders>
              <w:top w:val="nil"/>
              <w:left w:val="nil"/>
              <w:bottom w:val="nil"/>
              <w:right w:val="nil"/>
            </w:tcBorders>
            <w:shd w:val="clear" w:color="auto" w:fill="auto"/>
            <w:vAlign w:val="center"/>
            <w:hideMark/>
          </w:tcPr>
          <w:p w:rsidR="00C831F9" w:rsidRDefault="00C831F9">
            <w:pPr>
              <w:rPr>
                <w:rFonts w:ascii="Tahoma" w:hAnsi="Tahoma" w:cs="Tahoma"/>
                <w:color w:val="000000"/>
                <w:sz w:val="18"/>
                <w:szCs w:val="18"/>
              </w:rPr>
            </w:pPr>
          </w:p>
        </w:tc>
        <w:tc>
          <w:tcPr>
            <w:tcW w:w="4600" w:type="dxa"/>
            <w:tcBorders>
              <w:top w:val="nil"/>
              <w:left w:val="single" w:sz="4" w:space="0" w:color="auto"/>
              <w:bottom w:val="nil"/>
              <w:right w:val="single" w:sz="4" w:space="0" w:color="auto"/>
            </w:tcBorders>
            <w:shd w:val="clear" w:color="auto" w:fill="auto"/>
            <w:vAlign w:val="center"/>
            <w:hideMark/>
          </w:tcPr>
          <w:p w:rsidR="00C831F9" w:rsidRDefault="00C831F9">
            <w:pPr>
              <w:spacing w:after="240"/>
              <w:rPr>
                <w:rFonts w:ascii="Tahoma" w:hAnsi="Tahoma" w:cs="Tahoma"/>
                <w:color w:val="000000"/>
                <w:sz w:val="18"/>
                <w:szCs w:val="18"/>
              </w:rPr>
            </w:pPr>
            <w:r>
              <w:rPr>
                <w:rFonts w:ascii="Tahoma" w:hAnsi="Tahoma" w:cs="Tahoma"/>
                <w:color w:val="000000"/>
                <w:sz w:val="18"/>
                <w:szCs w:val="18"/>
              </w:rPr>
              <w:t>Nedostačující spolupráce s</w:t>
            </w:r>
            <w:r w:rsidR="00694DAB">
              <w:rPr>
                <w:rFonts w:ascii="Tahoma" w:hAnsi="Tahoma" w:cs="Tahoma"/>
                <w:color w:val="000000"/>
                <w:sz w:val="18"/>
                <w:szCs w:val="18"/>
              </w:rPr>
              <w:t> </w:t>
            </w:r>
            <w:r>
              <w:rPr>
                <w:rFonts w:ascii="Tahoma" w:hAnsi="Tahoma" w:cs="Tahoma"/>
                <w:color w:val="000000"/>
                <w:sz w:val="18"/>
                <w:szCs w:val="18"/>
              </w:rPr>
              <w:t>rodinou</w:t>
            </w:r>
          </w:p>
        </w:tc>
      </w:tr>
      <w:tr w:rsidR="00C831F9" w:rsidTr="00C831F9">
        <w:trPr>
          <w:trHeight w:val="675"/>
        </w:trPr>
        <w:tc>
          <w:tcPr>
            <w:tcW w:w="4620" w:type="dxa"/>
            <w:tcBorders>
              <w:top w:val="nil"/>
              <w:left w:val="nil"/>
              <w:bottom w:val="nil"/>
              <w:right w:val="nil"/>
            </w:tcBorders>
            <w:shd w:val="clear" w:color="auto" w:fill="auto"/>
            <w:vAlign w:val="center"/>
            <w:hideMark/>
          </w:tcPr>
          <w:p w:rsidR="00C831F9" w:rsidRDefault="00C831F9">
            <w:pPr>
              <w:rPr>
                <w:rFonts w:ascii="Tahoma" w:hAnsi="Tahoma" w:cs="Tahoma"/>
                <w:color w:val="000000"/>
                <w:sz w:val="18"/>
                <w:szCs w:val="18"/>
              </w:rPr>
            </w:pPr>
          </w:p>
        </w:tc>
        <w:tc>
          <w:tcPr>
            <w:tcW w:w="460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Nedostačující primární prevence</w:t>
            </w:r>
          </w:p>
        </w:tc>
      </w:tr>
      <w:tr w:rsidR="00C831F9" w:rsidTr="00C831F9">
        <w:trPr>
          <w:trHeight w:val="675"/>
        </w:trPr>
        <w:tc>
          <w:tcPr>
            <w:tcW w:w="4620" w:type="dxa"/>
            <w:tcBorders>
              <w:top w:val="nil"/>
              <w:left w:val="nil"/>
              <w:bottom w:val="nil"/>
              <w:right w:val="nil"/>
            </w:tcBorders>
            <w:shd w:val="clear" w:color="auto" w:fill="auto"/>
            <w:vAlign w:val="center"/>
            <w:hideMark/>
          </w:tcPr>
          <w:p w:rsidR="00C831F9" w:rsidRDefault="00C831F9">
            <w:pPr>
              <w:rPr>
                <w:rFonts w:ascii="Tahoma" w:hAnsi="Tahoma" w:cs="Tahoma"/>
                <w:color w:val="000000"/>
                <w:sz w:val="18"/>
                <w:szCs w:val="18"/>
              </w:rPr>
            </w:pPr>
          </w:p>
        </w:tc>
        <w:tc>
          <w:tcPr>
            <w:tcW w:w="460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Nedostatek terénních pracovníků</w:t>
            </w:r>
          </w:p>
        </w:tc>
      </w:tr>
      <w:tr w:rsidR="00C831F9" w:rsidTr="00C831F9">
        <w:trPr>
          <w:trHeight w:val="675"/>
        </w:trPr>
        <w:tc>
          <w:tcPr>
            <w:tcW w:w="4620" w:type="dxa"/>
            <w:tcBorders>
              <w:top w:val="nil"/>
              <w:left w:val="nil"/>
              <w:bottom w:val="nil"/>
              <w:right w:val="nil"/>
            </w:tcBorders>
            <w:shd w:val="clear" w:color="auto" w:fill="auto"/>
            <w:vAlign w:val="center"/>
            <w:hideMark/>
          </w:tcPr>
          <w:p w:rsidR="00C831F9" w:rsidRDefault="00C831F9">
            <w:pPr>
              <w:rPr>
                <w:rFonts w:ascii="Tahoma" w:hAnsi="Tahoma" w:cs="Tahoma"/>
                <w:color w:val="000000"/>
                <w:sz w:val="18"/>
                <w:szCs w:val="18"/>
              </w:rPr>
            </w:pPr>
          </w:p>
        </w:tc>
        <w:tc>
          <w:tcPr>
            <w:tcW w:w="460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Nedostatečné podmínky pro práci s osobami závislými na alkoholu, gamblery</w:t>
            </w:r>
          </w:p>
        </w:tc>
      </w:tr>
      <w:tr w:rsidR="00C831F9" w:rsidTr="00C831F9">
        <w:trPr>
          <w:trHeight w:val="780"/>
        </w:trPr>
        <w:tc>
          <w:tcPr>
            <w:tcW w:w="4620" w:type="dxa"/>
            <w:tcBorders>
              <w:top w:val="nil"/>
              <w:left w:val="nil"/>
              <w:bottom w:val="nil"/>
              <w:right w:val="nil"/>
            </w:tcBorders>
            <w:shd w:val="clear" w:color="auto" w:fill="auto"/>
            <w:noWrap/>
            <w:vAlign w:val="bottom"/>
            <w:hideMark/>
          </w:tcPr>
          <w:p w:rsidR="00C831F9" w:rsidRDefault="00C831F9">
            <w:pPr>
              <w:rPr>
                <w:rFonts w:ascii="Calibri" w:hAnsi="Calibri" w:cs="Calibri"/>
                <w:color w:val="000000"/>
                <w:sz w:val="22"/>
                <w:szCs w:val="22"/>
              </w:rPr>
            </w:pPr>
          </w:p>
        </w:tc>
        <w:tc>
          <w:tcPr>
            <w:tcW w:w="460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Nedostatek psychologické/psychiatrické podpory</w:t>
            </w:r>
          </w:p>
        </w:tc>
      </w:tr>
      <w:tr w:rsidR="00C831F9" w:rsidTr="00C831F9">
        <w:trPr>
          <w:trHeight w:val="810"/>
        </w:trPr>
        <w:tc>
          <w:tcPr>
            <w:tcW w:w="4620" w:type="dxa"/>
            <w:tcBorders>
              <w:top w:val="single" w:sz="4" w:space="0" w:color="auto"/>
              <w:left w:val="single" w:sz="4" w:space="0" w:color="auto"/>
              <w:bottom w:val="nil"/>
              <w:right w:val="single" w:sz="4" w:space="0" w:color="auto"/>
            </w:tcBorders>
            <w:shd w:val="clear" w:color="000000" w:fill="B8CCE4"/>
            <w:noWrap/>
            <w:vAlign w:val="center"/>
            <w:hideMark/>
          </w:tcPr>
          <w:p w:rsidR="00C831F9" w:rsidRDefault="00C831F9">
            <w:pPr>
              <w:rPr>
                <w:rFonts w:ascii="Tahoma" w:hAnsi="Tahoma" w:cs="Tahoma"/>
                <w:b/>
                <w:bCs/>
                <w:color w:val="538DD5"/>
                <w:sz w:val="22"/>
                <w:szCs w:val="22"/>
              </w:rPr>
            </w:pPr>
            <w:r>
              <w:rPr>
                <w:rFonts w:ascii="Tahoma" w:hAnsi="Tahoma" w:cs="Tahoma"/>
                <w:b/>
                <w:bCs/>
                <w:color w:val="538DD5"/>
                <w:sz w:val="22"/>
                <w:szCs w:val="22"/>
              </w:rPr>
              <w:t>Příležitosti</w:t>
            </w:r>
          </w:p>
        </w:tc>
        <w:tc>
          <w:tcPr>
            <w:tcW w:w="4600" w:type="dxa"/>
            <w:tcBorders>
              <w:top w:val="single" w:sz="4" w:space="0" w:color="auto"/>
              <w:left w:val="nil"/>
              <w:bottom w:val="nil"/>
              <w:right w:val="single" w:sz="4" w:space="0" w:color="auto"/>
            </w:tcBorders>
            <w:shd w:val="clear" w:color="000000" w:fill="B8CCE4"/>
            <w:noWrap/>
            <w:vAlign w:val="center"/>
            <w:hideMark/>
          </w:tcPr>
          <w:p w:rsidR="00C831F9" w:rsidRDefault="00C831F9">
            <w:pPr>
              <w:rPr>
                <w:rFonts w:ascii="Tahoma" w:hAnsi="Tahoma" w:cs="Tahoma"/>
                <w:b/>
                <w:bCs/>
                <w:color w:val="538DD5"/>
                <w:sz w:val="22"/>
                <w:szCs w:val="22"/>
              </w:rPr>
            </w:pPr>
            <w:r>
              <w:rPr>
                <w:rFonts w:ascii="Tahoma" w:hAnsi="Tahoma" w:cs="Tahoma"/>
                <w:b/>
                <w:bCs/>
                <w:color w:val="538DD5"/>
                <w:sz w:val="22"/>
                <w:szCs w:val="22"/>
              </w:rPr>
              <w:t>Hrozby</w:t>
            </w:r>
          </w:p>
        </w:tc>
      </w:tr>
      <w:tr w:rsidR="00C831F9" w:rsidTr="00C831F9">
        <w:trPr>
          <w:trHeight w:val="900"/>
        </w:trPr>
        <w:tc>
          <w:tcPr>
            <w:tcW w:w="4620" w:type="dxa"/>
            <w:tcBorders>
              <w:top w:val="single" w:sz="4" w:space="0" w:color="auto"/>
              <w:left w:val="single" w:sz="4" w:space="0" w:color="auto"/>
              <w:bottom w:val="nil"/>
              <w:right w:val="single" w:sz="4" w:space="0" w:color="auto"/>
            </w:tcBorders>
            <w:shd w:val="clear" w:color="auto" w:fill="auto"/>
            <w:vAlign w:val="center"/>
            <w:hideMark/>
          </w:tcPr>
          <w:p w:rsidR="00C831F9" w:rsidRDefault="00C831F9">
            <w:pPr>
              <w:spacing w:after="240"/>
              <w:rPr>
                <w:rFonts w:ascii="Tahoma" w:hAnsi="Tahoma" w:cs="Tahoma"/>
                <w:b/>
                <w:bCs/>
                <w:color w:val="000000"/>
                <w:sz w:val="18"/>
                <w:szCs w:val="18"/>
              </w:rPr>
            </w:pPr>
            <w:r>
              <w:rPr>
                <w:rFonts w:ascii="Tahoma" w:hAnsi="Tahoma" w:cs="Tahoma"/>
                <w:b/>
                <w:bCs/>
                <w:color w:val="000000"/>
                <w:sz w:val="18"/>
                <w:szCs w:val="18"/>
              </w:rPr>
              <w:lastRenderedPageBreak/>
              <w:br/>
              <w:t>Čerpání finančních prostředků z fondů EU</w:t>
            </w:r>
          </w:p>
        </w:tc>
        <w:tc>
          <w:tcPr>
            <w:tcW w:w="4600" w:type="dxa"/>
            <w:tcBorders>
              <w:top w:val="single" w:sz="4" w:space="0" w:color="auto"/>
              <w:left w:val="nil"/>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t>Odchod zaměstnanců ze sociálních služeb („odliv mozků“) do jiných sfér</w:t>
            </w:r>
          </w:p>
        </w:tc>
      </w:tr>
      <w:tr w:rsidR="00C831F9" w:rsidTr="00C831F9">
        <w:trPr>
          <w:trHeight w:val="72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t>Čerpání finančních prostředků z</w:t>
            </w:r>
            <w:r w:rsidR="00E00EF4">
              <w:rPr>
                <w:rFonts w:ascii="Tahoma" w:hAnsi="Tahoma" w:cs="Tahoma"/>
                <w:b/>
                <w:bCs/>
                <w:color w:val="000000"/>
                <w:sz w:val="18"/>
                <w:szCs w:val="18"/>
              </w:rPr>
              <w:t> </w:t>
            </w:r>
            <w:r>
              <w:rPr>
                <w:rFonts w:ascii="Tahoma" w:hAnsi="Tahoma" w:cs="Tahoma"/>
                <w:b/>
                <w:bCs/>
                <w:color w:val="000000"/>
                <w:sz w:val="18"/>
                <w:szCs w:val="18"/>
              </w:rPr>
              <w:t>RVKPP</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t>Financování sociálních služeb pro uživatele drog v</w:t>
            </w:r>
            <w:r w:rsidR="00694DAB">
              <w:rPr>
                <w:rFonts w:ascii="Tahoma" w:hAnsi="Tahoma" w:cs="Tahoma"/>
                <w:b/>
                <w:bCs/>
                <w:color w:val="000000"/>
                <w:sz w:val="18"/>
                <w:szCs w:val="18"/>
              </w:rPr>
              <w:t> </w:t>
            </w:r>
            <w:r>
              <w:rPr>
                <w:rFonts w:ascii="Tahoma" w:hAnsi="Tahoma" w:cs="Tahoma"/>
                <w:b/>
                <w:bCs/>
                <w:color w:val="000000"/>
                <w:sz w:val="18"/>
                <w:szCs w:val="18"/>
              </w:rPr>
              <w:t>budoucnu</w:t>
            </w:r>
          </w:p>
        </w:tc>
      </w:tr>
      <w:tr w:rsidR="00C831F9" w:rsidTr="00C831F9">
        <w:trPr>
          <w:trHeight w:val="30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t>Podpora z Ministerstva zdravotnictví</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t xml:space="preserve">Rušení služeb </w:t>
            </w:r>
            <w:proofErr w:type="spellStart"/>
            <w:r>
              <w:rPr>
                <w:rFonts w:ascii="Tahoma" w:hAnsi="Tahoma" w:cs="Tahoma"/>
                <w:b/>
                <w:bCs/>
                <w:color w:val="000000"/>
                <w:sz w:val="18"/>
                <w:szCs w:val="18"/>
              </w:rPr>
              <w:t>harm-reduction</w:t>
            </w:r>
            <w:proofErr w:type="spellEnd"/>
          </w:p>
        </w:tc>
      </w:tr>
      <w:tr w:rsidR="00C831F9" w:rsidTr="00C831F9">
        <w:trPr>
          <w:trHeight w:val="90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spacing w:after="240"/>
              <w:rPr>
                <w:rFonts w:ascii="Tahoma" w:hAnsi="Tahoma" w:cs="Tahoma"/>
                <w:b/>
                <w:bCs/>
                <w:color w:val="000000"/>
                <w:sz w:val="18"/>
                <w:szCs w:val="18"/>
              </w:rPr>
            </w:pPr>
            <w:r>
              <w:rPr>
                <w:rFonts w:ascii="Tahoma" w:hAnsi="Tahoma" w:cs="Tahoma"/>
                <w:b/>
                <w:bCs/>
                <w:color w:val="000000"/>
                <w:sz w:val="18"/>
                <w:szCs w:val="18"/>
              </w:rPr>
              <w:br/>
              <w:t>Nastavení minimální sítě služeb</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b/>
                <w:bCs/>
                <w:color w:val="000000"/>
                <w:sz w:val="18"/>
                <w:szCs w:val="18"/>
              </w:rPr>
            </w:pPr>
            <w:r>
              <w:rPr>
                <w:rFonts w:ascii="Tahoma" w:hAnsi="Tahoma" w:cs="Tahoma"/>
                <w:b/>
                <w:bCs/>
                <w:color w:val="000000"/>
                <w:sz w:val="18"/>
                <w:szCs w:val="18"/>
              </w:rPr>
              <w:br/>
              <w:t>Politická moc (při sestavování rozpočtu)</w:t>
            </w:r>
          </w:p>
        </w:tc>
      </w:tr>
      <w:tr w:rsidR="00C831F9" w:rsidTr="00C831F9">
        <w:trPr>
          <w:trHeight w:val="30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Oslovení politiků</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Narůstající administrativa</w:t>
            </w:r>
          </w:p>
        </w:tc>
      </w:tr>
      <w:tr w:rsidR="00C831F9" w:rsidTr="00C831F9">
        <w:trPr>
          <w:trHeight w:val="675"/>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Registrace sociálních služeb na nestátní zdravotnická zařízení za účelem proplácení výkonů prostřednictvím zdravotních pojišťoven</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Nejednotnost systému protidrogové prevence</w:t>
            </w:r>
          </w:p>
        </w:tc>
      </w:tr>
      <w:tr w:rsidR="00C831F9" w:rsidTr="00C831F9">
        <w:trPr>
          <w:trHeight w:val="90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spacing w:after="240"/>
              <w:rPr>
                <w:rFonts w:ascii="Tahoma" w:hAnsi="Tahoma" w:cs="Tahoma"/>
                <w:color w:val="000000"/>
                <w:sz w:val="18"/>
                <w:szCs w:val="18"/>
              </w:rPr>
            </w:pPr>
            <w:r>
              <w:rPr>
                <w:rFonts w:ascii="Tahoma" w:hAnsi="Tahoma" w:cs="Tahoma"/>
                <w:color w:val="000000"/>
                <w:sz w:val="18"/>
                <w:szCs w:val="18"/>
              </w:rPr>
              <w:t>Public relations služeb pro osoby závislé na návykových látkách</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Certifikace služeb</w:t>
            </w:r>
          </w:p>
        </w:tc>
      </w:tr>
      <w:tr w:rsidR="00C831F9" w:rsidTr="00C831F9">
        <w:trPr>
          <w:trHeight w:val="30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Oslovení možných sponzorů</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Negativní názor veřejnosti</w:t>
            </w:r>
          </w:p>
        </w:tc>
      </w:tr>
      <w:tr w:rsidR="00C831F9" w:rsidTr="00C831F9">
        <w:trPr>
          <w:trHeight w:val="30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Restrukturalizace financování z veřejných zdrojů</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Ztráta motivace zaměstnanců služeb</w:t>
            </w:r>
          </w:p>
        </w:tc>
      </w:tr>
      <w:tr w:rsidR="00C831F9" w:rsidTr="00C831F9">
        <w:trPr>
          <w:trHeight w:val="30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Užší spolupráce se zřizovatelem služeb</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Nedostatek zdravotnického materiálu</w:t>
            </w:r>
          </w:p>
        </w:tc>
      </w:tr>
      <w:tr w:rsidR="00C831F9" w:rsidTr="00C831F9">
        <w:trPr>
          <w:trHeight w:val="30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eastAsia="Symbol" w:hAnsi="Tahoma" w:cs="Symbol"/>
                <w:color w:val="000000"/>
                <w:sz w:val="18"/>
                <w:szCs w:val="18"/>
              </w:rPr>
              <w:t>Spolupráce mezi poskytovateli</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eastAsia="Symbol" w:hAnsi="Tahoma" w:cs="Symbol"/>
                <w:color w:val="000000"/>
                <w:sz w:val="18"/>
                <w:szCs w:val="18"/>
              </w:rPr>
              <w:t>Nárůst infekčních onemocnění</w:t>
            </w:r>
          </w:p>
        </w:tc>
      </w:tr>
      <w:tr w:rsidR="00C831F9" w:rsidTr="00C831F9">
        <w:trPr>
          <w:trHeight w:val="300"/>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 </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Snižování věku uživatelů drog</w:t>
            </w:r>
          </w:p>
        </w:tc>
      </w:tr>
      <w:tr w:rsidR="00C831F9" w:rsidTr="00C831F9">
        <w:trPr>
          <w:trHeight w:val="495"/>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 </w:t>
            </w:r>
          </w:p>
        </w:tc>
        <w:tc>
          <w:tcPr>
            <w:tcW w:w="4600" w:type="dxa"/>
            <w:tcBorders>
              <w:top w:val="nil"/>
              <w:left w:val="nil"/>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Ohrožení kvality sociálních služeb</w:t>
            </w:r>
          </w:p>
        </w:tc>
      </w:tr>
      <w:tr w:rsidR="00C831F9" w:rsidTr="00C831F9">
        <w:trPr>
          <w:trHeight w:val="675"/>
        </w:trPr>
        <w:tc>
          <w:tcPr>
            <w:tcW w:w="4620" w:type="dxa"/>
            <w:tcBorders>
              <w:top w:val="nil"/>
              <w:left w:val="single" w:sz="4" w:space="0" w:color="auto"/>
              <w:bottom w:val="nil"/>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 </w:t>
            </w:r>
          </w:p>
        </w:tc>
        <w:tc>
          <w:tcPr>
            <w:tcW w:w="4600" w:type="dxa"/>
            <w:tcBorders>
              <w:top w:val="nil"/>
              <w:left w:val="nil"/>
              <w:bottom w:val="nil"/>
              <w:right w:val="single" w:sz="4" w:space="0" w:color="auto"/>
            </w:tcBorders>
            <w:shd w:val="clear" w:color="auto" w:fill="auto"/>
            <w:vAlign w:val="center"/>
            <w:hideMark/>
          </w:tcPr>
          <w:p w:rsidR="00C831F9" w:rsidRDefault="00C831F9">
            <w:pPr>
              <w:spacing w:after="240"/>
              <w:rPr>
                <w:rFonts w:ascii="Tahoma" w:hAnsi="Tahoma" w:cs="Tahoma"/>
                <w:color w:val="000000"/>
                <w:sz w:val="18"/>
                <w:szCs w:val="18"/>
              </w:rPr>
            </w:pPr>
            <w:r>
              <w:rPr>
                <w:rFonts w:ascii="Tahoma" w:hAnsi="Tahoma" w:cs="Tahoma"/>
                <w:color w:val="000000"/>
                <w:sz w:val="18"/>
                <w:szCs w:val="18"/>
              </w:rPr>
              <w:t>Snadná dostupnost drog</w:t>
            </w:r>
          </w:p>
        </w:tc>
      </w:tr>
      <w:tr w:rsidR="00C831F9" w:rsidTr="00C831F9">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C831F9" w:rsidRDefault="00C831F9">
            <w:pPr>
              <w:rPr>
                <w:rFonts w:ascii="Calibri" w:hAnsi="Calibri" w:cs="Calibri"/>
                <w:color w:val="000000"/>
                <w:sz w:val="22"/>
                <w:szCs w:val="22"/>
              </w:rPr>
            </w:pPr>
            <w:r>
              <w:rPr>
                <w:rFonts w:ascii="Calibri" w:hAnsi="Calibri" w:cs="Calibri"/>
                <w:color w:val="000000"/>
                <w:sz w:val="22"/>
                <w:szCs w:val="22"/>
              </w:rPr>
              <w:t> </w:t>
            </w:r>
          </w:p>
        </w:tc>
        <w:tc>
          <w:tcPr>
            <w:tcW w:w="4600" w:type="dxa"/>
            <w:tcBorders>
              <w:top w:val="nil"/>
              <w:left w:val="nil"/>
              <w:bottom w:val="single" w:sz="4" w:space="0" w:color="auto"/>
              <w:right w:val="single" w:sz="4" w:space="0" w:color="auto"/>
            </w:tcBorders>
            <w:shd w:val="clear" w:color="auto" w:fill="auto"/>
            <w:vAlign w:val="center"/>
            <w:hideMark/>
          </w:tcPr>
          <w:p w:rsidR="00C831F9" w:rsidRDefault="00C831F9">
            <w:pPr>
              <w:rPr>
                <w:rFonts w:ascii="Tahoma" w:hAnsi="Tahoma" w:cs="Tahoma"/>
                <w:color w:val="000000"/>
                <w:sz w:val="18"/>
                <w:szCs w:val="18"/>
              </w:rPr>
            </w:pPr>
            <w:r>
              <w:rPr>
                <w:rFonts w:ascii="Tahoma" w:hAnsi="Tahoma" w:cs="Tahoma"/>
                <w:color w:val="000000"/>
                <w:sz w:val="18"/>
                <w:szCs w:val="18"/>
              </w:rPr>
              <w:t>Zvyšující se počet uživatelů drog s duální diagnózou</w:t>
            </w:r>
          </w:p>
        </w:tc>
      </w:tr>
    </w:tbl>
    <w:p w:rsidR="00703611" w:rsidRDefault="00703611" w:rsidP="009638B2">
      <w:pPr>
        <w:ind w:left="1068"/>
        <w:jc w:val="center"/>
        <w:rPr>
          <w:rFonts w:ascii="Tahoma" w:hAnsi="Tahoma" w:cs="Tahoma"/>
          <w:sz w:val="22"/>
          <w:szCs w:val="22"/>
        </w:rPr>
      </w:pPr>
    </w:p>
    <w:p w:rsidR="00703611" w:rsidRDefault="00703611" w:rsidP="009638B2">
      <w:pPr>
        <w:ind w:left="1068"/>
        <w:jc w:val="center"/>
        <w:rPr>
          <w:rFonts w:ascii="Tahoma" w:hAnsi="Tahoma" w:cs="Tahoma"/>
          <w:sz w:val="22"/>
          <w:szCs w:val="22"/>
        </w:rPr>
      </w:pPr>
    </w:p>
    <w:p w:rsidR="0038011B" w:rsidRDefault="0038011B" w:rsidP="0038011B">
      <w:pPr>
        <w:spacing w:after="200" w:line="276" w:lineRule="auto"/>
        <w:rPr>
          <w:rFonts w:ascii="Calibri" w:eastAsia="Calibri" w:hAnsi="Calibri"/>
          <w:sz w:val="22"/>
          <w:szCs w:val="22"/>
          <w:lang w:eastAsia="en-US"/>
        </w:rPr>
      </w:pPr>
    </w:p>
    <w:p w:rsidR="00C00EE0" w:rsidRDefault="00C00EE0" w:rsidP="0038011B">
      <w:pPr>
        <w:spacing w:after="200" w:line="276" w:lineRule="auto"/>
        <w:rPr>
          <w:rFonts w:ascii="Calibri" w:eastAsia="Calibri" w:hAnsi="Calibri"/>
          <w:sz w:val="22"/>
          <w:szCs w:val="22"/>
          <w:lang w:eastAsia="en-US"/>
        </w:rPr>
      </w:pPr>
    </w:p>
    <w:p w:rsidR="00C00EE0" w:rsidRDefault="00C00EE0" w:rsidP="0038011B">
      <w:pPr>
        <w:spacing w:after="200" w:line="276" w:lineRule="auto"/>
        <w:rPr>
          <w:rFonts w:ascii="Calibri" w:eastAsia="Calibri" w:hAnsi="Calibri"/>
          <w:sz w:val="22"/>
          <w:szCs w:val="22"/>
          <w:lang w:eastAsia="en-US"/>
        </w:rPr>
      </w:pPr>
    </w:p>
    <w:p w:rsidR="00C00EE0" w:rsidRDefault="00C00EE0" w:rsidP="0038011B">
      <w:pPr>
        <w:spacing w:after="200" w:line="276" w:lineRule="auto"/>
        <w:rPr>
          <w:rFonts w:ascii="Calibri" w:eastAsia="Calibri" w:hAnsi="Calibri"/>
          <w:sz w:val="22"/>
          <w:szCs w:val="22"/>
          <w:lang w:eastAsia="en-US"/>
        </w:rPr>
      </w:pPr>
    </w:p>
    <w:p w:rsidR="00BF4DB9" w:rsidRPr="00DB31BE" w:rsidRDefault="00BF4DB9" w:rsidP="00BF4DB9">
      <w:pPr>
        <w:pStyle w:val="Nadpis3"/>
      </w:pPr>
      <w:bookmarkStart w:id="33" w:name="_Toc395860720"/>
      <w:r w:rsidRPr="00DB31BE">
        <w:t xml:space="preserve">Aktivity v oblasti </w:t>
      </w:r>
      <w:r w:rsidR="00CF6798">
        <w:t>snižování rizik</w:t>
      </w:r>
      <w:r w:rsidRPr="00DB31BE">
        <w:t xml:space="preserve"> v Moravskoslezském kraji</w:t>
      </w:r>
      <w:bookmarkEnd w:id="33"/>
      <w:r w:rsidRPr="00DB31BE">
        <w:t xml:space="preserve"> </w:t>
      </w:r>
    </w:p>
    <w:p w:rsidR="00BF4DB9" w:rsidRDefault="00BF4DB9" w:rsidP="0038011B">
      <w:pPr>
        <w:spacing w:after="200" w:line="276" w:lineRule="auto"/>
        <w:rPr>
          <w:rFonts w:ascii="Calibri" w:eastAsia="Calibri" w:hAnsi="Calibri"/>
          <w:sz w:val="22"/>
          <w:szCs w:val="22"/>
          <w:lang w:eastAsia="en-US"/>
        </w:rPr>
      </w:pPr>
    </w:p>
    <w:p w:rsidR="00BF4DB9" w:rsidRPr="007B443F" w:rsidRDefault="00BF4DB9" w:rsidP="00BF4DB9">
      <w:pPr>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1260"/>
        <w:gridCol w:w="1800"/>
        <w:gridCol w:w="1800"/>
        <w:gridCol w:w="1184"/>
      </w:tblGrid>
      <w:tr w:rsidR="00BF4DB9" w:rsidRPr="007B443F">
        <w:tc>
          <w:tcPr>
            <w:tcW w:w="2634" w:type="dxa"/>
            <w:vAlign w:val="center"/>
          </w:tcPr>
          <w:p w:rsidR="00BF4DB9" w:rsidRPr="00B111FD" w:rsidRDefault="00BF4DB9" w:rsidP="006D612E">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Aktivita</w:t>
            </w:r>
          </w:p>
        </w:tc>
        <w:tc>
          <w:tcPr>
            <w:tcW w:w="1260" w:type="dxa"/>
            <w:vAlign w:val="center"/>
          </w:tcPr>
          <w:p w:rsidR="00BF4DB9" w:rsidRPr="00B111FD" w:rsidRDefault="00BF4DB9" w:rsidP="006D612E">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Termín</w:t>
            </w:r>
          </w:p>
        </w:tc>
        <w:tc>
          <w:tcPr>
            <w:tcW w:w="1800" w:type="dxa"/>
            <w:vAlign w:val="center"/>
          </w:tcPr>
          <w:p w:rsidR="00BF4DB9" w:rsidRPr="00B111FD" w:rsidRDefault="00BF4DB9" w:rsidP="006D612E">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Měřitelný výstup</w:t>
            </w:r>
          </w:p>
        </w:tc>
        <w:tc>
          <w:tcPr>
            <w:tcW w:w="1800" w:type="dxa"/>
            <w:vAlign w:val="center"/>
          </w:tcPr>
          <w:p w:rsidR="00BF4DB9" w:rsidRPr="00B111FD" w:rsidRDefault="00BF4DB9" w:rsidP="006D612E">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Zodpovědnost</w:t>
            </w:r>
          </w:p>
        </w:tc>
        <w:tc>
          <w:tcPr>
            <w:tcW w:w="1184" w:type="dxa"/>
            <w:vAlign w:val="center"/>
          </w:tcPr>
          <w:p w:rsidR="00BF4DB9" w:rsidRPr="00B111FD" w:rsidRDefault="00BF4DB9" w:rsidP="006D612E">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Poznámka</w:t>
            </w:r>
          </w:p>
        </w:tc>
      </w:tr>
      <w:tr w:rsidR="00B56086" w:rsidRPr="007B443F" w:rsidTr="00AA249F">
        <w:tc>
          <w:tcPr>
            <w:tcW w:w="2634" w:type="dxa"/>
          </w:tcPr>
          <w:p w:rsidR="00B56086" w:rsidRDefault="00B56086" w:rsidP="002B2BE5">
            <w:pPr>
              <w:rPr>
                <w:rFonts w:ascii="Tahoma" w:hAnsi="Tahoma" w:cs="Tahoma"/>
                <w:sz w:val="22"/>
                <w:szCs w:val="22"/>
              </w:rPr>
            </w:pPr>
            <w:r w:rsidRPr="00DC666E">
              <w:rPr>
                <w:rFonts w:ascii="Tahoma" w:hAnsi="Tahoma" w:cs="Tahoma"/>
                <w:sz w:val="22"/>
                <w:szCs w:val="22"/>
              </w:rPr>
              <w:t xml:space="preserve">Podpora </w:t>
            </w:r>
            <w:r>
              <w:rPr>
                <w:rFonts w:ascii="Tahoma" w:hAnsi="Tahoma" w:cs="Tahoma"/>
                <w:sz w:val="22"/>
                <w:szCs w:val="22"/>
              </w:rPr>
              <w:t xml:space="preserve">programů a </w:t>
            </w:r>
            <w:r w:rsidRPr="00DC666E">
              <w:rPr>
                <w:rFonts w:ascii="Tahoma" w:hAnsi="Tahoma" w:cs="Tahoma"/>
                <w:sz w:val="22"/>
                <w:szCs w:val="22"/>
              </w:rPr>
              <w:t xml:space="preserve">poskytovatelů </w:t>
            </w:r>
            <w:r w:rsidR="002B2BE5">
              <w:rPr>
                <w:rFonts w:ascii="Tahoma" w:hAnsi="Tahoma" w:cs="Tahoma"/>
                <w:sz w:val="22"/>
                <w:szCs w:val="22"/>
              </w:rPr>
              <w:t xml:space="preserve">poskytující </w:t>
            </w:r>
            <w:r w:rsidRPr="00DC666E">
              <w:rPr>
                <w:rFonts w:ascii="Tahoma" w:hAnsi="Tahoma" w:cs="Tahoma"/>
                <w:sz w:val="22"/>
                <w:szCs w:val="22"/>
              </w:rPr>
              <w:t>služb</w:t>
            </w:r>
            <w:r w:rsidR="002B2BE5">
              <w:rPr>
                <w:rFonts w:ascii="Tahoma" w:hAnsi="Tahoma" w:cs="Tahoma"/>
                <w:sz w:val="22"/>
                <w:szCs w:val="22"/>
              </w:rPr>
              <w:t>y</w:t>
            </w:r>
            <w:r w:rsidRPr="00DC666E">
              <w:rPr>
                <w:rFonts w:ascii="Tahoma" w:hAnsi="Tahoma" w:cs="Tahoma"/>
                <w:sz w:val="22"/>
                <w:szCs w:val="22"/>
              </w:rPr>
              <w:t xml:space="preserve"> v oblasti HR</w:t>
            </w:r>
          </w:p>
          <w:p w:rsidR="002B2BE5" w:rsidRPr="00DC666E" w:rsidRDefault="002B2BE5" w:rsidP="002B2BE5">
            <w:pPr>
              <w:rPr>
                <w:rFonts w:ascii="Tahoma" w:hAnsi="Tahoma" w:cs="Tahoma"/>
                <w:sz w:val="22"/>
                <w:szCs w:val="22"/>
              </w:rPr>
            </w:pPr>
            <w:r>
              <w:rPr>
                <w:rFonts w:ascii="Tahoma" w:hAnsi="Tahoma" w:cs="Tahoma"/>
                <w:sz w:val="22"/>
                <w:szCs w:val="22"/>
              </w:rPr>
              <w:t>(v souladu s principy střednědobého plánování sociálních služeb)</w:t>
            </w:r>
          </w:p>
        </w:tc>
        <w:tc>
          <w:tcPr>
            <w:tcW w:w="1260" w:type="dxa"/>
            <w:vAlign w:val="center"/>
          </w:tcPr>
          <w:p w:rsidR="00B56086" w:rsidRPr="00DC666E" w:rsidRDefault="00E00EF4" w:rsidP="009E1AF8">
            <w:pPr>
              <w:jc w:val="center"/>
              <w:rPr>
                <w:rFonts w:ascii="Tahoma" w:hAnsi="Tahoma" w:cs="Tahoma"/>
                <w:sz w:val="22"/>
                <w:szCs w:val="22"/>
              </w:rPr>
            </w:pPr>
            <w:r w:rsidRPr="00DC666E">
              <w:rPr>
                <w:rFonts w:ascii="Tahoma" w:hAnsi="Tahoma" w:cs="Tahoma"/>
                <w:sz w:val="22"/>
                <w:szCs w:val="22"/>
              </w:rPr>
              <w:t>P</w:t>
            </w:r>
            <w:r w:rsidR="00B56086" w:rsidRPr="00DC666E">
              <w:rPr>
                <w:rFonts w:ascii="Tahoma" w:hAnsi="Tahoma" w:cs="Tahoma"/>
                <w:sz w:val="22"/>
                <w:szCs w:val="22"/>
              </w:rPr>
              <w:t>růběžně</w:t>
            </w:r>
          </w:p>
        </w:tc>
        <w:tc>
          <w:tcPr>
            <w:tcW w:w="1800" w:type="dxa"/>
            <w:vAlign w:val="center"/>
          </w:tcPr>
          <w:p w:rsidR="00B56086" w:rsidRPr="00DC666E" w:rsidRDefault="00B56086" w:rsidP="00AA249F">
            <w:pPr>
              <w:rPr>
                <w:rFonts w:ascii="Tahoma" w:hAnsi="Tahoma" w:cs="Tahoma"/>
                <w:sz w:val="22"/>
                <w:szCs w:val="22"/>
              </w:rPr>
            </w:pPr>
            <w:r w:rsidRPr="00DC666E">
              <w:rPr>
                <w:rFonts w:ascii="Tahoma" w:hAnsi="Tahoma" w:cs="Tahoma"/>
                <w:sz w:val="22"/>
                <w:szCs w:val="22"/>
              </w:rPr>
              <w:t>počet podpořených projektů</w:t>
            </w:r>
          </w:p>
        </w:tc>
        <w:tc>
          <w:tcPr>
            <w:tcW w:w="1800" w:type="dxa"/>
            <w:vAlign w:val="center"/>
          </w:tcPr>
          <w:p w:rsidR="00B56086" w:rsidRPr="00DC666E" w:rsidRDefault="00C80584" w:rsidP="00AA249F">
            <w:pPr>
              <w:rPr>
                <w:rFonts w:ascii="Tahoma" w:hAnsi="Tahoma" w:cs="Tahoma"/>
                <w:sz w:val="22"/>
                <w:szCs w:val="22"/>
              </w:rPr>
            </w:pPr>
            <w:r>
              <w:rPr>
                <w:rFonts w:ascii="Tahoma" w:hAnsi="Tahoma" w:cs="Tahoma"/>
                <w:sz w:val="22"/>
                <w:szCs w:val="22"/>
              </w:rPr>
              <w:t>OSV</w:t>
            </w:r>
          </w:p>
        </w:tc>
        <w:tc>
          <w:tcPr>
            <w:tcW w:w="1184" w:type="dxa"/>
            <w:vAlign w:val="center"/>
          </w:tcPr>
          <w:p w:rsidR="00B56086" w:rsidRPr="00596010" w:rsidRDefault="00E84543" w:rsidP="00596010">
            <w:pPr>
              <w:jc w:val="center"/>
              <w:rPr>
                <w:rFonts w:ascii="Tahoma" w:hAnsi="Tahoma" w:cs="Tahoma"/>
                <w:color w:val="00B050"/>
                <w:sz w:val="22"/>
                <w:szCs w:val="22"/>
                <w:lang w:eastAsia="en-US"/>
              </w:rPr>
            </w:pPr>
            <w:r w:rsidRPr="00596010">
              <w:rPr>
                <w:rFonts w:ascii="Tahoma" w:hAnsi="Tahoma" w:cs="Tahoma"/>
                <w:color w:val="00B050"/>
                <w:sz w:val="22"/>
                <w:szCs w:val="22"/>
                <w:lang w:eastAsia="en-US"/>
              </w:rPr>
              <w:t>M</w:t>
            </w:r>
          </w:p>
        </w:tc>
      </w:tr>
      <w:tr w:rsidR="00B56086" w:rsidRPr="007B443F" w:rsidTr="00596010">
        <w:tc>
          <w:tcPr>
            <w:tcW w:w="2634" w:type="dxa"/>
            <w:vAlign w:val="center"/>
          </w:tcPr>
          <w:p w:rsidR="00B56086" w:rsidRPr="00DC666E" w:rsidRDefault="00B56086" w:rsidP="00B56086">
            <w:pPr>
              <w:rPr>
                <w:rFonts w:ascii="Tahoma" w:hAnsi="Tahoma" w:cs="Tahoma"/>
                <w:sz w:val="22"/>
                <w:szCs w:val="22"/>
              </w:rPr>
            </w:pPr>
            <w:r w:rsidRPr="00DC666E">
              <w:rPr>
                <w:rFonts w:ascii="Tahoma" w:hAnsi="Tahoma" w:cs="Tahoma"/>
                <w:sz w:val="22"/>
                <w:szCs w:val="22"/>
              </w:rPr>
              <w:lastRenderedPageBreak/>
              <w:t>Pravidelná setkávání poskytovatelů služeb v oblasti HR</w:t>
            </w:r>
          </w:p>
        </w:tc>
        <w:tc>
          <w:tcPr>
            <w:tcW w:w="1260" w:type="dxa"/>
            <w:vAlign w:val="center"/>
          </w:tcPr>
          <w:p w:rsidR="00B56086" w:rsidRPr="00DC666E" w:rsidRDefault="00B56086" w:rsidP="00B56086">
            <w:pPr>
              <w:rPr>
                <w:rFonts w:ascii="Tahoma" w:hAnsi="Tahoma" w:cs="Tahoma"/>
                <w:sz w:val="22"/>
                <w:szCs w:val="22"/>
              </w:rPr>
            </w:pPr>
            <w:r>
              <w:rPr>
                <w:rFonts w:ascii="Tahoma" w:hAnsi="Tahoma" w:cs="Tahoma"/>
                <w:sz w:val="22"/>
                <w:szCs w:val="22"/>
              </w:rPr>
              <w:t>1</w:t>
            </w:r>
            <w:r w:rsidRPr="00DC666E">
              <w:rPr>
                <w:rFonts w:ascii="Tahoma" w:hAnsi="Tahoma" w:cs="Tahoma"/>
                <w:sz w:val="22"/>
                <w:szCs w:val="22"/>
              </w:rPr>
              <w:t>x ročně</w:t>
            </w:r>
          </w:p>
        </w:tc>
        <w:tc>
          <w:tcPr>
            <w:tcW w:w="1800" w:type="dxa"/>
            <w:vAlign w:val="center"/>
          </w:tcPr>
          <w:p w:rsidR="00B56086" w:rsidRPr="00DC666E" w:rsidRDefault="00B56086" w:rsidP="00B56086">
            <w:pPr>
              <w:rPr>
                <w:rFonts w:ascii="Tahoma" w:hAnsi="Tahoma" w:cs="Tahoma"/>
                <w:sz w:val="22"/>
                <w:szCs w:val="22"/>
              </w:rPr>
            </w:pPr>
            <w:r w:rsidRPr="00DC666E">
              <w:rPr>
                <w:rFonts w:ascii="Tahoma" w:hAnsi="Tahoma" w:cs="Tahoma"/>
                <w:sz w:val="22"/>
                <w:szCs w:val="22"/>
              </w:rPr>
              <w:t>počet uskutečněných společných setkání</w:t>
            </w:r>
          </w:p>
        </w:tc>
        <w:tc>
          <w:tcPr>
            <w:tcW w:w="1800" w:type="dxa"/>
            <w:vAlign w:val="center"/>
          </w:tcPr>
          <w:p w:rsidR="00B56086" w:rsidRPr="00DC666E" w:rsidRDefault="00B56086" w:rsidP="00B56086">
            <w:pPr>
              <w:rPr>
                <w:rFonts w:ascii="Tahoma" w:hAnsi="Tahoma" w:cs="Tahoma"/>
                <w:sz w:val="22"/>
                <w:szCs w:val="22"/>
              </w:rPr>
            </w:pPr>
            <w:r w:rsidRPr="00DC666E">
              <w:rPr>
                <w:rFonts w:ascii="Tahoma" w:hAnsi="Tahoma" w:cs="Tahoma"/>
                <w:sz w:val="22"/>
                <w:szCs w:val="22"/>
              </w:rPr>
              <w:t>poskytovatelé služeb v oblasti HR na území MSK</w:t>
            </w:r>
          </w:p>
        </w:tc>
        <w:tc>
          <w:tcPr>
            <w:tcW w:w="1184" w:type="dxa"/>
            <w:vAlign w:val="center"/>
          </w:tcPr>
          <w:p w:rsidR="00B56086" w:rsidRPr="00596010" w:rsidRDefault="00C80584" w:rsidP="00596010">
            <w:pPr>
              <w:jc w:val="center"/>
              <w:rPr>
                <w:rFonts w:ascii="Tahoma" w:hAnsi="Tahoma" w:cs="Tahoma"/>
                <w:color w:val="00B050"/>
                <w:sz w:val="22"/>
                <w:szCs w:val="22"/>
                <w:lang w:eastAsia="en-US"/>
              </w:rPr>
            </w:pPr>
            <w:r>
              <w:rPr>
                <w:rFonts w:ascii="Tahoma" w:hAnsi="Tahoma" w:cs="Tahoma"/>
                <w:color w:val="00B050"/>
                <w:sz w:val="22"/>
                <w:szCs w:val="22"/>
                <w:lang w:eastAsia="en-US"/>
              </w:rPr>
              <w:t>M</w:t>
            </w:r>
          </w:p>
        </w:tc>
      </w:tr>
      <w:tr w:rsidR="007411BD" w:rsidRPr="007B443F" w:rsidTr="00596010">
        <w:trPr>
          <w:trHeight w:val="1168"/>
        </w:trPr>
        <w:tc>
          <w:tcPr>
            <w:tcW w:w="2634" w:type="dxa"/>
            <w:vAlign w:val="center"/>
          </w:tcPr>
          <w:p w:rsidR="007411BD" w:rsidRPr="00DC666E" w:rsidRDefault="007411BD" w:rsidP="007411BD">
            <w:pPr>
              <w:rPr>
                <w:rFonts w:ascii="Tahoma" w:hAnsi="Tahoma" w:cs="Tahoma"/>
                <w:sz w:val="22"/>
                <w:szCs w:val="22"/>
              </w:rPr>
            </w:pPr>
            <w:r w:rsidRPr="00DC666E">
              <w:rPr>
                <w:rFonts w:ascii="Tahoma" w:hAnsi="Tahoma" w:cs="Tahoma"/>
                <w:sz w:val="22"/>
                <w:szCs w:val="22"/>
              </w:rPr>
              <w:t>Mapování drogové scény v sociálně vyloučených lokalitách</w:t>
            </w:r>
          </w:p>
        </w:tc>
        <w:tc>
          <w:tcPr>
            <w:tcW w:w="1260" w:type="dxa"/>
            <w:vAlign w:val="center"/>
          </w:tcPr>
          <w:p w:rsidR="007411BD" w:rsidRPr="00DC666E" w:rsidRDefault="00E00EF4" w:rsidP="007411BD">
            <w:pPr>
              <w:rPr>
                <w:rFonts w:ascii="Tahoma" w:hAnsi="Tahoma" w:cs="Tahoma"/>
                <w:sz w:val="22"/>
                <w:szCs w:val="22"/>
              </w:rPr>
            </w:pPr>
            <w:r w:rsidRPr="00DC666E">
              <w:rPr>
                <w:rFonts w:ascii="Tahoma" w:hAnsi="Tahoma" w:cs="Tahoma"/>
                <w:sz w:val="22"/>
                <w:szCs w:val="22"/>
              </w:rPr>
              <w:t>P</w:t>
            </w:r>
            <w:r w:rsidR="007411BD" w:rsidRPr="00DC666E">
              <w:rPr>
                <w:rFonts w:ascii="Tahoma" w:hAnsi="Tahoma" w:cs="Tahoma"/>
                <w:sz w:val="22"/>
                <w:szCs w:val="22"/>
              </w:rPr>
              <w:t>růběžně</w:t>
            </w:r>
          </w:p>
        </w:tc>
        <w:tc>
          <w:tcPr>
            <w:tcW w:w="1800" w:type="dxa"/>
            <w:vAlign w:val="center"/>
          </w:tcPr>
          <w:p w:rsidR="007411BD" w:rsidRPr="00DC666E" w:rsidRDefault="007411BD" w:rsidP="007411BD">
            <w:pPr>
              <w:rPr>
                <w:rFonts w:ascii="Tahoma" w:hAnsi="Tahoma" w:cs="Tahoma"/>
                <w:sz w:val="22"/>
                <w:szCs w:val="22"/>
              </w:rPr>
            </w:pPr>
            <w:r w:rsidRPr="00DC666E">
              <w:rPr>
                <w:rFonts w:ascii="Tahoma" w:hAnsi="Tahoma" w:cs="Tahoma"/>
                <w:sz w:val="22"/>
                <w:szCs w:val="22"/>
              </w:rPr>
              <w:t>popsaná drogová scéna v sociálně vyloučených lokalitách</w:t>
            </w:r>
          </w:p>
        </w:tc>
        <w:tc>
          <w:tcPr>
            <w:tcW w:w="1800" w:type="dxa"/>
            <w:vAlign w:val="center"/>
          </w:tcPr>
          <w:p w:rsidR="007411BD" w:rsidRPr="00DC666E" w:rsidRDefault="007411BD" w:rsidP="007411BD">
            <w:pPr>
              <w:rPr>
                <w:rFonts w:ascii="Tahoma" w:hAnsi="Tahoma" w:cs="Tahoma"/>
                <w:sz w:val="22"/>
                <w:szCs w:val="22"/>
              </w:rPr>
            </w:pPr>
            <w:r w:rsidRPr="00DC666E">
              <w:rPr>
                <w:rFonts w:ascii="Tahoma" w:hAnsi="Tahoma" w:cs="Tahoma"/>
                <w:sz w:val="22"/>
                <w:szCs w:val="22"/>
              </w:rPr>
              <w:t xml:space="preserve">OSV, ve spolupráci s poskytovateli služeb působící v sociálně vyloučených lokalitách v Moravskoslezském kraji </w:t>
            </w:r>
          </w:p>
        </w:tc>
        <w:tc>
          <w:tcPr>
            <w:tcW w:w="1184" w:type="dxa"/>
            <w:vAlign w:val="center"/>
          </w:tcPr>
          <w:p w:rsidR="007411BD" w:rsidRPr="00596010" w:rsidRDefault="00C80584" w:rsidP="00596010">
            <w:pPr>
              <w:jc w:val="center"/>
              <w:rPr>
                <w:rFonts w:ascii="Tahoma" w:hAnsi="Tahoma" w:cs="Tahoma"/>
                <w:color w:val="00B050"/>
                <w:sz w:val="22"/>
                <w:szCs w:val="22"/>
                <w:lang w:eastAsia="en-US"/>
              </w:rPr>
            </w:pPr>
            <w:r>
              <w:rPr>
                <w:rFonts w:ascii="Tahoma" w:hAnsi="Tahoma" w:cs="Tahoma"/>
                <w:color w:val="00B050"/>
                <w:sz w:val="22"/>
                <w:szCs w:val="22"/>
                <w:lang w:eastAsia="en-US"/>
              </w:rPr>
              <w:t>Z</w:t>
            </w:r>
          </w:p>
        </w:tc>
      </w:tr>
      <w:tr w:rsidR="00E84543" w:rsidRPr="007B443F" w:rsidTr="00596010">
        <w:trPr>
          <w:trHeight w:val="734"/>
        </w:trPr>
        <w:tc>
          <w:tcPr>
            <w:tcW w:w="8678" w:type="dxa"/>
            <w:gridSpan w:val="5"/>
          </w:tcPr>
          <w:p w:rsidR="00596010" w:rsidRDefault="00596010" w:rsidP="006D612E">
            <w:pPr>
              <w:rPr>
                <w:rFonts w:ascii="Tahoma" w:hAnsi="Tahoma" w:cs="Tahoma"/>
                <w:color w:val="00B050"/>
                <w:sz w:val="22"/>
                <w:szCs w:val="22"/>
                <w:lang w:eastAsia="en-US"/>
              </w:rPr>
            </w:pPr>
          </w:p>
          <w:p w:rsidR="00E84543" w:rsidRDefault="00596010" w:rsidP="006D612E">
            <w:pPr>
              <w:rPr>
                <w:rFonts w:ascii="Tahoma" w:hAnsi="Tahoma" w:cs="Tahoma"/>
                <w:color w:val="00B050"/>
                <w:sz w:val="22"/>
                <w:szCs w:val="22"/>
                <w:lang w:eastAsia="en-US"/>
              </w:rPr>
            </w:pPr>
            <w:r>
              <w:rPr>
                <w:rFonts w:ascii="Tahoma" w:hAnsi="Tahoma" w:cs="Tahoma"/>
                <w:color w:val="00B050"/>
                <w:sz w:val="22"/>
                <w:szCs w:val="22"/>
                <w:lang w:eastAsia="en-US"/>
              </w:rPr>
              <w:t>M = minimum, Z=základ, O = optimum</w:t>
            </w:r>
          </w:p>
          <w:p w:rsidR="00C80584" w:rsidRDefault="00C80584" w:rsidP="006D612E">
            <w:pPr>
              <w:rPr>
                <w:rFonts w:ascii="Tahoma" w:hAnsi="Tahoma" w:cs="Tahoma"/>
                <w:color w:val="00B050"/>
                <w:sz w:val="22"/>
                <w:szCs w:val="22"/>
                <w:lang w:eastAsia="en-US"/>
              </w:rPr>
            </w:pPr>
          </w:p>
          <w:p w:rsidR="00C80584" w:rsidRPr="005A0051" w:rsidRDefault="00C80584" w:rsidP="00C80584">
            <w:pPr>
              <w:rPr>
                <w:rFonts w:ascii="Tahoma" w:hAnsi="Tahoma" w:cs="Tahoma"/>
                <w:sz w:val="22"/>
                <w:szCs w:val="22"/>
                <w:lang w:eastAsia="en-US"/>
              </w:rPr>
            </w:pPr>
            <w:r w:rsidRPr="005A0051">
              <w:rPr>
                <w:rFonts w:ascii="Tahoma" w:hAnsi="Tahoma" w:cs="Tahoma"/>
                <w:sz w:val="22"/>
                <w:szCs w:val="22"/>
                <w:lang w:eastAsia="en-US"/>
              </w:rPr>
              <w:t>OSV = Odbor sociálních věcí Krajského úřadu Moravskoslezského kraje</w:t>
            </w:r>
          </w:p>
          <w:p w:rsidR="00C80584" w:rsidRPr="005A0051" w:rsidRDefault="00C80584" w:rsidP="00C80584">
            <w:pPr>
              <w:rPr>
                <w:rFonts w:ascii="Tahoma" w:hAnsi="Tahoma" w:cs="Tahoma"/>
                <w:sz w:val="22"/>
                <w:szCs w:val="22"/>
                <w:lang w:eastAsia="en-US"/>
              </w:rPr>
            </w:pPr>
            <w:r w:rsidRPr="005A0051">
              <w:rPr>
                <w:rFonts w:ascii="Tahoma" w:hAnsi="Tahoma" w:cs="Tahoma"/>
                <w:sz w:val="22"/>
                <w:szCs w:val="22"/>
                <w:lang w:eastAsia="en-US"/>
              </w:rPr>
              <w:t>OZ = Odbor zdravotnictví krajského úřadu Moravskoslezského kraje</w:t>
            </w:r>
          </w:p>
          <w:p w:rsidR="00C80584" w:rsidRPr="005A0051" w:rsidRDefault="00C80584" w:rsidP="00C80584">
            <w:pPr>
              <w:rPr>
                <w:rFonts w:ascii="Tahoma" w:hAnsi="Tahoma" w:cs="Tahoma"/>
                <w:sz w:val="22"/>
                <w:szCs w:val="22"/>
                <w:lang w:eastAsia="en-US"/>
              </w:rPr>
            </w:pPr>
            <w:r w:rsidRPr="005A0051">
              <w:rPr>
                <w:rFonts w:ascii="Tahoma" w:hAnsi="Tahoma" w:cs="Tahoma"/>
                <w:sz w:val="22"/>
                <w:szCs w:val="22"/>
                <w:lang w:eastAsia="en-US"/>
              </w:rPr>
              <w:t>OŠMS = Odbor školství, mládeže a sportu Krajského úřadu Moravskoslezského kraje</w:t>
            </w:r>
          </w:p>
          <w:p w:rsidR="00C80584" w:rsidRDefault="00C80584" w:rsidP="00C80584">
            <w:pPr>
              <w:rPr>
                <w:rFonts w:ascii="Tahoma" w:hAnsi="Tahoma" w:cs="Tahoma"/>
                <w:color w:val="00B050"/>
                <w:sz w:val="22"/>
                <w:szCs w:val="22"/>
                <w:lang w:eastAsia="en-US"/>
              </w:rPr>
            </w:pPr>
            <w:r w:rsidRPr="005A0051">
              <w:rPr>
                <w:rFonts w:ascii="Tahoma" w:hAnsi="Tahoma" w:cs="Tahoma"/>
                <w:sz w:val="22"/>
                <w:szCs w:val="22"/>
                <w:lang w:eastAsia="en-US"/>
              </w:rPr>
              <w:t>PSPP = Pracovní skupin</w:t>
            </w:r>
            <w:r>
              <w:rPr>
                <w:rFonts w:ascii="Tahoma" w:hAnsi="Tahoma" w:cs="Tahoma"/>
                <w:sz w:val="22"/>
                <w:szCs w:val="22"/>
                <w:lang w:eastAsia="en-US"/>
              </w:rPr>
              <w:t>a</w:t>
            </w:r>
            <w:r w:rsidRPr="005A0051">
              <w:rPr>
                <w:rFonts w:ascii="Tahoma" w:hAnsi="Tahoma" w:cs="Tahoma"/>
                <w:sz w:val="22"/>
                <w:szCs w:val="22"/>
                <w:lang w:eastAsia="en-US"/>
              </w:rPr>
              <w:t xml:space="preserve"> protidrogové prevence v Moravskoslezském kraji</w:t>
            </w:r>
          </w:p>
          <w:p w:rsidR="00C80584" w:rsidRPr="007B443F" w:rsidRDefault="00C80584" w:rsidP="006D612E">
            <w:pPr>
              <w:rPr>
                <w:rFonts w:ascii="Tahoma" w:hAnsi="Tahoma" w:cs="Tahoma"/>
                <w:sz w:val="22"/>
                <w:szCs w:val="22"/>
                <w:lang w:eastAsia="en-US"/>
              </w:rPr>
            </w:pPr>
          </w:p>
        </w:tc>
      </w:tr>
    </w:tbl>
    <w:p w:rsidR="00BF4DB9" w:rsidRPr="007B443F" w:rsidRDefault="00BF4DB9" w:rsidP="00BF4DB9">
      <w:pPr>
        <w:rPr>
          <w:lang w:eastAsia="en-US"/>
        </w:rPr>
      </w:pPr>
    </w:p>
    <w:p w:rsidR="00BF4DB9" w:rsidRDefault="00BF4DB9" w:rsidP="0038011B">
      <w:pPr>
        <w:spacing w:after="200" w:line="276" w:lineRule="auto"/>
        <w:rPr>
          <w:rFonts w:ascii="Calibri" w:eastAsia="Calibri" w:hAnsi="Calibri"/>
          <w:sz w:val="22"/>
          <w:szCs w:val="22"/>
          <w:lang w:eastAsia="en-US"/>
        </w:rPr>
      </w:pPr>
    </w:p>
    <w:p w:rsidR="002D317A" w:rsidRDefault="002D317A" w:rsidP="002D317A">
      <w:pPr>
        <w:pStyle w:val="Nadpis3"/>
      </w:pPr>
      <w:bookmarkStart w:id="34" w:name="_Toc395860721"/>
      <w:r w:rsidRPr="007B443F">
        <w:t>Očekávané výstupy z realizace aktivit</w:t>
      </w:r>
      <w:bookmarkEnd w:id="34"/>
    </w:p>
    <w:p w:rsidR="007411BD" w:rsidRPr="007411BD" w:rsidRDefault="007411BD" w:rsidP="007411BD"/>
    <w:p w:rsidR="007411BD" w:rsidRDefault="007411BD" w:rsidP="000E7E62">
      <w:pPr>
        <w:numPr>
          <w:ilvl w:val="0"/>
          <w:numId w:val="7"/>
        </w:numPr>
        <w:jc w:val="both"/>
        <w:rPr>
          <w:rFonts w:ascii="Tahoma" w:hAnsi="Tahoma" w:cs="Tahoma"/>
          <w:sz w:val="22"/>
          <w:szCs w:val="22"/>
        </w:rPr>
      </w:pPr>
      <w:r w:rsidRPr="007411BD">
        <w:rPr>
          <w:rFonts w:ascii="Tahoma" w:hAnsi="Tahoma" w:cs="Tahoma"/>
          <w:sz w:val="22"/>
          <w:szCs w:val="22"/>
        </w:rPr>
        <w:t xml:space="preserve">Snížení rizik, které s sebou přináší užívání nelegálních drog. Sníží se míra výskytu virových hepatitid a jiných infekčních onemocnění u problémových uživatelů drog. </w:t>
      </w:r>
    </w:p>
    <w:p w:rsidR="00596010" w:rsidRPr="007411BD" w:rsidRDefault="00596010" w:rsidP="00596010">
      <w:pPr>
        <w:ind w:left="348"/>
        <w:jc w:val="both"/>
        <w:rPr>
          <w:rFonts w:ascii="Tahoma" w:hAnsi="Tahoma" w:cs="Tahoma"/>
          <w:sz w:val="22"/>
          <w:szCs w:val="22"/>
        </w:rPr>
      </w:pPr>
    </w:p>
    <w:p w:rsidR="007411BD" w:rsidRDefault="007411BD" w:rsidP="000E7E62">
      <w:pPr>
        <w:numPr>
          <w:ilvl w:val="0"/>
          <w:numId w:val="7"/>
        </w:numPr>
        <w:jc w:val="both"/>
        <w:rPr>
          <w:rFonts w:ascii="Tahoma" w:hAnsi="Tahoma" w:cs="Tahoma"/>
          <w:sz w:val="22"/>
          <w:szCs w:val="22"/>
        </w:rPr>
      </w:pPr>
      <w:r w:rsidRPr="007411BD">
        <w:rPr>
          <w:rFonts w:ascii="Tahoma" w:hAnsi="Tahoma" w:cs="Tahoma"/>
          <w:sz w:val="22"/>
          <w:szCs w:val="22"/>
        </w:rPr>
        <w:t>Pokles rizik, kter</w:t>
      </w:r>
      <w:r w:rsidR="00C1760C">
        <w:rPr>
          <w:rFonts w:ascii="Tahoma" w:hAnsi="Tahoma" w:cs="Tahoma"/>
          <w:sz w:val="22"/>
          <w:szCs w:val="22"/>
        </w:rPr>
        <w:t>á</w:t>
      </w:r>
      <w:r w:rsidRPr="007411BD">
        <w:rPr>
          <w:rFonts w:ascii="Tahoma" w:hAnsi="Tahoma" w:cs="Tahoma"/>
          <w:sz w:val="22"/>
          <w:szCs w:val="22"/>
        </w:rPr>
        <w:t xml:space="preserve"> nes</w:t>
      </w:r>
      <w:r w:rsidR="00C1760C">
        <w:rPr>
          <w:rFonts w:ascii="Tahoma" w:hAnsi="Tahoma" w:cs="Tahoma"/>
          <w:sz w:val="22"/>
          <w:szCs w:val="22"/>
        </w:rPr>
        <w:t>e</w:t>
      </w:r>
      <w:r w:rsidRPr="007411BD">
        <w:rPr>
          <w:rFonts w:ascii="Tahoma" w:hAnsi="Tahoma" w:cs="Tahoma"/>
          <w:sz w:val="22"/>
          <w:szCs w:val="22"/>
        </w:rPr>
        <w:t xml:space="preserve"> užívání </w:t>
      </w:r>
      <w:r w:rsidR="00596010">
        <w:rPr>
          <w:rFonts w:ascii="Tahoma" w:hAnsi="Tahoma" w:cs="Tahoma"/>
          <w:sz w:val="22"/>
          <w:szCs w:val="22"/>
        </w:rPr>
        <w:t xml:space="preserve">nelegálních i </w:t>
      </w:r>
      <w:r w:rsidRPr="007411BD">
        <w:rPr>
          <w:rFonts w:ascii="Tahoma" w:hAnsi="Tahoma" w:cs="Tahoma"/>
          <w:sz w:val="22"/>
          <w:szCs w:val="22"/>
        </w:rPr>
        <w:t xml:space="preserve">legálních drog pro běžnou populaci.  </w:t>
      </w:r>
    </w:p>
    <w:p w:rsidR="00596010" w:rsidRDefault="00596010" w:rsidP="00596010">
      <w:pPr>
        <w:pStyle w:val="Odstavecseseznamem"/>
        <w:rPr>
          <w:rFonts w:ascii="Tahoma" w:hAnsi="Tahoma" w:cs="Tahoma"/>
          <w:sz w:val="22"/>
          <w:szCs w:val="22"/>
        </w:rPr>
      </w:pPr>
    </w:p>
    <w:p w:rsidR="00596010" w:rsidRPr="007411BD" w:rsidRDefault="00596010" w:rsidP="00596010">
      <w:pPr>
        <w:ind w:left="348"/>
        <w:jc w:val="both"/>
        <w:rPr>
          <w:rFonts w:ascii="Tahoma" w:hAnsi="Tahoma" w:cs="Tahoma"/>
          <w:sz w:val="22"/>
          <w:szCs w:val="22"/>
        </w:rPr>
      </w:pPr>
    </w:p>
    <w:p w:rsidR="007411BD" w:rsidRDefault="007411BD" w:rsidP="000E7E62">
      <w:pPr>
        <w:numPr>
          <w:ilvl w:val="0"/>
          <w:numId w:val="7"/>
        </w:numPr>
        <w:jc w:val="both"/>
        <w:rPr>
          <w:rFonts w:ascii="Tahoma" w:hAnsi="Tahoma" w:cs="Tahoma"/>
          <w:sz w:val="22"/>
          <w:szCs w:val="22"/>
        </w:rPr>
      </w:pPr>
      <w:r w:rsidRPr="007411BD">
        <w:rPr>
          <w:rFonts w:ascii="Tahoma" w:hAnsi="Tahoma" w:cs="Tahoma"/>
          <w:sz w:val="22"/>
          <w:szCs w:val="22"/>
        </w:rPr>
        <w:t>Funkční monitoring drogové scény v sociálně vyloučených lokalitách.</w:t>
      </w:r>
    </w:p>
    <w:p w:rsidR="00596010" w:rsidRPr="007411BD" w:rsidRDefault="00596010" w:rsidP="00596010">
      <w:pPr>
        <w:ind w:left="348"/>
        <w:jc w:val="both"/>
        <w:rPr>
          <w:rFonts w:ascii="Tahoma" w:hAnsi="Tahoma" w:cs="Tahoma"/>
          <w:sz w:val="22"/>
          <w:szCs w:val="22"/>
        </w:rPr>
      </w:pPr>
    </w:p>
    <w:p w:rsidR="007411BD" w:rsidRPr="007411BD" w:rsidRDefault="007411BD" w:rsidP="000E7E62">
      <w:pPr>
        <w:numPr>
          <w:ilvl w:val="0"/>
          <w:numId w:val="7"/>
        </w:numPr>
        <w:jc w:val="both"/>
        <w:rPr>
          <w:rFonts w:ascii="Tahoma" w:hAnsi="Tahoma" w:cs="Tahoma"/>
          <w:sz w:val="22"/>
          <w:szCs w:val="22"/>
        </w:rPr>
      </w:pPr>
      <w:r w:rsidRPr="007411BD">
        <w:rPr>
          <w:rFonts w:ascii="Tahoma" w:hAnsi="Tahoma" w:cs="Tahoma"/>
          <w:sz w:val="22"/>
          <w:szCs w:val="22"/>
        </w:rPr>
        <w:t>Aktivní předávání si zkušeností v oblasti HR, vymezení případů dobré a špatné praxe.</w:t>
      </w:r>
    </w:p>
    <w:p w:rsidR="007411BD" w:rsidRDefault="007411BD" w:rsidP="007411BD"/>
    <w:p w:rsidR="000B01D1" w:rsidRDefault="000B01D1" w:rsidP="0038011B">
      <w:pPr>
        <w:spacing w:after="200" w:line="276" w:lineRule="auto"/>
        <w:rPr>
          <w:rFonts w:ascii="Calibri" w:eastAsia="Calibri" w:hAnsi="Calibri"/>
          <w:sz w:val="22"/>
          <w:szCs w:val="22"/>
          <w:lang w:eastAsia="en-US"/>
        </w:rPr>
      </w:pPr>
    </w:p>
    <w:p w:rsidR="00C80584" w:rsidRDefault="00C80584" w:rsidP="0038011B">
      <w:pPr>
        <w:spacing w:after="200" w:line="276" w:lineRule="auto"/>
        <w:rPr>
          <w:rFonts w:ascii="Calibri" w:eastAsia="Calibri" w:hAnsi="Calibri"/>
          <w:sz w:val="22"/>
          <w:szCs w:val="22"/>
          <w:lang w:eastAsia="en-US"/>
        </w:rPr>
      </w:pPr>
    </w:p>
    <w:p w:rsidR="00C80584" w:rsidRDefault="00C80584" w:rsidP="0038011B">
      <w:pPr>
        <w:spacing w:after="200" w:line="276" w:lineRule="auto"/>
        <w:rPr>
          <w:rFonts w:ascii="Calibri" w:eastAsia="Calibri" w:hAnsi="Calibri"/>
          <w:sz w:val="22"/>
          <w:szCs w:val="22"/>
          <w:lang w:eastAsia="en-US"/>
        </w:rPr>
      </w:pPr>
    </w:p>
    <w:p w:rsidR="00C80584" w:rsidRDefault="00C80584" w:rsidP="0038011B">
      <w:pPr>
        <w:spacing w:after="200" w:line="276" w:lineRule="auto"/>
        <w:rPr>
          <w:rFonts w:ascii="Calibri" w:eastAsia="Calibri" w:hAnsi="Calibri"/>
          <w:sz w:val="22"/>
          <w:szCs w:val="22"/>
          <w:lang w:eastAsia="en-US"/>
        </w:rPr>
      </w:pPr>
    </w:p>
    <w:p w:rsidR="00C80584" w:rsidRDefault="00C80584" w:rsidP="0038011B">
      <w:pPr>
        <w:spacing w:after="200" w:line="276" w:lineRule="auto"/>
        <w:rPr>
          <w:rFonts w:ascii="Calibri" w:eastAsia="Calibri" w:hAnsi="Calibri"/>
          <w:sz w:val="22"/>
          <w:szCs w:val="22"/>
          <w:lang w:eastAsia="en-US"/>
        </w:rPr>
      </w:pPr>
    </w:p>
    <w:p w:rsidR="00C80584" w:rsidRDefault="00C80584" w:rsidP="0038011B">
      <w:pPr>
        <w:spacing w:after="200" w:line="276" w:lineRule="auto"/>
        <w:rPr>
          <w:rFonts w:ascii="Calibri" w:eastAsia="Calibri" w:hAnsi="Calibri"/>
          <w:sz w:val="22"/>
          <w:szCs w:val="22"/>
          <w:lang w:eastAsia="en-US"/>
        </w:rPr>
      </w:pPr>
    </w:p>
    <w:p w:rsidR="007751B7" w:rsidRDefault="007751B7" w:rsidP="000B7FDA">
      <w:pPr>
        <w:ind w:left="348"/>
        <w:rPr>
          <w:rFonts w:ascii="Tahoma" w:hAnsi="Tahoma" w:cs="Tahoma"/>
          <w:b/>
          <w:color w:val="800080"/>
        </w:rPr>
      </w:pPr>
    </w:p>
    <w:p w:rsidR="000B7FDA" w:rsidRDefault="000B7FDA" w:rsidP="00EA01B2">
      <w:pPr>
        <w:pStyle w:val="Nadpis1"/>
        <w:jc w:val="both"/>
        <w:rPr>
          <w:color w:val="548DD4"/>
        </w:rPr>
      </w:pPr>
      <w:bookmarkStart w:id="35" w:name="_Toc395860722"/>
      <w:r w:rsidRPr="00291094">
        <w:rPr>
          <w:color w:val="548DD4"/>
        </w:rPr>
        <w:lastRenderedPageBreak/>
        <w:t>Koordinace subjektů participujících v protidrogové oblasti, včetně systémové koordinace služeb pro nezletilé</w:t>
      </w:r>
      <w:r w:rsidR="00933F03">
        <w:rPr>
          <w:color w:val="548DD4"/>
        </w:rPr>
        <w:t xml:space="preserve">, </w:t>
      </w:r>
      <w:r w:rsidR="00933F03" w:rsidRPr="00291094">
        <w:rPr>
          <w:color w:val="548DD4"/>
        </w:rPr>
        <w:t>Informovanost veřejnosti</w:t>
      </w:r>
      <w:bookmarkEnd w:id="35"/>
    </w:p>
    <w:p w:rsidR="0059393B" w:rsidRDefault="0059393B" w:rsidP="0059393B"/>
    <w:p w:rsidR="00205F9D" w:rsidRDefault="00205F9D" w:rsidP="00F864E1">
      <w:pPr>
        <w:ind w:left="429"/>
        <w:jc w:val="both"/>
        <w:rPr>
          <w:rFonts w:ascii="Tahoma" w:hAnsi="Tahoma" w:cs="Tahoma"/>
          <w:sz w:val="22"/>
          <w:szCs w:val="22"/>
        </w:rPr>
      </w:pPr>
      <w:r w:rsidRPr="00F864E1">
        <w:rPr>
          <w:rFonts w:ascii="Tahoma" w:hAnsi="Tahoma" w:cs="Tahoma"/>
          <w:sz w:val="22"/>
          <w:szCs w:val="22"/>
        </w:rPr>
        <w:t>Protidro</w:t>
      </w:r>
      <w:r w:rsidR="00A140A4" w:rsidRPr="00F864E1">
        <w:rPr>
          <w:rFonts w:ascii="Tahoma" w:hAnsi="Tahoma" w:cs="Tahoma"/>
          <w:sz w:val="22"/>
          <w:szCs w:val="22"/>
        </w:rPr>
        <w:t>g</w:t>
      </w:r>
      <w:r w:rsidRPr="00F864E1">
        <w:rPr>
          <w:rFonts w:ascii="Tahoma" w:hAnsi="Tahoma" w:cs="Tahoma"/>
          <w:sz w:val="22"/>
          <w:szCs w:val="22"/>
        </w:rPr>
        <w:t>ová politika, respektive politika oblasti závislostí je systém</w:t>
      </w:r>
      <w:r w:rsidR="00A140A4" w:rsidRPr="00F864E1">
        <w:rPr>
          <w:rFonts w:ascii="Tahoma" w:hAnsi="Tahoma" w:cs="Tahoma"/>
          <w:sz w:val="22"/>
          <w:szCs w:val="22"/>
        </w:rPr>
        <w:t>,</w:t>
      </w:r>
      <w:r w:rsidRPr="00F864E1">
        <w:rPr>
          <w:rFonts w:ascii="Tahoma" w:hAnsi="Tahoma" w:cs="Tahoma"/>
          <w:sz w:val="22"/>
          <w:szCs w:val="22"/>
        </w:rPr>
        <w:t xml:space="preserve"> ve kterém participuj</w:t>
      </w:r>
      <w:r w:rsidR="00A140A4" w:rsidRPr="00F864E1">
        <w:rPr>
          <w:rFonts w:ascii="Tahoma" w:hAnsi="Tahoma" w:cs="Tahoma"/>
          <w:sz w:val="22"/>
          <w:szCs w:val="22"/>
        </w:rPr>
        <w:t>e</w:t>
      </w:r>
      <w:r w:rsidRPr="00F864E1">
        <w:rPr>
          <w:rFonts w:ascii="Tahoma" w:hAnsi="Tahoma" w:cs="Tahoma"/>
          <w:sz w:val="22"/>
          <w:szCs w:val="22"/>
        </w:rPr>
        <w:t xml:space="preserve"> mnoh</w:t>
      </w:r>
      <w:r w:rsidR="00A140A4" w:rsidRPr="00F864E1">
        <w:rPr>
          <w:rFonts w:ascii="Tahoma" w:hAnsi="Tahoma" w:cs="Tahoma"/>
          <w:sz w:val="22"/>
          <w:szCs w:val="22"/>
        </w:rPr>
        <w:t>o</w:t>
      </w:r>
      <w:r w:rsidRPr="00F864E1">
        <w:rPr>
          <w:rFonts w:ascii="Tahoma" w:hAnsi="Tahoma" w:cs="Tahoma"/>
          <w:sz w:val="22"/>
          <w:szCs w:val="22"/>
        </w:rPr>
        <w:t xml:space="preserve"> aktérů</w:t>
      </w:r>
      <w:r w:rsidR="00A140A4" w:rsidRPr="00F864E1">
        <w:rPr>
          <w:rFonts w:ascii="Tahoma" w:hAnsi="Tahoma" w:cs="Tahoma"/>
          <w:sz w:val="22"/>
          <w:szCs w:val="22"/>
        </w:rPr>
        <w:t xml:space="preserve">. </w:t>
      </w:r>
    </w:p>
    <w:p w:rsidR="00C00EE0" w:rsidRPr="00F864E1" w:rsidRDefault="00C00EE0" w:rsidP="00F864E1">
      <w:pPr>
        <w:ind w:left="429"/>
        <w:jc w:val="both"/>
        <w:rPr>
          <w:rFonts w:ascii="Tahoma" w:hAnsi="Tahoma" w:cs="Tahoma"/>
          <w:sz w:val="22"/>
          <w:szCs w:val="22"/>
        </w:rPr>
      </w:pPr>
    </w:p>
    <w:p w:rsidR="00205F9D" w:rsidRPr="00F864E1" w:rsidRDefault="00205F9D" w:rsidP="00F864E1">
      <w:pPr>
        <w:ind w:left="429"/>
        <w:jc w:val="both"/>
        <w:rPr>
          <w:rFonts w:ascii="Tahoma" w:hAnsi="Tahoma" w:cs="Tahoma"/>
          <w:sz w:val="22"/>
          <w:szCs w:val="22"/>
        </w:rPr>
      </w:pPr>
      <w:r w:rsidRPr="00F864E1">
        <w:rPr>
          <w:rFonts w:ascii="Tahoma" w:hAnsi="Tahoma" w:cs="Tahoma"/>
          <w:sz w:val="22"/>
          <w:szCs w:val="22"/>
        </w:rPr>
        <w:t>Cílem dobré koordinace je</w:t>
      </w:r>
      <w:r w:rsidR="00EC2A28" w:rsidRPr="00F864E1">
        <w:rPr>
          <w:rFonts w:ascii="Tahoma" w:hAnsi="Tahoma" w:cs="Tahoma"/>
          <w:sz w:val="22"/>
          <w:szCs w:val="22"/>
        </w:rPr>
        <w:t>,</w:t>
      </w:r>
      <w:r w:rsidRPr="00F864E1">
        <w:rPr>
          <w:rFonts w:ascii="Tahoma" w:hAnsi="Tahoma" w:cs="Tahoma"/>
          <w:sz w:val="22"/>
          <w:szCs w:val="22"/>
        </w:rPr>
        <w:t xml:space="preserve"> aby jednotliví </w:t>
      </w:r>
      <w:r w:rsidR="00EC2A28" w:rsidRPr="00F864E1">
        <w:rPr>
          <w:rFonts w:ascii="Tahoma" w:hAnsi="Tahoma" w:cs="Tahoma"/>
          <w:sz w:val="22"/>
          <w:szCs w:val="22"/>
        </w:rPr>
        <w:t xml:space="preserve">účastníci </w:t>
      </w:r>
      <w:r w:rsidRPr="00F864E1">
        <w:rPr>
          <w:rFonts w:ascii="Tahoma" w:hAnsi="Tahoma" w:cs="Tahoma"/>
          <w:sz w:val="22"/>
          <w:szCs w:val="22"/>
        </w:rPr>
        <w:t xml:space="preserve">protidrogové politiky v kraji o sobě věděli, aby spolu dokázali komunikovat a aby mezi sebou </w:t>
      </w:r>
      <w:r w:rsidR="007E446C">
        <w:rPr>
          <w:rFonts w:ascii="Tahoma" w:hAnsi="Tahoma" w:cs="Tahoma"/>
          <w:sz w:val="22"/>
          <w:szCs w:val="22"/>
        </w:rPr>
        <w:t>uměli</w:t>
      </w:r>
      <w:r w:rsidRPr="00F864E1">
        <w:rPr>
          <w:rFonts w:ascii="Tahoma" w:hAnsi="Tahoma" w:cs="Tahoma"/>
          <w:sz w:val="22"/>
          <w:szCs w:val="22"/>
        </w:rPr>
        <w:t xml:space="preserve"> využívat svých</w:t>
      </w:r>
      <w:r w:rsidR="00411F41" w:rsidRPr="00F864E1">
        <w:rPr>
          <w:rFonts w:ascii="Tahoma" w:hAnsi="Tahoma" w:cs="Tahoma"/>
          <w:sz w:val="22"/>
          <w:szCs w:val="22"/>
        </w:rPr>
        <w:t xml:space="preserve"> možností</w:t>
      </w:r>
      <w:r w:rsidRPr="00F864E1">
        <w:rPr>
          <w:rFonts w:ascii="Tahoma" w:hAnsi="Tahoma" w:cs="Tahoma"/>
          <w:sz w:val="22"/>
          <w:szCs w:val="22"/>
        </w:rPr>
        <w:t xml:space="preserve"> </w:t>
      </w:r>
      <w:r w:rsidR="007E446C">
        <w:rPr>
          <w:rFonts w:ascii="Tahoma" w:hAnsi="Tahoma" w:cs="Tahoma"/>
          <w:sz w:val="22"/>
          <w:szCs w:val="22"/>
        </w:rPr>
        <w:t xml:space="preserve">a </w:t>
      </w:r>
      <w:r w:rsidRPr="00F864E1">
        <w:rPr>
          <w:rFonts w:ascii="Tahoma" w:hAnsi="Tahoma" w:cs="Tahoma"/>
          <w:sz w:val="22"/>
          <w:szCs w:val="22"/>
        </w:rPr>
        <w:t>potenciál</w:t>
      </w:r>
      <w:r w:rsidR="007E446C">
        <w:rPr>
          <w:rFonts w:ascii="Tahoma" w:hAnsi="Tahoma" w:cs="Tahoma"/>
          <w:sz w:val="22"/>
          <w:szCs w:val="22"/>
        </w:rPr>
        <w:t>u</w:t>
      </w:r>
      <w:r w:rsidR="00411F41" w:rsidRPr="00F864E1">
        <w:rPr>
          <w:rFonts w:ascii="Tahoma" w:hAnsi="Tahoma" w:cs="Tahoma"/>
          <w:sz w:val="22"/>
          <w:szCs w:val="22"/>
        </w:rPr>
        <w:t>. Jde o propojování a síťování zdrojů</w:t>
      </w:r>
      <w:r w:rsidR="00EC2A28" w:rsidRPr="00F864E1">
        <w:rPr>
          <w:rFonts w:ascii="Tahoma" w:hAnsi="Tahoma" w:cs="Tahoma"/>
          <w:sz w:val="22"/>
          <w:szCs w:val="22"/>
        </w:rPr>
        <w:t xml:space="preserve">, tak aby jednotlivé kroky a aktivity na sebe navazovaly </w:t>
      </w:r>
      <w:r w:rsidR="00F864E1">
        <w:rPr>
          <w:rFonts w:ascii="Tahoma" w:hAnsi="Tahoma" w:cs="Tahoma"/>
          <w:sz w:val="22"/>
          <w:szCs w:val="22"/>
        </w:rPr>
        <w:t>a</w:t>
      </w:r>
      <w:r w:rsidR="00EC2A28" w:rsidRPr="00F864E1">
        <w:rPr>
          <w:rFonts w:ascii="Tahoma" w:hAnsi="Tahoma" w:cs="Tahoma"/>
          <w:sz w:val="22"/>
          <w:szCs w:val="22"/>
        </w:rPr>
        <w:t xml:space="preserve"> orientovaly se na skutečné řešení problému</w:t>
      </w:r>
      <w:r w:rsidR="007E446C">
        <w:rPr>
          <w:rFonts w:ascii="Tahoma" w:hAnsi="Tahoma" w:cs="Tahoma"/>
          <w:sz w:val="22"/>
          <w:szCs w:val="22"/>
        </w:rPr>
        <w:t xml:space="preserve"> člověka</w:t>
      </w:r>
      <w:r w:rsidR="00EC2A28" w:rsidRPr="00F864E1">
        <w:rPr>
          <w:rFonts w:ascii="Tahoma" w:hAnsi="Tahoma" w:cs="Tahoma"/>
          <w:sz w:val="22"/>
          <w:szCs w:val="22"/>
        </w:rPr>
        <w:t>.</w:t>
      </w:r>
      <w:r w:rsidRPr="00F864E1">
        <w:rPr>
          <w:rFonts w:ascii="Tahoma" w:hAnsi="Tahoma" w:cs="Tahoma"/>
          <w:sz w:val="22"/>
          <w:szCs w:val="22"/>
        </w:rPr>
        <w:t xml:space="preserve">    </w:t>
      </w:r>
    </w:p>
    <w:p w:rsidR="00205F9D" w:rsidRPr="00F864E1" w:rsidRDefault="00205F9D" w:rsidP="00F864E1">
      <w:pPr>
        <w:ind w:left="429"/>
        <w:jc w:val="both"/>
        <w:rPr>
          <w:rFonts w:ascii="Tahoma" w:hAnsi="Tahoma" w:cs="Tahoma"/>
          <w:color w:val="FF0000"/>
          <w:sz w:val="22"/>
          <w:szCs w:val="22"/>
        </w:rPr>
      </w:pPr>
    </w:p>
    <w:p w:rsidR="00B707E2" w:rsidRPr="00F864E1" w:rsidRDefault="00B707E2" w:rsidP="00F864E1">
      <w:pPr>
        <w:ind w:left="429"/>
        <w:jc w:val="both"/>
        <w:rPr>
          <w:rFonts w:ascii="Tahoma" w:hAnsi="Tahoma" w:cs="Tahoma"/>
          <w:sz w:val="22"/>
          <w:szCs w:val="22"/>
        </w:rPr>
      </w:pPr>
      <w:r w:rsidRPr="00F864E1">
        <w:rPr>
          <w:rFonts w:ascii="Tahoma" w:hAnsi="Tahoma" w:cs="Tahoma"/>
          <w:sz w:val="22"/>
          <w:szCs w:val="22"/>
        </w:rPr>
        <w:t xml:space="preserve">V Moravskoslezském kraji jsou do </w:t>
      </w:r>
      <w:r w:rsidR="00EC2A28" w:rsidRPr="00F864E1">
        <w:rPr>
          <w:rFonts w:ascii="Tahoma" w:hAnsi="Tahoma" w:cs="Tahoma"/>
          <w:sz w:val="22"/>
          <w:szCs w:val="22"/>
        </w:rPr>
        <w:t>realizace</w:t>
      </w:r>
      <w:r w:rsidRPr="00F864E1">
        <w:rPr>
          <w:rFonts w:ascii="Tahoma" w:hAnsi="Tahoma" w:cs="Tahoma"/>
          <w:sz w:val="22"/>
          <w:szCs w:val="22"/>
        </w:rPr>
        <w:t xml:space="preserve"> protidrogové problematiky zapojeny sociální a zdravotní služby</w:t>
      </w:r>
      <w:r w:rsidR="00C00EE0">
        <w:rPr>
          <w:rFonts w:ascii="Tahoma" w:hAnsi="Tahoma" w:cs="Tahoma"/>
          <w:sz w:val="22"/>
          <w:szCs w:val="22"/>
        </w:rPr>
        <w:t>, školy a školská zařízení, ale rovněž obecní samosprávy, krajská samospráva a v neposlední řadě represivní složky</w:t>
      </w:r>
      <w:r w:rsidR="007E446C">
        <w:rPr>
          <w:rFonts w:ascii="Tahoma" w:hAnsi="Tahoma" w:cs="Tahoma"/>
          <w:sz w:val="22"/>
          <w:szCs w:val="22"/>
        </w:rPr>
        <w:t>,</w:t>
      </w:r>
      <w:r w:rsidR="00C00EE0">
        <w:rPr>
          <w:rFonts w:ascii="Tahoma" w:hAnsi="Tahoma" w:cs="Tahoma"/>
          <w:sz w:val="22"/>
          <w:szCs w:val="22"/>
        </w:rPr>
        <w:t xml:space="preserve"> reprezentovány Policí ČR.</w:t>
      </w:r>
    </w:p>
    <w:p w:rsidR="008D2916" w:rsidRPr="00F864E1" w:rsidRDefault="008D2916" w:rsidP="00F864E1">
      <w:pPr>
        <w:ind w:left="429"/>
        <w:jc w:val="both"/>
        <w:rPr>
          <w:rFonts w:ascii="Tahoma" w:hAnsi="Tahoma" w:cs="Tahoma"/>
          <w:sz w:val="22"/>
          <w:szCs w:val="22"/>
        </w:rPr>
      </w:pPr>
    </w:p>
    <w:p w:rsidR="008D2916" w:rsidRPr="00F864E1" w:rsidRDefault="00CA7929" w:rsidP="00F864E1">
      <w:pPr>
        <w:ind w:left="429"/>
        <w:jc w:val="both"/>
        <w:rPr>
          <w:rFonts w:ascii="Tahoma" w:hAnsi="Tahoma" w:cs="Tahoma"/>
          <w:sz w:val="22"/>
          <w:szCs w:val="22"/>
        </w:rPr>
      </w:pPr>
      <w:r>
        <w:rPr>
          <w:rFonts w:ascii="Tahoma" w:hAnsi="Tahoma" w:cs="Tahoma"/>
          <w:sz w:val="22"/>
          <w:szCs w:val="22"/>
        </w:rPr>
        <w:t xml:space="preserve">Ani v </w:t>
      </w:r>
      <w:r w:rsidR="008D2916" w:rsidRPr="00F864E1">
        <w:rPr>
          <w:rFonts w:ascii="Tahoma" w:hAnsi="Tahoma" w:cs="Tahoma"/>
          <w:sz w:val="22"/>
          <w:szCs w:val="22"/>
        </w:rPr>
        <w:t>jednotlivých obcích není problematika závislostí ujednocena a řešena stejnými procesními úkony. S problematikou závislostí se na obecních úřadech zabývají jednak místní protidrogov</w:t>
      </w:r>
      <w:r w:rsidR="00D866D6" w:rsidRPr="00F864E1">
        <w:rPr>
          <w:rFonts w:ascii="Tahoma" w:hAnsi="Tahoma" w:cs="Tahoma"/>
          <w:sz w:val="22"/>
          <w:szCs w:val="22"/>
        </w:rPr>
        <w:t>í</w:t>
      </w:r>
      <w:r w:rsidR="008D2916" w:rsidRPr="00F864E1">
        <w:rPr>
          <w:rFonts w:ascii="Tahoma" w:hAnsi="Tahoma" w:cs="Tahoma"/>
          <w:sz w:val="22"/>
          <w:szCs w:val="22"/>
        </w:rPr>
        <w:t xml:space="preserve"> koordinátoři, jsou-li</w:t>
      </w:r>
      <w:r w:rsidR="00345443" w:rsidRPr="00F864E1">
        <w:rPr>
          <w:rFonts w:ascii="Tahoma" w:hAnsi="Tahoma" w:cs="Tahoma"/>
          <w:sz w:val="22"/>
          <w:szCs w:val="22"/>
        </w:rPr>
        <w:t xml:space="preserve"> na obcích ustanoveni, pracovníci</w:t>
      </w:r>
      <w:r w:rsidR="003844A0" w:rsidRPr="00F864E1">
        <w:rPr>
          <w:rFonts w:ascii="Tahoma" w:hAnsi="Tahoma" w:cs="Tahoma"/>
          <w:sz w:val="22"/>
          <w:szCs w:val="22"/>
        </w:rPr>
        <w:t xml:space="preserve"> sociální prevence, pracovníci zodpovědní za komunitní plánování a v neposlední řadě také sociální pracovníci a sociální kurátoři</w:t>
      </w:r>
      <w:r w:rsidR="000C696D" w:rsidRPr="00F864E1">
        <w:rPr>
          <w:rFonts w:ascii="Tahoma" w:hAnsi="Tahoma" w:cs="Tahoma"/>
          <w:sz w:val="22"/>
          <w:szCs w:val="22"/>
        </w:rPr>
        <w:t xml:space="preserve"> pro děti a mládež a kurátoři pro dospělé</w:t>
      </w:r>
      <w:r w:rsidR="003844A0" w:rsidRPr="00F864E1">
        <w:rPr>
          <w:rFonts w:ascii="Tahoma" w:hAnsi="Tahoma" w:cs="Tahoma"/>
          <w:sz w:val="22"/>
          <w:szCs w:val="22"/>
        </w:rPr>
        <w:t>, kteří s</w:t>
      </w:r>
      <w:r w:rsidR="008D4851" w:rsidRPr="00F864E1">
        <w:rPr>
          <w:rFonts w:ascii="Tahoma" w:hAnsi="Tahoma" w:cs="Tahoma"/>
          <w:sz w:val="22"/>
          <w:szCs w:val="22"/>
        </w:rPr>
        <w:t> osobami závislými na návykových látkách přicházejí přímo do styku v rámci výkonu sociální práce.</w:t>
      </w:r>
      <w:r w:rsidR="003844A0" w:rsidRPr="00F864E1">
        <w:rPr>
          <w:rFonts w:ascii="Tahoma" w:hAnsi="Tahoma" w:cs="Tahoma"/>
          <w:sz w:val="22"/>
          <w:szCs w:val="22"/>
        </w:rPr>
        <w:t xml:space="preserve">  </w:t>
      </w:r>
    </w:p>
    <w:p w:rsidR="008D2916" w:rsidRPr="00F864E1" w:rsidRDefault="008D2916" w:rsidP="00F864E1">
      <w:pPr>
        <w:ind w:left="429"/>
        <w:jc w:val="both"/>
        <w:rPr>
          <w:rFonts w:ascii="Tahoma" w:hAnsi="Tahoma" w:cs="Tahoma"/>
          <w:sz w:val="22"/>
          <w:szCs w:val="22"/>
        </w:rPr>
      </w:pPr>
    </w:p>
    <w:p w:rsidR="00205F9D" w:rsidRPr="00F864E1" w:rsidRDefault="00B707E2" w:rsidP="00F864E1">
      <w:pPr>
        <w:ind w:left="429"/>
        <w:jc w:val="both"/>
        <w:rPr>
          <w:rFonts w:ascii="Tahoma" w:hAnsi="Tahoma" w:cs="Tahoma"/>
          <w:sz w:val="22"/>
          <w:szCs w:val="22"/>
        </w:rPr>
      </w:pPr>
      <w:r w:rsidRPr="00F864E1">
        <w:rPr>
          <w:rFonts w:ascii="Tahoma" w:hAnsi="Tahoma" w:cs="Tahoma"/>
          <w:sz w:val="22"/>
          <w:szCs w:val="22"/>
        </w:rPr>
        <w:t>Monitoring prevalence a incidence zneužívání návykových látek v Moravskoslezském kraji provádí Krajská hygienická stanice.</w:t>
      </w:r>
      <w:r w:rsidR="00345443" w:rsidRPr="00F864E1">
        <w:rPr>
          <w:rFonts w:ascii="Tahoma" w:hAnsi="Tahoma" w:cs="Tahoma"/>
          <w:sz w:val="22"/>
          <w:szCs w:val="22"/>
        </w:rPr>
        <w:t xml:space="preserve"> Tyto údaje jsou však opět pouze orientační protože zachycují pouze data hlášená od poskytovatelů služeb, tudíž monitorují</w:t>
      </w:r>
      <w:r w:rsidR="000C696D" w:rsidRPr="00F864E1">
        <w:rPr>
          <w:rFonts w:ascii="Tahoma" w:hAnsi="Tahoma" w:cs="Tahoma"/>
          <w:sz w:val="22"/>
          <w:szCs w:val="22"/>
        </w:rPr>
        <w:t xml:space="preserve"> jen určitou výseč lidí s problémem závislosti.</w:t>
      </w:r>
      <w:r w:rsidR="00345443" w:rsidRPr="00F864E1">
        <w:rPr>
          <w:rFonts w:ascii="Tahoma" w:hAnsi="Tahoma" w:cs="Tahoma"/>
          <w:sz w:val="22"/>
          <w:szCs w:val="22"/>
        </w:rPr>
        <w:t xml:space="preserve">  </w:t>
      </w:r>
      <w:r w:rsidRPr="00F864E1">
        <w:rPr>
          <w:rFonts w:ascii="Tahoma" w:hAnsi="Tahoma" w:cs="Tahoma"/>
          <w:sz w:val="22"/>
          <w:szCs w:val="22"/>
        </w:rPr>
        <w:t xml:space="preserve"> </w:t>
      </w:r>
    </w:p>
    <w:p w:rsidR="00B707E2" w:rsidRPr="00F864E1" w:rsidRDefault="00B707E2" w:rsidP="00F864E1">
      <w:pPr>
        <w:ind w:left="429"/>
        <w:jc w:val="both"/>
        <w:rPr>
          <w:rFonts w:ascii="Tahoma" w:hAnsi="Tahoma" w:cs="Tahoma"/>
          <w:sz w:val="22"/>
          <w:szCs w:val="22"/>
        </w:rPr>
      </w:pPr>
    </w:p>
    <w:p w:rsidR="00E71838" w:rsidRDefault="008D511D" w:rsidP="00F22FB9">
      <w:pPr>
        <w:ind w:left="429"/>
        <w:jc w:val="both"/>
        <w:rPr>
          <w:rFonts w:ascii="Tahoma" w:hAnsi="Tahoma" w:cs="Tahoma"/>
          <w:sz w:val="22"/>
          <w:szCs w:val="22"/>
        </w:rPr>
      </w:pPr>
      <w:r w:rsidRPr="00F864E1">
        <w:rPr>
          <w:rFonts w:ascii="Tahoma" w:hAnsi="Tahoma" w:cs="Tahoma"/>
          <w:sz w:val="22"/>
          <w:szCs w:val="22"/>
        </w:rPr>
        <w:t>Zjiš</w:t>
      </w:r>
      <w:r w:rsidR="008D4851" w:rsidRPr="00F864E1">
        <w:rPr>
          <w:rFonts w:ascii="Tahoma" w:hAnsi="Tahoma" w:cs="Tahoma"/>
          <w:sz w:val="22"/>
          <w:szCs w:val="22"/>
        </w:rPr>
        <w:t>ť</w:t>
      </w:r>
      <w:r w:rsidRPr="00F864E1">
        <w:rPr>
          <w:rFonts w:ascii="Tahoma" w:hAnsi="Tahoma" w:cs="Tahoma"/>
          <w:sz w:val="22"/>
          <w:szCs w:val="22"/>
        </w:rPr>
        <w:t>ování potřeb služeb pro uživatele návykových látek a osoby</w:t>
      </w:r>
      <w:r w:rsidR="00EC2A28" w:rsidRPr="00F864E1">
        <w:rPr>
          <w:rFonts w:ascii="Tahoma" w:hAnsi="Tahoma" w:cs="Tahoma"/>
          <w:sz w:val="22"/>
          <w:szCs w:val="22"/>
        </w:rPr>
        <w:t>,</w:t>
      </w:r>
      <w:r w:rsidRPr="00F864E1">
        <w:rPr>
          <w:rFonts w:ascii="Tahoma" w:hAnsi="Tahoma" w:cs="Tahoma"/>
          <w:sz w:val="22"/>
          <w:szCs w:val="22"/>
        </w:rPr>
        <w:t xml:space="preserve"> jež jsou tímto jevem ohroženy</w:t>
      </w:r>
      <w:r w:rsidR="00F22FB9">
        <w:rPr>
          <w:rFonts w:ascii="Tahoma" w:hAnsi="Tahoma" w:cs="Tahoma"/>
          <w:sz w:val="22"/>
          <w:szCs w:val="22"/>
        </w:rPr>
        <w:t>,</w:t>
      </w:r>
      <w:r w:rsidRPr="00F864E1">
        <w:rPr>
          <w:rFonts w:ascii="Tahoma" w:hAnsi="Tahoma" w:cs="Tahoma"/>
          <w:sz w:val="22"/>
          <w:szCs w:val="22"/>
        </w:rPr>
        <w:t xml:space="preserve"> je s ohledem na vysokou latenci tohoto jevu mnohdy obtížné</w:t>
      </w:r>
      <w:r w:rsidR="00C00EE0">
        <w:rPr>
          <w:rFonts w:ascii="Tahoma" w:hAnsi="Tahoma" w:cs="Tahoma"/>
          <w:sz w:val="22"/>
          <w:szCs w:val="22"/>
        </w:rPr>
        <w:t xml:space="preserve"> a představuje jeden z klíčových úkolů k nastavení optimální, udržitelné a danému území odpovídající sítě služeb a návazných aktivit.</w:t>
      </w:r>
      <w:r w:rsidR="00E71838">
        <w:rPr>
          <w:rFonts w:ascii="Tahoma" w:hAnsi="Tahoma" w:cs="Tahoma"/>
          <w:sz w:val="22"/>
          <w:szCs w:val="22"/>
        </w:rPr>
        <w:t xml:space="preserve"> Tyto potřeby zjišťují na svém území primárně obce a získané poznatky </w:t>
      </w:r>
      <w:r w:rsidR="00E71838" w:rsidRPr="00F22FB9">
        <w:rPr>
          <w:rFonts w:ascii="Tahoma" w:hAnsi="Tahoma" w:cs="Tahoma"/>
          <w:sz w:val="22"/>
          <w:szCs w:val="22"/>
        </w:rPr>
        <w:t xml:space="preserve">společně s možnostmi jejich uspokojování sdělují v rámci procesu střednědobého plánování kraji. </w:t>
      </w:r>
    </w:p>
    <w:p w:rsidR="00933F03" w:rsidRDefault="00933F03" w:rsidP="00F22FB9">
      <w:pPr>
        <w:ind w:left="429"/>
        <w:jc w:val="both"/>
        <w:rPr>
          <w:rFonts w:ascii="Tahoma" w:hAnsi="Tahoma" w:cs="Tahoma"/>
          <w:sz w:val="22"/>
          <w:szCs w:val="22"/>
        </w:rPr>
      </w:pPr>
    </w:p>
    <w:p w:rsidR="00933F03" w:rsidRPr="00E67BA4" w:rsidRDefault="00933F03" w:rsidP="00933F03">
      <w:pPr>
        <w:ind w:left="429"/>
        <w:contextualSpacing/>
        <w:jc w:val="both"/>
        <w:rPr>
          <w:rFonts w:ascii="Tahoma" w:hAnsi="Tahoma" w:cs="Tahoma"/>
          <w:sz w:val="22"/>
          <w:szCs w:val="22"/>
        </w:rPr>
      </w:pPr>
      <w:r w:rsidRPr="00217D1D">
        <w:rPr>
          <w:rFonts w:ascii="Tahoma" w:hAnsi="Tahoma" w:cs="Tahoma"/>
          <w:sz w:val="22"/>
          <w:szCs w:val="22"/>
        </w:rPr>
        <w:t>Mnozí poskytovatelé služeb pro osoby závislé na návykových látkách v Moravskoslezském kraji vnímají nízkou společenskou prestiž a špatný mediální obraz služeb pro danou cílovou skupinu. Ta je dána nepochybně charakterem a povahou cílové skupiny</w:t>
      </w:r>
      <w:r w:rsidR="00CA7929">
        <w:rPr>
          <w:rFonts w:ascii="Tahoma" w:hAnsi="Tahoma" w:cs="Tahoma"/>
          <w:sz w:val="22"/>
          <w:szCs w:val="22"/>
        </w:rPr>
        <w:t>.</w:t>
      </w:r>
      <w:r>
        <w:rPr>
          <w:rFonts w:ascii="Tahoma" w:hAnsi="Tahoma" w:cs="Tahoma"/>
          <w:sz w:val="22"/>
          <w:szCs w:val="22"/>
        </w:rPr>
        <w:t xml:space="preserve"> </w:t>
      </w:r>
      <w:r w:rsidR="00CA7929">
        <w:rPr>
          <w:rFonts w:ascii="Tahoma" w:hAnsi="Tahoma" w:cs="Tahoma"/>
          <w:sz w:val="22"/>
          <w:szCs w:val="22"/>
        </w:rPr>
        <w:t xml:space="preserve">S ohledem na tuto skutečnost je zapotřebí pracovat na přiblížení </w:t>
      </w:r>
      <w:r w:rsidR="00393625">
        <w:rPr>
          <w:rFonts w:ascii="Tahoma" w:hAnsi="Tahoma" w:cs="Tahoma"/>
          <w:sz w:val="22"/>
          <w:szCs w:val="22"/>
        </w:rPr>
        <w:t>otázky</w:t>
      </w:r>
      <w:r w:rsidR="00CA7929">
        <w:rPr>
          <w:rFonts w:ascii="Tahoma" w:hAnsi="Tahoma" w:cs="Tahoma"/>
          <w:sz w:val="22"/>
          <w:szCs w:val="22"/>
        </w:rPr>
        <w:t xml:space="preserve"> závislostí veřejnosti, tak</w:t>
      </w:r>
      <w:r w:rsidR="00134773">
        <w:rPr>
          <w:rFonts w:ascii="Tahoma" w:hAnsi="Tahoma" w:cs="Tahoma"/>
          <w:sz w:val="22"/>
          <w:szCs w:val="22"/>
        </w:rPr>
        <w:t xml:space="preserve"> aby bylo na závislost</w:t>
      </w:r>
      <w:r w:rsidR="00393625">
        <w:rPr>
          <w:rFonts w:ascii="Tahoma" w:hAnsi="Tahoma" w:cs="Tahoma"/>
          <w:sz w:val="22"/>
          <w:szCs w:val="22"/>
        </w:rPr>
        <w:t>ní chování</w:t>
      </w:r>
      <w:r w:rsidR="00134773">
        <w:rPr>
          <w:rFonts w:ascii="Tahoma" w:hAnsi="Tahoma" w:cs="Tahoma"/>
          <w:sz w:val="22"/>
          <w:szCs w:val="22"/>
        </w:rPr>
        <w:t xml:space="preserve"> nahlíženo jako na problém naší společnosti a nikoliv jako na selhání úzkého</w:t>
      </w:r>
      <w:r w:rsidR="00663B15">
        <w:rPr>
          <w:rFonts w:ascii="Tahoma" w:hAnsi="Tahoma" w:cs="Tahoma"/>
          <w:sz w:val="22"/>
          <w:szCs w:val="22"/>
        </w:rPr>
        <w:t xml:space="preserve"> okruhu lidí.</w:t>
      </w:r>
      <w:r w:rsidR="00CA7929">
        <w:rPr>
          <w:rFonts w:ascii="Tahoma" w:hAnsi="Tahoma" w:cs="Tahoma"/>
          <w:sz w:val="22"/>
          <w:szCs w:val="22"/>
        </w:rPr>
        <w:t xml:space="preserve">  </w:t>
      </w:r>
    </w:p>
    <w:p w:rsidR="00933F03" w:rsidRPr="00F22FB9" w:rsidRDefault="00933F03" w:rsidP="00F22FB9">
      <w:pPr>
        <w:ind w:left="429"/>
        <w:jc w:val="both"/>
        <w:rPr>
          <w:rFonts w:ascii="Tahoma" w:hAnsi="Tahoma" w:cs="Tahoma"/>
          <w:sz w:val="22"/>
          <w:szCs w:val="22"/>
        </w:rPr>
      </w:pPr>
    </w:p>
    <w:p w:rsidR="00B707E2" w:rsidRPr="00F864E1" w:rsidRDefault="00B707E2" w:rsidP="00F864E1">
      <w:pPr>
        <w:ind w:left="429"/>
        <w:jc w:val="both"/>
        <w:rPr>
          <w:rFonts w:ascii="Tahoma" w:hAnsi="Tahoma" w:cs="Tahoma"/>
          <w:sz w:val="22"/>
          <w:szCs w:val="22"/>
        </w:rPr>
      </w:pPr>
    </w:p>
    <w:p w:rsidR="00B707E2" w:rsidRPr="00F22FB9" w:rsidRDefault="00B707E2" w:rsidP="00F864E1">
      <w:pPr>
        <w:ind w:left="429"/>
        <w:jc w:val="both"/>
        <w:rPr>
          <w:rFonts w:ascii="Tahoma" w:hAnsi="Tahoma" w:cs="Tahoma"/>
          <w:sz w:val="22"/>
          <w:szCs w:val="22"/>
        </w:rPr>
      </w:pPr>
    </w:p>
    <w:tbl>
      <w:tblPr>
        <w:tblW w:w="9220" w:type="dxa"/>
        <w:tblInd w:w="55" w:type="dxa"/>
        <w:tblCellMar>
          <w:left w:w="70" w:type="dxa"/>
          <w:right w:w="70" w:type="dxa"/>
        </w:tblCellMar>
        <w:tblLook w:val="04A0" w:firstRow="1" w:lastRow="0" w:firstColumn="1" w:lastColumn="0" w:noHBand="0" w:noVBand="1"/>
      </w:tblPr>
      <w:tblGrid>
        <w:gridCol w:w="4620"/>
        <w:gridCol w:w="4600"/>
      </w:tblGrid>
      <w:tr w:rsidR="00F655AA" w:rsidTr="00F655AA">
        <w:trPr>
          <w:trHeight w:val="1530"/>
        </w:trPr>
        <w:tc>
          <w:tcPr>
            <w:tcW w:w="9220" w:type="dxa"/>
            <w:gridSpan w:val="2"/>
            <w:tcBorders>
              <w:top w:val="single" w:sz="8" w:space="0" w:color="auto"/>
              <w:left w:val="single" w:sz="8" w:space="0" w:color="auto"/>
              <w:bottom w:val="single" w:sz="8" w:space="0" w:color="auto"/>
              <w:right w:val="single" w:sz="8" w:space="0" w:color="000000"/>
            </w:tcBorders>
            <w:shd w:val="clear" w:color="000000" w:fill="D8E4BC"/>
            <w:vAlign w:val="center"/>
            <w:hideMark/>
          </w:tcPr>
          <w:p w:rsidR="00F655AA" w:rsidRDefault="00F655AA" w:rsidP="000945E3">
            <w:pPr>
              <w:spacing w:after="240"/>
              <w:rPr>
                <w:rFonts w:ascii="Tahoma" w:hAnsi="Tahoma" w:cs="Tahoma"/>
                <w:color w:val="000000"/>
                <w:sz w:val="22"/>
                <w:szCs w:val="22"/>
              </w:rPr>
            </w:pPr>
            <w:r>
              <w:rPr>
                <w:rFonts w:ascii="Tahoma" w:hAnsi="Tahoma" w:cs="Tahoma"/>
                <w:color w:val="000000"/>
                <w:sz w:val="22"/>
                <w:szCs w:val="22"/>
              </w:rPr>
              <w:lastRenderedPageBreak/>
              <w:br/>
            </w:r>
            <w:r>
              <w:rPr>
                <w:rFonts w:ascii="Tahoma" w:hAnsi="Tahoma" w:cs="Tahoma"/>
                <w:b/>
                <w:bCs/>
                <w:color w:val="538DD5"/>
                <w:sz w:val="22"/>
                <w:szCs w:val="22"/>
              </w:rPr>
              <w:t>SWOT analýza za oblast Moravskoslezském kraji za oblast koordinace subjektů participujících v protidrogové oblasti, včetně systémové koordinace služeb pro mladistvé</w:t>
            </w:r>
            <w:r>
              <w:rPr>
                <w:rFonts w:ascii="Tahoma" w:hAnsi="Tahoma" w:cs="Tahoma"/>
                <w:color w:val="000000"/>
                <w:sz w:val="22"/>
                <w:szCs w:val="22"/>
              </w:rPr>
              <w:br/>
            </w:r>
            <w:r>
              <w:rPr>
                <w:rFonts w:ascii="Tahoma" w:hAnsi="Tahoma" w:cs="Tahoma"/>
                <w:i/>
                <w:iCs/>
                <w:color w:val="000000"/>
                <w:sz w:val="16"/>
                <w:szCs w:val="16"/>
              </w:rPr>
              <w:t xml:space="preserve">Vypracováno </w:t>
            </w:r>
            <w:r w:rsidR="000945E3">
              <w:rPr>
                <w:rFonts w:ascii="Tahoma" w:hAnsi="Tahoma" w:cs="Tahoma"/>
                <w:i/>
                <w:iCs/>
                <w:color w:val="000000"/>
                <w:sz w:val="16"/>
                <w:szCs w:val="16"/>
              </w:rPr>
              <w:t xml:space="preserve">místními protidrogovými koordinátory a </w:t>
            </w:r>
            <w:r>
              <w:rPr>
                <w:rFonts w:ascii="Tahoma" w:hAnsi="Tahoma" w:cs="Tahoma"/>
                <w:i/>
                <w:iCs/>
                <w:color w:val="000000"/>
                <w:sz w:val="16"/>
                <w:szCs w:val="16"/>
              </w:rPr>
              <w:t>zástupci</w:t>
            </w:r>
            <w:r w:rsidR="000945E3">
              <w:rPr>
                <w:rFonts w:ascii="Tahoma" w:hAnsi="Tahoma" w:cs="Tahoma"/>
                <w:i/>
                <w:iCs/>
                <w:color w:val="000000"/>
                <w:sz w:val="16"/>
                <w:szCs w:val="16"/>
              </w:rPr>
              <w:t xml:space="preserve"> obcí za oblast </w:t>
            </w:r>
            <w:r>
              <w:rPr>
                <w:rFonts w:ascii="Tahoma" w:hAnsi="Tahoma" w:cs="Tahoma"/>
                <w:i/>
                <w:iCs/>
                <w:color w:val="000000"/>
                <w:sz w:val="16"/>
                <w:szCs w:val="16"/>
              </w:rPr>
              <w:t xml:space="preserve"> </w:t>
            </w:r>
            <w:r w:rsidR="000945E3">
              <w:rPr>
                <w:rFonts w:ascii="Tahoma" w:hAnsi="Tahoma" w:cs="Tahoma"/>
                <w:i/>
                <w:iCs/>
                <w:color w:val="000000"/>
                <w:sz w:val="16"/>
                <w:szCs w:val="16"/>
              </w:rPr>
              <w:t xml:space="preserve">SPOD </w:t>
            </w:r>
            <w:r>
              <w:rPr>
                <w:rFonts w:ascii="Tahoma" w:hAnsi="Tahoma" w:cs="Tahoma"/>
                <w:i/>
                <w:iCs/>
                <w:color w:val="000000"/>
                <w:sz w:val="16"/>
                <w:szCs w:val="16"/>
              </w:rPr>
              <w:t>:  19. 9. 2013</w:t>
            </w:r>
          </w:p>
        </w:tc>
      </w:tr>
      <w:tr w:rsidR="00F655AA" w:rsidTr="00F655AA">
        <w:trPr>
          <w:trHeight w:val="750"/>
        </w:trPr>
        <w:tc>
          <w:tcPr>
            <w:tcW w:w="4620" w:type="dxa"/>
            <w:tcBorders>
              <w:top w:val="nil"/>
              <w:left w:val="single" w:sz="4" w:space="0" w:color="auto"/>
              <w:bottom w:val="nil"/>
              <w:right w:val="single" w:sz="4" w:space="0" w:color="auto"/>
            </w:tcBorders>
            <w:shd w:val="clear" w:color="000000" w:fill="B8CCE4"/>
            <w:noWrap/>
            <w:vAlign w:val="center"/>
            <w:hideMark/>
          </w:tcPr>
          <w:p w:rsidR="00F655AA" w:rsidRDefault="00F655AA">
            <w:pPr>
              <w:rPr>
                <w:rFonts w:ascii="Tahoma" w:hAnsi="Tahoma" w:cs="Tahoma"/>
                <w:b/>
                <w:bCs/>
                <w:color w:val="538DD5"/>
                <w:sz w:val="22"/>
                <w:szCs w:val="22"/>
              </w:rPr>
            </w:pPr>
            <w:r>
              <w:rPr>
                <w:rFonts w:ascii="Tahoma" w:hAnsi="Tahoma" w:cs="Tahoma"/>
                <w:b/>
                <w:bCs/>
                <w:color w:val="538DD5"/>
                <w:sz w:val="22"/>
                <w:szCs w:val="22"/>
              </w:rPr>
              <w:t>silné stránky</w:t>
            </w:r>
          </w:p>
        </w:tc>
        <w:tc>
          <w:tcPr>
            <w:tcW w:w="4600" w:type="dxa"/>
            <w:tcBorders>
              <w:top w:val="nil"/>
              <w:left w:val="nil"/>
              <w:bottom w:val="nil"/>
              <w:right w:val="single" w:sz="4" w:space="0" w:color="auto"/>
            </w:tcBorders>
            <w:shd w:val="clear" w:color="000000" w:fill="B8CCE4"/>
            <w:noWrap/>
            <w:vAlign w:val="center"/>
            <w:hideMark/>
          </w:tcPr>
          <w:p w:rsidR="00F655AA" w:rsidRDefault="00F655AA">
            <w:pPr>
              <w:rPr>
                <w:rFonts w:ascii="Tahoma" w:hAnsi="Tahoma" w:cs="Tahoma"/>
                <w:b/>
                <w:bCs/>
                <w:color w:val="538DD5"/>
                <w:sz w:val="22"/>
                <w:szCs w:val="22"/>
              </w:rPr>
            </w:pPr>
            <w:r>
              <w:rPr>
                <w:rFonts w:ascii="Tahoma" w:hAnsi="Tahoma" w:cs="Tahoma"/>
                <w:b/>
                <w:bCs/>
                <w:color w:val="538DD5"/>
                <w:sz w:val="22"/>
                <w:szCs w:val="22"/>
              </w:rPr>
              <w:t>slabé stránky</w:t>
            </w:r>
          </w:p>
        </w:tc>
      </w:tr>
      <w:tr w:rsidR="00F655AA" w:rsidTr="00F655AA">
        <w:trPr>
          <w:trHeight w:val="960"/>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Tahoma" w:hAnsi="Tahoma" w:cs="Tahoma"/>
                <w:b/>
                <w:bCs/>
                <w:color w:val="000000"/>
                <w:sz w:val="18"/>
                <w:szCs w:val="18"/>
              </w:rPr>
            </w:pPr>
            <w:r>
              <w:rPr>
                <w:rFonts w:ascii="Tahoma" w:hAnsi="Tahoma" w:cs="Tahoma"/>
                <w:b/>
                <w:bCs/>
                <w:color w:val="000000"/>
                <w:sz w:val="18"/>
                <w:szCs w:val="18"/>
              </w:rPr>
              <w:t>Existence sociálních služeb zabývajících se závislostmi (</w:t>
            </w:r>
            <w:proofErr w:type="spellStart"/>
            <w:r>
              <w:rPr>
                <w:rFonts w:ascii="Tahoma" w:hAnsi="Tahoma" w:cs="Tahoma"/>
                <w:b/>
                <w:bCs/>
                <w:color w:val="000000"/>
                <w:sz w:val="18"/>
                <w:szCs w:val="18"/>
              </w:rPr>
              <w:t>Renarkon</w:t>
            </w:r>
            <w:proofErr w:type="spellEnd"/>
            <w:r>
              <w:rPr>
                <w:rFonts w:ascii="Tahoma" w:hAnsi="Tahoma" w:cs="Tahoma"/>
                <w:b/>
                <w:bCs/>
                <w:color w:val="000000"/>
                <w:sz w:val="18"/>
                <w:szCs w:val="18"/>
              </w:rPr>
              <w:t>, Modrý kříž)</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Tahoma" w:hAnsi="Tahoma" w:cs="Tahoma"/>
                <w:b/>
                <w:bCs/>
                <w:color w:val="000000"/>
                <w:sz w:val="18"/>
                <w:szCs w:val="18"/>
              </w:rPr>
            </w:pPr>
            <w:r>
              <w:rPr>
                <w:rFonts w:ascii="Tahoma" w:hAnsi="Tahoma" w:cs="Tahoma"/>
                <w:b/>
                <w:bCs/>
                <w:color w:val="000000"/>
                <w:sz w:val="18"/>
                <w:szCs w:val="18"/>
              </w:rPr>
              <w:t>Nedostatek ambulantní, psychologické péče pro děti i dospělé se závislostním chováním</w:t>
            </w:r>
          </w:p>
        </w:tc>
      </w:tr>
      <w:tr w:rsidR="00F655AA" w:rsidTr="00F655AA">
        <w:trPr>
          <w:trHeight w:val="750"/>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Tahoma" w:hAnsi="Tahoma" w:cs="Tahoma"/>
                <w:b/>
                <w:bCs/>
                <w:color w:val="000000"/>
                <w:sz w:val="18"/>
                <w:szCs w:val="18"/>
              </w:rPr>
            </w:pPr>
            <w:r>
              <w:rPr>
                <w:rFonts w:ascii="Tahoma" w:hAnsi="Tahoma" w:cs="Tahoma"/>
                <w:b/>
                <w:bCs/>
                <w:color w:val="000000"/>
                <w:sz w:val="18"/>
                <w:szCs w:val="18"/>
              </w:rPr>
              <w:t>Pracovní skupiny zaměřené na protidrogovou prevenci v některých obcích kraje</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Tahoma" w:hAnsi="Tahoma" w:cs="Tahoma"/>
                <w:b/>
                <w:bCs/>
                <w:color w:val="000000"/>
                <w:sz w:val="18"/>
                <w:szCs w:val="18"/>
              </w:rPr>
            </w:pPr>
            <w:r>
              <w:rPr>
                <w:rFonts w:ascii="Tahoma" w:hAnsi="Tahoma" w:cs="Tahoma"/>
                <w:b/>
                <w:bCs/>
                <w:color w:val="000000"/>
                <w:sz w:val="18"/>
                <w:szCs w:val="18"/>
              </w:rPr>
              <w:t>Schází pobytové zařízení pro nezletilé uživatele návykových látek</w:t>
            </w:r>
          </w:p>
        </w:tc>
      </w:tr>
      <w:tr w:rsidR="00F655AA" w:rsidTr="00F655AA">
        <w:trPr>
          <w:trHeight w:val="1335"/>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Tahoma" w:hAnsi="Tahoma" w:cs="Tahoma"/>
                <w:b/>
                <w:bCs/>
                <w:color w:val="000000"/>
                <w:sz w:val="18"/>
                <w:szCs w:val="18"/>
              </w:rPr>
            </w:pPr>
            <w:r>
              <w:rPr>
                <w:rFonts w:ascii="Tahoma" w:hAnsi="Tahoma" w:cs="Tahoma"/>
                <w:b/>
                <w:bCs/>
                <w:color w:val="000000"/>
                <w:sz w:val="18"/>
                <w:szCs w:val="18"/>
              </w:rPr>
              <w:t>Schopní a kompetentní sociální pracovníci na obcích</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Tahoma" w:hAnsi="Tahoma" w:cs="Tahoma"/>
                <w:b/>
                <w:bCs/>
                <w:color w:val="000000"/>
                <w:sz w:val="18"/>
                <w:szCs w:val="18"/>
              </w:rPr>
            </w:pPr>
            <w:r>
              <w:rPr>
                <w:rFonts w:ascii="Tahoma" w:hAnsi="Tahoma" w:cs="Tahoma"/>
                <w:b/>
                <w:bCs/>
                <w:color w:val="000000"/>
                <w:sz w:val="18"/>
                <w:szCs w:val="18"/>
              </w:rPr>
              <w:t>Částečné utajování, přehlížení drogových problémů na školách</w:t>
            </w:r>
          </w:p>
        </w:tc>
      </w:tr>
      <w:tr w:rsidR="00F655AA" w:rsidTr="00F655AA">
        <w:trPr>
          <w:trHeight w:val="675"/>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spacing w:after="240"/>
              <w:rPr>
                <w:rFonts w:ascii="Tahoma" w:hAnsi="Tahoma" w:cs="Tahoma"/>
                <w:b/>
                <w:bCs/>
                <w:color w:val="000000"/>
                <w:sz w:val="18"/>
                <w:szCs w:val="18"/>
              </w:rPr>
            </w:pPr>
            <w:r>
              <w:rPr>
                <w:rFonts w:ascii="Tahoma" w:hAnsi="Tahoma" w:cs="Tahoma"/>
                <w:b/>
                <w:bCs/>
                <w:color w:val="000000"/>
                <w:sz w:val="18"/>
                <w:szCs w:val="18"/>
              </w:rPr>
              <w:t>Existence preventivních sociálních služeb</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Tahoma" w:hAnsi="Tahoma" w:cs="Tahoma"/>
                <w:b/>
                <w:bCs/>
                <w:color w:val="000000"/>
                <w:sz w:val="18"/>
                <w:szCs w:val="18"/>
              </w:rPr>
            </w:pPr>
            <w:r>
              <w:rPr>
                <w:rFonts w:ascii="Tahoma" w:hAnsi="Tahoma" w:cs="Tahoma"/>
                <w:b/>
                <w:bCs/>
                <w:color w:val="000000"/>
                <w:sz w:val="18"/>
                <w:szCs w:val="18"/>
              </w:rPr>
              <w:t>Finanční nejistota ve službách zabývající se problematikou návykových látek</w:t>
            </w:r>
          </w:p>
        </w:tc>
      </w:tr>
      <w:tr w:rsidR="00F655AA" w:rsidTr="00F655AA">
        <w:trPr>
          <w:trHeight w:val="810"/>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Tahoma" w:hAnsi="Tahoma" w:cs="Tahoma"/>
                <w:color w:val="000000"/>
                <w:sz w:val="18"/>
                <w:szCs w:val="18"/>
              </w:rPr>
            </w:pPr>
            <w:r>
              <w:rPr>
                <w:rFonts w:ascii="Tahoma" w:hAnsi="Tahoma" w:cs="Tahoma"/>
                <w:color w:val="000000"/>
                <w:sz w:val="18"/>
                <w:szCs w:val="18"/>
              </w:rPr>
              <w:t>Existence Systému včasné intervence</w:t>
            </w:r>
            <w:r>
              <w:rPr>
                <w:rFonts w:ascii="Tahoma" w:hAnsi="Tahoma" w:cs="Tahoma"/>
                <w:color w:val="000000"/>
                <w:sz w:val="18"/>
                <w:szCs w:val="18"/>
              </w:rPr>
              <w:br/>
              <w:t>na obcích</w:t>
            </w:r>
          </w:p>
        </w:tc>
        <w:tc>
          <w:tcPr>
            <w:tcW w:w="4600" w:type="dxa"/>
            <w:tcBorders>
              <w:top w:val="nil"/>
              <w:left w:val="nil"/>
              <w:bottom w:val="nil"/>
              <w:right w:val="single" w:sz="4" w:space="0" w:color="auto"/>
            </w:tcBorders>
            <w:shd w:val="clear" w:color="auto" w:fill="auto"/>
            <w:vAlign w:val="center"/>
            <w:hideMark/>
          </w:tcPr>
          <w:p w:rsidR="00F655AA" w:rsidRDefault="00F655AA">
            <w:pPr>
              <w:spacing w:after="240"/>
              <w:rPr>
                <w:rFonts w:ascii="Tahoma" w:hAnsi="Tahoma" w:cs="Tahoma"/>
                <w:color w:val="000000"/>
                <w:sz w:val="18"/>
                <w:szCs w:val="18"/>
              </w:rPr>
            </w:pPr>
            <w:r>
              <w:rPr>
                <w:rFonts w:ascii="Tahoma" w:hAnsi="Tahoma" w:cs="Tahoma"/>
                <w:color w:val="000000"/>
                <w:sz w:val="18"/>
                <w:szCs w:val="18"/>
              </w:rPr>
              <w:t>Absence psychologů na školách</w:t>
            </w:r>
          </w:p>
        </w:tc>
      </w:tr>
      <w:tr w:rsidR="00F655AA" w:rsidTr="00F655AA">
        <w:trPr>
          <w:trHeight w:val="795"/>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Tahoma" w:hAnsi="Tahoma" w:cs="Tahoma"/>
                <w:color w:val="000000"/>
                <w:sz w:val="18"/>
                <w:szCs w:val="18"/>
              </w:rPr>
            </w:pPr>
            <w:r>
              <w:rPr>
                <w:rFonts w:ascii="Tahoma" w:hAnsi="Tahoma" w:cs="Tahoma"/>
                <w:color w:val="000000"/>
                <w:sz w:val="18"/>
                <w:szCs w:val="18"/>
              </w:rPr>
              <w:t>Funkční týmy pro mládež na obcích</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Tahoma" w:hAnsi="Tahoma" w:cs="Tahoma"/>
                <w:color w:val="000000"/>
                <w:sz w:val="18"/>
                <w:szCs w:val="18"/>
              </w:rPr>
            </w:pPr>
            <w:r>
              <w:rPr>
                <w:rFonts w:ascii="Tahoma" w:hAnsi="Tahoma" w:cs="Tahoma"/>
                <w:color w:val="000000"/>
                <w:sz w:val="18"/>
                <w:szCs w:val="18"/>
              </w:rPr>
              <w:t>Nejednotnost procesních řešení policejních složek</w:t>
            </w:r>
          </w:p>
        </w:tc>
      </w:tr>
      <w:tr w:rsidR="00F655AA" w:rsidTr="00F655AA">
        <w:trPr>
          <w:trHeight w:val="930"/>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spacing w:after="240"/>
              <w:rPr>
                <w:rFonts w:ascii="Tahoma" w:hAnsi="Tahoma" w:cs="Tahoma"/>
                <w:color w:val="000000"/>
                <w:sz w:val="18"/>
                <w:szCs w:val="18"/>
              </w:rPr>
            </w:pPr>
            <w:r>
              <w:rPr>
                <w:rFonts w:ascii="Tahoma" w:hAnsi="Tahoma" w:cs="Tahoma"/>
                <w:color w:val="000000"/>
                <w:sz w:val="18"/>
                <w:szCs w:val="18"/>
              </w:rPr>
              <w:t>Existence psychiatrické nemocnice v</w:t>
            </w:r>
            <w:r w:rsidR="00E00EF4">
              <w:rPr>
                <w:rFonts w:ascii="Tahoma" w:hAnsi="Tahoma" w:cs="Tahoma"/>
                <w:color w:val="000000"/>
                <w:sz w:val="18"/>
                <w:szCs w:val="18"/>
              </w:rPr>
              <w:t> </w:t>
            </w:r>
            <w:r>
              <w:rPr>
                <w:rFonts w:ascii="Tahoma" w:hAnsi="Tahoma" w:cs="Tahoma"/>
                <w:color w:val="000000"/>
                <w:sz w:val="18"/>
                <w:szCs w:val="18"/>
              </w:rPr>
              <w:t>kraji</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Tahoma" w:hAnsi="Tahoma" w:cs="Tahoma"/>
                <w:color w:val="000000"/>
                <w:sz w:val="18"/>
                <w:szCs w:val="18"/>
              </w:rPr>
            </w:pPr>
            <w:r>
              <w:rPr>
                <w:rFonts w:ascii="Tahoma" w:hAnsi="Tahoma" w:cs="Tahoma"/>
                <w:color w:val="000000"/>
                <w:sz w:val="18"/>
                <w:szCs w:val="18"/>
              </w:rPr>
              <w:t xml:space="preserve">Absence aktuálních, statisticky ověřitelných dat, vypovídajících o současném stavu (alkoholové i nealkoholové drogy a </w:t>
            </w:r>
            <w:proofErr w:type="spellStart"/>
            <w:r>
              <w:rPr>
                <w:rFonts w:ascii="Tahoma" w:hAnsi="Tahoma" w:cs="Tahoma"/>
                <w:color w:val="000000"/>
                <w:sz w:val="18"/>
                <w:szCs w:val="18"/>
              </w:rPr>
              <w:t>gambling</w:t>
            </w:r>
            <w:proofErr w:type="spellEnd"/>
            <w:r>
              <w:rPr>
                <w:rFonts w:ascii="Tahoma" w:hAnsi="Tahoma" w:cs="Tahoma"/>
                <w:color w:val="000000"/>
                <w:sz w:val="18"/>
                <w:szCs w:val="18"/>
              </w:rPr>
              <w:t xml:space="preserve"> – děti, mládež, dospělí)</w:t>
            </w:r>
          </w:p>
        </w:tc>
      </w:tr>
      <w:tr w:rsidR="00F655AA" w:rsidTr="00F655AA">
        <w:trPr>
          <w:trHeight w:val="780"/>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spacing w:after="240"/>
              <w:rPr>
                <w:rFonts w:ascii="Tahoma" w:hAnsi="Tahoma" w:cs="Tahoma"/>
                <w:color w:val="000000"/>
                <w:sz w:val="18"/>
                <w:szCs w:val="18"/>
              </w:rPr>
            </w:pPr>
            <w:r>
              <w:rPr>
                <w:rFonts w:ascii="Tahoma" w:hAnsi="Tahoma" w:cs="Tahoma"/>
                <w:color w:val="000000"/>
                <w:sz w:val="18"/>
                <w:szCs w:val="18"/>
              </w:rPr>
              <w:t>Činnost městské policie v některých obcích kraje</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Tahoma" w:hAnsi="Tahoma" w:cs="Tahoma"/>
                <w:color w:val="000000"/>
                <w:sz w:val="18"/>
                <w:szCs w:val="18"/>
              </w:rPr>
            </w:pPr>
            <w:r>
              <w:rPr>
                <w:rFonts w:ascii="Tahoma" w:hAnsi="Tahoma" w:cs="Tahoma"/>
                <w:color w:val="000000"/>
                <w:sz w:val="18"/>
                <w:szCs w:val="18"/>
              </w:rPr>
              <w:t xml:space="preserve">Obavy lidi vypovídat o „drogové“ kriminalitě </w:t>
            </w:r>
          </w:p>
        </w:tc>
      </w:tr>
      <w:tr w:rsidR="00F655AA" w:rsidTr="00F655AA">
        <w:trPr>
          <w:trHeight w:val="585"/>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Tahoma" w:hAnsi="Tahoma" w:cs="Tahoma"/>
                <w:color w:val="000000"/>
                <w:sz w:val="18"/>
                <w:szCs w:val="18"/>
              </w:rPr>
            </w:pPr>
            <w:r>
              <w:rPr>
                <w:rFonts w:ascii="Tahoma" w:hAnsi="Tahoma" w:cs="Tahoma"/>
                <w:color w:val="000000"/>
                <w:sz w:val="18"/>
                <w:szCs w:val="18"/>
              </w:rPr>
              <w:t>Existence asistentů prevence kriminality</w:t>
            </w:r>
          </w:p>
        </w:tc>
        <w:tc>
          <w:tcPr>
            <w:tcW w:w="4600" w:type="dxa"/>
            <w:tcBorders>
              <w:top w:val="nil"/>
              <w:left w:val="nil"/>
              <w:bottom w:val="nil"/>
              <w:right w:val="single" w:sz="4" w:space="0" w:color="auto"/>
            </w:tcBorders>
            <w:shd w:val="clear" w:color="auto" w:fill="auto"/>
            <w:vAlign w:val="center"/>
            <w:hideMark/>
          </w:tcPr>
          <w:p w:rsidR="00F655AA" w:rsidRDefault="00F655AA">
            <w:pPr>
              <w:spacing w:after="240"/>
              <w:rPr>
                <w:rFonts w:ascii="Tahoma" w:hAnsi="Tahoma" w:cs="Tahoma"/>
                <w:color w:val="000000"/>
                <w:sz w:val="18"/>
                <w:szCs w:val="18"/>
              </w:rPr>
            </w:pPr>
            <w:r>
              <w:rPr>
                <w:rFonts w:ascii="Tahoma" w:hAnsi="Tahoma" w:cs="Tahoma"/>
                <w:color w:val="000000"/>
                <w:sz w:val="18"/>
                <w:szCs w:val="18"/>
              </w:rPr>
              <w:t>Nedostatek terénních pracovníků pro děti</w:t>
            </w:r>
          </w:p>
        </w:tc>
      </w:tr>
      <w:tr w:rsidR="00F655AA" w:rsidTr="00F655AA">
        <w:trPr>
          <w:trHeight w:val="885"/>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Tahoma" w:hAnsi="Tahoma" w:cs="Tahoma"/>
                <w:color w:val="000000"/>
                <w:sz w:val="18"/>
                <w:szCs w:val="18"/>
              </w:rPr>
            </w:pPr>
            <w:r>
              <w:rPr>
                <w:rFonts w:ascii="Tahoma" w:hAnsi="Tahoma" w:cs="Tahoma"/>
                <w:color w:val="000000"/>
                <w:sz w:val="18"/>
                <w:szCs w:val="18"/>
              </w:rPr>
              <w:t>Zavedení komunitního plánování na obcích ve spojení s vyhlašováním grantů podpory NNO v oblasti prevence</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Tahoma" w:hAnsi="Tahoma" w:cs="Tahoma"/>
                <w:color w:val="000000"/>
                <w:sz w:val="18"/>
                <w:szCs w:val="18"/>
              </w:rPr>
            </w:pPr>
            <w:r>
              <w:rPr>
                <w:rFonts w:ascii="Tahoma" w:hAnsi="Tahoma" w:cs="Tahoma"/>
                <w:color w:val="000000"/>
                <w:sz w:val="18"/>
                <w:szCs w:val="18"/>
              </w:rPr>
              <w:t xml:space="preserve">Nedostatečné pokrytí území z řad Policie ČR a z řad Městských policií </w:t>
            </w:r>
          </w:p>
        </w:tc>
      </w:tr>
      <w:tr w:rsidR="00F655AA" w:rsidTr="00F655AA">
        <w:trPr>
          <w:trHeight w:val="810"/>
        </w:trPr>
        <w:tc>
          <w:tcPr>
            <w:tcW w:w="462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F655AA" w:rsidRDefault="00F655AA">
            <w:pPr>
              <w:rPr>
                <w:rFonts w:ascii="Tahoma" w:hAnsi="Tahoma" w:cs="Tahoma"/>
                <w:b/>
                <w:bCs/>
                <w:color w:val="538DD5"/>
                <w:sz w:val="22"/>
                <w:szCs w:val="22"/>
              </w:rPr>
            </w:pPr>
            <w:r>
              <w:rPr>
                <w:rFonts w:ascii="Tahoma" w:hAnsi="Tahoma" w:cs="Tahoma"/>
                <w:b/>
                <w:bCs/>
                <w:color w:val="538DD5"/>
                <w:sz w:val="22"/>
                <w:szCs w:val="22"/>
              </w:rPr>
              <w:t>Příležitosti</w:t>
            </w:r>
          </w:p>
        </w:tc>
        <w:tc>
          <w:tcPr>
            <w:tcW w:w="4600" w:type="dxa"/>
            <w:tcBorders>
              <w:top w:val="single" w:sz="4" w:space="0" w:color="auto"/>
              <w:left w:val="nil"/>
              <w:bottom w:val="single" w:sz="4" w:space="0" w:color="auto"/>
              <w:right w:val="single" w:sz="4" w:space="0" w:color="auto"/>
            </w:tcBorders>
            <w:shd w:val="clear" w:color="000000" w:fill="B8CCE4"/>
            <w:noWrap/>
            <w:vAlign w:val="center"/>
            <w:hideMark/>
          </w:tcPr>
          <w:p w:rsidR="00F655AA" w:rsidRDefault="00F655AA">
            <w:pPr>
              <w:rPr>
                <w:rFonts w:ascii="Tahoma" w:hAnsi="Tahoma" w:cs="Tahoma"/>
                <w:b/>
                <w:bCs/>
                <w:color w:val="538DD5"/>
                <w:sz w:val="22"/>
                <w:szCs w:val="22"/>
              </w:rPr>
            </w:pPr>
            <w:r>
              <w:rPr>
                <w:rFonts w:ascii="Tahoma" w:hAnsi="Tahoma" w:cs="Tahoma"/>
                <w:b/>
                <w:bCs/>
                <w:color w:val="538DD5"/>
                <w:sz w:val="22"/>
                <w:szCs w:val="22"/>
              </w:rPr>
              <w:t>Hrozby</w:t>
            </w:r>
          </w:p>
        </w:tc>
      </w:tr>
      <w:tr w:rsidR="00F655AA" w:rsidTr="00F655AA">
        <w:trPr>
          <w:trHeight w:val="810"/>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rsidP="003A5A3B">
            <w:pPr>
              <w:rPr>
                <w:rFonts w:ascii="Calibri" w:hAnsi="Calibri" w:cs="Calibri"/>
                <w:b/>
                <w:bCs/>
                <w:color w:val="000000"/>
                <w:sz w:val="22"/>
                <w:szCs w:val="22"/>
              </w:rPr>
            </w:pPr>
            <w:r>
              <w:rPr>
                <w:rFonts w:ascii="Calibri" w:hAnsi="Calibri" w:cs="Calibri"/>
                <w:b/>
                <w:bCs/>
                <w:color w:val="000000"/>
                <w:sz w:val="22"/>
                <w:szCs w:val="22"/>
              </w:rPr>
              <w:t xml:space="preserve">Zapojení školních </w:t>
            </w:r>
            <w:r w:rsidR="003A5A3B">
              <w:rPr>
                <w:rFonts w:ascii="Calibri" w:hAnsi="Calibri" w:cs="Calibri"/>
                <w:b/>
                <w:bCs/>
                <w:color w:val="000000"/>
                <w:sz w:val="22"/>
                <w:szCs w:val="22"/>
              </w:rPr>
              <w:t xml:space="preserve">metodiků </w:t>
            </w:r>
            <w:r>
              <w:rPr>
                <w:rFonts w:ascii="Calibri" w:hAnsi="Calibri" w:cs="Calibri"/>
                <w:b/>
                <w:bCs/>
                <w:color w:val="000000"/>
                <w:sz w:val="22"/>
                <w:szCs w:val="22"/>
              </w:rPr>
              <w:t xml:space="preserve">a metodiků prevence </w:t>
            </w:r>
            <w:r w:rsidR="003A5A3B">
              <w:rPr>
                <w:rFonts w:ascii="Calibri" w:hAnsi="Calibri" w:cs="Calibri"/>
                <w:b/>
                <w:bCs/>
                <w:color w:val="000000"/>
                <w:sz w:val="22"/>
                <w:szCs w:val="22"/>
              </w:rPr>
              <w:t xml:space="preserve">působících v </w:t>
            </w:r>
            <w:r w:rsidR="003A5A3B" w:rsidRPr="003A5A3B">
              <w:rPr>
                <w:rFonts w:ascii="Calibri" w:hAnsi="Calibri" w:cs="Calibri"/>
                <w:b/>
                <w:bCs/>
                <w:color w:val="000000"/>
                <w:sz w:val="22"/>
                <w:szCs w:val="22"/>
              </w:rPr>
              <w:t>pedagogicko-psychologických poradnách v kraji</w:t>
            </w:r>
            <w:r w:rsidR="003A5A3B" w:rsidRPr="004B3E3B">
              <w:rPr>
                <w:rFonts w:ascii="Tahoma" w:hAnsi="Tahoma" w:cs="Tahoma"/>
                <w:sz w:val="22"/>
                <w:szCs w:val="22"/>
              </w:rPr>
              <w:t xml:space="preserve"> </w:t>
            </w:r>
            <w:r>
              <w:rPr>
                <w:rFonts w:ascii="Calibri" w:hAnsi="Calibri" w:cs="Calibri"/>
                <w:b/>
                <w:bCs/>
                <w:color w:val="000000"/>
                <w:sz w:val="22"/>
                <w:szCs w:val="22"/>
              </w:rPr>
              <w:t>do řešení problému v oblasti zneužívání a užívání návykových látek, potažmo ve věci rizikových projevů chování</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Calibri" w:hAnsi="Calibri" w:cs="Calibri"/>
                <w:b/>
                <w:bCs/>
                <w:color w:val="000000"/>
                <w:sz w:val="22"/>
                <w:szCs w:val="22"/>
              </w:rPr>
            </w:pPr>
            <w:r>
              <w:rPr>
                <w:rFonts w:ascii="Calibri" w:hAnsi="Calibri" w:cs="Calibri"/>
                <w:b/>
                <w:bCs/>
                <w:color w:val="000000"/>
                <w:sz w:val="22"/>
                <w:szCs w:val="22"/>
              </w:rPr>
              <w:t>Snadná dostupnost návykových látek</w:t>
            </w:r>
          </w:p>
        </w:tc>
      </w:tr>
      <w:tr w:rsidR="00F655AA" w:rsidTr="00F655AA">
        <w:trPr>
          <w:trHeight w:val="1125"/>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Calibri" w:hAnsi="Calibri" w:cs="Calibri"/>
                <w:b/>
                <w:bCs/>
                <w:color w:val="FF0000"/>
                <w:sz w:val="22"/>
                <w:szCs w:val="22"/>
              </w:rPr>
            </w:pPr>
            <w:r w:rsidRPr="00792B90">
              <w:rPr>
                <w:rFonts w:ascii="Calibri" w:hAnsi="Calibri" w:cs="Calibri"/>
                <w:b/>
                <w:bCs/>
                <w:sz w:val="22"/>
                <w:szCs w:val="22"/>
              </w:rPr>
              <w:lastRenderedPageBreak/>
              <w:t>Postupná regulace a tlumení heren v obcích Moravskoslezského kraje</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Calibri" w:hAnsi="Calibri" w:cs="Calibri"/>
                <w:b/>
                <w:bCs/>
                <w:color w:val="000000"/>
                <w:sz w:val="22"/>
                <w:szCs w:val="22"/>
              </w:rPr>
            </w:pPr>
            <w:r>
              <w:rPr>
                <w:rFonts w:ascii="Calibri" w:hAnsi="Calibri" w:cs="Calibri"/>
                <w:b/>
                <w:bCs/>
                <w:color w:val="000000"/>
                <w:sz w:val="22"/>
                <w:szCs w:val="22"/>
              </w:rPr>
              <w:t>Snižování věkové hranice dětských uživatelů návykových látek</w:t>
            </w:r>
          </w:p>
        </w:tc>
      </w:tr>
      <w:tr w:rsidR="00F655AA" w:rsidTr="00F655AA">
        <w:trPr>
          <w:trHeight w:val="1080"/>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spacing w:after="240"/>
              <w:rPr>
                <w:rFonts w:ascii="Calibri" w:hAnsi="Calibri" w:cs="Calibri"/>
                <w:b/>
                <w:bCs/>
                <w:color w:val="000000"/>
                <w:sz w:val="22"/>
                <w:szCs w:val="22"/>
              </w:rPr>
            </w:pPr>
            <w:r>
              <w:rPr>
                <w:rFonts w:ascii="Calibri" w:hAnsi="Calibri" w:cs="Calibri"/>
                <w:b/>
                <w:bCs/>
                <w:color w:val="000000"/>
                <w:sz w:val="22"/>
                <w:szCs w:val="22"/>
              </w:rPr>
              <w:t>Pořádání seminářů za účelem komplexního řešení rizikových projevů u dětí</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Calibri" w:hAnsi="Calibri" w:cs="Calibri"/>
                <w:b/>
                <w:bCs/>
                <w:color w:val="000000"/>
                <w:sz w:val="22"/>
                <w:szCs w:val="22"/>
              </w:rPr>
            </w:pPr>
            <w:r>
              <w:rPr>
                <w:rFonts w:ascii="Calibri" w:hAnsi="Calibri" w:cs="Calibri"/>
                <w:b/>
                <w:bCs/>
                <w:color w:val="000000"/>
                <w:sz w:val="22"/>
                <w:szCs w:val="22"/>
              </w:rPr>
              <w:t>Přenášení rodičovské odpovědnosti na jiné instituce</w:t>
            </w:r>
          </w:p>
        </w:tc>
      </w:tr>
      <w:tr w:rsidR="00F655AA" w:rsidTr="00F655AA">
        <w:trPr>
          <w:trHeight w:val="1110"/>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Calibri" w:hAnsi="Calibri" w:cs="Calibri"/>
                <w:b/>
                <w:bCs/>
                <w:color w:val="000000"/>
                <w:sz w:val="22"/>
                <w:szCs w:val="22"/>
              </w:rPr>
            </w:pPr>
            <w:r>
              <w:rPr>
                <w:rFonts w:ascii="Calibri" w:hAnsi="Calibri" w:cs="Calibri"/>
                <w:b/>
                <w:bCs/>
                <w:color w:val="000000"/>
                <w:sz w:val="22"/>
                <w:szCs w:val="22"/>
              </w:rPr>
              <w:t>Kontroly heren ze strany OSPOD a sociálních pracovníků ve spolupráci s Úřady práce</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Calibri" w:hAnsi="Calibri" w:cs="Calibri"/>
                <w:color w:val="000000"/>
                <w:sz w:val="22"/>
                <w:szCs w:val="22"/>
              </w:rPr>
            </w:pPr>
            <w:r>
              <w:rPr>
                <w:rFonts w:ascii="Calibri" w:hAnsi="Calibri" w:cs="Calibri"/>
                <w:color w:val="000000"/>
                <w:sz w:val="22"/>
                <w:szCs w:val="22"/>
              </w:rPr>
              <w:t>Příliv syntetických drog z příhraničních měst v</w:t>
            </w:r>
            <w:r w:rsidR="00BD0362">
              <w:rPr>
                <w:rFonts w:ascii="Calibri" w:hAnsi="Calibri" w:cs="Calibri"/>
                <w:color w:val="000000"/>
                <w:sz w:val="22"/>
                <w:szCs w:val="22"/>
              </w:rPr>
              <w:t> </w:t>
            </w:r>
            <w:r>
              <w:rPr>
                <w:rFonts w:ascii="Calibri" w:hAnsi="Calibri" w:cs="Calibri"/>
                <w:color w:val="000000"/>
                <w:sz w:val="22"/>
                <w:szCs w:val="22"/>
              </w:rPr>
              <w:t>kraji</w:t>
            </w:r>
          </w:p>
        </w:tc>
      </w:tr>
      <w:tr w:rsidR="00F655AA" w:rsidTr="00F655AA">
        <w:trPr>
          <w:trHeight w:val="900"/>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Calibri" w:hAnsi="Calibri" w:cs="Calibri"/>
                <w:color w:val="000000"/>
                <w:sz w:val="22"/>
                <w:szCs w:val="22"/>
              </w:rPr>
            </w:pPr>
            <w:r>
              <w:rPr>
                <w:rFonts w:ascii="Calibri" w:hAnsi="Calibri" w:cs="Calibri"/>
                <w:color w:val="000000"/>
                <w:sz w:val="22"/>
                <w:szCs w:val="22"/>
              </w:rPr>
              <w:t xml:space="preserve">Kontroly restauračních zařízení (nalévání alkoholu mladistvým), kontroly záškoláctví </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Calibri" w:hAnsi="Calibri" w:cs="Calibri"/>
                <w:color w:val="000000"/>
                <w:sz w:val="22"/>
                <w:szCs w:val="22"/>
              </w:rPr>
            </w:pPr>
            <w:r>
              <w:rPr>
                <w:rFonts w:ascii="Calibri" w:hAnsi="Calibri" w:cs="Calibri"/>
                <w:color w:val="000000"/>
                <w:sz w:val="22"/>
                <w:szCs w:val="22"/>
              </w:rPr>
              <w:t>Sociální napětí, nejistota, nárůst chudoby</w:t>
            </w:r>
          </w:p>
        </w:tc>
      </w:tr>
      <w:tr w:rsidR="00F655AA" w:rsidTr="00F655AA">
        <w:trPr>
          <w:trHeight w:val="885"/>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spacing w:after="240"/>
              <w:rPr>
                <w:rFonts w:ascii="Calibri" w:hAnsi="Calibri" w:cs="Calibri"/>
                <w:color w:val="000000"/>
                <w:sz w:val="22"/>
                <w:szCs w:val="22"/>
              </w:rPr>
            </w:pPr>
            <w:r>
              <w:rPr>
                <w:rFonts w:ascii="Calibri" w:hAnsi="Calibri" w:cs="Calibri"/>
                <w:color w:val="000000"/>
                <w:sz w:val="22"/>
                <w:szCs w:val="22"/>
              </w:rPr>
              <w:br/>
              <w:t>Činnost preventivních komisí (popř. pracovních skupin) v obcích Moravskoslezského kraje</w:t>
            </w:r>
          </w:p>
        </w:tc>
        <w:tc>
          <w:tcPr>
            <w:tcW w:w="4600" w:type="dxa"/>
            <w:tcBorders>
              <w:top w:val="nil"/>
              <w:left w:val="nil"/>
              <w:bottom w:val="nil"/>
              <w:right w:val="single" w:sz="4" w:space="0" w:color="auto"/>
            </w:tcBorders>
            <w:shd w:val="clear" w:color="auto" w:fill="auto"/>
            <w:vAlign w:val="center"/>
            <w:hideMark/>
          </w:tcPr>
          <w:p w:rsidR="00F655AA" w:rsidRDefault="00F655AA">
            <w:pPr>
              <w:spacing w:after="240"/>
              <w:rPr>
                <w:rFonts w:ascii="Calibri" w:hAnsi="Calibri" w:cs="Calibri"/>
                <w:color w:val="000000"/>
                <w:sz w:val="22"/>
                <w:szCs w:val="22"/>
              </w:rPr>
            </w:pPr>
            <w:r>
              <w:rPr>
                <w:rFonts w:ascii="Calibri" w:hAnsi="Calibri" w:cs="Calibri"/>
                <w:color w:val="000000"/>
                <w:sz w:val="22"/>
                <w:szCs w:val="22"/>
              </w:rPr>
              <w:br/>
              <w:t>Nárůst kriminality (</w:t>
            </w:r>
            <w:proofErr w:type="spellStart"/>
            <w:r>
              <w:rPr>
                <w:rFonts w:ascii="Calibri" w:hAnsi="Calibri" w:cs="Calibri"/>
                <w:color w:val="000000"/>
                <w:sz w:val="22"/>
                <w:szCs w:val="22"/>
              </w:rPr>
              <w:t>gambling</w:t>
            </w:r>
            <w:proofErr w:type="spellEnd"/>
            <w:r>
              <w:rPr>
                <w:rFonts w:ascii="Calibri" w:hAnsi="Calibri" w:cs="Calibri"/>
                <w:color w:val="000000"/>
                <w:sz w:val="22"/>
                <w:szCs w:val="22"/>
              </w:rPr>
              <w:t>, lichva, prostituce dětí)</w:t>
            </w:r>
          </w:p>
        </w:tc>
      </w:tr>
      <w:tr w:rsidR="00F655AA" w:rsidTr="00F655AA">
        <w:trPr>
          <w:trHeight w:val="690"/>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Calibri" w:hAnsi="Calibri" w:cs="Calibri"/>
                <w:color w:val="000000"/>
                <w:sz w:val="22"/>
                <w:szCs w:val="22"/>
              </w:rPr>
            </w:pPr>
            <w:r>
              <w:rPr>
                <w:rFonts w:ascii="Calibri" w:hAnsi="Calibri" w:cs="Calibri"/>
                <w:color w:val="000000"/>
                <w:sz w:val="22"/>
                <w:szCs w:val="22"/>
              </w:rPr>
              <w:t xml:space="preserve">Spolupráce s médii </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Calibri" w:hAnsi="Calibri" w:cs="Calibri"/>
                <w:color w:val="000000"/>
                <w:sz w:val="22"/>
                <w:szCs w:val="22"/>
              </w:rPr>
            </w:pPr>
            <w:r>
              <w:rPr>
                <w:rFonts w:ascii="Calibri" w:hAnsi="Calibri" w:cs="Calibri"/>
                <w:color w:val="000000"/>
                <w:sz w:val="22"/>
                <w:szCs w:val="22"/>
              </w:rPr>
              <w:t>Snižování rozpočtu poskytovatelů sociálních služeb</w:t>
            </w:r>
          </w:p>
        </w:tc>
      </w:tr>
      <w:tr w:rsidR="00F655AA" w:rsidTr="00F655AA">
        <w:trPr>
          <w:trHeight w:val="690"/>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Calibri" w:hAnsi="Calibri" w:cs="Calibri"/>
                <w:color w:val="000000"/>
                <w:sz w:val="22"/>
                <w:szCs w:val="22"/>
              </w:rPr>
            </w:pPr>
            <w:r>
              <w:rPr>
                <w:rFonts w:ascii="Calibri" w:hAnsi="Calibri" w:cs="Calibri"/>
                <w:color w:val="000000"/>
                <w:sz w:val="22"/>
                <w:szCs w:val="22"/>
              </w:rPr>
              <w:t>Posílení prevence v oblasti terénních pracovníků</w:t>
            </w:r>
          </w:p>
        </w:tc>
        <w:tc>
          <w:tcPr>
            <w:tcW w:w="4600" w:type="dxa"/>
            <w:tcBorders>
              <w:top w:val="nil"/>
              <w:left w:val="nil"/>
              <w:bottom w:val="nil"/>
              <w:right w:val="single" w:sz="4" w:space="0" w:color="auto"/>
            </w:tcBorders>
            <w:shd w:val="clear" w:color="auto" w:fill="auto"/>
            <w:vAlign w:val="center"/>
            <w:hideMark/>
          </w:tcPr>
          <w:p w:rsidR="00F655AA" w:rsidRDefault="00F655AA">
            <w:pPr>
              <w:rPr>
                <w:rFonts w:ascii="Calibri" w:hAnsi="Calibri" w:cs="Calibri"/>
                <w:color w:val="000000"/>
                <w:sz w:val="22"/>
                <w:szCs w:val="22"/>
              </w:rPr>
            </w:pPr>
            <w:r>
              <w:rPr>
                <w:rFonts w:ascii="Calibri" w:hAnsi="Calibri" w:cs="Calibri"/>
                <w:color w:val="000000"/>
                <w:sz w:val="22"/>
                <w:szCs w:val="22"/>
              </w:rPr>
              <w:t>Vysoká tolerance společnosti k užívání návykových látek</w:t>
            </w:r>
          </w:p>
        </w:tc>
      </w:tr>
      <w:tr w:rsidR="00F655AA" w:rsidTr="00F655AA">
        <w:trPr>
          <w:trHeight w:val="795"/>
        </w:trPr>
        <w:tc>
          <w:tcPr>
            <w:tcW w:w="4620" w:type="dxa"/>
            <w:tcBorders>
              <w:top w:val="nil"/>
              <w:left w:val="single" w:sz="4" w:space="0" w:color="auto"/>
              <w:bottom w:val="nil"/>
              <w:right w:val="single" w:sz="4" w:space="0" w:color="auto"/>
            </w:tcBorders>
            <w:shd w:val="clear" w:color="auto" w:fill="auto"/>
            <w:vAlign w:val="center"/>
            <w:hideMark/>
          </w:tcPr>
          <w:p w:rsidR="00F655AA" w:rsidRDefault="00F655AA">
            <w:pPr>
              <w:rPr>
                <w:rFonts w:ascii="Calibri" w:hAnsi="Calibri" w:cs="Calibri"/>
                <w:color w:val="000000"/>
                <w:sz w:val="22"/>
                <w:szCs w:val="22"/>
              </w:rPr>
            </w:pPr>
            <w:r>
              <w:rPr>
                <w:rFonts w:ascii="Calibri" w:hAnsi="Calibri" w:cs="Calibri"/>
                <w:color w:val="000000"/>
                <w:sz w:val="22"/>
                <w:szCs w:val="22"/>
              </w:rPr>
              <w:t> </w:t>
            </w:r>
          </w:p>
        </w:tc>
        <w:tc>
          <w:tcPr>
            <w:tcW w:w="4600" w:type="dxa"/>
            <w:tcBorders>
              <w:top w:val="nil"/>
              <w:left w:val="nil"/>
              <w:bottom w:val="nil"/>
              <w:right w:val="single" w:sz="4" w:space="0" w:color="auto"/>
            </w:tcBorders>
            <w:shd w:val="clear" w:color="auto" w:fill="auto"/>
            <w:vAlign w:val="center"/>
            <w:hideMark/>
          </w:tcPr>
          <w:p w:rsidR="00F655AA" w:rsidRDefault="00F655AA">
            <w:pPr>
              <w:spacing w:after="240"/>
              <w:rPr>
                <w:rFonts w:ascii="Calibri" w:hAnsi="Calibri" w:cs="Calibri"/>
                <w:color w:val="000000"/>
                <w:sz w:val="22"/>
                <w:szCs w:val="22"/>
              </w:rPr>
            </w:pPr>
            <w:r>
              <w:rPr>
                <w:rFonts w:ascii="Calibri" w:hAnsi="Calibri" w:cs="Calibri"/>
                <w:color w:val="000000"/>
                <w:sz w:val="22"/>
                <w:szCs w:val="22"/>
              </w:rPr>
              <w:br/>
              <w:t>Nepropojenost zdravotních a sociálních služeb</w:t>
            </w:r>
          </w:p>
        </w:tc>
      </w:tr>
      <w:tr w:rsidR="00F655AA" w:rsidTr="00F655AA">
        <w:trPr>
          <w:trHeight w:val="615"/>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F655AA" w:rsidRDefault="00F655AA">
            <w:pPr>
              <w:rPr>
                <w:rFonts w:ascii="Calibri" w:hAnsi="Calibri" w:cs="Calibri"/>
                <w:color w:val="000000"/>
                <w:sz w:val="22"/>
                <w:szCs w:val="22"/>
              </w:rPr>
            </w:pPr>
            <w:r>
              <w:rPr>
                <w:rFonts w:ascii="Calibri" w:hAnsi="Calibri" w:cs="Calibri"/>
                <w:color w:val="000000"/>
                <w:sz w:val="22"/>
                <w:szCs w:val="22"/>
              </w:rPr>
              <w:t> </w:t>
            </w:r>
          </w:p>
        </w:tc>
        <w:tc>
          <w:tcPr>
            <w:tcW w:w="4600" w:type="dxa"/>
            <w:tcBorders>
              <w:top w:val="nil"/>
              <w:left w:val="nil"/>
              <w:bottom w:val="single" w:sz="4" w:space="0" w:color="auto"/>
              <w:right w:val="single" w:sz="4" w:space="0" w:color="auto"/>
            </w:tcBorders>
            <w:shd w:val="clear" w:color="auto" w:fill="auto"/>
            <w:vAlign w:val="center"/>
            <w:hideMark/>
          </w:tcPr>
          <w:p w:rsidR="00F655AA" w:rsidRDefault="00F655AA">
            <w:pPr>
              <w:rPr>
                <w:rFonts w:ascii="Calibri" w:hAnsi="Calibri" w:cs="Calibri"/>
                <w:color w:val="000000"/>
                <w:sz w:val="22"/>
                <w:szCs w:val="22"/>
              </w:rPr>
            </w:pPr>
            <w:r>
              <w:rPr>
                <w:rFonts w:ascii="Calibri" w:hAnsi="Calibri" w:cs="Calibri"/>
                <w:color w:val="000000"/>
                <w:sz w:val="22"/>
                <w:szCs w:val="22"/>
              </w:rPr>
              <w:t>Bagatelizace rizikových dopadů užívání návykových látek</w:t>
            </w:r>
          </w:p>
        </w:tc>
      </w:tr>
    </w:tbl>
    <w:p w:rsidR="008D4851" w:rsidRPr="00F864E1" w:rsidRDefault="008D4851" w:rsidP="00F864E1">
      <w:pPr>
        <w:ind w:left="429"/>
        <w:rPr>
          <w:color w:val="FF0000"/>
          <w:sz w:val="22"/>
          <w:szCs w:val="22"/>
        </w:rPr>
      </w:pPr>
    </w:p>
    <w:p w:rsidR="0038011B" w:rsidRDefault="0038011B" w:rsidP="0038011B">
      <w:pPr>
        <w:ind w:left="1068"/>
        <w:jc w:val="both"/>
        <w:rPr>
          <w:rFonts w:ascii="Tahoma" w:hAnsi="Tahoma" w:cs="Tahoma"/>
          <w:b/>
          <w:i/>
          <w:color w:val="339966"/>
          <w:sz w:val="22"/>
          <w:szCs w:val="22"/>
        </w:rPr>
      </w:pPr>
    </w:p>
    <w:p w:rsidR="0038011B" w:rsidRDefault="0038011B" w:rsidP="0038011B">
      <w:pPr>
        <w:ind w:left="1068"/>
        <w:jc w:val="both"/>
        <w:rPr>
          <w:rFonts w:ascii="Tahoma" w:hAnsi="Tahoma" w:cs="Tahoma"/>
          <w:b/>
          <w:i/>
          <w:color w:val="339966"/>
          <w:sz w:val="22"/>
          <w:szCs w:val="22"/>
        </w:rPr>
      </w:pPr>
    </w:p>
    <w:p w:rsidR="00CF6798" w:rsidRPr="00CF6798" w:rsidRDefault="00CF6798" w:rsidP="00CF6798">
      <w:pPr>
        <w:pStyle w:val="Nadpis3"/>
        <w:spacing w:after="200" w:line="276" w:lineRule="auto"/>
        <w:rPr>
          <w:rFonts w:ascii="Calibri" w:eastAsia="Calibri" w:hAnsi="Calibri"/>
          <w:szCs w:val="22"/>
          <w:lang w:eastAsia="en-US"/>
        </w:rPr>
      </w:pPr>
      <w:bookmarkStart w:id="36" w:name="_Toc395860723"/>
      <w:r w:rsidRPr="00DB31BE">
        <w:t xml:space="preserve">Aktivity v oblasti </w:t>
      </w:r>
      <w:r>
        <w:t>ko</w:t>
      </w:r>
      <w:r w:rsidRPr="00BC2CA9">
        <w:t>ordinace subjektů participujících v protidrogové oblasti</w:t>
      </w:r>
      <w:bookmarkEnd w:id="36"/>
    </w:p>
    <w:p w:rsidR="00CF6798" w:rsidRPr="007B443F" w:rsidRDefault="00CF6798" w:rsidP="00CF6798">
      <w:pPr>
        <w:rPr>
          <w:lang w:eastAsia="en-U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1260"/>
        <w:gridCol w:w="1800"/>
        <w:gridCol w:w="1800"/>
        <w:gridCol w:w="1719"/>
      </w:tblGrid>
      <w:tr w:rsidR="00CF6798" w:rsidRPr="007B443F" w:rsidTr="00C73330">
        <w:tc>
          <w:tcPr>
            <w:tcW w:w="2634" w:type="dxa"/>
            <w:vAlign w:val="center"/>
          </w:tcPr>
          <w:p w:rsidR="00CF6798" w:rsidRPr="00B111FD" w:rsidRDefault="00CF6798" w:rsidP="006D612E">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Aktivita</w:t>
            </w:r>
          </w:p>
        </w:tc>
        <w:tc>
          <w:tcPr>
            <w:tcW w:w="1260" w:type="dxa"/>
            <w:vAlign w:val="center"/>
          </w:tcPr>
          <w:p w:rsidR="00CF6798" w:rsidRPr="00B111FD" w:rsidRDefault="00CF6798" w:rsidP="006D612E">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Termín</w:t>
            </w:r>
          </w:p>
        </w:tc>
        <w:tc>
          <w:tcPr>
            <w:tcW w:w="1800" w:type="dxa"/>
            <w:vAlign w:val="center"/>
          </w:tcPr>
          <w:p w:rsidR="00CF6798" w:rsidRPr="00B111FD" w:rsidRDefault="00CF6798" w:rsidP="006D612E">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Měřitelný výstup</w:t>
            </w:r>
          </w:p>
        </w:tc>
        <w:tc>
          <w:tcPr>
            <w:tcW w:w="1800" w:type="dxa"/>
            <w:vAlign w:val="center"/>
          </w:tcPr>
          <w:p w:rsidR="00CF6798" w:rsidRPr="00B111FD" w:rsidRDefault="00CF6798" w:rsidP="006D612E">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Zodpovědnost</w:t>
            </w:r>
          </w:p>
        </w:tc>
        <w:tc>
          <w:tcPr>
            <w:tcW w:w="1719" w:type="dxa"/>
            <w:vAlign w:val="center"/>
          </w:tcPr>
          <w:p w:rsidR="00CF6798" w:rsidRPr="00B111FD" w:rsidRDefault="00CF6798" w:rsidP="006D612E">
            <w:pPr>
              <w:jc w:val="center"/>
              <w:rPr>
                <w:rFonts w:ascii="Tahoma" w:hAnsi="Tahoma" w:cs="Tahoma"/>
                <w:b/>
                <w:color w:val="548DD4"/>
                <w:sz w:val="22"/>
                <w:szCs w:val="22"/>
                <w:lang w:eastAsia="en-US"/>
              </w:rPr>
            </w:pPr>
            <w:r w:rsidRPr="00B111FD">
              <w:rPr>
                <w:rFonts w:ascii="Tahoma" w:hAnsi="Tahoma" w:cs="Tahoma"/>
                <w:b/>
                <w:color w:val="548DD4"/>
                <w:sz w:val="22"/>
                <w:szCs w:val="22"/>
                <w:lang w:eastAsia="en-US"/>
              </w:rPr>
              <w:t>Poznámka</w:t>
            </w:r>
          </w:p>
        </w:tc>
      </w:tr>
      <w:tr w:rsidR="003B0846" w:rsidRPr="007B443F" w:rsidTr="00C73330">
        <w:tc>
          <w:tcPr>
            <w:tcW w:w="2634" w:type="dxa"/>
          </w:tcPr>
          <w:p w:rsidR="003B0846" w:rsidRPr="00DC666E" w:rsidRDefault="003B0846" w:rsidP="00AA249F">
            <w:pPr>
              <w:rPr>
                <w:rFonts w:ascii="Tahoma" w:hAnsi="Tahoma" w:cs="Tahoma"/>
                <w:sz w:val="22"/>
                <w:szCs w:val="22"/>
              </w:rPr>
            </w:pPr>
            <w:r w:rsidRPr="00DC666E">
              <w:rPr>
                <w:rFonts w:ascii="Tahoma" w:hAnsi="Tahoma" w:cs="Tahoma"/>
                <w:sz w:val="22"/>
                <w:szCs w:val="22"/>
              </w:rPr>
              <w:t xml:space="preserve">Pravidelná jednání pracovní skupiny protidrogové prevence (PSPP) </w:t>
            </w:r>
          </w:p>
        </w:tc>
        <w:tc>
          <w:tcPr>
            <w:tcW w:w="1260" w:type="dxa"/>
            <w:vAlign w:val="center"/>
          </w:tcPr>
          <w:p w:rsidR="003B0846" w:rsidRPr="00DC666E" w:rsidRDefault="0030563B" w:rsidP="009E1AF8">
            <w:pPr>
              <w:jc w:val="center"/>
              <w:rPr>
                <w:rFonts w:ascii="Tahoma" w:hAnsi="Tahoma" w:cs="Tahoma"/>
                <w:sz w:val="22"/>
                <w:szCs w:val="22"/>
              </w:rPr>
            </w:pPr>
            <w:r>
              <w:rPr>
                <w:rFonts w:ascii="Tahoma" w:hAnsi="Tahoma" w:cs="Tahoma"/>
                <w:sz w:val="22"/>
                <w:szCs w:val="22"/>
              </w:rPr>
              <w:t>m</w:t>
            </w:r>
            <w:r w:rsidR="003B0846" w:rsidRPr="00DC666E">
              <w:rPr>
                <w:rFonts w:ascii="Tahoma" w:hAnsi="Tahoma" w:cs="Tahoma"/>
                <w:sz w:val="22"/>
                <w:szCs w:val="22"/>
              </w:rPr>
              <w:t>in. 2x ročně</w:t>
            </w:r>
          </w:p>
        </w:tc>
        <w:tc>
          <w:tcPr>
            <w:tcW w:w="1800" w:type="dxa"/>
            <w:vAlign w:val="center"/>
          </w:tcPr>
          <w:p w:rsidR="003B0846" w:rsidRPr="00DC666E" w:rsidRDefault="003B0846" w:rsidP="00AA249F">
            <w:pPr>
              <w:rPr>
                <w:rFonts w:ascii="Tahoma" w:hAnsi="Tahoma" w:cs="Tahoma"/>
                <w:sz w:val="22"/>
                <w:szCs w:val="22"/>
              </w:rPr>
            </w:pPr>
            <w:r w:rsidRPr="00DC666E">
              <w:rPr>
                <w:rFonts w:ascii="Tahoma" w:hAnsi="Tahoma" w:cs="Tahoma"/>
                <w:sz w:val="22"/>
                <w:szCs w:val="22"/>
              </w:rPr>
              <w:t>počet jednání pracovní skupiny, zápisy z jednání PSPP</w:t>
            </w:r>
          </w:p>
        </w:tc>
        <w:tc>
          <w:tcPr>
            <w:tcW w:w="1800" w:type="dxa"/>
            <w:vAlign w:val="center"/>
          </w:tcPr>
          <w:p w:rsidR="003B0846" w:rsidRPr="00DC666E" w:rsidRDefault="003B0846" w:rsidP="00AA249F">
            <w:pPr>
              <w:rPr>
                <w:rFonts w:ascii="Tahoma" w:hAnsi="Tahoma" w:cs="Tahoma"/>
                <w:sz w:val="22"/>
                <w:szCs w:val="22"/>
              </w:rPr>
            </w:pPr>
            <w:r w:rsidRPr="00DC666E">
              <w:rPr>
                <w:rFonts w:ascii="Tahoma" w:hAnsi="Tahoma" w:cs="Tahoma"/>
                <w:sz w:val="22"/>
                <w:szCs w:val="22"/>
              </w:rPr>
              <w:t>PSPP, krajský protidrogový koordinátor</w:t>
            </w:r>
          </w:p>
        </w:tc>
        <w:tc>
          <w:tcPr>
            <w:tcW w:w="1719" w:type="dxa"/>
            <w:vAlign w:val="center"/>
          </w:tcPr>
          <w:p w:rsidR="003B0846" w:rsidRPr="00932067" w:rsidRDefault="00AA249F" w:rsidP="00932067">
            <w:pPr>
              <w:jc w:val="center"/>
              <w:rPr>
                <w:rFonts w:ascii="Tahoma" w:hAnsi="Tahoma" w:cs="Tahoma"/>
                <w:color w:val="00B050"/>
                <w:sz w:val="22"/>
                <w:szCs w:val="22"/>
              </w:rPr>
            </w:pPr>
            <w:r w:rsidRPr="00932067">
              <w:rPr>
                <w:rFonts w:ascii="Tahoma" w:hAnsi="Tahoma" w:cs="Tahoma"/>
                <w:color w:val="00B050"/>
                <w:sz w:val="22"/>
                <w:szCs w:val="22"/>
              </w:rPr>
              <w:t>M</w:t>
            </w:r>
          </w:p>
        </w:tc>
      </w:tr>
      <w:tr w:rsidR="00570580" w:rsidRPr="007B443F" w:rsidTr="00C73330">
        <w:tc>
          <w:tcPr>
            <w:tcW w:w="2634" w:type="dxa"/>
            <w:vAlign w:val="center"/>
          </w:tcPr>
          <w:p w:rsidR="00570580" w:rsidRDefault="00570580" w:rsidP="00570580">
            <w:pPr>
              <w:rPr>
                <w:rFonts w:ascii="Tahoma" w:hAnsi="Tahoma" w:cs="Tahoma"/>
                <w:sz w:val="22"/>
                <w:szCs w:val="22"/>
                <w:lang w:eastAsia="en-US"/>
              </w:rPr>
            </w:pPr>
            <w:r>
              <w:rPr>
                <w:rFonts w:ascii="Tahoma" w:hAnsi="Tahoma" w:cs="Tahoma"/>
                <w:sz w:val="22"/>
                <w:szCs w:val="22"/>
                <w:lang w:eastAsia="en-US"/>
              </w:rPr>
              <w:t>Propojování činnosti pracovní skupiny protidrogové prevence s ostatními pracovními skupinami v rámci procesu střednědobého plánování rozvoje sociálních služeb</w:t>
            </w:r>
          </w:p>
        </w:tc>
        <w:tc>
          <w:tcPr>
            <w:tcW w:w="1260" w:type="dxa"/>
            <w:vAlign w:val="center"/>
          </w:tcPr>
          <w:p w:rsidR="00570580" w:rsidRDefault="00792B90" w:rsidP="003B0846">
            <w:pPr>
              <w:rPr>
                <w:rFonts w:ascii="Tahoma" w:hAnsi="Tahoma" w:cs="Tahoma"/>
                <w:sz w:val="22"/>
                <w:szCs w:val="22"/>
                <w:lang w:eastAsia="en-US"/>
              </w:rPr>
            </w:pPr>
            <w:r>
              <w:rPr>
                <w:rFonts w:ascii="Tahoma" w:hAnsi="Tahoma" w:cs="Tahoma"/>
                <w:sz w:val="22"/>
                <w:szCs w:val="22"/>
                <w:lang w:eastAsia="en-US"/>
              </w:rPr>
              <w:t>průběžně</w:t>
            </w:r>
          </w:p>
        </w:tc>
        <w:tc>
          <w:tcPr>
            <w:tcW w:w="1800" w:type="dxa"/>
            <w:vAlign w:val="center"/>
          </w:tcPr>
          <w:p w:rsidR="00570580" w:rsidRDefault="00792B90" w:rsidP="00792B90">
            <w:pPr>
              <w:rPr>
                <w:rFonts w:ascii="Tahoma" w:hAnsi="Tahoma" w:cs="Tahoma"/>
                <w:sz w:val="22"/>
                <w:szCs w:val="22"/>
                <w:lang w:eastAsia="en-US"/>
              </w:rPr>
            </w:pPr>
            <w:r>
              <w:rPr>
                <w:rFonts w:ascii="Tahoma" w:hAnsi="Tahoma" w:cs="Tahoma"/>
                <w:sz w:val="22"/>
                <w:szCs w:val="22"/>
                <w:lang w:eastAsia="en-US"/>
              </w:rPr>
              <w:t>Počet společných jednání pracovních skupin</w:t>
            </w:r>
          </w:p>
        </w:tc>
        <w:tc>
          <w:tcPr>
            <w:tcW w:w="1800" w:type="dxa"/>
            <w:vAlign w:val="center"/>
          </w:tcPr>
          <w:p w:rsidR="00570580" w:rsidRDefault="00E303F8" w:rsidP="003B0846">
            <w:pPr>
              <w:rPr>
                <w:rFonts w:ascii="Tahoma" w:hAnsi="Tahoma" w:cs="Tahoma"/>
                <w:sz w:val="22"/>
                <w:szCs w:val="22"/>
                <w:lang w:eastAsia="en-US"/>
              </w:rPr>
            </w:pPr>
            <w:r w:rsidRPr="00DC666E">
              <w:rPr>
                <w:rFonts w:ascii="Tahoma" w:hAnsi="Tahoma" w:cs="Tahoma"/>
                <w:sz w:val="22"/>
                <w:szCs w:val="22"/>
              </w:rPr>
              <w:t>PSPP, krajský protidrogový koordinátor</w:t>
            </w:r>
          </w:p>
        </w:tc>
        <w:tc>
          <w:tcPr>
            <w:tcW w:w="1719" w:type="dxa"/>
            <w:vAlign w:val="center"/>
          </w:tcPr>
          <w:p w:rsidR="00570580" w:rsidRPr="00932067" w:rsidRDefault="00C80584" w:rsidP="00932067">
            <w:pPr>
              <w:jc w:val="center"/>
              <w:rPr>
                <w:rFonts w:ascii="Tahoma" w:hAnsi="Tahoma" w:cs="Tahoma"/>
                <w:color w:val="00B050"/>
                <w:sz w:val="22"/>
                <w:szCs w:val="22"/>
                <w:lang w:eastAsia="en-US"/>
              </w:rPr>
            </w:pPr>
            <w:r>
              <w:rPr>
                <w:rFonts w:ascii="Tahoma" w:hAnsi="Tahoma" w:cs="Tahoma"/>
                <w:color w:val="00B050"/>
                <w:sz w:val="22"/>
                <w:szCs w:val="22"/>
                <w:lang w:eastAsia="en-US"/>
              </w:rPr>
              <w:t>M</w:t>
            </w:r>
          </w:p>
        </w:tc>
      </w:tr>
      <w:tr w:rsidR="00CF6798" w:rsidRPr="007B443F" w:rsidTr="00C73330">
        <w:tc>
          <w:tcPr>
            <w:tcW w:w="2634" w:type="dxa"/>
            <w:vAlign w:val="center"/>
          </w:tcPr>
          <w:p w:rsidR="00CF6798" w:rsidRPr="007B443F" w:rsidRDefault="00CF6798" w:rsidP="003B0846">
            <w:pPr>
              <w:rPr>
                <w:rFonts w:ascii="Tahoma" w:hAnsi="Tahoma" w:cs="Tahoma"/>
                <w:sz w:val="22"/>
                <w:szCs w:val="22"/>
                <w:lang w:eastAsia="en-US"/>
              </w:rPr>
            </w:pPr>
            <w:r>
              <w:rPr>
                <w:rFonts w:ascii="Tahoma" w:hAnsi="Tahoma" w:cs="Tahoma"/>
                <w:sz w:val="22"/>
                <w:szCs w:val="22"/>
                <w:lang w:eastAsia="en-US"/>
              </w:rPr>
              <w:t xml:space="preserve">Monitoring užívání </w:t>
            </w:r>
            <w:r>
              <w:rPr>
                <w:rFonts w:ascii="Tahoma" w:hAnsi="Tahoma" w:cs="Tahoma"/>
                <w:sz w:val="22"/>
                <w:szCs w:val="22"/>
                <w:lang w:eastAsia="en-US"/>
              </w:rPr>
              <w:lastRenderedPageBreak/>
              <w:t xml:space="preserve">návykových látek u dětí a mladistvých v péči OSPOD v Moravskoslezském kraji </w:t>
            </w:r>
          </w:p>
        </w:tc>
        <w:tc>
          <w:tcPr>
            <w:tcW w:w="1260" w:type="dxa"/>
            <w:vAlign w:val="center"/>
          </w:tcPr>
          <w:p w:rsidR="00CF6798" w:rsidRPr="007B443F" w:rsidRDefault="00080D88" w:rsidP="003B0846">
            <w:pPr>
              <w:rPr>
                <w:rFonts w:ascii="Tahoma" w:hAnsi="Tahoma" w:cs="Tahoma"/>
                <w:sz w:val="22"/>
                <w:szCs w:val="22"/>
                <w:lang w:eastAsia="en-US"/>
              </w:rPr>
            </w:pPr>
            <w:r>
              <w:rPr>
                <w:rFonts w:ascii="Tahoma" w:hAnsi="Tahoma" w:cs="Tahoma"/>
                <w:sz w:val="22"/>
                <w:szCs w:val="22"/>
                <w:lang w:eastAsia="en-US"/>
              </w:rPr>
              <w:lastRenderedPageBreak/>
              <w:t>1x ročně</w:t>
            </w:r>
          </w:p>
        </w:tc>
        <w:tc>
          <w:tcPr>
            <w:tcW w:w="1800" w:type="dxa"/>
            <w:vAlign w:val="center"/>
          </w:tcPr>
          <w:p w:rsidR="00CF6798" w:rsidRPr="007B443F" w:rsidRDefault="00894B66" w:rsidP="00080D88">
            <w:pPr>
              <w:rPr>
                <w:rFonts w:ascii="Tahoma" w:hAnsi="Tahoma" w:cs="Tahoma"/>
                <w:sz w:val="22"/>
                <w:szCs w:val="22"/>
                <w:lang w:eastAsia="en-US"/>
              </w:rPr>
            </w:pPr>
            <w:r>
              <w:rPr>
                <w:rFonts w:ascii="Tahoma" w:hAnsi="Tahoma" w:cs="Tahoma"/>
                <w:sz w:val="22"/>
                <w:szCs w:val="22"/>
                <w:lang w:eastAsia="en-US"/>
              </w:rPr>
              <w:t xml:space="preserve">Konkrétní </w:t>
            </w:r>
            <w:r>
              <w:rPr>
                <w:rFonts w:ascii="Tahoma" w:hAnsi="Tahoma" w:cs="Tahoma"/>
                <w:sz w:val="22"/>
                <w:szCs w:val="22"/>
                <w:lang w:eastAsia="en-US"/>
              </w:rPr>
              <w:lastRenderedPageBreak/>
              <w:t>přehled o dětech a mladistvých s problémem návykových látek (v péči OSPOD) vždy za kalendářní rok</w:t>
            </w:r>
          </w:p>
        </w:tc>
        <w:tc>
          <w:tcPr>
            <w:tcW w:w="1800" w:type="dxa"/>
            <w:vAlign w:val="center"/>
          </w:tcPr>
          <w:p w:rsidR="00CF6798" w:rsidRPr="007B443F" w:rsidRDefault="00894B66" w:rsidP="003B0846">
            <w:pPr>
              <w:rPr>
                <w:rFonts w:ascii="Tahoma" w:hAnsi="Tahoma" w:cs="Tahoma"/>
                <w:sz w:val="22"/>
                <w:szCs w:val="22"/>
                <w:lang w:eastAsia="en-US"/>
              </w:rPr>
            </w:pPr>
            <w:r>
              <w:rPr>
                <w:rFonts w:ascii="Tahoma" w:hAnsi="Tahoma" w:cs="Tahoma"/>
                <w:sz w:val="22"/>
                <w:szCs w:val="22"/>
                <w:lang w:eastAsia="en-US"/>
              </w:rPr>
              <w:lastRenderedPageBreak/>
              <w:t xml:space="preserve">OSV (oddělení </w:t>
            </w:r>
            <w:r>
              <w:rPr>
                <w:rFonts w:ascii="Tahoma" w:hAnsi="Tahoma" w:cs="Tahoma"/>
                <w:sz w:val="22"/>
                <w:szCs w:val="22"/>
                <w:lang w:eastAsia="en-US"/>
              </w:rPr>
              <w:lastRenderedPageBreak/>
              <w:t>sociální ochrany)</w:t>
            </w:r>
          </w:p>
        </w:tc>
        <w:tc>
          <w:tcPr>
            <w:tcW w:w="1719" w:type="dxa"/>
            <w:vAlign w:val="center"/>
          </w:tcPr>
          <w:p w:rsidR="00CF6798" w:rsidRPr="00932067" w:rsidRDefault="00AA249F" w:rsidP="00932067">
            <w:pPr>
              <w:jc w:val="center"/>
              <w:rPr>
                <w:rFonts w:ascii="Tahoma" w:hAnsi="Tahoma" w:cs="Tahoma"/>
                <w:color w:val="00B050"/>
                <w:sz w:val="22"/>
                <w:szCs w:val="22"/>
                <w:lang w:eastAsia="en-US"/>
              </w:rPr>
            </w:pPr>
            <w:r w:rsidRPr="00932067">
              <w:rPr>
                <w:rFonts w:ascii="Tahoma" w:hAnsi="Tahoma" w:cs="Tahoma"/>
                <w:color w:val="00B050"/>
                <w:sz w:val="22"/>
                <w:szCs w:val="22"/>
                <w:lang w:eastAsia="en-US"/>
              </w:rPr>
              <w:lastRenderedPageBreak/>
              <w:t>Z</w:t>
            </w:r>
          </w:p>
        </w:tc>
      </w:tr>
      <w:tr w:rsidR="00CF6798" w:rsidRPr="007B443F" w:rsidTr="00C73330">
        <w:trPr>
          <w:trHeight w:val="1168"/>
        </w:trPr>
        <w:tc>
          <w:tcPr>
            <w:tcW w:w="2634" w:type="dxa"/>
          </w:tcPr>
          <w:p w:rsidR="00CF6798" w:rsidRPr="007B443F" w:rsidRDefault="00283D86" w:rsidP="00080D88">
            <w:pPr>
              <w:rPr>
                <w:rFonts w:ascii="Tahoma" w:hAnsi="Tahoma" w:cs="Tahoma"/>
                <w:sz w:val="22"/>
                <w:szCs w:val="22"/>
                <w:lang w:eastAsia="en-US"/>
              </w:rPr>
            </w:pPr>
            <w:r w:rsidRPr="00DC666E">
              <w:rPr>
                <w:rFonts w:ascii="Tahoma" w:hAnsi="Tahoma" w:cs="Tahoma"/>
                <w:sz w:val="22"/>
                <w:szCs w:val="22"/>
              </w:rPr>
              <w:lastRenderedPageBreak/>
              <w:t>Spolupráce odborů školství, mládeže a sportu, odboru zdravotnictví</w:t>
            </w:r>
            <w:r>
              <w:rPr>
                <w:rFonts w:ascii="Tahoma" w:hAnsi="Tahoma" w:cs="Tahoma"/>
                <w:sz w:val="22"/>
                <w:szCs w:val="22"/>
              </w:rPr>
              <w:t>, odboru kanceláře ředitele, odboru kanceláře hejtmana</w:t>
            </w:r>
            <w:r w:rsidRPr="00DC666E">
              <w:rPr>
                <w:rFonts w:ascii="Tahoma" w:hAnsi="Tahoma" w:cs="Tahoma"/>
                <w:sz w:val="22"/>
                <w:szCs w:val="22"/>
              </w:rPr>
              <w:t xml:space="preserve"> a odboru sociálních věcí </w:t>
            </w:r>
            <w:r>
              <w:rPr>
                <w:rFonts w:ascii="Tahoma" w:hAnsi="Tahoma" w:cs="Tahoma"/>
                <w:sz w:val="22"/>
                <w:szCs w:val="22"/>
              </w:rPr>
              <w:t>K</w:t>
            </w:r>
            <w:r w:rsidR="00080D88">
              <w:rPr>
                <w:rFonts w:ascii="Tahoma" w:hAnsi="Tahoma" w:cs="Tahoma"/>
                <w:sz w:val="22"/>
                <w:szCs w:val="22"/>
              </w:rPr>
              <w:t>rajského úřadu Moravskoslezského kraje</w:t>
            </w:r>
            <w:r>
              <w:rPr>
                <w:rFonts w:ascii="Tahoma" w:hAnsi="Tahoma" w:cs="Tahoma"/>
                <w:sz w:val="22"/>
                <w:szCs w:val="22"/>
              </w:rPr>
              <w:t xml:space="preserve"> </w:t>
            </w:r>
            <w:r w:rsidRPr="00DC666E">
              <w:rPr>
                <w:rFonts w:ascii="Tahoma" w:hAnsi="Tahoma" w:cs="Tahoma"/>
                <w:sz w:val="22"/>
                <w:szCs w:val="22"/>
              </w:rPr>
              <w:t>ve věci účinné prevence</w:t>
            </w:r>
            <w:r w:rsidR="00080D88">
              <w:rPr>
                <w:rFonts w:ascii="Tahoma" w:hAnsi="Tahoma" w:cs="Tahoma"/>
                <w:sz w:val="22"/>
                <w:szCs w:val="22"/>
              </w:rPr>
              <w:t xml:space="preserve"> závislostního chování </w:t>
            </w:r>
          </w:p>
        </w:tc>
        <w:tc>
          <w:tcPr>
            <w:tcW w:w="1260" w:type="dxa"/>
            <w:vAlign w:val="center"/>
          </w:tcPr>
          <w:p w:rsidR="00CF6798" w:rsidRPr="007B443F" w:rsidRDefault="0030563B" w:rsidP="006D612E">
            <w:pPr>
              <w:jc w:val="center"/>
              <w:rPr>
                <w:rFonts w:ascii="Tahoma" w:hAnsi="Tahoma" w:cs="Tahoma"/>
                <w:sz w:val="22"/>
                <w:szCs w:val="22"/>
                <w:lang w:eastAsia="en-US"/>
              </w:rPr>
            </w:pPr>
            <w:r>
              <w:rPr>
                <w:rFonts w:ascii="Tahoma" w:hAnsi="Tahoma" w:cs="Tahoma"/>
                <w:sz w:val="22"/>
                <w:szCs w:val="22"/>
                <w:lang w:eastAsia="en-US"/>
              </w:rPr>
              <w:t>p</w:t>
            </w:r>
            <w:r w:rsidR="00283D86">
              <w:rPr>
                <w:rFonts w:ascii="Tahoma" w:hAnsi="Tahoma" w:cs="Tahoma"/>
                <w:sz w:val="22"/>
                <w:szCs w:val="22"/>
                <w:lang w:eastAsia="en-US"/>
              </w:rPr>
              <w:t>růběžně</w:t>
            </w:r>
          </w:p>
        </w:tc>
        <w:tc>
          <w:tcPr>
            <w:tcW w:w="1800" w:type="dxa"/>
            <w:vAlign w:val="center"/>
          </w:tcPr>
          <w:p w:rsidR="00CF6798" w:rsidRPr="007B443F" w:rsidRDefault="00CF6798" w:rsidP="006D612E">
            <w:pPr>
              <w:jc w:val="center"/>
              <w:rPr>
                <w:rFonts w:ascii="Tahoma" w:hAnsi="Tahoma" w:cs="Tahoma"/>
                <w:sz w:val="22"/>
                <w:szCs w:val="22"/>
                <w:lang w:eastAsia="en-US"/>
              </w:rPr>
            </w:pPr>
          </w:p>
        </w:tc>
        <w:tc>
          <w:tcPr>
            <w:tcW w:w="1800" w:type="dxa"/>
            <w:vAlign w:val="center"/>
          </w:tcPr>
          <w:p w:rsidR="00CF6798" w:rsidRPr="007B443F" w:rsidRDefault="0030563B" w:rsidP="00AA249F">
            <w:pPr>
              <w:rPr>
                <w:rFonts w:ascii="Tahoma" w:hAnsi="Tahoma" w:cs="Tahoma"/>
                <w:sz w:val="22"/>
                <w:szCs w:val="22"/>
                <w:lang w:eastAsia="en-US"/>
              </w:rPr>
            </w:pPr>
            <w:r>
              <w:rPr>
                <w:rFonts w:ascii="Tahoma" w:hAnsi="Tahoma" w:cs="Tahoma"/>
                <w:sz w:val="22"/>
                <w:szCs w:val="22"/>
                <w:lang w:eastAsia="en-US"/>
              </w:rPr>
              <w:t>OSV, OZ, OŠMS, OKŘ, OKH</w:t>
            </w:r>
          </w:p>
        </w:tc>
        <w:tc>
          <w:tcPr>
            <w:tcW w:w="1719" w:type="dxa"/>
            <w:vAlign w:val="center"/>
          </w:tcPr>
          <w:p w:rsidR="00CF6798" w:rsidRPr="00932067" w:rsidRDefault="00AA249F" w:rsidP="00932067">
            <w:pPr>
              <w:jc w:val="center"/>
              <w:rPr>
                <w:rFonts w:ascii="Tahoma" w:hAnsi="Tahoma" w:cs="Tahoma"/>
                <w:color w:val="00B050"/>
                <w:sz w:val="22"/>
                <w:szCs w:val="22"/>
                <w:lang w:eastAsia="en-US"/>
              </w:rPr>
            </w:pPr>
            <w:r w:rsidRPr="00932067">
              <w:rPr>
                <w:rFonts w:ascii="Tahoma" w:hAnsi="Tahoma" w:cs="Tahoma"/>
                <w:color w:val="00B050"/>
                <w:sz w:val="22"/>
                <w:szCs w:val="22"/>
                <w:lang w:eastAsia="en-US"/>
              </w:rPr>
              <w:t>M</w:t>
            </w:r>
          </w:p>
        </w:tc>
      </w:tr>
      <w:tr w:rsidR="00765EBD" w:rsidRPr="007B443F" w:rsidTr="00C73330">
        <w:tc>
          <w:tcPr>
            <w:tcW w:w="2634" w:type="dxa"/>
          </w:tcPr>
          <w:p w:rsidR="00765EBD" w:rsidRPr="007B443F" w:rsidRDefault="00765EBD" w:rsidP="009C6A4B">
            <w:pPr>
              <w:rPr>
                <w:rFonts w:ascii="Tahoma" w:hAnsi="Tahoma" w:cs="Tahoma"/>
                <w:sz w:val="22"/>
                <w:szCs w:val="22"/>
                <w:lang w:eastAsia="en-US"/>
              </w:rPr>
            </w:pPr>
            <w:r>
              <w:rPr>
                <w:rFonts w:ascii="Tahoma" w:hAnsi="Tahoma" w:cs="Tahoma"/>
                <w:sz w:val="22"/>
                <w:szCs w:val="22"/>
              </w:rPr>
              <w:t>S</w:t>
            </w:r>
            <w:r w:rsidRPr="00DC666E">
              <w:rPr>
                <w:rFonts w:ascii="Tahoma" w:hAnsi="Tahoma" w:cs="Tahoma"/>
                <w:sz w:val="22"/>
                <w:szCs w:val="22"/>
              </w:rPr>
              <w:t>poluprác</w:t>
            </w:r>
            <w:r>
              <w:rPr>
                <w:rFonts w:ascii="Tahoma" w:hAnsi="Tahoma" w:cs="Tahoma"/>
                <w:sz w:val="22"/>
                <w:szCs w:val="22"/>
              </w:rPr>
              <w:t>e</w:t>
            </w:r>
            <w:r w:rsidRPr="00DC666E">
              <w:rPr>
                <w:rFonts w:ascii="Tahoma" w:hAnsi="Tahoma" w:cs="Tahoma"/>
                <w:sz w:val="22"/>
                <w:szCs w:val="22"/>
              </w:rPr>
              <w:t xml:space="preserve"> </w:t>
            </w:r>
            <w:r>
              <w:rPr>
                <w:rFonts w:ascii="Tahoma" w:hAnsi="Tahoma" w:cs="Tahoma"/>
                <w:sz w:val="22"/>
                <w:szCs w:val="22"/>
              </w:rPr>
              <w:t xml:space="preserve">krajského protidrogového </w:t>
            </w:r>
            <w:r w:rsidR="00772DE6">
              <w:rPr>
                <w:rFonts w:ascii="Tahoma" w:hAnsi="Tahoma" w:cs="Tahoma"/>
                <w:sz w:val="22"/>
                <w:szCs w:val="22"/>
              </w:rPr>
              <w:t xml:space="preserve">koordinátora </w:t>
            </w:r>
            <w:r w:rsidRPr="00DC666E">
              <w:rPr>
                <w:rFonts w:ascii="Tahoma" w:hAnsi="Tahoma" w:cs="Tahoma"/>
                <w:sz w:val="22"/>
                <w:szCs w:val="22"/>
              </w:rPr>
              <w:t>s</w:t>
            </w:r>
            <w:r>
              <w:rPr>
                <w:rFonts w:ascii="Tahoma" w:hAnsi="Tahoma" w:cs="Tahoma"/>
                <w:sz w:val="22"/>
                <w:szCs w:val="22"/>
              </w:rPr>
              <w:t> </w:t>
            </w:r>
            <w:r w:rsidRPr="00DC666E">
              <w:rPr>
                <w:rFonts w:ascii="Tahoma" w:hAnsi="Tahoma" w:cs="Tahoma"/>
                <w:sz w:val="22"/>
                <w:szCs w:val="22"/>
              </w:rPr>
              <w:t xml:space="preserve">pracovníky </w:t>
            </w:r>
            <w:r w:rsidR="009C6A4B">
              <w:rPr>
                <w:rFonts w:ascii="Tahoma" w:hAnsi="Tahoma" w:cs="Tahoma"/>
                <w:sz w:val="22"/>
                <w:szCs w:val="22"/>
              </w:rPr>
              <w:t xml:space="preserve">obcí </w:t>
            </w:r>
            <w:r w:rsidRPr="00DC666E">
              <w:rPr>
                <w:rFonts w:ascii="Tahoma" w:hAnsi="Tahoma" w:cs="Tahoma"/>
                <w:sz w:val="22"/>
                <w:szCs w:val="22"/>
              </w:rPr>
              <w:t>v oblasti sociální prevence (místními protidrogovými koordinátory)</w:t>
            </w:r>
            <w:r>
              <w:rPr>
                <w:rFonts w:ascii="Tahoma" w:hAnsi="Tahoma" w:cs="Tahoma"/>
                <w:sz w:val="22"/>
                <w:szCs w:val="22"/>
              </w:rPr>
              <w:t>, pracovníky zodpovědnými za rozvoj sociálních služeb v</w:t>
            </w:r>
            <w:r w:rsidRPr="00DC666E">
              <w:rPr>
                <w:rFonts w:ascii="Tahoma" w:hAnsi="Tahoma" w:cs="Tahoma"/>
                <w:sz w:val="22"/>
                <w:szCs w:val="22"/>
              </w:rPr>
              <w:t xml:space="preserve"> obcí</w:t>
            </w:r>
            <w:r>
              <w:rPr>
                <w:rFonts w:ascii="Tahoma" w:hAnsi="Tahoma" w:cs="Tahoma"/>
                <w:sz w:val="22"/>
                <w:szCs w:val="22"/>
              </w:rPr>
              <w:t>ch</w:t>
            </w:r>
            <w:r w:rsidRPr="00DC666E">
              <w:rPr>
                <w:rFonts w:ascii="Tahoma" w:hAnsi="Tahoma" w:cs="Tahoma"/>
                <w:sz w:val="22"/>
                <w:szCs w:val="22"/>
              </w:rPr>
              <w:t xml:space="preserve"> Moravskoslezského kraje</w:t>
            </w:r>
            <w:r>
              <w:rPr>
                <w:rFonts w:ascii="Tahoma" w:hAnsi="Tahoma" w:cs="Tahoma"/>
                <w:sz w:val="22"/>
                <w:szCs w:val="22"/>
              </w:rPr>
              <w:t xml:space="preserve"> a s poskytovateli zdravotních a sociálních služeb</w:t>
            </w:r>
          </w:p>
        </w:tc>
        <w:tc>
          <w:tcPr>
            <w:tcW w:w="1260" w:type="dxa"/>
            <w:vAlign w:val="center"/>
          </w:tcPr>
          <w:p w:rsidR="00765EBD" w:rsidRPr="0030563B" w:rsidRDefault="00393625" w:rsidP="00393625">
            <w:pPr>
              <w:jc w:val="center"/>
              <w:rPr>
                <w:rFonts w:ascii="Tahoma" w:hAnsi="Tahoma" w:cs="Tahoma"/>
                <w:sz w:val="22"/>
                <w:szCs w:val="22"/>
                <w:lang w:eastAsia="en-US"/>
              </w:rPr>
            </w:pPr>
            <w:r>
              <w:rPr>
                <w:rFonts w:ascii="Tahoma" w:hAnsi="Tahoma" w:cs="Tahoma"/>
                <w:sz w:val="22"/>
                <w:szCs w:val="22"/>
                <w:lang w:eastAsia="en-US"/>
              </w:rPr>
              <w:t>jednání s </w:t>
            </w:r>
            <w:r w:rsidR="00765EBD" w:rsidRPr="0030563B">
              <w:rPr>
                <w:rFonts w:ascii="Tahoma" w:hAnsi="Tahoma" w:cs="Tahoma"/>
                <w:sz w:val="22"/>
                <w:szCs w:val="22"/>
                <w:lang w:eastAsia="en-US"/>
              </w:rPr>
              <w:t xml:space="preserve">min. </w:t>
            </w:r>
            <w:r>
              <w:rPr>
                <w:rFonts w:ascii="Tahoma" w:hAnsi="Tahoma" w:cs="Tahoma"/>
                <w:sz w:val="22"/>
                <w:szCs w:val="22"/>
                <w:lang w:eastAsia="en-US"/>
              </w:rPr>
              <w:t>2</w:t>
            </w:r>
            <w:r w:rsidR="00765EBD" w:rsidRPr="0030563B">
              <w:rPr>
                <w:rFonts w:ascii="Tahoma" w:hAnsi="Tahoma" w:cs="Tahoma"/>
                <w:sz w:val="22"/>
                <w:szCs w:val="22"/>
                <w:lang w:eastAsia="en-US"/>
              </w:rPr>
              <w:t xml:space="preserve">x ročně </w:t>
            </w:r>
          </w:p>
        </w:tc>
        <w:tc>
          <w:tcPr>
            <w:tcW w:w="1800" w:type="dxa"/>
            <w:vAlign w:val="center"/>
          </w:tcPr>
          <w:p w:rsidR="00765EBD" w:rsidRPr="0030563B" w:rsidRDefault="00765EBD" w:rsidP="00F655AA">
            <w:pPr>
              <w:rPr>
                <w:rFonts w:ascii="Tahoma" w:hAnsi="Tahoma" w:cs="Tahoma"/>
                <w:sz w:val="22"/>
                <w:szCs w:val="22"/>
                <w:lang w:eastAsia="en-US"/>
              </w:rPr>
            </w:pPr>
          </w:p>
        </w:tc>
        <w:tc>
          <w:tcPr>
            <w:tcW w:w="1800" w:type="dxa"/>
            <w:vAlign w:val="center"/>
          </w:tcPr>
          <w:p w:rsidR="00765EBD" w:rsidRPr="0030563B" w:rsidRDefault="00134773" w:rsidP="00AA249F">
            <w:pPr>
              <w:rPr>
                <w:rFonts w:ascii="Tahoma" w:hAnsi="Tahoma" w:cs="Tahoma"/>
                <w:sz w:val="22"/>
                <w:szCs w:val="22"/>
                <w:lang w:eastAsia="en-US"/>
              </w:rPr>
            </w:pPr>
            <w:r>
              <w:rPr>
                <w:rFonts w:ascii="Tahoma" w:hAnsi="Tahoma" w:cs="Tahoma"/>
                <w:sz w:val="22"/>
                <w:szCs w:val="22"/>
                <w:lang w:eastAsia="en-US"/>
              </w:rPr>
              <w:t>Krajský protidrogový koordinátor</w:t>
            </w:r>
          </w:p>
        </w:tc>
        <w:tc>
          <w:tcPr>
            <w:tcW w:w="1719" w:type="dxa"/>
            <w:vAlign w:val="center"/>
          </w:tcPr>
          <w:p w:rsidR="00765EBD" w:rsidRPr="00932067" w:rsidRDefault="00AA249F" w:rsidP="00932067">
            <w:pPr>
              <w:jc w:val="center"/>
              <w:rPr>
                <w:rFonts w:ascii="Tahoma" w:hAnsi="Tahoma" w:cs="Tahoma"/>
                <w:color w:val="00B050"/>
                <w:sz w:val="22"/>
                <w:szCs w:val="22"/>
                <w:lang w:eastAsia="en-US"/>
              </w:rPr>
            </w:pPr>
            <w:r w:rsidRPr="00932067">
              <w:rPr>
                <w:rFonts w:ascii="Tahoma" w:hAnsi="Tahoma" w:cs="Tahoma"/>
                <w:color w:val="00B050"/>
                <w:sz w:val="22"/>
                <w:szCs w:val="22"/>
                <w:lang w:eastAsia="en-US"/>
              </w:rPr>
              <w:t>M</w:t>
            </w:r>
          </w:p>
        </w:tc>
      </w:tr>
      <w:tr w:rsidR="00134773" w:rsidRPr="007B443F" w:rsidTr="00C73330">
        <w:tc>
          <w:tcPr>
            <w:tcW w:w="2634" w:type="dxa"/>
            <w:vAlign w:val="center"/>
          </w:tcPr>
          <w:p w:rsidR="00134773" w:rsidRPr="00F20389" w:rsidRDefault="00134773" w:rsidP="00134773">
            <w:pPr>
              <w:rPr>
                <w:rFonts w:ascii="Tahoma" w:hAnsi="Tahoma" w:cs="Tahoma"/>
                <w:sz w:val="22"/>
                <w:szCs w:val="22"/>
              </w:rPr>
            </w:pPr>
            <w:r w:rsidRPr="00F20389">
              <w:rPr>
                <w:rFonts w:ascii="Tahoma" w:hAnsi="Tahoma" w:cs="Tahoma"/>
                <w:sz w:val="22"/>
                <w:szCs w:val="22"/>
              </w:rPr>
              <w:t xml:space="preserve">Vnést téma návykových látek do pracovní skupiny pro plánování sociálních služeb obcí s pověřeným </w:t>
            </w:r>
            <w:r>
              <w:rPr>
                <w:rFonts w:ascii="Tahoma" w:hAnsi="Tahoma" w:cs="Tahoma"/>
                <w:sz w:val="22"/>
                <w:szCs w:val="22"/>
              </w:rPr>
              <w:t xml:space="preserve">obecním </w:t>
            </w:r>
            <w:r w:rsidRPr="00F20389">
              <w:rPr>
                <w:rFonts w:ascii="Tahoma" w:hAnsi="Tahoma" w:cs="Tahoma"/>
                <w:sz w:val="22"/>
                <w:szCs w:val="22"/>
              </w:rPr>
              <w:t>úřadem</w:t>
            </w:r>
          </w:p>
          <w:p w:rsidR="00134773" w:rsidRPr="00932067" w:rsidRDefault="00134773" w:rsidP="00AA249F">
            <w:pPr>
              <w:rPr>
                <w:rFonts w:ascii="Tahoma" w:hAnsi="Tahoma" w:cs="Tahoma"/>
                <w:sz w:val="22"/>
                <w:szCs w:val="22"/>
                <w:lang w:eastAsia="en-US"/>
              </w:rPr>
            </w:pPr>
          </w:p>
        </w:tc>
        <w:tc>
          <w:tcPr>
            <w:tcW w:w="1260" w:type="dxa"/>
            <w:vAlign w:val="center"/>
          </w:tcPr>
          <w:p w:rsidR="00134773" w:rsidRPr="00932067" w:rsidRDefault="00A725A2" w:rsidP="00B72D6D">
            <w:pPr>
              <w:rPr>
                <w:rFonts w:ascii="Tahoma" w:hAnsi="Tahoma" w:cs="Tahoma"/>
                <w:sz w:val="22"/>
                <w:szCs w:val="22"/>
                <w:lang w:eastAsia="en-US"/>
              </w:rPr>
            </w:pPr>
            <w:r>
              <w:rPr>
                <w:rFonts w:ascii="Tahoma" w:hAnsi="Tahoma" w:cs="Tahoma"/>
                <w:sz w:val="22"/>
                <w:szCs w:val="22"/>
                <w:lang w:eastAsia="en-US"/>
              </w:rPr>
              <w:t>2015</w:t>
            </w:r>
          </w:p>
        </w:tc>
        <w:tc>
          <w:tcPr>
            <w:tcW w:w="1800" w:type="dxa"/>
            <w:vAlign w:val="center"/>
          </w:tcPr>
          <w:p w:rsidR="00134773" w:rsidRPr="00F20389" w:rsidRDefault="00134773" w:rsidP="00134773">
            <w:pPr>
              <w:rPr>
                <w:rFonts w:ascii="Tahoma" w:hAnsi="Tahoma" w:cs="Tahoma"/>
                <w:sz w:val="22"/>
                <w:szCs w:val="22"/>
              </w:rPr>
            </w:pPr>
            <w:r>
              <w:rPr>
                <w:rFonts w:ascii="Tahoma" w:hAnsi="Tahoma" w:cs="Tahoma"/>
                <w:sz w:val="22"/>
                <w:szCs w:val="22"/>
                <w:lang w:eastAsia="en-US"/>
              </w:rPr>
              <w:t xml:space="preserve">Počet společných jednání s pracovní skupinou pro </w:t>
            </w:r>
            <w:r w:rsidRPr="00F20389">
              <w:rPr>
                <w:rFonts w:ascii="Tahoma" w:hAnsi="Tahoma" w:cs="Tahoma"/>
                <w:sz w:val="22"/>
                <w:szCs w:val="22"/>
              </w:rPr>
              <w:t xml:space="preserve">plánování sociálních služeb obcí s pověřeným </w:t>
            </w:r>
            <w:r>
              <w:rPr>
                <w:rFonts w:ascii="Tahoma" w:hAnsi="Tahoma" w:cs="Tahoma"/>
                <w:sz w:val="22"/>
                <w:szCs w:val="22"/>
              </w:rPr>
              <w:t xml:space="preserve">obecním </w:t>
            </w:r>
            <w:r w:rsidRPr="00F20389">
              <w:rPr>
                <w:rFonts w:ascii="Tahoma" w:hAnsi="Tahoma" w:cs="Tahoma"/>
                <w:sz w:val="22"/>
                <w:szCs w:val="22"/>
              </w:rPr>
              <w:t>úřadem</w:t>
            </w:r>
          </w:p>
          <w:p w:rsidR="00134773" w:rsidRPr="00932067" w:rsidRDefault="00134773" w:rsidP="00134773">
            <w:pPr>
              <w:rPr>
                <w:rFonts w:ascii="Tahoma" w:hAnsi="Tahoma" w:cs="Tahoma"/>
                <w:sz w:val="22"/>
                <w:szCs w:val="22"/>
                <w:lang w:eastAsia="en-US"/>
              </w:rPr>
            </w:pPr>
          </w:p>
        </w:tc>
        <w:tc>
          <w:tcPr>
            <w:tcW w:w="1800" w:type="dxa"/>
            <w:vAlign w:val="center"/>
          </w:tcPr>
          <w:p w:rsidR="00134773" w:rsidRPr="00932067" w:rsidRDefault="00134773" w:rsidP="00AA249F">
            <w:pPr>
              <w:rPr>
                <w:rFonts w:ascii="Tahoma" w:hAnsi="Tahoma" w:cs="Tahoma"/>
                <w:sz w:val="22"/>
                <w:szCs w:val="22"/>
                <w:lang w:eastAsia="en-US"/>
              </w:rPr>
            </w:pPr>
            <w:r>
              <w:rPr>
                <w:rFonts w:ascii="Tahoma" w:hAnsi="Tahoma" w:cs="Tahoma"/>
                <w:sz w:val="22"/>
                <w:szCs w:val="22"/>
                <w:lang w:eastAsia="en-US"/>
              </w:rPr>
              <w:t>Krajský protidrogový koordinátor</w:t>
            </w:r>
          </w:p>
        </w:tc>
        <w:tc>
          <w:tcPr>
            <w:tcW w:w="1719" w:type="dxa"/>
            <w:vAlign w:val="center"/>
          </w:tcPr>
          <w:p w:rsidR="00134773" w:rsidRPr="00932067" w:rsidRDefault="00A725A2" w:rsidP="00932067">
            <w:pPr>
              <w:jc w:val="center"/>
              <w:rPr>
                <w:rFonts w:ascii="Tahoma" w:hAnsi="Tahoma" w:cs="Tahoma"/>
                <w:color w:val="00B050"/>
                <w:sz w:val="22"/>
                <w:szCs w:val="22"/>
                <w:lang w:eastAsia="en-US"/>
              </w:rPr>
            </w:pPr>
            <w:r>
              <w:rPr>
                <w:rFonts w:ascii="Tahoma" w:hAnsi="Tahoma" w:cs="Tahoma"/>
                <w:color w:val="00B050"/>
                <w:sz w:val="22"/>
                <w:szCs w:val="22"/>
                <w:lang w:eastAsia="en-US"/>
              </w:rPr>
              <w:t>M</w:t>
            </w:r>
          </w:p>
        </w:tc>
      </w:tr>
      <w:tr w:rsidR="007E3FC3" w:rsidRPr="007B443F" w:rsidTr="00C73330">
        <w:tc>
          <w:tcPr>
            <w:tcW w:w="2634" w:type="dxa"/>
            <w:vAlign w:val="center"/>
          </w:tcPr>
          <w:p w:rsidR="00D1407E" w:rsidRPr="00932067" w:rsidRDefault="007E3FC3" w:rsidP="00AA249F">
            <w:pPr>
              <w:rPr>
                <w:rFonts w:ascii="Tahoma" w:hAnsi="Tahoma" w:cs="Tahoma"/>
                <w:sz w:val="22"/>
                <w:szCs w:val="22"/>
                <w:lang w:eastAsia="en-US"/>
              </w:rPr>
            </w:pPr>
            <w:r w:rsidRPr="00932067">
              <w:rPr>
                <w:rFonts w:ascii="Tahoma" w:hAnsi="Tahoma" w:cs="Tahoma"/>
                <w:sz w:val="22"/>
                <w:szCs w:val="22"/>
                <w:lang w:eastAsia="en-US"/>
              </w:rPr>
              <w:t xml:space="preserve">Zvýšit informovanost </w:t>
            </w:r>
            <w:r w:rsidR="00772DE6" w:rsidRPr="00932067">
              <w:rPr>
                <w:rFonts w:ascii="Tahoma" w:hAnsi="Tahoma" w:cs="Tahoma"/>
                <w:sz w:val="22"/>
                <w:szCs w:val="22"/>
                <w:lang w:eastAsia="en-US"/>
              </w:rPr>
              <w:t xml:space="preserve">obcí </w:t>
            </w:r>
            <w:r w:rsidR="00C56016">
              <w:rPr>
                <w:rFonts w:ascii="Tahoma" w:hAnsi="Tahoma" w:cs="Tahoma"/>
                <w:sz w:val="22"/>
                <w:szCs w:val="22"/>
                <w:lang w:eastAsia="en-US"/>
              </w:rPr>
              <w:t xml:space="preserve">v oblasti závislostního chování </w:t>
            </w:r>
            <w:r w:rsidR="00772DE6" w:rsidRPr="00932067">
              <w:rPr>
                <w:rFonts w:ascii="Tahoma" w:hAnsi="Tahoma" w:cs="Tahoma"/>
                <w:sz w:val="22"/>
                <w:szCs w:val="22"/>
                <w:lang w:eastAsia="en-US"/>
              </w:rPr>
              <w:t xml:space="preserve">prostřednictvím </w:t>
            </w:r>
            <w:r w:rsidRPr="00932067">
              <w:rPr>
                <w:rFonts w:ascii="Tahoma" w:hAnsi="Tahoma" w:cs="Tahoma"/>
                <w:sz w:val="22"/>
                <w:szCs w:val="22"/>
                <w:lang w:eastAsia="en-US"/>
              </w:rPr>
              <w:lastRenderedPageBreak/>
              <w:t xml:space="preserve">krajského protidrogového </w:t>
            </w:r>
            <w:r w:rsidR="00772DE6" w:rsidRPr="00932067">
              <w:rPr>
                <w:rFonts w:ascii="Tahoma" w:hAnsi="Tahoma" w:cs="Tahoma"/>
                <w:sz w:val="22"/>
                <w:szCs w:val="22"/>
                <w:lang w:eastAsia="en-US"/>
              </w:rPr>
              <w:t>k</w:t>
            </w:r>
            <w:r w:rsidRPr="00932067">
              <w:rPr>
                <w:rFonts w:ascii="Tahoma" w:hAnsi="Tahoma" w:cs="Tahoma"/>
                <w:sz w:val="22"/>
                <w:szCs w:val="22"/>
                <w:lang w:eastAsia="en-US"/>
              </w:rPr>
              <w:t xml:space="preserve">oordinátora </w:t>
            </w:r>
          </w:p>
        </w:tc>
        <w:tc>
          <w:tcPr>
            <w:tcW w:w="1260" w:type="dxa"/>
            <w:vAlign w:val="center"/>
          </w:tcPr>
          <w:p w:rsidR="007E3FC3" w:rsidRPr="00932067" w:rsidRDefault="007E3FC3" w:rsidP="00B72D6D">
            <w:pPr>
              <w:rPr>
                <w:rFonts w:ascii="Tahoma" w:hAnsi="Tahoma" w:cs="Tahoma"/>
                <w:sz w:val="22"/>
                <w:szCs w:val="22"/>
                <w:lang w:eastAsia="en-US"/>
              </w:rPr>
            </w:pPr>
            <w:r w:rsidRPr="00932067">
              <w:rPr>
                <w:rFonts w:ascii="Tahoma" w:hAnsi="Tahoma" w:cs="Tahoma"/>
                <w:sz w:val="22"/>
                <w:szCs w:val="22"/>
                <w:lang w:eastAsia="en-US"/>
              </w:rPr>
              <w:lastRenderedPageBreak/>
              <w:t>průběžně</w:t>
            </w:r>
          </w:p>
        </w:tc>
        <w:tc>
          <w:tcPr>
            <w:tcW w:w="1800" w:type="dxa"/>
            <w:vAlign w:val="center"/>
          </w:tcPr>
          <w:p w:rsidR="007E3FC3" w:rsidRPr="00932067" w:rsidRDefault="007E3FC3" w:rsidP="00B72D6D">
            <w:pPr>
              <w:rPr>
                <w:rFonts w:ascii="Tahoma" w:hAnsi="Tahoma" w:cs="Tahoma"/>
                <w:sz w:val="22"/>
                <w:szCs w:val="22"/>
                <w:lang w:eastAsia="en-US"/>
              </w:rPr>
            </w:pPr>
          </w:p>
        </w:tc>
        <w:tc>
          <w:tcPr>
            <w:tcW w:w="1800" w:type="dxa"/>
            <w:vAlign w:val="center"/>
          </w:tcPr>
          <w:p w:rsidR="00D1407E" w:rsidRPr="00932067" w:rsidRDefault="00134773" w:rsidP="00AA249F">
            <w:pPr>
              <w:rPr>
                <w:rFonts w:ascii="Tahoma" w:hAnsi="Tahoma" w:cs="Tahoma"/>
                <w:sz w:val="22"/>
                <w:szCs w:val="22"/>
                <w:lang w:eastAsia="en-US"/>
              </w:rPr>
            </w:pPr>
            <w:r>
              <w:rPr>
                <w:rFonts w:ascii="Tahoma" w:hAnsi="Tahoma" w:cs="Tahoma"/>
                <w:sz w:val="22"/>
                <w:szCs w:val="22"/>
                <w:lang w:eastAsia="en-US"/>
              </w:rPr>
              <w:t>K</w:t>
            </w:r>
            <w:r w:rsidR="00D1407E" w:rsidRPr="00932067">
              <w:rPr>
                <w:rFonts w:ascii="Tahoma" w:hAnsi="Tahoma" w:cs="Tahoma"/>
                <w:sz w:val="22"/>
                <w:szCs w:val="22"/>
                <w:lang w:eastAsia="en-US"/>
              </w:rPr>
              <w:t>rajský protidrogový koordinátor</w:t>
            </w:r>
          </w:p>
          <w:p w:rsidR="007E3FC3" w:rsidRPr="00932067" w:rsidRDefault="007E3FC3" w:rsidP="00AA249F">
            <w:pPr>
              <w:rPr>
                <w:rFonts w:ascii="Tahoma" w:hAnsi="Tahoma" w:cs="Tahoma"/>
                <w:sz w:val="22"/>
                <w:szCs w:val="22"/>
                <w:lang w:eastAsia="en-US"/>
              </w:rPr>
            </w:pPr>
          </w:p>
        </w:tc>
        <w:tc>
          <w:tcPr>
            <w:tcW w:w="1719" w:type="dxa"/>
            <w:vAlign w:val="center"/>
          </w:tcPr>
          <w:p w:rsidR="007E3FC3" w:rsidRPr="00932067" w:rsidRDefault="00AA249F" w:rsidP="00932067">
            <w:pPr>
              <w:jc w:val="center"/>
              <w:rPr>
                <w:rFonts w:ascii="Tahoma" w:hAnsi="Tahoma" w:cs="Tahoma"/>
                <w:color w:val="00B050"/>
                <w:sz w:val="22"/>
                <w:szCs w:val="22"/>
                <w:lang w:eastAsia="en-US"/>
              </w:rPr>
            </w:pPr>
            <w:r w:rsidRPr="00932067">
              <w:rPr>
                <w:rFonts w:ascii="Tahoma" w:hAnsi="Tahoma" w:cs="Tahoma"/>
                <w:color w:val="00B050"/>
                <w:sz w:val="22"/>
                <w:szCs w:val="22"/>
                <w:lang w:eastAsia="en-US"/>
              </w:rPr>
              <w:t>M</w:t>
            </w:r>
          </w:p>
        </w:tc>
      </w:tr>
      <w:tr w:rsidR="00CF6798" w:rsidRPr="007B443F" w:rsidTr="00C73330">
        <w:tc>
          <w:tcPr>
            <w:tcW w:w="2634" w:type="dxa"/>
            <w:vAlign w:val="center"/>
          </w:tcPr>
          <w:p w:rsidR="00CF6798" w:rsidRPr="00932067" w:rsidRDefault="0044231C" w:rsidP="007E3FC3">
            <w:pPr>
              <w:rPr>
                <w:rFonts w:ascii="Tahoma" w:hAnsi="Tahoma" w:cs="Tahoma"/>
                <w:sz w:val="22"/>
                <w:szCs w:val="22"/>
                <w:lang w:eastAsia="en-US"/>
              </w:rPr>
            </w:pPr>
            <w:r w:rsidRPr="00932067">
              <w:rPr>
                <w:rFonts w:ascii="Tahoma" w:hAnsi="Tahoma" w:cs="Tahoma"/>
                <w:sz w:val="22"/>
                <w:szCs w:val="22"/>
                <w:lang w:eastAsia="en-US"/>
              </w:rPr>
              <w:lastRenderedPageBreak/>
              <w:t xml:space="preserve">Informovat zástupce obcí o situaci a drogové scéně </w:t>
            </w:r>
            <w:r w:rsidR="007E3FC3" w:rsidRPr="00932067">
              <w:rPr>
                <w:rFonts w:ascii="Tahoma" w:hAnsi="Tahoma" w:cs="Tahoma"/>
                <w:sz w:val="22"/>
                <w:szCs w:val="22"/>
                <w:lang w:eastAsia="en-US"/>
              </w:rPr>
              <w:t>v</w:t>
            </w:r>
            <w:r w:rsidRPr="00932067">
              <w:rPr>
                <w:rFonts w:ascii="Tahoma" w:hAnsi="Tahoma" w:cs="Tahoma"/>
                <w:sz w:val="22"/>
                <w:szCs w:val="22"/>
                <w:lang w:eastAsia="en-US"/>
              </w:rPr>
              <w:t xml:space="preserve"> obcích Moravskoslezského kraje</w:t>
            </w:r>
          </w:p>
        </w:tc>
        <w:tc>
          <w:tcPr>
            <w:tcW w:w="1260" w:type="dxa"/>
            <w:vAlign w:val="center"/>
          </w:tcPr>
          <w:p w:rsidR="00CF6798" w:rsidRPr="00932067" w:rsidRDefault="0044231C" w:rsidP="00B72D6D">
            <w:pPr>
              <w:rPr>
                <w:rFonts w:ascii="Tahoma" w:hAnsi="Tahoma" w:cs="Tahoma"/>
                <w:sz w:val="22"/>
                <w:szCs w:val="22"/>
                <w:lang w:eastAsia="en-US"/>
              </w:rPr>
            </w:pPr>
            <w:r w:rsidRPr="00932067">
              <w:rPr>
                <w:rFonts w:ascii="Tahoma" w:hAnsi="Tahoma" w:cs="Tahoma"/>
                <w:sz w:val="22"/>
                <w:szCs w:val="22"/>
                <w:lang w:eastAsia="en-US"/>
              </w:rPr>
              <w:t>1x ročně</w:t>
            </w:r>
          </w:p>
        </w:tc>
        <w:tc>
          <w:tcPr>
            <w:tcW w:w="1800" w:type="dxa"/>
            <w:vAlign w:val="center"/>
          </w:tcPr>
          <w:p w:rsidR="00CF6798" w:rsidRPr="00932067" w:rsidRDefault="00B72D6D" w:rsidP="00B72D6D">
            <w:pPr>
              <w:rPr>
                <w:rFonts w:ascii="Tahoma" w:hAnsi="Tahoma" w:cs="Tahoma"/>
                <w:sz w:val="22"/>
                <w:szCs w:val="22"/>
                <w:lang w:eastAsia="en-US"/>
              </w:rPr>
            </w:pPr>
            <w:r w:rsidRPr="00932067">
              <w:rPr>
                <w:rFonts w:ascii="Tahoma" w:hAnsi="Tahoma" w:cs="Tahoma"/>
                <w:sz w:val="22"/>
                <w:szCs w:val="22"/>
                <w:lang w:eastAsia="en-US"/>
              </w:rPr>
              <w:t>Počet prezentací drogové scény v obcích Moravskoslezského kraje</w:t>
            </w:r>
          </w:p>
        </w:tc>
        <w:tc>
          <w:tcPr>
            <w:tcW w:w="1800" w:type="dxa"/>
            <w:vAlign w:val="center"/>
          </w:tcPr>
          <w:p w:rsidR="00CF6798" w:rsidRPr="00932067" w:rsidRDefault="00B72D6D" w:rsidP="00AA249F">
            <w:pPr>
              <w:rPr>
                <w:rFonts w:ascii="Tahoma" w:hAnsi="Tahoma" w:cs="Tahoma"/>
                <w:sz w:val="22"/>
                <w:szCs w:val="22"/>
                <w:lang w:eastAsia="en-US"/>
              </w:rPr>
            </w:pPr>
            <w:r w:rsidRPr="00932067">
              <w:rPr>
                <w:rFonts w:ascii="Tahoma" w:hAnsi="Tahoma" w:cs="Tahoma"/>
                <w:sz w:val="22"/>
                <w:szCs w:val="22"/>
                <w:lang w:eastAsia="en-US"/>
              </w:rPr>
              <w:t>zástupci Policie ČR</w:t>
            </w:r>
          </w:p>
        </w:tc>
        <w:tc>
          <w:tcPr>
            <w:tcW w:w="1719" w:type="dxa"/>
            <w:vAlign w:val="center"/>
          </w:tcPr>
          <w:p w:rsidR="00CF6798" w:rsidRPr="00932067" w:rsidRDefault="00932067" w:rsidP="00932067">
            <w:pPr>
              <w:jc w:val="center"/>
              <w:rPr>
                <w:rFonts w:ascii="Tahoma" w:hAnsi="Tahoma" w:cs="Tahoma"/>
                <w:color w:val="00B050"/>
                <w:sz w:val="22"/>
                <w:szCs w:val="22"/>
                <w:lang w:eastAsia="en-US"/>
              </w:rPr>
            </w:pPr>
            <w:r w:rsidRPr="00932067">
              <w:rPr>
                <w:rFonts w:ascii="Tahoma" w:hAnsi="Tahoma" w:cs="Tahoma"/>
                <w:color w:val="00B050"/>
                <w:sz w:val="22"/>
                <w:szCs w:val="22"/>
                <w:lang w:eastAsia="en-US"/>
              </w:rPr>
              <w:t>Z</w:t>
            </w:r>
          </w:p>
        </w:tc>
      </w:tr>
      <w:tr w:rsidR="00CF6798" w:rsidRPr="007B443F" w:rsidTr="00C73330">
        <w:tc>
          <w:tcPr>
            <w:tcW w:w="2634" w:type="dxa"/>
            <w:vAlign w:val="center"/>
          </w:tcPr>
          <w:p w:rsidR="00CF6798" w:rsidRPr="007B443F" w:rsidRDefault="00283D86" w:rsidP="00B72D6D">
            <w:pPr>
              <w:rPr>
                <w:rFonts w:ascii="Tahoma" w:hAnsi="Tahoma" w:cs="Tahoma"/>
                <w:sz w:val="22"/>
                <w:szCs w:val="22"/>
                <w:lang w:eastAsia="en-US"/>
              </w:rPr>
            </w:pPr>
            <w:r>
              <w:rPr>
                <w:rFonts w:ascii="Tahoma" w:hAnsi="Tahoma" w:cs="Tahoma"/>
                <w:sz w:val="22"/>
                <w:szCs w:val="22"/>
              </w:rPr>
              <w:t>Vypracovat výroční zprávu MSK ve věcech drog</w:t>
            </w:r>
          </w:p>
        </w:tc>
        <w:tc>
          <w:tcPr>
            <w:tcW w:w="1260" w:type="dxa"/>
            <w:vAlign w:val="center"/>
          </w:tcPr>
          <w:p w:rsidR="00CF6798" w:rsidRPr="007B443F" w:rsidRDefault="00B72D6D" w:rsidP="00B72D6D">
            <w:pPr>
              <w:rPr>
                <w:rFonts w:ascii="Tahoma" w:hAnsi="Tahoma" w:cs="Tahoma"/>
                <w:sz w:val="22"/>
                <w:szCs w:val="22"/>
                <w:lang w:eastAsia="en-US"/>
              </w:rPr>
            </w:pPr>
            <w:r>
              <w:rPr>
                <w:rFonts w:ascii="Tahoma" w:hAnsi="Tahoma" w:cs="Tahoma"/>
                <w:sz w:val="22"/>
                <w:szCs w:val="22"/>
                <w:lang w:eastAsia="en-US"/>
              </w:rPr>
              <w:t>1x ročně</w:t>
            </w:r>
          </w:p>
        </w:tc>
        <w:tc>
          <w:tcPr>
            <w:tcW w:w="1800" w:type="dxa"/>
            <w:vAlign w:val="center"/>
          </w:tcPr>
          <w:p w:rsidR="00CF6798" w:rsidRDefault="00B72D6D" w:rsidP="00B72D6D">
            <w:pPr>
              <w:rPr>
                <w:rFonts w:ascii="Tahoma" w:hAnsi="Tahoma" w:cs="Tahoma"/>
                <w:sz w:val="22"/>
                <w:szCs w:val="22"/>
                <w:lang w:eastAsia="en-US"/>
              </w:rPr>
            </w:pPr>
            <w:r>
              <w:rPr>
                <w:rFonts w:ascii="Tahoma" w:hAnsi="Tahoma" w:cs="Tahoma"/>
                <w:sz w:val="22"/>
                <w:szCs w:val="22"/>
                <w:lang w:eastAsia="en-US"/>
              </w:rPr>
              <w:t>Vypracované výroční zprávy o realizaci protidrogové politiky MSK</w:t>
            </w:r>
            <w:r w:rsidR="00765EBD">
              <w:rPr>
                <w:rFonts w:ascii="Tahoma" w:hAnsi="Tahoma" w:cs="Tahoma"/>
                <w:sz w:val="22"/>
                <w:szCs w:val="22"/>
                <w:lang w:eastAsia="en-US"/>
              </w:rPr>
              <w:t>,</w:t>
            </w:r>
            <w:r>
              <w:rPr>
                <w:rFonts w:ascii="Tahoma" w:hAnsi="Tahoma" w:cs="Tahoma"/>
                <w:sz w:val="22"/>
                <w:szCs w:val="22"/>
                <w:lang w:eastAsia="en-US"/>
              </w:rPr>
              <w:t xml:space="preserve"> </w:t>
            </w:r>
          </w:p>
          <w:p w:rsidR="00765EBD" w:rsidRPr="007B443F" w:rsidRDefault="00765EBD" w:rsidP="00765EBD">
            <w:pPr>
              <w:rPr>
                <w:rFonts w:ascii="Tahoma" w:hAnsi="Tahoma" w:cs="Tahoma"/>
                <w:sz w:val="22"/>
                <w:szCs w:val="22"/>
                <w:lang w:eastAsia="en-US"/>
              </w:rPr>
            </w:pPr>
          </w:p>
        </w:tc>
        <w:tc>
          <w:tcPr>
            <w:tcW w:w="1800" w:type="dxa"/>
            <w:vAlign w:val="center"/>
          </w:tcPr>
          <w:p w:rsidR="00CF6798" w:rsidRPr="007B443F" w:rsidRDefault="00B72D6D" w:rsidP="00AA249F">
            <w:pPr>
              <w:rPr>
                <w:rFonts w:ascii="Tahoma" w:hAnsi="Tahoma" w:cs="Tahoma"/>
                <w:sz w:val="22"/>
                <w:szCs w:val="22"/>
                <w:lang w:eastAsia="en-US"/>
              </w:rPr>
            </w:pPr>
            <w:r>
              <w:rPr>
                <w:rFonts w:ascii="Tahoma" w:hAnsi="Tahoma" w:cs="Tahoma"/>
                <w:sz w:val="22"/>
                <w:szCs w:val="22"/>
                <w:lang w:eastAsia="en-US"/>
              </w:rPr>
              <w:t>OSV, OZ, OŠMS, zástupci Policie ČR, poskytovatelé sociálních služeb</w:t>
            </w:r>
          </w:p>
        </w:tc>
        <w:tc>
          <w:tcPr>
            <w:tcW w:w="1719" w:type="dxa"/>
            <w:vAlign w:val="center"/>
          </w:tcPr>
          <w:p w:rsidR="00CF6798" w:rsidRPr="00932067" w:rsidRDefault="00C73330" w:rsidP="00932067">
            <w:pPr>
              <w:jc w:val="center"/>
              <w:rPr>
                <w:rFonts w:ascii="Tahoma" w:hAnsi="Tahoma" w:cs="Tahoma"/>
                <w:color w:val="00B050"/>
                <w:sz w:val="22"/>
                <w:szCs w:val="22"/>
                <w:lang w:eastAsia="en-US"/>
              </w:rPr>
            </w:pPr>
            <w:r>
              <w:rPr>
                <w:rFonts w:ascii="Tahoma" w:hAnsi="Tahoma" w:cs="Tahoma"/>
                <w:color w:val="00B050"/>
                <w:sz w:val="22"/>
                <w:szCs w:val="22"/>
                <w:lang w:eastAsia="en-US"/>
              </w:rPr>
              <w:t>M</w:t>
            </w:r>
          </w:p>
        </w:tc>
      </w:tr>
      <w:tr w:rsidR="009C12C1" w:rsidRPr="007B443F" w:rsidTr="00C73330">
        <w:tc>
          <w:tcPr>
            <w:tcW w:w="2634" w:type="dxa"/>
            <w:vAlign w:val="center"/>
          </w:tcPr>
          <w:p w:rsidR="0030563B" w:rsidRDefault="0030563B" w:rsidP="009C12C1">
            <w:pPr>
              <w:rPr>
                <w:rFonts w:ascii="Tahoma" w:hAnsi="Tahoma" w:cs="Tahoma"/>
                <w:color w:val="FF0000"/>
                <w:sz w:val="22"/>
                <w:szCs w:val="22"/>
              </w:rPr>
            </w:pPr>
          </w:p>
          <w:p w:rsidR="009C12C1" w:rsidRPr="00191F24" w:rsidRDefault="007E3FC3" w:rsidP="009C12C1">
            <w:pPr>
              <w:rPr>
                <w:color w:val="FF0000"/>
                <w:sz w:val="20"/>
                <w:szCs w:val="20"/>
                <w:highlight w:val="yellow"/>
              </w:rPr>
            </w:pPr>
            <w:r w:rsidRPr="00191F24">
              <w:rPr>
                <w:rFonts w:ascii="Tahoma" w:hAnsi="Tahoma" w:cs="Tahoma"/>
                <w:color w:val="FF0000"/>
                <w:sz w:val="22"/>
                <w:szCs w:val="22"/>
              </w:rPr>
              <w:t>Uspořádání konference s tématikou návykových látek v Moravskoslezském kraji</w:t>
            </w:r>
            <w:r w:rsidR="009C12C1" w:rsidRPr="00191F24">
              <w:rPr>
                <w:rFonts w:ascii="Tahoma" w:hAnsi="Tahoma" w:cs="Tahoma"/>
                <w:color w:val="FF0000"/>
                <w:sz w:val="22"/>
                <w:szCs w:val="22"/>
              </w:rPr>
              <w:t xml:space="preserve"> </w:t>
            </w:r>
          </w:p>
          <w:p w:rsidR="009C12C1" w:rsidRPr="00191F24" w:rsidRDefault="009C12C1" w:rsidP="009C12C1">
            <w:pPr>
              <w:rPr>
                <w:rFonts w:ascii="Tahoma" w:hAnsi="Tahoma" w:cs="Tahoma"/>
                <w:color w:val="FF0000"/>
                <w:sz w:val="22"/>
                <w:szCs w:val="22"/>
              </w:rPr>
            </w:pPr>
          </w:p>
          <w:p w:rsidR="009C12C1" w:rsidRPr="00191F24" w:rsidRDefault="009C12C1" w:rsidP="009C12C1">
            <w:pPr>
              <w:ind w:left="720"/>
              <w:rPr>
                <w:rFonts w:ascii="Tahoma" w:hAnsi="Tahoma" w:cs="Tahoma"/>
                <w:color w:val="FF0000"/>
                <w:sz w:val="22"/>
                <w:szCs w:val="22"/>
              </w:rPr>
            </w:pPr>
          </w:p>
        </w:tc>
        <w:tc>
          <w:tcPr>
            <w:tcW w:w="1260" w:type="dxa"/>
            <w:vAlign w:val="center"/>
          </w:tcPr>
          <w:p w:rsidR="009C12C1" w:rsidRPr="00191F24" w:rsidRDefault="007E3FC3" w:rsidP="00B72D6D">
            <w:pPr>
              <w:rPr>
                <w:rFonts w:ascii="Tahoma" w:hAnsi="Tahoma" w:cs="Tahoma"/>
                <w:color w:val="FF0000"/>
                <w:sz w:val="22"/>
                <w:szCs w:val="22"/>
                <w:lang w:eastAsia="en-US"/>
              </w:rPr>
            </w:pPr>
            <w:r w:rsidRPr="00191F24">
              <w:rPr>
                <w:rFonts w:ascii="Tahoma" w:hAnsi="Tahoma" w:cs="Tahoma"/>
                <w:color w:val="FF0000"/>
                <w:sz w:val="22"/>
                <w:szCs w:val="22"/>
                <w:lang w:eastAsia="en-US"/>
              </w:rPr>
              <w:t>2x z</w:t>
            </w:r>
            <w:r w:rsidR="008445C2">
              <w:rPr>
                <w:rFonts w:ascii="Tahoma" w:hAnsi="Tahoma" w:cs="Tahoma"/>
                <w:color w:val="FF0000"/>
                <w:sz w:val="22"/>
                <w:szCs w:val="22"/>
                <w:lang w:eastAsia="en-US"/>
              </w:rPr>
              <w:t>a</w:t>
            </w:r>
            <w:r w:rsidRPr="00191F24">
              <w:rPr>
                <w:rFonts w:ascii="Tahoma" w:hAnsi="Tahoma" w:cs="Tahoma"/>
                <w:color w:val="FF0000"/>
                <w:sz w:val="22"/>
                <w:szCs w:val="22"/>
                <w:lang w:eastAsia="en-US"/>
              </w:rPr>
              <w:t xml:space="preserve"> období</w:t>
            </w:r>
            <w:r w:rsidR="008445C2">
              <w:rPr>
                <w:rFonts w:ascii="Tahoma" w:hAnsi="Tahoma" w:cs="Tahoma"/>
                <w:color w:val="FF0000"/>
                <w:sz w:val="22"/>
                <w:szCs w:val="22"/>
                <w:lang w:eastAsia="en-US"/>
              </w:rPr>
              <w:t xml:space="preserve"> trvání Strategie</w:t>
            </w:r>
          </w:p>
        </w:tc>
        <w:tc>
          <w:tcPr>
            <w:tcW w:w="1800" w:type="dxa"/>
            <w:vAlign w:val="center"/>
          </w:tcPr>
          <w:p w:rsidR="009C12C1" w:rsidRDefault="009C12C1" w:rsidP="00B72D6D">
            <w:pPr>
              <w:rPr>
                <w:rFonts w:ascii="Tahoma" w:hAnsi="Tahoma" w:cs="Tahoma"/>
                <w:sz w:val="22"/>
                <w:szCs w:val="22"/>
                <w:lang w:eastAsia="en-US"/>
              </w:rPr>
            </w:pPr>
          </w:p>
        </w:tc>
        <w:tc>
          <w:tcPr>
            <w:tcW w:w="1800" w:type="dxa"/>
            <w:vAlign w:val="center"/>
          </w:tcPr>
          <w:p w:rsidR="009C12C1" w:rsidRDefault="0030563B" w:rsidP="00AA249F">
            <w:pPr>
              <w:rPr>
                <w:rFonts w:ascii="Tahoma" w:hAnsi="Tahoma" w:cs="Tahoma"/>
                <w:sz w:val="22"/>
                <w:szCs w:val="22"/>
                <w:lang w:eastAsia="en-US"/>
              </w:rPr>
            </w:pPr>
            <w:r>
              <w:rPr>
                <w:rFonts w:ascii="Tahoma" w:hAnsi="Tahoma" w:cs="Tahoma"/>
                <w:sz w:val="22"/>
                <w:szCs w:val="22"/>
                <w:lang w:eastAsia="en-US"/>
              </w:rPr>
              <w:t xml:space="preserve">OSV, OZ, </w:t>
            </w:r>
            <w:r w:rsidR="00C73330">
              <w:rPr>
                <w:rFonts w:ascii="Tahoma" w:hAnsi="Tahoma" w:cs="Tahoma"/>
                <w:sz w:val="22"/>
                <w:szCs w:val="22"/>
                <w:lang w:eastAsia="en-US"/>
              </w:rPr>
              <w:t>poskytovatelé služeb</w:t>
            </w:r>
          </w:p>
        </w:tc>
        <w:tc>
          <w:tcPr>
            <w:tcW w:w="1719" w:type="dxa"/>
            <w:vAlign w:val="center"/>
          </w:tcPr>
          <w:p w:rsidR="00746E39" w:rsidRPr="00932067" w:rsidRDefault="00746E39" w:rsidP="00932067">
            <w:pPr>
              <w:jc w:val="center"/>
              <w:rPr>
                <w:rFonts w:ascii="Tahoma" w:hAnsi="Tahoma" w:cs="Tahoma"/>
                <w:color w:val="00B050"/>
                <w:sz w:val="22"/>
                <w:szCs w:val="22"/>
                <w:lang w:eastAsia="en-US"/>
              </w:rPr>
            </w:pPr>
          </w:p>
          <w:p w:rsidR="00746E39" w:rsidRPr="00932067" w:rsidRDefault="00746E39" w:rsidP="00932067">
            <w:pPr>
              <w:jc w:val="center"/>
              <w:rPr>
                <w:rFonts w:ascii="Tahoma" w:hAnsi="Tahoma" w:cs="Tahoma"/>
                <w:color w:val="00B050"/>
                <w:sz w:val="22"/>
                <w:szCs w:val="22"/>
                <w:lang w:eastAsia="en-US"/>
              </w:rPr>
            </w:pPr>
          </w:p>
          <w:p w:rsidR="00746E39" w:rsidRPr="00932067" w:rsidRDefault="00746E39" w:rsidP="00932067">
            <w:pPr>
              <w:jc w:val="center"/>
              <w:rPr>
                <w:rFonts w:ascii="Tahoma" w:hAnsi="Tahoma" w:cs="Tahoma"/>
                <w:color w:val="00B050"/>
                <w:sz w:val="22"/>
                <w:szCs w:val="22"/>
                <w:lang w:eastAsia="en-US"/>
              </w:rPr>
            </w:pPr>
            <w:r w:rsidRPr="00932067">
              <w:rPr>
                <w:rFonts w:ascii="Tahoma" w:hAnsi="Tahoma" w:cs="Tahoma"/>
                <w:color w:val="00B050"/>
                <w:sz w:val="22"/>
                <w:szCs w:val="22"/>
                <w:lang w:eastAsia="en-US"/>
              </w:rPr>
              <w:t>O</w:t>
            </w:r>
          </w:p>
          <w:p w:rsidR="009C12C1" w:rsidRPr="00C73330" w:rsidRDefault="00056BBC" w:rsidP="00C73330">
            <w:pPr>
              <w:rPr>
                <w:rFonts w:ascii="Tahoma" w:hAnsi="Tahoma" w:cs="Tahoma"/>
                <w:color w:val="FF0000"/>
                <w:sz w:val="22"/>
                <w:szCs w:val="22"/>
                <w:lang w:eastAsia="en-US"/>
              </w:rPr>
            </w:pPr>
            <w:r w:rsidRPr="00C73330">
              <w:rPr>
                <w:rFonts w:ascii="Tahoma" w:hAnsi="Tahoma" w:cs="Tahoma"/>
                <w:color w:val="FF0000"/>
                <w:sz w:val="22"/>
                <w:szCs w:val="22"/>
                <w:lang w:eastAsia="en-US"/>
              </w:rPr>
              <w:t>Nutno vyčlenit prostředky z rozpočtu kraje</w:t>
            </w:r>
          </w:p>
        </w:tc>
      </w:tr>
      <w:tr w:rsidR="009C12C1" w:rsidRPr="007B443F" w:rsidTr="00C73330">
        <w:tc>
          <w:tcPr>
            <w:tcW w:w="2634" w:type="dxa"/>
            <w:vAlign w:val="center"/>
          </w:tcPr>
          <w:p w:rsidR="00191F24" w:rsidRPr="00C73330" w:rsidRDefault="00191F24" w:rsidP="00191F24">
            <w:pPr>
              <w:rPr>
                <w:rFonts w:ascii="Tahoma" w:hAnsi="Tahoma" w:cs="Tahoma"/>
                <w:sz w:val="22"/>
                <w:szCs w:val="22"/>
              </w:rPr>
            </w:pPr>
            <w:r w:rsidRPr="00C73330">
              <w:rPr>
                <w:rFonts w:ascii="Tahoma" w:hAnsi="Tahoma" w:cs="Tahoma"/>
                <w:sz w:val="22"/>
                <w:szCs w:val="22"/>
              </w:rPr>
              <w:t>Zajistit kontinuální vzdělávací semináře pro místní protidrogové koordinátory</w:t>
            </w:r>
          </w:p>
          <w:p w:rsidR="009C12C1" w:rsidRDefault="009C12C1" w:rsidP="00B72D6D">
            <w:pPr>
              <w:rPr>
                <w:rFonts w:ascii="Tahoma" w:hAnsi="Tahoma" w:cs="Tahoma"/>
                <w:sz w:val="22"/>
                <w:szCs w:val="22"/>
              </w:rPr>
            </w:pPr>
          </w:p>
        </w:tc>
        <w:tc>
          <w:tcPr>
            <w:tcW w:w="1260" w:type="dxa"/>
            <w:vAlign w:val="center"/>
          </w:tcPr>
          <w:p w:rsidR="009C12C1" w:rsidRDefault="009C12C1" w:rsidP="00B72D6D">
            <w:pPr>
              <w:rPr>
                <w:rFonts w:ascii="Tahoma" w:hAnsi="Tahoma" w:cs="Tahoma"/>
                <w:sz w:val="22"/>
                <w:szCs w:val="22"/>
                <w:lang w:eastAsia="en-US"/>
              </w:rPr>
            </w:pPr>
          </w:p>
        </w:tc>
        <w:tc>
          <w:tcPr>
            <w:tcW w:w="1800" w:type="dxa"/>
            <w:vAlign w:val="center"/>
          </w:tcPr>
          <w:p w:rsidR="009C12C1" w:rsidRDefault="009C12C1" w:rsidP="00B72D6D">
            <w:pPr>
              <w:rPr>
                <w:rFonts w:ascii="Tahoma" w:hAnsi="Tahoma" w:cs="Tahoma"/>
                <w:sz w:val="22"/>
                <w:szCs w:val="22"/>
                <w:lang w:eastAsia="en-US"/>
              </w:rPr>
            </w:pPr>
          </w:p>
        </w:tc>
        <w:tc>
          <w:tcPr>
            <w:tcW w:w="1800" w:type="dxa"/>
            <w:vAlign w:val="center"/>
          </w:tcPr>
          <w:p w:rsidR="009C12C1" w:rsidRDefault="009C12C1" w:rsidP="00AA249F">
            <w:pPr>
              <w:rPr>
                <w:rFonts w:ascii="Tahoma" w:hAnsi="Tahoma" w:cs="Tahoma"/>
                <w:sz w:val="22"/>
                <w:szCs w:val="22"/>
                <w:lang w:eastAsia="en-US"/>
              </w:rPr>
            </w:pPr>
          </w:p>
        </w:tc>
        <w:tc>
          <w:tcPr>
            <w:tcW w:w="1719" w:type="dxa"/>
            <w:vAlign w:val="center"/>
          </w:tcPr>
          <w:p w:rsidR="00056BBC" w:rsidRPr="00932067" w:rsidRDefault="00056BBC" w:rsidP="00932067">
            <w:pPr>
              <w:jc w:val="center"/>
              <w:rPr>
                <w:rFonts w:ascii="Tahoma" w:hAnsi="Tahoma" w:cs="Tahoma"/>
                <w:color w:val="00B050"/>
                <w:sz w:val="22"/>
                <w:szCs w:val="22"/>
                <w:lang w:eastAsia="en-US"/>
              </w:rPr>
            </w:pPr>
          </w:p>
          <w:p w:rsidR="00C73330" w:rsidRDefault="00746E39" w:rsidP="00C73330">
            <w:pPr>
              <w:jc w:val="center"/>
              <w:rPr>
                <w:rFonts w:ascii="Tahoma" w:hAnsi="Tahoma" w:cs="Tahoma"/>
                <w:color w:val="00B050"/>
                <w:sz w:val="22"/>
                <w:szCs w:val="22"/>
                <w:lang w:eastAsia="en-US"/>
              </w:rPr>
            </w:pPr>
            <w:r w:rsidRPr="00932067">
              <w:rPr>
                <w:rFonts w:ascii="Tahoma" w:hAnsi="Tahoma" w:cs="Tahoma"/>
                <w:color w:val="00B050"/>
                <w:sz w:val="22"/>
                <w:szCs w:val="22"/>
                <w:lang w:eastAsia="en-US"/>
              </w:rPr>
              <w:t>O</w:t>
            </w:r>
          </w:p>
          <w:p w:rsidR="00C73330" w:rsidRDefault="00C73330" w:rsidP="00C73330">
            <w:pPr>
              <w:jc w:val="center"/>
              <w:rPr>
                <w:rFonts w:ascii="Tahoma" w:hAnsi="Tahoma" w:cs="Tahoma"/>
                <w:color w:val="00B050"/>
                <w:sz w:val="22"/>
                <w:szCs w:val="22"/>
                <w:lang w:eastAsia="en-US"/>
              </w:rPr>
            </w:pPr>
          </w:p>
          <w:p w:rsidR="009C12C1" w:rsidRPr="00932067" w:rsidRDefault="00056BBC" w:rsidP="00AD3C1A">
            <w:pPr>
              <w:jc w:val="center"/>
              <w:rPr>
                <w:rFonts w:ascii="Tahoma" w:hAnsi="Tahoma" w:cs="Tahoma"/>
                <w:color w:val="00B050"/>
                <w:sz w:val="22"/>
                <w:szCs w:val="22"/>
                <w:lang w:eastAsia="en-US"/>
              </w:rPr>
            </w:pPr>
            <w:r w:rsidRPr="00AD3C1A">
              <w:rPr>
                <w:rFonts w:ascii="Tahoma" w:hAnsi="Tahoma" w:cs="Tahoma"/>
                <w:sz w:val="22"/>
                <w:szCs w:val="22"/>
                <w:lang w:eastAsia="en-US"/>
              </w:rPr>
              <w:t xml:space="preserve">Projektově </w:t>
            </w:r>
          </w:p>
        </w:tc>
      </w:tr>
      <w:tr w:rsidR="00765EBD" w:rsidRPr="007B443F" w:rsidTr="00C73330">
        <w:tc>
          <w:tcPr>
            <w:tcW w:w="2634" w:type="dxa"/>
            <w:vAlign w:val="center"/>
          </w:tcPr>
          <w:p w:rsidR="00765EBD" w:rsidRPr="006F42F9" w:rsidRDefault="00765EBD" w:rsidP="000E4819">
            <w:pPr>
              <w:rPr>
                <w:rFonts w:ascii="Tahoma" w:hAnsi="Tahoma" w:cs="Tahoma"/>
                <w:sz w:val="22"/>
                <w:szCs w:val="22"/>
              </w:rPr>
            </w:pPr>
          </w:p>
          <w:p w:rsidR="00765EBD" w:rsidRPr="006F42F9" w:rsidRDefault="00765EBD" w:rsidP="000E4819">
            <w:pPr>
              <w:rPr>
                <w:rFonts w:ascii="Tahoma" w:hAnsi="Tahoma" w:cs="Tahoma"/>
                <w:sz w:val="22"/>
                <w:szCs w:val="22"/>
              </w:rPr>
            </w:pPr>
            <w:r w:rsidRPr="006F42F9">
              <w:rPr>
                <w:rFonts w:ascii="Tahoma" w:hAnsi="Tahoma" w:cs="Tahoma"/>
                <w:sz w:val="22"/>
                <w:szCs w:val="22"/>
              </w:rPr>
              <w:t>Zjišťování potřebnosti služeb sociální prevence v oblasti užívání návykových látek ve spolupráci s komunitním plánováním sociálních služeb na krajské i obecní úrovni</w:t>
            </w:r>
          </w:p>
        </w:tc>
        <w:tc>
          <w:tcPr>
            <w:tcW w:w="1260" w:type="dxa"/>
            <w:vAlign w:val="center"/>
          </w:tcPr>
          <w:p w:rsidR="00765EBD" w:rsidRPr="006F42F9" w:rsidRDefault="006F42F9" w:rsidP="000E4819">
            <w:pPr>
              <w:rPr>
                <w:rFonts w:ascii="Tahoma" w:hAnsi="Tahoma" w:cs="Tahoma"/>
                <w:sz w:val="22"/>
                <w:szCs w:val="22"/>
                <w:lang w:eastAsia="en-US"/>
              </w:rPr>
            </w:pPr>
            <w:r w:rsidRPr="006F42F9">
              <w:rPr>
                <w:rFonts w:ascii="Tahoma" w:hAnsi="Tahoma" w:cs="Tahoma"/>
                <w:sz w:val="22"/>
                <w:szCs w:val="22"/>
                <w:lang w:eastAsia="en-US"/>
              </w:rPr>
              <w:t>p</w:t>
            </w:r>
            <w:r w:rsidR="0030563B" w:rsidRPr="006F42F9">
              <w:rPr>
                <w:rFonts w:ascii="Tahoma" w:hAnsi="Tahoma" w:cs="Tahoma"/>
                <w:sz w:val="22"/>
                <w:szCs w:val="22"/>
                <w:lang w:eastAsia="en-US"/>
              </w:rPr>
              <w:t>růběžně</w:t>
            </w:r>
          </w:p>
        </w:tc>
        <w:tc>
          <w:tcPr>
            <w:tcW w:w="1800" w:type="dxa"/>
            <w:vAlign w:val="center"/>
          </w:tcPr>
          <w:p w:rsidR="00765EBD" w:rsidRPr="006F42F9" w:rsidRDefault="00765EBD" w:rsidP="008445C2">
            <w:pPr>
              <w:rPr>
                <w:rFonts w:ascii="Tahoma" w:hAnsi="Tahoma" w:cs="Tahoma"/>
                <w:sz w:val="22"/>
                <w:szCs w:val="22"/>
                <w:lang w:eastAsia="en-US"/>
              </w:rPr>
            </w:pPr>
            <w:r w:rsidRPr="006F42F9">
              <w:rPr>
                <w:rFonts w:ascii="Tahoma" w:hAnsi="Tahoma" w:cs="Tahoma"/>
                <w:sz w:val="22"/>
                <w:szCs w:val="22"/>
                <w:lang w:eastAsia="en-US"/>
              </w:rPr>
              <w:t>Zpracovaná analýza potřebnosti v návaznosti na možnosti financování za jednotlivé územní celky (obce, ORP)</w:t>
            </w:r>
          </w:p>
        </w:tc>
        <w:tc>
          <w:tcPr>
            <w:tcW w:w="1800" w:type="dxa"/>
            <w:vAlign w:val="center"/>
          </w:tcPr>
          <w:p w:rsidR="00765EBD" w:rsidRPr="006F42F9" w:rsidRDefault="00765EBD" w:rsidP="00AA249F">
            <w:pPr>
              <w:rPr>
                <w:rFonts w:ascii="Tahoma" w:hAnsi="Tahoma" w:cs="Tahoma"/>
                <w:sz w:val="22"/>
                <w:szCs w:val="22"/>
                <w:lang w:eastAsia="en-US"/>
              </w:rPr>
            </w:pPr>
            <w:r w:rsidRPr="006F42F9">
              <w:rPr>
                <w:rFonts w:ascii="Tahoma" w:hAnsi="Tahoma" w:cs="Tahoma"/>
                <w:sz w:val="22"/>
                <w:szCs w:val="22"/>
                <w:lang w:eastAsia="en-US"/>
              </w:rPr>
              <w:t>KÚ MSK</w:t>
            </w:r>
          </w:p>
        </w:tc>
        <w:tc>
          <w:tcPr>
            <w:tcW w:w="1719" w:type="dxa"/>
            <w:vAlign w:val="center"/>
          </w:tcPr>
          <w:p w:rsidR="00765EBD" w:rsidRPr="00F54DF2" w:rsidRDefault="00C73330" w:rsidP="00932067">
            <w:pPr>
              <w:jc w:val="center"/>
              <w:rPr>
                <w:rFonts w:ascii="Tahoma" w:hAnsi="Tahoma" w:cs="Tahoma"/>
                <w:color w:val="00B050"/>
                <w:sz w:val="22"/>
                <w:szCs w:val="22"/>
                <w:lang w:eastAsia="en-US"/>
              </w:rPr>
            </w:pPr>
            <w:r w:rsidRPr="00F54DF2">
              <w:rPr>
                <w:rFonts w:ascii="Tahoma" w:hAnsi="Tahoma" w:cs="Tahoma"/>
                <w:color w:val="00B050"/>
                <w:sz w:val="22"/>
                <w:szCs w:val="22"/>
                <w:lang w:eastAsia="en-US"/>
              </w:rPr>
              <w:t>M</w:t>
            </w:r>
          </w:p>
        </w:tc>
      </w:tr>
      <w:tr w:rsidR="00765EBD" w:rsidRPr="007B443F" w:rsidTr="00C73330">
        <w:tc>
          <w:tcPr>
            <w:tcW w:w="2634" w:type="dxa"/>
            <w:vAlign w:val="center"/>
          </w:tcPr>
          <w:p w:rsidR="00765EBD" w:rsidRPr="006F42F9" w:rsidRDefault="008445C2" w:rsidP="008445C2">
            <w:pPr>
              <w:rPr>
                <w:rFonts w:ascii="Tahoma" w:hAnsi="Tahoma" w:cs="Tahoma"/>
                <w:sz w:val="22"/>
                <w:szCs w:val="22"/>
              </w:rPr>
            </w:pPr>
            <w:r w:rsidRPr="006F42F9">
              <w:rPr>
                <w:rFonts w:ascii="Tahoma" w:hAnsi="Tahoma" w:cs="Tahoma"/>
                <w:sz w:val="22"/>
                <w:szCs w:val="22"/>
              </w:rPr>
              <w:t>Spolupráce krajského protidrogového koordinátora na implementaci Národní protidrogové strategie</w:t>
            </w:r>
          </w:p>
        </w:tc>
        <w:tc>
          <w:tcPr>
            <w:tcW w:w="1260" w:type="dxa"/>
            <w:vAlign w:val="center"/>
          </w:tcPr>
          <w:p w:rsidR="00765EBD" w:rsidRDefault="0030563B" w:rsidP="00B72D6D">
            <w:pPr>
              <w:rPr>
                <w:rFonts w:ascii="Tahoma" w:hAnsi="Tahoma" w:cs="Tahoma"/>
                <w:sz w:val="22"/>
                <w:szCs w:val="22"/>
                <w:lang w:eastAsia="en-US"/>
              </w:rPr>
            </w:pPr>
            <w:r>
              <w:rPr>
                <w:rFonts w:ascii="Tahoma" w:hAnsi="Tahoma" w:cs="Tahoma"/>
                <w:sz w:val="22"/>
                <w:szCs w:val="22"/>
                <w:lang w:eastAsia="en-US"/>
              </w:rPr>
              <w:t>průběžně</w:t>
            </w:r>
          </w:p>
        </w:tc>
        <w:tc>
          <w:tcPr>
            <w:tcW w:w="1800" w:type="dxa"/>
            <w:vAlign w:val="center"/>
          </w:tcPr>
          <w:p w:rsidR="00765EBD" w:rsidRDefault="0030563B" w:rsidP="0030563B">
            <w:pPr>
              <w:rPr>
                <w:rFonts w:ascii="Tahoma" w:hAnsi="Tahoma" w:cs="Tahoma"/>
                <w:sz w:val="22"/>
                <w:szCs w:val="22"/>
                <w:lang w:eastAsia="en-US"/>
              </w:rPr>
            </w:pPr>
            <w:r>
              <w:rPr>
                <w:rFonts w:ascii="Tahoma" w:hAnsi="Tahoma" w:cs="Tahoma"/>
                <w:sz w:val="22"/>
                <w:szCs w:val="22"/>
                <w:lang w:eastAsia="en-US"/>
              </w:rPr>
              <w:t xml:space="preserve">Jednou ročně komparace krajských činností s činnostmi aktuálních akčních plánů </w:t>
            </w:r>
          </w:p>
        </w:tc>
        <w:tc>
          <w:tcPr>
            <w:tcW w:w="1800" w:type="dxa"/>
            <w:vAlign w:val="center"/>
          </w:tcPr>
          <w:p w:rsidR="00765EBD" w:rsidRDefault="00F35E81" w:rsidP="00AA249F">
            <w:pPr>
              <w:rPr>
                <w:rFonts w:ascii="Tahoma" w:hAnsi="Tahoma" w:cs="Tahoma"/>
                <w:sz w:val="22"/>
                <w:szCs w:val="22"/>
                <w:lang w:eastAsia="en-US"/>
              </w:rPr>
            </w:pPr>
            <w:r>
              <w:rPr>
                <w:rFonts w:ascii="Tahoma" w:hAnsi="Tahoma" w:cs="Tahoma"/>
                <w:sz w:val="22"/>
                <w:szCs w:val="22"/>
                <w:lang w:eastAsia="en-US"/>
              </w:rPr>
              <w:t>Krajský protidrogový koordinátor</w:t>
            </w:r>
          </w:p>
        </w:tc>
        <w:tc>
          <w:tcPr>
            <w:tcW w:w="1719" w:type="dxa"/>
            <w:vAlign w:val="center"/>
          </w:tcPr>
          <w:p w:rsidR="00765EBD" w:rsidRPr="00F54DF2" w:rsidRDefault="00C73330" w:rsidP="00932067">
            <w:pPr>
              <w:jc w:val="center"/>
              <w:rPr>
                <w:rFonts w:ascii="Tahoma" w:hAnsi="Tahoma" w:cs="Tahoma"/>
                <w:color w:val="00B050"/>
                <w:sz w:val="22"/>
                <w:szCs w:val="22"/>
                <w:lang w:eastAsia="en-US"/>
              </w:rPr>
            </w:pPr>
            <w:r w:rsidRPr="00F54DF2">
              <w:rPr>
                <w:rFonts w:ascii="Tahoma" w:hAnsi="Tahoma" w:cs="Tahoma"/>
                <w:color w:val="00B050"/>
                <w:sz w:val="22"/>
                <w:szCs w:val="22"/>
                <w:lang w:eastAsia="en-US"/>
              </w:rPr>
              <w:t>M</w:t>
            </w:r>
          </w:p>
        </w:tc>
      </w:tr>
      <w:tr w:rsidR="00C137D5" w:rsidRPr="007B443F" w:rsidTr="00C73330">
        <w:tc>
          <w:tcPr>
            <w:tcW w:w="2634" w:type="dxa"/>
            <w:vAlign w:val="center"/>
          </w:tcPr>
          <w:p w:rsidR="00C137D5" w:rsidRPr="004F5522" w:rsidRDefault="00C137D5" w:rsidP="00C137D5">
            <w:pPr>
              <w:rPr>
                <w:rFonts w:ascii="Tahoma" w:hAnsi="Tahoma" w:cs="Tahoma"/>
                <w:sz w:val="22"/>
                <w:szCs w:val="22"/>
              </w:rPr>
            </w:pPr>
          </w:p>
          <w:p w:rsidR="00C137D5" w:rsidRPr="004F5522" w:rsidRDefault="006F42F9" w:rsidP="006F42F9">
            <w:pPr>
              <w:rPr>
                <w:rFonts w:ascii="Tahoma" w:hAnsi="Tahoma" w:cs="Tahoma"/>
                <w:sz w:val="22"/>
                <w:szCs w:val="22"/>
              </w:rPr>
            </w:pPr>
            <w:r w:rsidRPr="004F5522">
              <w:rPr>
                <w:rFonts w:ascii="Tahoma" w:hAnsi="Tahoma" w:cs="Tahoma"/>
                <w:sz w:val="22"/>
                <w:szCs w:val="22"/>
              </w:rPr>
              <w:t xml:space="preserve">Realizace evaluace sociálních služeb v oblasti návykových látek a nastavení transparentního přerozdělování finančních prostředků ze </w:t>
            </w:r>
            <w:r w:rsidRPr="004F5522">
              <w:rPr>
                <w:rFonts w:ascii="Tahoma" w:hAnsi="Tahoma" w:cs="Tahoma"/>
                <w:sz w:val="22"/>
                <w:szCs w:val="22"/>
              </w:rPr>
              <w:lastRenderedPageBreak/>
              <w:t xml:space="preserve">strany kraje </w:t>
            </w:r>
          </w:p>
        </w:tc>
        <w:tc>
          <w:tcPr>
            <w:tcW w:w="1260" w:type="dxa"/>
            <w:vAlign w:val="center"/>
          </w:tcPr>
          <w:p w:rsidR="00C137D5" w:rsidRPr="004F5522" w:rsidRDefault="00C73330" w:rsidP="00B72D6D">
            <w:pPr>
              <w:rPr>
                <w:rFonts w:ascii="Tahoma" w:hAnsi="Tahoma" w:cs="Tahoma"/>
                <w:sz w:val="22"/>
                <w:szCs w:val="22"/>
                <w:lang w:eastAsia="en-US"/>
              </w:rPr>
            </w:pPr>
            <w:r>
              <w:rPr>
                <w:rFonts w:ascii="Tahoma" w:hAnsi="Tahoma" w:cs="Tahoma"/>
                <w:sz w:val="22"/>
                <w:szCs w:val="22"/>
                <w:lang w:eastAsia="en-US"/>
              </w:rPr>
              <w:lastRenderedPageBreak/>
              <w:t>2015</w:t>
            </w:r>
          </w:p>
        </w:tc>
        <w:tc>
          <w:tcPr>
            <w:tcW w:w="1800" w:type="dxa"/>
            <w:vAlign w:val="center"/>
          </w:tcPr>
          <w:p w:rsidR="00C137D5" w:rsidRPr="004F5522" w:rsidRDefault="006F42F9" w:rsidP="00B72D6D">
            <w:pPr>
              <w:rPr>
                <w:rFonts w:ascii="Tahoma" w:hAnsi="Tahoma" w:cs="Tahoma"/>
                <w:sz w:val="22"/>
                <w:szCs w:val="22"/>
                <w:lang w:eastAsia="en-US"/>
              </w:rPr>
            </w:pPr>
            <w:r w:rsidRPr="004F5522">
              <w:rPr>
                <w:rFonts w:ascii="Tahoma" w:hAnsi="Tahoma" w:cs="Tahoma"/>
                <w:sz w:val="22"/>
                <w:szCs w:val="22"/>
                <w:lang w:eastAsia="en-US"/>
              </w:rPr>
              <w:t>Monitorovací zpráva z evaluovaných sociálních služeb v oblasti návykových látek</w:t>
            </w:r>
          </w:p>
        </w:tc>
        <w:tc>
          <w:tcPr>
            <w:tcW w:w="1800" w:type="dxa"/>
            <w:vAlign w:val="center"/>
          </w:tcPr>
          <w:p w:rsidR="00C137D5" w:rsidRDefault="004F5522" w:rsidP="00AA249F">
            <w:pPr>
              <w:rPr>
                <w:rFonts w:ascii="Tahoma" w:hAnsi="Tahoma" w:cs="Tahoma"/>
                <w:sz w:val="22"/>
                <w:szCs w:val="22"/>
                <w:lang w:eastAsia="en-US"/>
              </w:rPr>
            </w:pPr>
            <w:r>
              <w:rPr>
                <w:rFonts w:ascii="Tahoma" w:hAnsi="Tahoma" w:cs="Tahoma"/>
                <w:sz w:val="22"/>
                <w:szCs w:val="22"/>
                <w:lang w:eastAsia="en-US"/>
              </w:rPr>
              <w:t>OSV</w:t>
            </w:r>
          </w:p>
        </w:tc>
        <w:tc>
          <w:tcPr>
            <w:tcW w:w="1719" w:type="dxa"/>
            <w:vAlign w:val="center"/>
          </w:tcPr>
          <w:p w:rsidR="00C137D5" w:rsidRPr="00F54DF2" w:rsidRDefault="00C73330" w:rsidP="00932067">
            <w:pPr>
              <w:jc w:val="center"/>
              <w:rPr>
                <w:rFonts w:ascii="Tahoma" w:hAnsi="Tahoma" w:cs="Tahoma"/>
                <w:color w:val="00B050"/>
                <w:sz w:val="22"/>
                <w:szCs w:val="22"/>
                <w:lang w:eastAsia="en-US"/>
              </w:rPr>
            </w:pPr>
            <w:r w:rsidRPr="00F54DF2">
              <w:rPr>
                <w:rFonts w:ascii="Tahoma" w:hAnsi="Tahoma" w:cs="Tahoma"/>
                <w:color w:val="00B050"/>
                <w:sz w:val="22"/>
                <w:szCs w:val="22"/>
                <w:lang w:eastAsia="en-US"/>
              </w:rPr>
              <w:t>Z</w:t>
            </w:r>
          </w:p>
        </w:tc>
      </w:tr>
      <w:tr w:rsidR="00C56016" w:rsidRPr="007B443F" w:rsidTr="002D0A11">
        <w:tc>
          <w:tcPr>
            <w:tcW w:w="2634" w:type="dxa"/>
          </w:tcPr>
          <w:p w:rsidR="00C56016" w:rsidRPr="00B3229B" w:rsidRDefault="00C56016" w:rsidP="00F107E6">
            <w:pPr>
              <w:rPr>
                <w:rFonts w:ascii="Tahoma" w:hAnsi="Tahoma" w:cs="Tahoma"/>
                <w:sz w:val="22"/>
                <w:szCs w:val="22"/>
                <w:lang w:eastAsia="en-US"/>
              </w:rPr>
            </w:pPr>
            <w:r>
              <w:rPr>
                <w:rFonts w:ascii="Tahoma" w:hAnsi="Tahoma" w:cs="Tahoma"/>
                <w:sz w:val="22"/>
                <w:szCs w:val="22"/>
                <w:lang w:eastAsia="en-US"/>
              </w:rPr>
              <w:lastRenderedPageBreak/>
              <w:t>Vyhledávání a z</w:t>
            </w:r>
            <w:r w:rsidRPr="00B3229B">
              <w:rPr>
                <w:rFonts w:ascii="Tahoma" w:hAnsi="Tahoma" w:cs="Tahoma"/>
                <w:sz w:val="22"/>
                <w:szCs w:val="22"/>
                <w:lang w:eastAsia="en-US"/>
              </w:rPr>
              <w:t>apojení evropských finančních prostředků do realizace aktivit</w:t>
            </w:r>
            <w:r>
              <w:rPr>
                <w:rFonts w:ascii="Tahoma" w:hAnsi="Tahoma" w:cs="Tahoma"/>
                <w:sz w:val="22"/>
                <w:szCs w:val="22"/>
                <w:lang w:eastAsia="en-US"/>
              </w:rPr>
              <w:t xml:space="preserve"> v rámci protidrogové politiky</w:t>
            </w:r>
            <w:r w:rsidRPr="00B3229B">
              <w:rPr>
                <w:rFonts w:ascii="Tahoma" w:hAnsi="Tahoma" w:cs="Tahoma"/>
                <w:sz w:val="22"/>
                <w:szCs w:val="22"/>
                <w:lang w:eastAsia="en-US"/>
              </w:rPr>
              <w:t>,</w:t>
            </w:r>
          </w:p>
        </w:tc>
        <w:tc>
          <w:tcPr>
            <w:tcW w:w="1260" w:type="dxa"/>
            <w:vAlign w:val="center"/>
          </w:tcPr>
          <w:p w:rsidR="00C56016" w:rsidRPr="00B3229B" w:rsidRDefault="00C56016" w:rsidP="00F107E6">
            <w:pPr>
              <w:jc w:val="center"/>
              <w:rPr>
                <w:rFonts w:ascii="Tahoma" w:hAnsi="Tahoma" w:cs="Tahoma"/>
                <w:sz w:val="22"/>
                <w:szCs w:val="22"/>
                <w:lang w:eastAsia="en-US"/>
              </w:rPr>
            </w:pPr>
            <w:r w:rsidRPr="00B3229B">
              <w:rPr>
                <w:rFonts w:ascii="Tahoma" w:hAnsi="Tahoma" w:cs="Tahoma"/>
                <w:sz w:val="22"/>
                <w:szCs w:val="22"/>
                <w:lang w:eastAsia="en-US"/>
              </w:rPr>
              <w:t>průběžně</w:t>
            </w:r>
          </w:p>
        </w:tc>
        <w:tc>
          <w:tcPr>
            <w:tcW w:w="1800" w:type="dxa"/>
            <w:vAlign w:val="center"/>
          </w:tcPr>
          <w:p w:rsidR="00C56016" w:rsidRPr="00B3229B" w:rsidRDefault="00C56016" w:rsidP="00C56016">
            <w:pPr>
              <w:rPr>
                <w:rFonts w:ascii="Tahoma" w:hAnsi="Tahoma" w:cs="Tahoma"/>
                <w:sz w:val="22"/>
                <w:szCs w:val="22"/>
                <w:lang w:eastAsia="en-US"/>
              </w:rPr>
            </w:pPr>
            <w:r w:rsidRPr="00B3229B">
              <w:rPr>
                <w:rFonts w:ascii="Tahoma" w:hAnsi="Tahoma" w:cs="Tahoma"/>
                <w:sz w:val="22"/>
                <w:szCs w:val="22"/>
                <w:lang w:eastAsia="en-US"/>
              </w:rPr>
              <w:t>počet podaných a podpořených projektů</w:t>
            </w:r>
          </w:p>
        </w:tc>
        <w:tc>
          <w:tcPr>
            <w:tcW w:w="1800" w:type="dxa"/>
            <w:vAlign w:val="center"/>
          </w:tcPr>
          <w:p w:rsidR="00C56016" w:rsidRPr="00B3229B" w:rsidRDefault="00C56016" w:rsidP="00F107E6">
            <w:pPr>
              <w:rPr>
                <w:rFonts w:ascii="Tahoma" w:hAnsi="Tahoma" w:cs="Tahoma"/>
                <w:sz w:val="22"/>
                <w:szCs w:val="22"/>
                <w:lang w:eastAsia="en-US"/>
              </w:rPr>
            </w:pPr>
            <w:r>
              <w:rPr>
                <w:rFonts w:ascii="Tahoma" w:hAnsi="Tahoma" w:cs="Tahoma"/>
                <w:sz w:val="22"/>
                <w:szCs w:val="22"/>
                <w:lang w:eastAsia="en-US"/>
              </w:rPr>
              <w:t>OSV, OŠMS</w:t>
            </w:r>
          </w:p>
        </w:tc>
        <w:tc>
          <w:tcPr>
            <w:tcW w:w="1719" w:type="dxa"/>
            <w:vAlign w:val="center"/>
          </w:tcPr>
          <w:p w:rsidR="00C56016" w:rsidRPr="00F54DF2" w:rsidRDefault="00C80584" w:rsidP="00932067">
            <w:pPr>
              <w:jc w:val="center"/>
              <w:rPr>
                <w:rFonts w:ascii="Tahoma" w:hAnsi="Tahoma" w:cs="Tahoma"/>
                <w:color w:val="00B050"/>
                <w:sz w:val="22"/>
                <w:szCs w:val="22"/>
                <w:lang w:eastAsia="en-US"/>
              </w:rPr>
            </w:pPr>
            <w:r>
              <w:rPr>
                <w:rFonts w:ascii="Tahoma" w:hAnsi="Tahoma" w:cs="Tahoma"/>
                <w:color w:val="00B050"/>
                <w:sz w:val="22"/>
                <w:szCs w:val="22"/>
                <w:lang w:eastAsia="en-US"/>
              </w:rPr>
              <w:t>M</w:t>
            </w:r>
          </w:p>
        </w:tc>
      </w:tr>
      <w:tr w:rsidR="00134773" w:rsidRPr="007B443F" w:rsidTr="002D0A11">
        <w:tc>
          <w:tcPr>
            <w:tcW w:w="2634" w:type="dxa"/>
          </w:tcPr>
          <w:p w:rsidR="00134773" w:rsidRDefault="00134773" w:rsidP="002D0A11">
            <w:pPr>
              <w:rPr>
                <w:rFonts w:ascii="Tahoma" w:hAnsi="Tahoma" w:cs="Tahoma"/>
                <w:sz w:val="22"/>
                <w:szCs w:val="22"/>
                <w:lang w:eastAsia="en-US"/>
              </w:rPr>
            </w:pPr>
            <w:r w:rsidRPr="00F20389">
              <w:rPr>
                <w:rFonts w:ascii="Tahoma" w:hAnsi="Tahoma" w:cs="Tahoma"/>
                <w:sz w:val="22"/>
                <w:szCs w:val="22"/>
              </w:rPr>
              <w:t>Informovat veřejnost o stavu drog a protidrogové politice kraje prostřednictvím (krajského) tisku.</w:t>
            </w:r>
          </w:p>
        </w:tc>
        <w:tc>
          <w:tcPr>
            <w:tcW w:w="1260" w:type="dxa"/>
            <w:vAlign w:val="center"/>
          </w:tcPr>
          <w:p w:rsidR="00134773" w:rsidRPr="00B3229B" w:rsidRDefault="009602C5" w:rsidP="009602C5">
            <w:pPr>
              <w:jc w:val="center"/>
              <w:rPr>
                <w:rFonts w:ascii="Tahoma" w:hAnsi="Tahoma" w:cs="Tahoma"/>
                <w:sz w:val="22"/>
                <w:szCs w:val="22"/>
                <w:lang w:eastAsia="en-US"/>
              </w:rPr>
            </w:pPr>
            <w:r>
              <w:rPr>
                <w:rFonts w:ascii="Tahoma" w:hAnsi="Tahoma" w:cs="Tahoma"/>
                <w:sz w:val="22"/>
                <w:szCs w:val="22"/>
                <w:lang w:eastAsia="en-US"/>
              </w:rPr>
              <w:t>průběžně</w:t>
            </w:r>
          </w:p>
        </w:tc>
        <w:tc>
          <w:tcPr>
            <w:tcW w:w="1800" w:type="dxa"/>
            <w:vAlign w:val="center"/>
          </w:tcPr>
          <w:p w:rsidR="00134773" w:rsidRPr="00B3229B" w:rsidRDefault="00134773" w:rsidP="00F107E6">
            <w:pPr>
              <w:rPr>
                <w:rFonts w:ascii="Tahoma" w:hAnsi="Tahoma" w:cs="Tahoma"/>
                <w:sz w:val="22"/>
                <w:szCs w:val="22"/>
                <w:lang w:eastAsia="en-US"/>
              </w:rPr>
            </w:pPr>
            <w:r>
              <w:rPr>
                <w:rFonts w:ascii="Tahoma" w:hAnsi="Tahoma" w:cs="Tahoma"/>
                <w:sz w:val="22"/>
                <w:szCs w:val="22"/>
                <w:lang w:eastAsia="en-US"/>
              </w:rPr>
              <w:t xml:space="preserve">Počet vydaných článků s protidrogovou tématikou </w:t>
            </w:r>
          </w:p>
        </w:tc>
        <w:tc>
          <w:tcPr>
            <w:tcW w:w="1800" w:type="dxa"/>
            <w:vAlign w:val="center"/>
          </w:tcPr>
          <w:p w:rsidR="00134773" w:rsidRDefault="00134773" w:rsidP="00F107E6">
            <w:pPr>
              <w:rPr>
                <w:rFonts w:ascii="Tahoma" w:hAnsi="Tahoma" w:cs="Tahoma"/>
                <w:sz w:val="22"/>
                <w:szCs w:val="22"/>
                <w:lang w:eastAsia="en-US"/>
              </w:rPr>
            </w:pPr>
            <w:r>
              <w:rPr>
                <w:rFonts w:ascii="Tahoma" w:hAnsi="Tahoma" w:cs="Tahoma"/>
                <w:sz w:val="22"/>
                <w:szCs w:val="22"/>
                <w:lang w:eastAsia="en-US"/>
              </w:rPr>
              <w:t>Pracovní skupina protidrogové prevence v MSK</w:t>
            </w:r>
          </w:p>
        </w:tc>
        <w:tc>
          <w:tcPr>
            <w:tcW w:w="1719" w:type="dxa"/>
            <w:vAlign w:val="center"/>
          </w:tcPr>
          <w:p w:rsidR="00134773" w:rsidRPr="00F54DF2" w:rsidRDefault="00C80584" w:rsidP="00932067">
            <w:pPr>
              <w:jc w:val="center"/>
              <w:rPr>
                <w:rFonts w:ascii="Tahoma" w:hAnsi="Tahoma" w:cs="Tahoma"/>
                <w:color w:val="00B050"/>
                <w:sz w:val="22"/>
                <w:szCs w:val="22"/>
                <w:lang w:eastAsia="en-US"/>
              </w:rPr>
            </w:pPr>
            <w:r>
              <w:rPr>
                <w:rFonts w:ascii="Tahoma" w:hAnsi="Tahoma" w:cs="Tahoma"/>
                <w:color w:val="00B050"/>
                <w:sz w:val="22"/>
                <w:szCs w:val="22"/>
                <w:lang w:eastAsia="en-US"/>
              </w:rPr>
              <w:t>Z</w:t>
            </w:r>
          </w:p>
        </w:tc>
      </w:tr>
      <w:tr w:rsidR="00393625" w:rsidRPr="007B443F" w:rsidTr="002D0A11">
        <w:tc>
          <w:tcPr>
            <w:tcW w:w="2634" w:type="dxa"/>
          </w:tcPr>
          <w:p w:rsidR="00393625" w:rsidRPr="00F20389" w:rsidRDefault="00393625" w:rsidP="00F107E6">
            <w:pPr>
              <w:rPr>
                <w:rFonts w:ascii="Tahoma" w:hAnsi="Tahoma" w:cs="Tahoma"/>
                <w:sz w:val="22"/>
                <w:szCs w:val="22"/>
              </w:rPr>
            </w:pPr>
            <w:r w:rsidRPr="00F20389">
              <w:rPr>
                <w:rFonts w:ascii="Tahoma" w:hAnsi="Tahoma" w:cs="Tahoma"/>
                <w:sz w:val="22"/>
                <w:szCs w:val="22"/>
              </w:rPr>
              <w:t>Kontinuální příspěvek v tisku, např. představení poskytovatelů služeb pro osoby se závislostním chováním</w:t>
            </w:r>
          </w:p>
          <w:p w:rsidR="00393625" w:rsidRDefault="00393625" w:rsidP="00F107E6">
            <w:pPr>
              <w:rPr>
                <w:rFonts w:ascii="Tahoma" w:hAnsi="Tahoma" w:cs="Tahoma"/>
                <w:sz w:val="22"/>
                <w:szCs w:val="22"/>
                <w:lang w:eastAsia="en-US"/>
              </w:rPr>
            </w:pPr>
          </w:p>
        </w:tc>
        <w:tc>
          <w:tcPr>
            <w:tcW w:w="1260" w:type="dxa"/>
            <w:vAlign w:val="center"/>
          </w:tcPr>
          <w:p w:rsidR="00393625" w:rsidRPr="00B3229B" w:rsidRDefault="009602C5" w:rsidP="00F107E6">
            <w:pPr>
              <w:jc w:val="center"/>
              <w:rPr>
                <w:rFonts w:ascii="Tahoma" w:hAnsi="Tahoma" w:cs="Tahoma"/>
                <w:sz w:val="22"/>
                <w:szCs w:val="22"/>
                <w:lang w:eastAsia="en-US"/>
              </w:rPr>
            </w:pPr>
            <w:r>
              <w:rPr>
                <w:rFonts w:ascii="Tahoma" w:hAnsi="Tahoma" w:cs="Tahoma"/>
                <w:sz w:val="22"/>
                <w:szCs w:val="22"/>
                <w:lang w:eastAsia="en-US"/>
              </w:rPr>
              <w:t>2020</w:t>
            </w:r>
          </w:p>
        </w:tc>
        <w:tc>
          <w:tcPr>
            <w:tcW w:w="1800" w:type="dxa"/>
            <w:vAlign w:val="center"/>
          </w:tcPr>
          <w:p w:rsidR="00393625" w:rsidRPr="00B3229B" w:rsidRDefault="00393625" w:rsidP="00F107E6">
            <w:pPr>
              <w:rPr>
                <w:rFonts w:ascii="Tahoma" w:hAnsi="Tahoma" w:cs="Tahoma"/>
                <w:sz w:val="22"/>
                <w:szCs w:val="22"/>
                <w:lang w:eastAsia="en-US"/>
              </w:rPr>
            </w:pPr>
            <w:r>
              <w:rPr>
                <w:rFonts w:ascii="Tahoma" w:hAnsi="Tahoma" w:cs="Tahoma"/>
                <w:sz w:val="22"/>
                <w:szCs w:val="22"/>
                <w:lang w:eastAsia="en-US"/>
              </w:rPr>
              <w:t xml:space="preserve">Počet vydaných článků s protidrogovou tématikou </w:t>
            </w:r>
          </w:p>
        </w:tc>
        <w:tc>
          <w:tcPr>
            <w:tcW w:w="1800" w:type="dxa"/>
            <w:vAlign w:val="center"/>
          </w:tcPr>
          <w:p w:rsidR="00393625" w:rsidRDefault="00393625" w:rsidP="00F107E6">
            <w:pPr>
              <w:rPr>
                <w:rFonts w:ascii="Tahoma" w:hAnsi="Tahoma" w:cs="Tahoma"/>
                <w:sz w:val="22"/>
                <w:szCs w:val="22"/>
                <w:lang w:eastAsia="en-US"/>
              </w:rPr>
            </w:pPr>
            <w:r>
              <w:rPr>
                <w:rFonts w:ascii="Tahoma" w:hAnsi="Tahoma" w:cs="Tahoma"/>
                <w:sz w:val="22"/>
                <w:szCs w:val="22"/>
                <w:lang w:eastAsia="en-US"/>
              </w:rPr>
              <w:t>Pracovní skupina protidrogové prevence v MSK</w:t>
            </w:r>
          </w:p>
        </w:tc>
        <w:tc>
          <w:tcPr>
            <w:tcW w:w="1719" w:type="dxa"/>
            <w:vAlign w:val="center"/>
          </w:tcPr>
          <w:p w:rsidR="00393625" w:rsidRPr="00F54DF2" w:rsidRDefault="00C80584" w:rsidP="00F107E6">
            <w:pPr>
              <w:jc w:val="center"/>
              <w:rPr>
                <w:rFonts w:ascii="Tahoma" w:hAnsi="Tahoma" w:cs="Tahoma"/>
                <w:color w:val="00B050"/>
                <w:sz w:val="22"/>
                <w:szCs w:val="22"/>
                <w:lang w:eastAsia="en-US"/>
              </w:rPr>
            </w:pPr>
            <w:r>
              <w:rPr>
                <w:rFonts w:ascii="Tahoma" w:hAnsi="Tahoma" w:cs="Tahoma"/>
                <w:color w:val="00B050"/>
                <w:sz w:val="22"/>
                <w:szCs w:val="22"/>
                <w:lang w:eastAsia="en-US"/>
              </w:rPr>
              <w:t>Z</w:t>
            </w:r>
          </w:p>
        </w:tc>
      </w:tr>
      <w:tr w:rsidR="00393625" w:rsidRPr="007B443F" w:rsidTr="002D0A11">
        <w:tc>
          <w:tcPr>
            <w:tcW w:w="2634" w:type="dxa"/>
          </w:tcPr>
          <w:p w:rsidR="00393625" w:rsidRDefault="00393625" w:rsidP="00AD3C1A">
            <w:pPr>
              <w:rPr>
                <w:rFonts w:ascii="Tahoma" w:hAnsi="Tahoma" w:cs="Tahoma"/>
                <w:sz w:val="22"/>
                <w:szCs w:val="22"/>
                <w:lang w:eastAsia="en-US"/>
              </w:rPr>
            </w:pPr>
            <w:r>
              <w:rPr>
                <w:rFonts w:ascii="Tahoma" w:hAnsi="Tahoma" w:cs="Tahoma"/>
                <w:sz w:val="22"/>
                <w:szCs w:val="22"/>
                <w:lang w:eastAsia="en-US"/>
              </w:rPr>
              <w:t>Další pracování s výstupy zpracovaných SWOT analýz</w:t>
            </w:r>
            <w:r w:rsidR="00AD3C1A">
              <w:rPr>
                <w:rFonts w:ascii="Tahoma" w:hAnsi="Tahoma" w:cs="Tahoma"/>
                <w:sz w:val="22"/>
                <w:szCs w:val="22"/>
                <w:lang w:eastAsia="en-US"/>
              </w:rPr>
              <w:t xml:space="preserve"> v rámci tohoto dokumentu </w:t>
            </w:r>
          </w:p>
        </w:tc>
        <w:tc>
          <w:tcPr>
            <w:tcW w:w="1260" w:type="dxa"/>
            <w:vAlign w:val="center"/>
          </w:tcPr>
          <w:p w:rsidR="00393625" w:rsidRPr="00B3229B" w:rsidRDefault="00C80584" w:rsidP="002D0A11">
            <w:pPr>
              <w:jc w:val="center"/>
              <w:rPr>
                <w:rFonts w:ascii="Tahoma" w:hAnsi="Tahoma" w:cs="Tahoma"/>
                <w:sz w:val="22"/>
                <w:szCs w:val="22"/>
                <w:lang w:eastAsia="en-US"/>
              </w:rPr>
            </w:pPr>
            <w:r>
              <w:rPr>
                <w:rFonts w:ascii="Tahoma" w:hAnsi="Tahoma" w:cs="Tahoma"/>
                <w:sz w:val="22"/>
                <w:szCs w:val="22"/>
                <w:lang w:eastAsia="en-US"/>
              </w:rPr>
              <w:t>průběžně</w:t>
            </w:r>
          </w:p>
        </w:tc>
        <w:tc>
          <w:tcPr>
            <w:tcW w:w="1800" w:type="dxa"/>
            <w:vAlign w:val="center"/>
          </w:tcPr>
          <w:p w:rsidR="00393625" w:rsidRPr="00B3229B" w:rsidRDefault="00393625" w:rsidP="00134773">
            <w:pPr>
              <w:rPr>
                <w:rFonts w:ascii="Tahoma" w:hAnsi="Tahoma" w:cs="Tahoma"/>
                <w:sz w:val="22"/>
                <w:szCs w:val="22"/>
                <w:lang w:eastAsia="en-US"/>
              </w:rPr>
            </w:pPr>
          </w:p>
        </w:tc>
        <w:tc>
          <w:tcPr>
            <w:tcW w:w="1800" w:type="dxa"/>
            <w:vAlign w:val="center"/>
          </w:tcPr>
          <w:p w:rsidR="00393625" w:rsidRDefault="009602C5" w:rsidP="00134773">
            <w:pPr>
              <w:rPr>
                <w:rFonts w:ascii="Tahoma" w:hAnsi="Tahoma" w:cs="Tahoma"/>
                <w:sz w:val="22"/>
                <w:szCs w:val="22"/>
                <w:lang w:eastAsia="en-US"/>
              </w:rPr>
            </w:pPr>
            <w:r>
              <w:rPr>
                <w:rFonts w:ascii="Tahoma" w:hAnsi="Tahoma" w:cs="Tahoma"/>
                <w:sz w:val="22"/>
                <w:szCs w:val="22"/>
                <w:lang w:eastAsia="en-US"/>
              </w:rPr>
              <w:t>PSPP</w:t>
            </w:r>
          </w:p>
        </w:tc>
        <w:tc>
          <w:tcPr>
            <w:tcW w:w="1719" w:type="dxa"/>
            <w:vAlign w:val="center"/>
          </w:tcPr>
          <w:p w:rsidR="00393625" w:rsidRPr="00F54DF2" w:rsidRDefault="00C80584" w:rsidP="00932067">
            <w:pPr>
              <w:jc w:val="center"/>
              <w:rPr>
                <w:rFonts w:ascii="Tahoma" w:hAnsi="Tahoma" w:cs="Tahoma"/>
                <w:color w:val="00B050"/>
                <w:sz w:val="22"/>
                <w:szCs w:val="22"/>
                <w:lang w:eastAsia="en-US"/>
              </w:rPr>
            </w:pPr>
            <w:r>
              <w:rPr>
                <w:rFonts w:ascii="Tahoma" w:hAnsi="Tahoma" w:cs="Tahoma"/>
                <w:color w:val="00B050"/>
                <w:sz w:val="22"/>
                <w:szCs w:val="22"/>
                <w:lang w:eastAsia="en-US"/>
              </w:rPr>
              <w:t>M</w:t>
            </w:r>
          </w:p>
        </w:tc>
      </w:tr>
      <w:tr w:rsidR="00393625" w:rsidRPr="007B443F" w:rsidTr="00F54DF2">
        <w:trPr>
          <w:trHeight w:val="716"/>
        </w:trPr>
        <w:tc>
          <w:tcPr>
            <w:tcW w:w="9213" w:type="dxa"/>
            <w:gridSpan w:val="5"/>
          </w:tcPr>
          <w:p w:rsidR="00393625" w:rsidRDefault="00393625" w:rsidP="00F54DF2">
            <w:pPr>
              <w:rPr>
                <w:rFonts w:ascii="Tahoma" w:hAnsi="Tahoma" w:cs="Tahoma"/>
                <w:color w:val="00B050"/>
                <w:sz w:val="22"/>
                <w:szCs w:val="22"/>
                <w:lang w:eastAsia="en-US"/>
              </w:rPr>
            </w:pPr>
          </w:p>
          <w:p w:rsidR="00393625" w:rsidRDefault="00393625" w:rsidP="00F54DF2">
            <w:pPr>
              <w:rPr>
                <w:rFonts w:ascii="Tahoma" w:hAnsi="Tahoma" w:cs="Tahoma"/>
                <w:color w:val="00B050"/>
                <w:sz w:val="22"/>
                <w:szCs w:val="22"/>
                <w:lang w:eastAsia="en-US"/>
              </w:rPr>
            </w:pPr>
            <w:r>
              <w:rPr>
                <w:rFonts w:ascii="Tahoma" w:hAnsi="Tahoma" w:cs="Tahoma"/>
                <w:color w:val="00B050"/>
                <w:sz w:val="22"/>
                <w:szCs w:val="22"/>
                <w:lang w:eastAsia="en-US"/>
              </w:rPr>
              <w:t>M=minimum, Z=základ, O=optimum</w:t>
            </w:r>
          </w:p>
          <w:p w:rsidR="00C80584" w:rsidRPr="005A0051" w:rsidRDefault="00C80584" w:rsidP="00C80584">
            <w:pPr>
              <w:rPr>
                <w:rFonts w:ascii="Tahoma" w:hAnsi="Tahoma" w:cs="Tahoma"/>
                <w:sz w:val="22"/>
                <w:szCs w:val="22"/>
                <w:lang w:eastAsia="en-US"/>
              </w:rPr>
            </w:pPr>
            <w:r w:rsidRPr="005A0051">
              <w:rPr>
                <w:rFonts w:ascii="Tahoma" w:hAnsi="Tahoma" w:cs="Tahoma"/>
                <w:sz w:val="22"/>
                <w:szCs w:val="22"/>
                <w:lang w:eastAsia="en-US"/>
              </w:rPr>
              <w:t>OSV = Odbor sociálních věcí Krajského úřadu Moravskoslezského kraje</w:t>
            </w:r>
          </w:p>
          <w:p w:rsidR="00C80584" w:rsidRPr="005A0051" w:rsidRDefault="00C80584" w:rsidP="00C80584">
            <w:pPr>
              <w:rPr>
                <w:rFonts w:ascii="Tahoma" w:hAnsi="Tahoma" w:cs="Tahoma"/>
                <w:sz w:val="22"/>
                <w:szCs w:val="22"/>
                <w:lang w:eastAsia="en-US"/>
              </w:rPr>
            </w:pPr>
            <w:r w:rsidRPr="005A0051">
              <w:rPr>
                <w:rFonts w:ascii="Tahoma" w:hAnsi="Tahoma" w:cs="Tahoma"/>
                <w:sz w:val="22"/>
                <w:szCs w:val="22"/>
                <w:lang w:eastAsia="en-US"/>
              </w:rPr>
              <w:t>OZ = Odbor zdravotnictví krajského úřadu Moravskoslezského kraje</w:t>
            </w:r>
          </w:p>
          <w:p w:rsidR="00C80584" w:rsidRDefault="00C80584" w:rsidP="00C80584">
            <w:pPr>
              <w:rPr>
                <w:rFonts w:ascii="Tahoma" w:hAnsi="Tahoma" w:cs="Tahoma"/>
                <w:sz w:val="22"/>
                <w:szCs w:val="22"/>
                <w:lang w:eastAsia="en-US"/>
              </w:rPr>
            </w:pPr>
            <w:r w:rsidRPr="005A0051">
              <w:rPr>
                <w:rFonts w:ascii="Tahoma" w:hAnsi="Tahoma" w:cs="Tahoma"/>
                <w:sz w:val="22"/>
                <w:szCs w:val="22"/>
                <w:lang w:eastAsia="en-US"/>
              </w:rPr>
              <w:t>OŠMS = Odbor školství, mládeže a sportu Krajského úřadu Moravskoslezského kraje</w:t>
            </w:r>
          </w:p>
          <w:p w:rsidR="00C80584" w:rsidRDefault="00C80584" w:rsidP="00C80584">
            <w:pPr>
              <w:rPr>
                <w:rFonts w:ascii="Tahoma" w:hAnsi="Tahoma" w:cs="Tahoma"/>
                <w:sz w:val="22"/>
                <w:szCs w:val="22"/>
                <w:lang w:eastAsia="en-US"/>
              </w:rPr>
            </w:pPr>
            <w:r>
              <w:rPr>
                <w:rFonts w:ascii="Tahoma" w:hAnsi="Tahoma" w:cs="Tahoma"/>
                <w:sz w:val="22"/>
                <w:szCs w:val="22"/>
                <w:lang w:eastAsia="en-US"/>
              </w:rPr>
              <w:t xml:space="preserve">OKŘ = Odbor kancelář ředitele KÚ </w:t>
            </w:r>
          </w:p>
          <w:p w:rsidR="00C80584" w:rsidRPr="005A0051" w:rsidRDefault="00C80584" w:rsidP="00C80584">
            <w:pPr>
              <w:rPr>
                <w:rFonts w:ascii="Tahoma" w:hAnsi="Tahoma" w:cs="Tahoma"/>
                <w:sz w:val="22"/>
                <w:szCs w:val="22"/>
                <w:lang w:eastAsia="en-US"/>
              </w:rPr>
            </w:pPr>
            <w:r>
              <w:rPr>
                <w:rFonts w:ascii="Tahoma" w:hAnsi="Tahoma" w:cs="Tahoma"/>
                <w:sz w:val="22"/>
                <w:szCs w:val="22"/>
                <w:lang w:eastAsia="en-US"/>
              </w:rPr>
              <w:t>OKH = Odbor kancelář hejtmana KÚ</w:t>
            </w:r>
          </w:p>
          <w:p w:rsidR="00C80584" w:rsidRDefault="00C80584" w:rsidP="00C80584">
            <w:pPr>
              <w:rPr>
                <w:rFonts w:ascii="Tahoma" w:hAnsi="Tahoma" w:cs="Tahoma"/>
                <w:color w:val="00B050"/>
                <w:sz w:val="22"/>
                <w:szCs w:val="22"/>
                <w:lang w:eastAsia="en-US"/>
              </w:rPr>
            </w:pPr>
            <w:r w:rsidRPr="005A0051">
              <w:rPr>
                <w:rFonts w:ascii="Tahoma" w:hAnsi="Tahoma" w:cs="Tahoma"/>
                <w:sz w:val="22"/>
                <w:szCs w:val="22"/>
                <w:lang w:eastAsia="en-US"/>
              </w:rPr>
              <w:t>PSPP = Pracovní skupin</w:t>
            </w:r>
            <w:r>
              <w:rPr>
                <w:rFonts w:ascii="Tahoma" w:hAnsi="Tahoma" w:cs="Tahoma"/>
                <w:sz w:val="22"/>
                <w:szCs w:val="22"/>
                <w:lang w:eastAsia="en-US"/>
              </w:rPr>
              <w:t>a</w:t>
            </w:r>
            <w:r w:rsidRPr="005A0051">
              <w:rPr>
                <w:rFonts w:ascii="Tahoma" w:hAnsi="Tahoma" w:cs="Tahoma"/>
                <w:sz w:val="22"/>
                <w:szCs w:val="22"/>
                <w:lang w:eastAsia="en-US"/>
              </w:rPr>
              <w:t xml:space="preserve"> protidrogové prevence v Moravskoslezském kraji</w:t>
            </w:r>
          </w:p>
          <w:p w:rsidR="00C80584" w:rsidRPr="00F54DF2" w:rsidRDefault="00C80584" w:rsidP="00F54DF2">
            <w:pPr>
              <w:rPr>
                <w:rFonts w:ascii="Tahoma" w:hAnsi="Tahoma" w:cs="Tahoma"/>
                <w:color w:val="00B050"/>
                <w:sz w:val="22"/>
                <w:szCs w:val="22"/>
                <w:lang w:eastAsia="en-US"/>
              </w:rPr>
            </w:pPr>
          </w:p>
        </w:tc>
      </w:tr>
    </w:tbl>
    <w:p w:rsidR="00CF6798" w:rsidRPr="007B443F" w:rsidRDefault="00CF6798" w:rsidP="00CF6798">
      <w:pPr>
        <w:rPr>
          <w:lang w:eastAsia="en-US"/>
        </w:rPr>
      </w:pPr>
    </w:p>
    <w:p w:rsidR="00134773" w:rsidRPr="00134773" w:rsidRDefault="00134773" w:rsidP="00134773">
      <w:pPr>
        <w:pStyle w:val="Nadpis3"/>
        <w:numPr>
          <w:ilvl w:val="0"/>
          <w:numId w:val="0"/>
        </w:numPr>
        <w:ind w:left="284"/>
        <w:rPr>
          <w:rFonts w:ascii="Calibri" w:eastAsia="Calibri" w:hAnsi="Calibri"/>
          <w:szCs w:val="22"/>
          <w:lang w:eastAsia="en-US"/>
        </w:rPr>
      </w:pPr>
    </w:p>
    <w:p w:rsidR="00134773" w:rsidRPr="00134773" w:rsidRDefault="00134773" w:rsidP="00134773">
      <w:pPr>
        <w:pStyle w:val="Nadpis3"/>
        <w:numPr>
          <w:ilvl w:val="0"/>
          <w:numId w:val="0"/>
        </w:numPr>
        <w:ind w:left="284"/>
        <w:rPr>
          <w:rFonts w:ascii="Calibri" w:eastAsia="Calibri" w:hAnsi="Calibri"/>
          <w:szCs w:val="22"/>
          <w:lang w:eastAsia="en-US"/>
        </w:rPr>
      </w:pPr>
    </w:p>
    <w:p w:rsidR="00134773" w:rsidRPr="00134773" w:rsidRDefault="00134773" w:rsidP="00134773">
      <w:pPr>
        <w:pStyle w:val="Nadpis3"/>
        <w:numPr>
          <w:ilvl w:val="0"/>
          <w:numId w:val="0"/>
        </w:numPr>
        <w:ind w:left="284"/>
        <w:rPr>
          <w:rFonts w:ascii="Calibri" w:eastAsia="Calibri" w:hAnsi="Calibri"/>
          <w:szCs w:val="22"/>
          <w:lang w:eastAsia="en-US"/>
        </w:rPr>
      </w:pPr>
    </w:p>
    <w:p w:rsidR="00CF6798" w:rsidRPr="00CF6798" w:rsidRDefault="00283D86" w:rsidP="00CF6798">
      <w:pPr>
        <w:pStyle w:val="Nadpis3"/>
        <w:rPr>
          <w:rFonts w:ascii="Calibri" w:eastAsia="Calibri" w:hAnsi="Calibri"/>
          <w:szCs w:val="22"/>
          <w:lang w:eastAsia="en-US"/>
        </w:rPr>
      </w:pPr>
      <w:bookmarkStart w:id="37" w:name="_Toc395860724"/>
      <w:r>
        <w:t>Očekávané</w:t>
      </w:r>
      <w:r w:rsidR="00CF6798">
        <w:t xml:space="preserve"> výstupy</w:t>
      </w:r>
      <w:r w:rsidR="00CF6798" w:rsidRPr="00DB31BE">
        <w:t xml:space="preserve"> v oblasti </w:t>
      </w:r>
      <w:r w:rsidR="00CF6798">
        <w:t>ko</w:t>
      </w:r>
      <w:r w:rsidR="00CF6798" w:rsidRPr="00BC2CA9">
        <w:t>ordinace subjektů participujících v protidrogové oblasti</w:t>
      </w:r>
      <w:r w:rsidR="00134773">
        <w:t xml:space="preserve"> a v oblasti lepší informovanosti</w:t>
      </w:r>
      <w:bookmarkEnd w:id="37"/>
    </w:p>
    <w:p w:rsidR="00CF6798" w:rsidRDefault="00CF6798" w:rsidP="00CF6798">
      <w:pPr>
        <w:spacing w:after="200" w:line="276" w:lineRule="auto"/>
        <w:rPr>
          <w:rFonts w:ascii="Calibri" w:eastAsia="Calibri" w:hAnsi="Calibri"/>
          <w:sz w:val="22"/>
          <w:szCs w:val="22"/>
          <w:lang w:eastAsia="en-US"/>
        </w:rPr>
      </w:pPr>
    </w:p>
    <w:p w:rsidR="007E446C" w:rsidRPr="008B5DE5" w:rsidRDefault="008B5DE5" w:rsidP="007E446C">
      <w:pPr>
        <w:numPr>
          <w:ilvl w:val="0"/>
          <w:numId w:val="6"/>
        </w:numPr>
        <w:jc w:val="both"/>
        <w:rPr>
          <w:rFonts w:ascii="Tahoma" w:hAnsi="Tahoma" w:cs="Tahoma"/>
          <w:bCs/>
          <w:sz w:val="22"/>
        </w:rPr>
      </w:pPr>
      <w:r w:rsidRPr="008B5DE5">
        <w:rPr>
          <w:rFonts w:ascii="Tahoma" w:hAnsi="Tahoma" w:cs="Tahoma"/>
          <w:bCs/>
          <w:sz w:val="22"/>
        </w:rPr>
        <w:t>K</w:t>
      </w:r>
      <w:r w:rsidR="007E446C" w:rsidRPr="008B5DE5">
        <w:rPr>
          <w:rFonts w:ascii="Tahoma" w:hAnsi="Tahoma" w:cs="Tahoma"/>
          <w:bCs/>
          <w:sz w:val="22"/>
        </w:rPr>
        <w:t xml:space="preserve">ontinuální činnost </w:t>
      </w:r>
      <w:r w:rsidRPr="008B5DE5">
        <w:rPr>
          <w:rFonts w:ascii="Tahoma" w:hAnsi="Tahoma" w:cs="Tahoma"/>
          <w:bCs/>
          <w:sz w:val="22"/>
        </w:rPr>
        <w:t>P</w:t>
      </w:r>
      <w:r w:rsidR="007E446C" w:rsidRPr="008B5DE5">
        <w:rPr>
          <w:rFonts w:ascii="Tahoma" w:hAnsi="Tahoma" w:cs="Tahoma"/>
          <w:bCs/>
          <w:sz w:val="22"/>
        </w:rPr>
        <w:t>racovní skupiny protidrogové prevence</w:t>
      </w:r>
      <w:r w:rsidRPr="008B5DE5">
        <w:rPr>
          <w:rFonts w:ascii="Tahoma" w:hAnsi="Tahoma" w:cs="Tahoma"/>
          <w:bCs/>
          <w:sz w:val="22"/>
        </w:rPr>
        <w:t xml:space="preserve"> v MSK</w:t>
      </w:r>
      <w:r w:rsidR="007E446C" w:rsidRPr="008B5DE5">
        <w:rPr>
          <w:rFonts w:ascii="Tahoma" w:hAnsi="Tahoma" w:cs="Tahoma"/>
          <w:bCs/>
          <w:sz w:val="22"/>
        </w:rPr>
        <w:t xml:space="preserve">. PSPP reaguje na reálné skutečnosti v oblasti prevence závislostního chování, </w:t>
      </w:r>
      <w:proofErr w:type="spellStart"/>
      <w:r w:rsidR="007E446C" w:rsidRPr="008B5DE5">
        <w:rPr>
          <w:rFonts w:ascii="Tahoma" w:hAnsi="Tahoma" w:cs="Tahoma"/>
          <w:bCs/>
          <w:sz w:val="22"/>
        </w:rPr>
        <w:t>harm-reduction</w:t>
      </w:r>
      <w:proofErr w:type="spellEnd"/>
      <w:r w:rsidR="007E446C" w:rsidRPr="008B5DE5">
        <w:rPr>
          <w:rFonts w:ascii="Tahoma" w:hAnsi="Tahoma" w:cs="Tahoma"/>
          <w:bCs/>
          <w:sz w:val="22"/>
        </w:rPr>
        <w:t xml:space="preserve"> a léčby závislostí a spolupodílí se na naplňování jednotlivých aktivit Strategie protidrogové politiky MSK na období 20</w:t>
      </w:r>
      <w:r w:rsidRPr="008B5DE5">
        <w:rPr>
          <w:rFonts w:ascii="Tahoma" w:hAnsi="Tahoma" w:cs="Tahoma"/>
          <w:bCs/>
          <w:sz w:val="22"/>
        </w:rPr>
        <w:t>15</w:t>
      </w:r>
      <w:r w:rsidR="007E446C" w:rsidRPr="008B5DE5">
        <w:rPr>
          <w:rFonts w:ascii="Tahoma" w:hAnsi="Tahoma" w:cs="Tahoma"/>
          <w:bCs/>
          <w:sz w:val="22"/>
        </w:rPr>
        <w:t>-20</w:t>
      </w:r>
      <w:r w:rsidRPr="008B5DE5">
        <w:rPr>
          <w:rFonts w:ascii="Tahoma" w:hAnsi="Tahoma" w:cs="Tahoma"/>
          <w:bCs/>
          <w:sz w:val="22"/>
        </w:rPr>
        <w:t>20, její činnost je propojena s ostatními pracovními skupinami v rámci nastaveného procesu střednědobého plánování rozvoje sociálních služeb v Moravskoslezském kraji.</w:t>
      </w:r>
    </w:p>
    <w:p w:rsidR="007E446C" w:rsidRDefault="007E446C" w:rsidP="007E446C">
      <w:pPr>
        <w:jc w:val="both"/>
        <w:rPr>
          <w:rFonts w:ascii="Tahoma" w:hAnsi="Tahoma" w:cs="Tahoma"/>
          <w:bCs/>
          <w:sz w:val="22"/>
        </w:rPr>
      </w:pPr>
    </w:p>
    <w:p w:rsidR="007E446C" w:rsidRPr="00DE245A" w:rsidRDefault="008B5DE5" w:rsidP="007E446C">
      <w:pPr>
        <w:numPr>
          <w:ilvl w:val="0"/>
          <w:numId w:val="6"/>
        </w:numPr>
        <w:jc w:val="both"/>
        <w:rPr>
          <w:rFonts w:ascii="Tahoma" w:hAnsi="Tahoma" w:cs="Tahoma"/>
          <w:sz w:val="22"/>
          <w:szCs w:val="22"/>
        </w:rPr>
      </w:pPr>
      <w:r>
        <w:rPr>
          <w:rFonts w:ascii="Tahoma" w:hAnsi="Tahoma" w:cs="Tahoma"/>
          <w:bCs/>
          <w:sz w:val="22"/>
        </w:rPr>
        <w:t>M</w:t>
      </w:r>
      <w:r w:rsidR="007E446C">
        <w:rPr>
          <w:rFonts w:ascii="Tahoma" w:hAnsi="Tahoma" w:cs="Tahoma"/>
          <w:bCs/>
          <w:sz w:val="22"/>
        </w:rPr>
        <w:t>eziodborová spolupráce ve věci prevence a léčby závislostí ve struktuře Krajského úřadu Moravskoslezského kraje.</w:t>
      </w:r>
    </w:p>
    <w:p w:rsidR="007E446C" w:rsidRDefault="007E446C" w:rsidP="007E446C">
      <w:pPr>
        <w:jc w:val="both"/>
        <w:rPr>
          <w:rFonts w:ascii="Tahoma" w:hAnsi="Tahoma" w:cs="Tahoma"/>
          <w:sz w:val="22"/>
          <w:szCs w:val="22"/>
        </w:rPr>
      </w:pPr>
    </w:p>
    <w:p w:rsidR="007E446C" w:rsidRDefault="007E446C" w:rsidP="007E446C">
      <w:pPr>
        <w:numPr>
          <w:ilvl w:val="0"/>
          <w:numId w:val="6"/>
        </w:numPr>
        <w:jc w:val="both"/>
        <w:rPr>
          <w:rFonts w:ascii="Tahoma" w:hAnsi="Tahoma" w:cs="Tahoma"/>
          <w:bCs/>
          <w:sz w:val="22"/>
        </w:rPr>
      </w:pPr>
      <w:r w:rsidRPr="004B5809">
        <w:rPr>
          <w:rFonts w:ascii="Tahoma" w:hAnsi="Tahoma" w:cs="Tahoma"/>
          <w:bCs/>
          <w:sz w:val="22"/>
        </w:rPr>
        <w:t>Úzká spolupráce s Radou vlády pro koordinaci protidrogové politiky, přenášení zkušeností a poznatků z krajské úrovně na úroveň národní a naopak</w:t>
      </w:r>
      <w:r>
        <w:rPr>
          <w:rFonts w:ascii="Tahoma" w:hAnsi="Tahoma" w:cs="Tahoma"/>
          <w:bCs/>
          <w:sz w:val="22"/>
        </w:rPr>
        <w:t>,</w:t>
      </w:r>
      <w:r w:rsidRPr="004B5809">
        <w:rPr>
          <w:rFonts w:ascii="Tahoma" w:hAnsi="Tahoma" w:cs="Tahoma"/>
          <w:bCs/>
          <w:sz w:val="22"/>
        </w:rPr>
        <w:t xml:space="preserve"> přenášení </w:t>
      </w:r>
      <w:r w:rsidRPr="004B5809">
        <w:rPr>
          <w:rFonts w:ascii="Tahoma" w:hAnsi="Tahoma" w:cs="Tahoma"/>
          <w:bCs/>
          <w:sz w:val="22"/>
        </w:rPr>
        <w:lastRenderedPageBreak/>
        <w:t xml:space="preserve">zkušeností a poznatků z národní úrovně na úroveň krajskou a obecní. Tím bude </w:t>
      </w:r>
      <w:r>
        <w:rPr>
          <w:rFonts w:ascii="Tahoma" w:hAnsi="Tahoma" w:cs="Tahoma"/>
          <w:bCs/>
          <w:sz w:val="22"/>
        </w:rPr>
        <w:t>utvořen</w:t>
      </w:r>
      <w:r w:rsidRPr="004B5809">
        <w:rPr>
          <w:rFonts w:ascii="Tahoma" w:hAnsi="Tahoma" w:cs="Tahoma"/>
          <w:bCs/>
          <w:sz w:val="22"/>
        </w:rPr>
        <w:t xml:space="preserve"> prostor pro efektivní vertikální koordinaci protidrogové politiky</w:t>
      </w:r>
      <w:r>
        <w:rPr>
          <w:rFonts w:ascii="Tahoma" w:hAnsi="Tahoma" w:cs="Tahoma"/>
          <w:bCs/>
          <w:sz w:val="22"/>
        </w:rPr>
        <w:t>.</w:t>
      </w:r>
      <w:r w:rsidRPr="004B5809">
        <w:rPr>
          <w:rFonts w:ascii="Tahoma" w:hAnsi="Tahoma" w:cs="Tahoma"/>
          <w:bCs/>
          <w:sz w:val="22"/>
        </w:rPr>
        <w:t xml:space="preserve">  </w:t>
      </w:r>
    </w:p>
    <w:p w:rsidR="007E446C" w:rsidRDefault="007E446C" w:rsidP="007E446C">
      <w:pPr>
        <w:jc w:val="both"/>
        <w:rPr>
          <w:rFonts w:ascii="Tahoma" w:hAnsi="Tahoma" w:cs="Tahoma"/>
          <w:bCs/>
          <w:sz w:val="22"/>
        </w:rPr>
      </w:pPr>
    </w:p>
    <w:p w:rsidR="007E446C" w:rsidRDefault="007E446C" w:rsidP="007E446C">
      <w:pPr>
        <w:numPr>
          <w:ilvl w:val="0"/>
          <w:numId w:val="6"/>
        </w:numPr>
        <w:jc w:val="both"/>
        <w:rPr>
          <w:rFonts w:ascii="Tahoma" w:hAnsi="Tahoma" w:cs="Tahoma"/>
          <w:bCs/>
          <w:sz w:val="22"/>
        </w:rPr>
      </w:pPr>
      <w:r>
        <w:rPr>
          <w:rFonts w:ascii="Tahoma" w:hAnsi="Tahoma" w:cs="Tahoma"/>
          <w:bCs/>
          <w:sz w:val="22"/>
        </w:rPr>
        <w:t>Kvalitní komunikace a informovanost v protidrogové oblasti na vertikální úrovni.</w:t>
      </w:r>
    </w:p>
    <w:p w:rsidR="007E446C" w:rsidRDefault="007E446C" w:rsidP="007E446C">
      <w:pPr>
        <w:jc w:val="both"/>
        <w:rPr>
          <w:rFonts w:ascii="Tahoma" w:hAnsi="Tahoma" w:cs="Tahoma"/>
          <w:bCs/>
          <w:sz w:val="22"/>
        </w:rPr>
      </w:pPr>
    </w:p>
    <w:p w:rsidR="007E446C" w:rsidRDefault="007E446C" w:rsidP="009929B8">
      <w:pPr>
        <w:numPr>
          <w:ilvl w:val="0"/>
          <w:numId w:val="6"/>
        </w:numPr>
        <w:jc w:val="both"/>
        <w:rPr>
          <w:rFonts w:ascii="Tahoma" w:hAnsi="Tahoma" w:cs="Tahoma"/>
          <w:bCs/>
          <w:sz w:val="22"/>
        </w:rPr>
      </w:pPr>
      <w:r w:rsidRPr="00DA7B6C">
        <w:rPr>
          <w:rFonts w:ascii="Tahoma" w:hAnsi="Tahoma" w:cs="Tahoma"/>
          <w:bCs/>
          <w:sz w:val="22"/>
        </w:rPr>
        <w:t>M</w:t>
      </w:r>
      <w:r w:rsidR="00DA7B6C" w:rsidRPr="00DA7B6C">
        <w:rPr>
          <w:rFonts w:ascii="Tahoma" w:hAnsi="Tahoma" w:cs="Tahoma"/>
          <w:bCs/>
          <w:sz w:val="22"/>
        </w:rPr>
        <w:t>oravskoslezský kraj</w:t>
      </w:r>
      <w:r w:rsidRPr="00DA7B6C">
        <w:rPr>
          <w:rFonts w:ascii="Tahoma" w:hAnsi="Tahoma" w:cs="Tahoma"/>
          <w:bCs/>
          <w:sz w:val="22"/>
        </w:rPr>
        <w:t>, obce v</w:t>
      </w:r>
      <w:r w:rsidR="00DA7B6C" w:rsidRPr="00DA7B6C">
        <w:rPr>
          <w:rFonts w:ascii="Tahoma" w:hAnsi="Tahoma" w:cs="Tahoma"/>
          <w:bCs/>
          <w:sz w:val="22"/>
        </w:rPr>
        <w:t> </w:t>
      </w:r>
      <w:r w:rsidRPr="00DA7B6C">
        <w:rPr>
          <w:rFonts w:ascii="Tahoma" w:hAnsi="Tahoma" w:cs="Tahoma"/>
          <w:bCs/>
          <w:sz w:val="22"/>
        </w:rPr>
        <w:t>M</w:t>
      </w:r>
      <w:r w:rsidR="00DA7B6C" w:rsidRPr="00DA7B6C">
        <w:rPr>
          <w:rFonts w:ascii="Tahoma" w:hAnsi="Tahoma" w:cs="Tahoma"/>
          <w:bCs/>
          <w:sz w:val="22"/>
        </w:rPr>
        <w:t>oravskoslezském kraji</w:t>
      </w:r>
      <w:r w:rsidRPr="00DA7B6C">
        <w:rPr>
          <w:rFonts w:ascii="Tahoma" w:hAnsi="Tahoma" w:cs="Tahoma"/>
          <w:bCs/>
          <w:sz w:val="22"/>
        </w:rPr>
        <w:t xml:space="preserve"> i poskytovatelé služeb budou mít v oblasti protidrogové prevence definované možné oblasti efektivní spolupráce. </w:t>
      </w:r>
    </w:p>
    <w:p w:rsidR="00DA7B6C" w:rsidRDefault="00DA7B6C" w:rsidP="00DA7B6C">
      <w:pPr>
        <w:pStyle w:val="Odstavecseseznamem"/>
        <w:rPr>
          <w:rFonts w:ascii="Tahoma" w:hAnsi="Tahoma" w:cs="Tahoma"/>
          <w:bCs/>
          <w:sz w:val="22"/>
        </w:rPr>
      </w:pPr>
    </w:p>
    <w:p w:rsidR="00DA7B6C" w:rsidRDefault="00CA7929" w:rsidP="009929B8">
      <w:pPr>
        <w:numPr>
          <w:ilvl w:val="0"/>
          <w:numId w:val="6"/>
        </w:numPr>
        <w:jc w:val="both"/>
        <w:rPr>
          <w:rFonts w:ascii="Tahoma" w:hAnsi="Tahoma" w:cs="Tahoma"/>
          <w:bCs/>
          <w:sz w:val="22"/>
        </w:rPr>
      </w:pPr>
      <w:r>
        <w:rPr>
          <w:rFonts w:ascii="Tahoma" w:hAnsi="Tahoma" w:cs="Tahoma"/>
          <w:bCs/>
          <w:sz w:val="22"/>
        </w:rPr>
        <w:t xml:space="preserve">Lepší informovanost veřejnosti o závislostech a </w:t>
      </w:r>
      <w:r w:rsidR="00C56016">
        <w:rPr>
          <w:rFonts w:ascii="Tahoma" w:hAnsi="Tahoma" w:cs="Tahoma"/>
          <w:bCs/>
          <w:sz w:val="22"/>
        </w:rPr>
        <w:t xml:space="preserve">o </w:t>
      </w:r>
      <w:r>
        <w:rPr>
          <w:rFonts w:ascii="Tahoma" w:hAnsi="Tahoma" w:cs="Tahoma"/>
          <w:bCs/>
          <w:sz w:val="22"/>
        </w:rPr>
        <w:t>problémech, jež přináší závislostní chování. Lepší informovanost o tom, kam se obrátit o pomoc a kde hledat podporu v případě závislostního problému</w:t>
      </w:r>
      <w:r w:rsidR="00C56016">
        <w:rPr>
          <w:rFonts w:ascii="Tahoma" w:hAnsi="Tahoma" w:cs="Tahoma"/>
          <w:bCs/>
          <w:sz w:val="22"/>
        </w:rPr>
        <w:t xml:space="preserve">. </w:t>
      </w:r>
      <w:r>
        <w:rPr>
          <w:rFonts w:ascii="Tahoma" w:hAnsi="Tahoma" w:cs="Tahoma"/>
          <w:bCs/>
          <w:sz w:val="22"/>
        </w:rPr>
        <w:t xml:space="preserve"> </w:t>
      </w:r>
    </w:p>
    <w:p w:rsidR="0067630D" w:rsidRDefault="0067630D" w:rsidP="0067630D">
      <w:pPr>
        <w:pStyle w:val="Nadpis1"/>
        <w:numPr>
          <w:ilvl w:val="0"/>
          <w:numId w:val="0"/>
        </w:numPr>
        <w:ind w:left="-3"/>
        <w:rPr>
          <w:color w:val="548DD4"/>
        </w:rPr>
      </w:pPr>
    </w:p>
    <w:p w:rsidR="0067630D" w:rsidRDefault="0067630D" w:rsidP="0067630D">
      <w:pPr>
        <w:pStyle w:val="Nadpis1"/>
        <w:numPr>
          <w:ilvl w:val="0"/>
          <w:numId w:val="0"/>
        </w:numPr>
        <w:ind w:left="-3"/>
        <w:rPr>
          <w:color w:val="548DD4"/>
        </w:rPr>
      </w:pPr>
    </w:p>
    <w:p w:rsidR="008764BC" w:rsidRDefault="008764BC" w:rsidP="008764BC"/>
    <w:p w:rsidR="008764BC" w:rsidRDefault="008764BC" w:rsidP="008764BC"/>
    <w:p w:rsidR="008764BC" w:rsidRDefault="008764BC"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A725A2" w:rsidRDefault="00A725A2" w:rsidP="008764BC"/>
    <w:p w:rsidR="000B7FDA" w:rsidRDefault="000B7FDA" w:rsidP="00B1161C">
      <w:pPr>
        <w:pStyle w:val="Nadpis1"/>
        <w:tabs>
          <w:tab w:val="clear" w:pos="429"/>
          <w:tab w:val="num" w:pos="477"/>
        </w:tabs>
        <w:rPr>
          <w:color w:val="548DD4"/>
        </w:rPr>
      </w:pPr>
      <w:bookmarkStart w:id="38" w:name="_Toc395860725"/>
      <w:r w:rsidRPr="00291094">
        <w:rPr>
          <w:color w:val="548DD4"/>
        </w:rPr>
        <w:lastRenderedPageBreak/>
        <w:t>Závěr</w:t>
      </w:r>
      <w:bookmarkEnd w:id="38"/>
    </w:p>
    <w:p w:rsidR="006E7D18" w:rsidRPr="00C65D94" w:rsidRDefault="006E7D18" w:rsidP="00C65D94">
      <w:pPr>
        <w:ind w:left="429"/>
        <w:contextualSpacing/>
        <w:jc w:val="both"/>
        <w:rPr>
          <w:rFonts w:ascii="Tahoma" w:hAnsi="Tahoma" w:cs="Tahoma"/>
          <w:sz w:val="22"/>
          <w:szCs w:val="22"/>
        </w:rPr>
      </w:pPr>
    </w:p>
    <w:p w:rsidR="006E7D18" w:rsidRPr="00C65D94" w:rsidRDefault="006E7D18" w:rsidP="0090643D">
      <w:pPr>
        <w:ind w:left="429"/>
        <w:contextualSpacing/>
        <w:jc w:val="both"/>
        <w:rPr>
          <w:rFonts w:ascii="Tahoma" w:hAnsi="Tahoma" w:cs="Tahoma"/>
          <w:sz w:val="22"/>
          <w:szCs w:val="22"/>
        </w:rPr>
      </w:pPr>
      <w:r w:rsidRPr="00C65D94">
        <w:rPr>
          <w:rFonts w:ascii="Tahoma" w:hAnsi="Tahoma" w:cs="Tahoma"/>
          <w:sz w:val="22"/>
          <w:szCs w:val="22"/>
        </w:rPr>
        <w:t>Není účelem těch, co pomáhají zachraňovat a zachránit všechny, neboť každý člověk je svobodná bytost</w:t>
      </w:r>
      <w:r w:rsidR="00E11793" w:rsidRPr="00C65D94">
        <w:rPr>
          <w:rFonts w:ascii="Tahoma" w:hAnsi="Tahoma" w:cs="Tahoma"/>
          <w:sz w:val="22"/>
          <w:szCs w:val="22"/>
        </w:rPr>
        <w:t xml:space="preserve"> žijící ve svobodném prostředí</w:t>
      </w:r>
      <w:r w:rsidR="006179A6" w:rsidRPr="00C65D94">
        <w:rPr>
          <w:rFonts w:ascii="Tahoma" w:hAnsi="Tahoma" w:cs="Tahoma"/>
          <w:sz w:val="22"/>
          <w:szCs w:val="22"/>
        </w:rPr>
        <w:t>.</w:t>
      </w:r>
      <w:r w:rsidR="005C22C4" w:rsidRPr="00C65D94">
        <w:rPr>
          <w:rFonts w:ascii="Tahoma" w:hAnsi="Tahoma" w:cs="Tahoma"/>
          <w:sz w:val="22"/>
          <w:szCs w:val="22"/>
        </w:rPr>
        <w:t xml:space="preserve"> Je však humánní a lidské poskytovat pomoc a podporu t</w:t>
      </w:r>
      <w:r w:rsidR="0090643D">
        <w:rPr>
          <w:rFonts w:ascii="Tahoma" w:hAnsi="Tahoma" w:cs="Tahoma"/>
          <w:sz w:val="22"/>
          <w:szCs w:val="22"/>
        </w:rPr>
        <w:t>ěm</w:t>
      </w:r>
      <w:r w:rsidR="005C22C4" w:rsidRPr="00C65D94">
        <w:rPr>
          <w:rFonts w:ascii="Tahoma" w:hAnsi="Tahoma" w:cs="Tahoma"/>
          <w:sz w:val="22"/>
          <w:szCs w:val="22"/>
        </w:rPr>
        <w:t>, kdo o ní žád</w:t>
      </w:r>
      <w:r w:rsidR="00C65D94">
        <w:rPr>
          <w:rFonts w:ascii="Tahoma" w:hAnsi="Tahoma" w:cs="Tahoma"/>
          <w:sz w:val="22"/>
          <w:szCs w:val="22"/>
        </w:rPr>
        <w:t>ají</w:t>
      </w:r>
      <w:r w:rsidR="009602C5">
        <w:rPr>
          <w:rFonts w:ascii="Tahoma" w:hAnsi="Tahoma" w:cs="Tahoma"/>
          <w:sz w:val="22"/>
          <w:szCs w:val="22"/>
        </w:rPr>
        <w:t xml:space="preserve"> a</w:t>
      </w:r>
      <w:r w:rsidR="00DE4EE5" w:rsidRPr="00C65D94">
        <w:rPr>
          <w:rFonts w:ascii="Tahoma" w:hAnsi="Tahoma" w:cs="Tahoma"/>
          <w:sz w:val="22"/>
          <w:szCs w:val="22"/>
        </w:rPr>
        <w:t xml:space="preserve"> těm</w:t>
      </w:r>
      <w:r w:rsidR="009602C5">
        <w:rPr>
          <w:rFonts w:ascii="Tahoma" w:hAnsi="Tahoma" w:cs="Tahoma"/>
          <w:sz w:val="22"/>
          <w:szCs w:val="22"/>
        </w:rPr>
        <w:t>, jež jsou odhodlaní změnit směr stávající „neúspěšné“ životní cesty. Mimo to,</w:t>
      </w:r>
      <w:r w:rsidR="00DE4EE5" w:rsidRPr="00C65D94">
        <w:rPr>
          <w:rFonts w:ascii="Tahoma" w:hAnsi="Tahoma" w:cs="Tahoma"/>
          <w:sz w:val="22"/>
          <w:szCs w:val="22"/>
        </w:rPr>
        <w:t xml:space="preserve"> </w:t>
      </w:r>
      <w:r w:rsidR="00EC2EC2">
        <w:rPr>
          <w:rFonts w:ascii="Tahoma" w:hAnsi="Tahoma" w:cs="Tahoma"/>
          <w:sz w:val="22"/>
          <w:szCs w:val="22"/>
        </w:rPr>
        <w:t>je žádoucí podporovat takový životní styl, který závislostní chování eliminuje a celkově brání jeho vzniku</w:t>
      </w:r>
      <w:r w:rsidR="00A725A2">
        <w:rPr>
          <w:rFonts w:ascii="Tahoma" w:hAnsi="Tahoma" w:cs="Tahoma"/>
          <w:sz w:val="22"/>
          <w:szCs w:val="22"/>
        </w:rPr>
        <w:t>.</w:t>
      </w:r>
      <w:r w:rsidR="00224B07">
        <w:rPr>
          <w:rFonts w:ascii="Tahoma" w:hAnsi="Tahoma" w:cs="Tahoma"/>
          <w:sz w:val="22"/>
          <w:szCs w:val="22"/>
        </w:rPr>
        <w:t xml:space="preserve"> </w:t>
      </w:r>
      <w:r w:rsidR="00A725A2">
        <w:rPr>
          <w:rFonts w:ascii="Tahoma" w:hAnsi="Tahoma" w:cs="Tahoma"/>
          <w:sz w:val="22"/>
          <w:szCs w:val="22"/>
        </w:rPr>
        <w:t xml:space="preserve">  </w:t>
      </w:r>
      <w:r w:rsidR="00224B07">
        <w:rPr>
          <w:rFonts w:ascii="Tahoma" w:hAnsi="Tahoma" w:cs="Tahoma"/>
          <w:sz w:val="22"/>
          <w:szCs w:val="22"/>
        </w:rPr>
        <w:t xml:space="preserve"> </w:t>
      </w:r>
    </w:p>
    <w:p w:rsidR="00DE4EE5" w:rsidRPr="00C65D94" w:rsidRDefault="00DE4EE5" w:rsidP="0090643D">
      <w:pPr>
        <w:ind w:left="429"/>
        <w:contextualSpacing/>
        <w:jc w:val="both"/>
        <w:rPr>
          <w:rFonts w:ascii="Tahoma" w:hAnsi="Tahoma" w:cs="Tahoma"/>
          <w:sz w:val="22"/>
          <w:szCs w:val="22"/>
        </w:rPr>
      </w:pPr>
    </w:p>
    <w:p w:rsidR="00DE4EE5" w:rsidRDefault="00DE4EE5" w:rsidP="0090643D">
      <w:pPr>
        <w:ind w:left="429"/>
        <w:contextualSpacing/>
        <w:jc w:val="both"/>
        <w:rPr>
          <w:rFonts w:ascii="Tahoma" w:hAnsi="Tahoma" w:cs="Tahoma"/>
          <w:sz w:val="22"/>
          <w:szCs w:val="22"/>
        </w:rPr>
      </w:pPr>
      <w:r w:rsidRPr="00C65D94">
        <w:rPr>
          <w:rFonts w:ascii="Tahoma" w:hAnsi="Tahoma" w:cs="Tahoma"/>
          <w:sz w:val="22"/>
          <w:szCs w:val="22"/>
        </w:rPr>
        <w:t>Strategie protidrogové politiky Moravskoslezského kraje na období 2015-2020 deklaruje postoj Moravskoslezského kraje k problematice drog, návykových látek a závislostního chování</w:t>
      </w:r>
      <w:r w:rsidR="0090643D">
        <w:rPr>
          <w:rFonts w:ascii="Tahoma" w:hAnsi="Tahoma" w:cs="Tahoma"/>
          <w:sz w:val="22"/>
          <w:szCs w:val="22"/>
        </w:rPr>
        <w:t>. Svou politikou v této oblasti kraj jasně dává najevo, že hledá prostředky, způsoby</w:t>
      </w:r>
      <w:r w:rsidR="00EC2EC2" w:rsidRPr="00EC2EC2">
        <w:rPr>
          <w:rFonts w:ascii="Tahoma" w:hAnsi="Tahoma" w:cs="Tahoma"/>
          <w:sz w:val="22"/>
          <w:szCs w:val="22"/>
        </w:rPr>
        <w:t xml:space="preserve"> </w:t>
      </w:r>
      <w:r w:rsidR="00EC2EC2">
        <w:rPr>
          <w:rFonts w:ascii="Tahoma" w:hAnsi="Tahoma" w:cs="Tahoma"/>
          <w:sz w:val="22"/>
          <w:szCs w:val="22"/>
        </w:rPr>
        <w:t>a možnosti,</w:t>
      </w:r>
      <w:r w:rsidR="0090643D">
        <w:rPr>
          <w:rFonts w:ascii="Tahoma" w:hAnsi="Tahoma" w:cs="Tahoma"/>
          <w:sz w:val="22"/>
          <w:szCs w:val="22"/>
        </w:rPr>
        <w:t xml:space="preserve"> </w:t>
      </w:r>
      <w:r w:rsidR="00EC2EC2">
        <w:rPr>
          <w:rFonts w:ascii="Tahoma" w:hAnsi="Tahoma" w:cs="Tahoma"/>
          <w:sz w:val="22"/>
          <w:szCs w:val="22"/>
        </w:rPr>
        <w:t xml:space="preserve">jak těmto jevům celkově předcházet a </w:t>
      </w:r>
      <w:r w:rsidR="0090643D">
        <w:rPr>
          <w:rFonts w:ascii="Tahoma" w:hAnsi="Tahoma" w:cs="Tahoma"/>
          <w:sz w:val="22"/>
          <w:szCs w:val="22"/>
        </w:rPr>
        <w:t xml:space="preserve">jak otázky závislostí </w:t>
      </w:r>
      <w:r w:rsidR="009602C5">
        <w:rPr>
          <w:rFonts w:ascii="Tahoma" w:hAnsi="Tahoma" w:cs="Tahoma"/>
          <w:sz w:val="22"/>
          <w:szCs w:val="22"/>
        </w:rPr>
        <w:t xml:space="preserve">co nejefektivněji </w:t>
      </w:r>
      <w:r w:rsidR="0090643D">
        <w:rPr>
          <w:rFonts w:ascii="Tahoma" w:hAnsi="Tahoma" w:cs="Tahoma"/>
          <w:sz w:val="22"/>
          <w:szCs w:val="22"/>
        </w:rPr>
        <w:t>řešit</w:t>
      </w:r>
      <w:r w:rsidR="00E45E65">
        <w:rPr>
          <w:rFonts w:ascii="Tahoma" w:hAnsi="Tahoma" w:cs="Tahoma"/>
          <w:sz w:val="22"/>
          <w:szCs w:val="22"/>
        </w:rPr>
        <w:t>.</w:t>
      </w:r>
      <w:r w:rsidR="0090643D">
        <w:rPr>
          <w:rFonts w:ascii="Tahoma" w:hAnsi="Tahoma" w:cs="Tahoma"/>
          <w:sz w:val="22"/>
          <w:szCs w:val="22"/>
        </w:rPr>
        <w:t xml:space="preserve"> </w:t>
      </w:r>
    </w:p>
    <w:p w:rsidR="009602C5" w:rsidRDefault="009602C5" w:rsidP="0090643D">
      <w:pPr>
        <w:ind w:left="429"/>
        <w:contextualSpacing/>
        <w:jc w:val="both"/>
        <w:rPr>
          <w:rFonts w:ascii="Tahoma" w:hAnsi="Tahoma" w:cs="Tahoma"/>
          <w:sz w:val="22"/>
          <w:szCs w:val="22"/>
        </w:rPr>
      </w:pPr>
    </w:p>
    <w:p w:rsidR="009602C5" w:rsidRDefault="009602C5" w:rsidP="0090643D">
      <w:pPr>
        <w:ind w:left="429"/>
        <w:contextualSpacing/>
        <w:jc w:val="both"/>
        <w:rPr>
          <w:rFonts w:ascii="Tahoma" w:hAnsi="Tahoma" w:cs="Tahoma"/>
          <w:sz w:val="22"/>
          <w:szCs w:val="22"/>
        </w:rPr>
      </w:pPr>
      <w:r>
        <w:rPr>
          <w:rFonts w:ascii="Tahoma" w:hAnsi="Tahoma" w:cs="Tahoma"/>
          <w:sz w:val="22"/>
          <w:szCs w:val="22"/>
        </w:rPr>
        <w:t>Na tomto místě chceme poděkovat všem, kteří</w:t>
      </w:r>
      <w:r w:rsidR="00224B07">
        <w:rPr>
          <w:rFonts w:ascii="Tahoma" w:hAnsi="Tahoma" w:cs="Tahoma"/>
          <w:sz w:val="22"/>
          <w:szCs w:val="22"/>
        </w:rPr>
        <w:t xml:space="preserve"> svými poznatky, zkušenostmi</w:t>
      </w:r>
      <w:r>
        <w:rPr>
          <w:rFonts w:ascii="Tahoma" w:hAnsi="Tahoma" w:cs="Tahoma"/>
          <w:sz w:val="22"/>
          <w:szCs w:val="22"/>
        </w:rPr>
        <w:t xml:space="preserve"> </w:t>
      </w:r>
      <w:r w:rsidR="00224B07">
        <w:rPr>
          <w:rFonts w:ascii="Tahoma" w:hAnsi="Tahoma" w:cs="Tahoma"/>
          <w:sz w:val="22"/>
          <w:szCs w:val="22"/>
        </w:rPr>
        <w:t xml:space="preserve">a časem </w:t>
      </w:r>
      <w:r>
        <w:rPr>
          <w:rFonts w:ascii="Tahoma" w:hAnsi="Tahoma" w:cs="Tahoma"/>
          <w:sz w:val="22"/>
          <w:szCs w:val="22"/>
        </w:rPr>
        <w:t>přispěli ke vzniku tohoto dokumentu a všem, kterým problematika závisl</w:t>
      </w:r>
      <w:r w:rsidR="00224B07">
        <w:rPr>
          <w:rFonts w:ascii="Tahoma" w:hAnsi="Tahoma" w:cs="Tahoma"/>
          <w:sz w:val="22"/>
          <w:szCs w:val="22"/>
        </w:rPr>
        <w:t>o</w:t>
      </w:r>
      <w:r>
        <w:rPr>
          <w:rFonts w:ascii="Tahoma" w:hAnsi="Tahoma" w:cs="Tahoma"/>
          <w:sz w:val="22"/>
          <w:szCs w:val="22"/>
        </w:rPr>
        <w:t>stí v naší společnosti není lhostejná</w:t>
      </w:r>
      <w:r w:rsidR="00224B07">
        <w:rPr>
          <w:rFonts w:ascii="Tahoma" w:hAnsi="Tahoma" w:cs="Tahoma"/>
          <w:sz w:val="22"/>
          <w:szCs w:val="22"/>
        </w:rPr>
        <w:t>. Bez jejich nasazení a každodenního odhodlání věci měnit, posouvat dál a smysluplně řešit by realizace protidrogové politiky, tak jak je nastavena, nebyla možná.</w:t>
      </w:r>
    </w:p>
    <w:p w:rsidR="0090643D" w:rsidRDefault="0090643D" w:rsidP="00C65D94">
      <w:pPr>
        <w:ind w:left="429"/>
        <w:contextualSpacing/>
        <w:jc w:val="both"/>
        <w:rPr>
          <w:rFonts w:ascii="Tahoma" w:hAnsi="Tahoma" w:cs="Tahoma"/>
          <w:sz w:val="22"/>
          <w:szCs w:val="22"/>
        </w:rPr>
      </w:pPr>
    </w:p>
    <w:p w:rsidR="000B7FDA" w:rsidRPr="0080628B" w:rsidRDefault="000B7FDA" w:rsidP="000B7FDA">
      <w:pPr>
        <w:rPr>
          <w:rFonts w:ascii="Tahoma" w:hAnsi="Tahoma" w:cs="Tahoma"/>
          <w:b/>
          <w:color w:val="3366FF"/>
          <w:sz w:val="28"/>
          <w:szCs w:val="28"/>
        </w:rPr>
      </w:pPr>
    </w:p>
    <w:p w:rsidR="000B7FDA" w:rsidRDefault="000B7FDA"/>
    <w:p w:rsidR="00DB31BE" w:rsidRDefault="00DB31BE"/>
    <w:p w:rsidR="00DB31BE" w:rsidRDefault="00DB31BE"/>
    <w:p w:rsidR="00DB31BE" w:rsidRDefault="00DB31BE"/>
    <w:p w:rsidR="009602C5" w:rsidRDefault="009602C5"/>
    <w:p w:rsidR="009602C5" w:rsidRDefault="009602C5"/>
    <w:p w:rsidR="009602C5" w:rsidRDefault="009602C5"/>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A725A2" w:rsidRDefault="00A725A2"/>
    <w:p w:rsidR="00DB31BE" w:rsidRDefault="00D42175" w:rsidP="00B1161C">
      <w:pPr>
        <w:pStyle w:val="Nadpis1"/>
        <w:tabs>
          <w:tab w:val="clear" w:pos="429"/>
          <w:tab w:val="num" w:pos="501"/>
        </w:tabs>
        <w:rPr>
          <w:color w:val="548DD4"/>
        </w:rPr>
      </w:pPr>
      <w:bookmarkStart w:id="39" w:name="_Toc395860726"/>
      <w:r w:rsidRPr="00D42175">
        <w:rPr>
          <w:color w:val="548DD4"/>
        </w:rPr>
        <w:lastRenderedPageBreak/>
        <w:t>PřÍlohy</w:t>
      </w:r>
      <w:bookmarkEnd w:id="39"/>
    </w:p>
    <w:p w:rsidR="00F77FF2" w:rsidRDefault="00F77FF2" w:rsidP="00632054">
      <w:pPr>
        <w:rPr>
          <w:rFonts w:ascii="Tahoma" w:hAnsi="Tahoma" w:cs="Tahoma"/>
          <w:b/>
          <w:color w:val="339966"/>
        </w:rPr>
      </w:pPr>
    </w:p>
    <w:p w:rsidR="00DE4EE5" w:rsidRDefault="00DE4EE5" w:rsidP="00632054">
      <w:pPr>
        <w:rPr>
          <w:rFonts w:ascii="Tahoma" w:hAnsi="Tahoma" w:cs="Tahoma"/>
          <w:b/>
          <w:color w:val="339966"/>
        </w:rPr>
      </w:pPr>
    </w:p>
    <w:p w:rsidR="00DE4EE5" w:rsidRDefault="00DE4EE5" w:rsidP="00DE4EE5">
      <w:pPr>
        <w:rPr>
          <w:rFonts w:ascii="Tahoma" w:hAnsi="Tahoma" w:cs="Tahoma"/>
          <w:b/>
          <w:color w:val="339966"/>
        </w:rPr>
      </w:pPr>
    </w:p>
    <w:p w:rsidR="00DE4EE5" w:rsidRDefault="00DE4EE5" w:rsidP="00DE4EE5">
      <w:pPr>
        <w:rPr>
          <w:rFonts w:ascii="Tahoma" w:hAnsi="Tahoma" w:cs="Tahoma"/>
          <w:b/>
          <w:color w:val="548DD4" w:themeColor="text2" w:themeTint="99"/>
        </w:rPr>
      </w:pPr>
      <w:r>
        <w:rPr>
          <w:rFonts w:ascii="Tahoma" w:hAnsi="Tahoma" w:cs="Tahoma"/>
          <w:b/>
          <w:color w:val="548DD4" w:themeColor="text2" w:themeTint="99"/>
        </w:rPr>
        <w:t>P</w:t>
      </w:r>
      <w:r w:rsidRPr="00DE4EE5">
        <w:rPr>
          <w:rFonts w:ascii="Tahoma" w:hAnsi="Tahoma" w:cs="Tahoma"/>
          <w:b/>
          <w:color w:val="548DD4" w:themeColor="text2" w:themeTint="99"/>
        </w:rPr>
        <w:t xml:space="preserve">říloha č. </w:t>
      </w:r>
      <w:r>
        <w:rPr>
          <w:rFonts w:ascii="Tahoma" w:hAnsi="Tahoma" w:cs="Tahoma"/>
          <w:b/>
          <w:color w:val="548DD4" w:themeColor="text2" w:themeTint="99"/>
        </w:rPr>
        <w:t>1</w:t>
      </w:r>
    </w:p>
    <w:p w:rsidR="00DE4EE5" w:rsidRDefault="00DE4EE5" w:rsidP="00DE4EE5">
      <w:pPr>
        <w:rPr>
          <w:rFonts w:ascii="Tahoma" w:hAnsi="Tahoma" w:cs="Tahoma"/>
          <w:b/>
          <w:color w:val="339966"/>
        </w:rPr>
      </w:pPr>
      <w:r w:rsidRPr="00DE4EE5">
        <w:rPr>
          <w:rFonts w:ascii="Tahoma" w:hAnsi="Tahoma" w:cs="Tahoma"/>
          <w:b/>
          <w:color w:val="339966"/>
        </w:rPr>
        <w:t>Slovníček pojmů</w:t>
      </w:r>
    </w:p>
    <w:p w:rsidR="0083788B" w:rsidRDefault="0083788B" w:rsidP="0083788B">
      <w:pPr>
        <w:spacing w:line="300" w:lineRule="atLeast"/>
        <w:rPr>
          <w:rFonts w:ascii="Verdana" w:hAnsi="Verdana"/>
          <w:color w:val="000000"/>
        </w:rPr>
      </w:pPr>
    </w:p>
    <w:p w:rsidR="0083788B" w:rsidRPr="0083788B" w:rsidRDefault="0083788B" w:rsidP="0083788B">
      <w:pPr>
        <w:pStyle w:val="StylNormlnwebLatinkaTahoma11bPedAutomaticky"/>
        <w:rPr>
          <w:b/>
          <w:color w:val="000000"/>
        </w:rPr>
      </w:pPr>
      <w:r w:rsidRPr="0083788B">
        <w:rPr>
          <w:b/>
          <w:color w:val="000000"/>
        </w:rPr>
        <w:t>Alkohol</w:t>
      </w:r>
    </w:p>
    <w:p w:rsidR="0083788B" w:rsidRPr="0083788B" w:rsidRDefault="00AD56A8" w:rsidP="0083788B">
      <w:pPr>
        <w:pStyle w:val="StylNormlnwebLatinkaTahoma11bPedAutomaticky"/>
        <w:rPr>
          <w:color w:val="000000"/>
        </w:rPr>
      </w:pPr>
      <w:r>
        <w:rPr>
          <w:color w:val="000000"/>
        </w:rPr>
        <w:t>Dle zákona č. 379/2005 je za alkohol považován</w:t>
      </w:r>
      <w:r w:rsidR="00061B66">
        <w:rPr>
          <w:color w:val="000000"/>
        </w:rPr>
        <w:t>a</w:t>
      </w:r>
      <w:r>
        <w:rPr>
          <w:color w:val="000000"/>
        </w:rPr>
        <w:t xml:space="preserve"> lihovina, víno, pivo i jiný nápoj</w:t>
      </w:r>
      <w:r w:rsidR="00061B66">
        <w:rPr>
          <w:color w:val="000000"/>
        </w:rPr>
        <w:t>,</w:t>
      </w:r>
      <w:r>
        <w:rPr>
          <w:color w:val="000000"/>
        </w:rPr>
        <w:t xml:space="preserve"> pokud obsahuje více 0,5 objemového procenta alkoholu. </w:t>
      </w:r>
      <w:r w:rsidR="0083788B" w:rsidRPr="0083788B">
        <w:rPr>
          <w:color w:val="000000"/>
        </w:rPr>
        <w:t xml:space="preserve">Neodborný termín „alkohol“ typicky poukazuje na </w:t>
      </w:r>
      <w:proofErr w:type="spellStart"/>
      <w:r w:rsidR="0083788B" w:rsidRPr="0083788B">
        <w:rPr>
          <w:color w:val="000000"/>
        </w:rPr>
        <w:t>ethylalkohol</w:t>
      </w:r>
      <w:proofErr w:type="spellEnd"/>
      <w:r w:rsidR="0083788B" w:rsidRPr="0083788B">
        <w:rPr>
          <w:color w:val="000000"/>
        </w:rPr>
        <w:t xml:space="preserve"> (</w:t>
      </w:r>
      <w:proofErr w:type="spellStart"/>
      <w:r w:rsidR="0083788B" w:rsidRPr="0083788B">
        <w:rPr>
          <w:color w:val="000000"/>
        </w:rPr>
        <w:t>ethanol</w:t>
      </w:r>
      <w:proofErr w:type="spellEnd"/>
      <w:r w:rsidR="0083788B" w:rsidRPr="0083788B">
        <w:rPr>
          <w:color w:val="000000"/>
        </w:rPr>
        <w:t xml:space="preserve">). </w:t>
      </w:r>
      <w:proofErr w:type="spellStart"/>
      <w:r w:rsidR="0083788B" w:rsidRPr="0083788B">
        <w:rPr>
          <w:color w:val="000000"/>
        </w:rPr>
        <w:t>Ethanol</w:t>
      </w:r>
      <w:proofErr w:type="spellEnd"/>
      <w:r w:rsidR="0083788B" w:rsidRPr="0083788B">
        <w:rPr>
          <w:color w:val="000000"/>
        </w:rPr>
        <w:t xml:space="preserve"> (C2H5OH) je hlavní psychoaktivní složka alkoholického nápoje. </w:t>
      </w:r>
    </w:p>
    <w:p w:rsidR="0052301F" w:rsidRPr="00672426" w:rsidRDefault="0052301F" w:rsidP="0052301F">
      <w:pPr>
        <w:pStyle w:val="StylNormlnwebLatinkaTahoma11bPedAutomaticky"/>
        <w:rPr>
          <w:b/>
          <w:color w:val="000000"/>
        </w:rPr>
      </w:pPr>
      <w:proofErr w:type="spellStart"/>
      <w:r w:rsidRPr="00672426">
        <w:rPr>
          <w:b/>
          <w:color w:val="000000"/>
        </w:rPr>
        <w:t>Adiktologie</w:t>
      </w:r>
      <w:proofErr w:type="spellEnd"/>
    </w:p>
    <w:p w:rsidR="0052301F" w:rsidRPr="00672426" w:rsidRDefault="0052301F" w:rsidP="0052301F">
      <w:pPr>
        <w:pStyle w:val="StylNormlnwebLatinkaTahoma11bPedAutomaticky"/>
        <w:rPr>
          <w:color w:val="000000"/>
        </w:rPr>
      </w:pPr>
      <w:r w:rsidRPr="00672426">
        <w:rPr>
          <w:color w:val="000000"/>
        </w:rPr>
        <w:t>Obor či odborná discipl</w:t>
      </w:r>
      <w:r w:rsidR="0083788B">
        <w:rPr>
          <w:color w:val="000000"/>
        </w:rPr>
        <w:t>í</w:t>
      </w:r>
      <w:r w:rsidRPr="00672426">
        <w:rPr>
          <w:color w:val="000000"/>
        </w:rPr>
        <w:t>na zabývající se zneužíváním drog, drogovými závislostmi a odbornou pomocí osobám a skupinám, které jsou drogami ohroženy. Může mít čistě medicínský nebo mezioborový charakter.</w:t>
      </w:r>
    </w:p>
    <w:p w:rsidR="0052301F" w:rsidRPr="00672426" w:rsidRDefault="0052301F" w:rsidP="0052301F">
      <w:pPr>
        <w:pStyle w:val="StylNormlnwebLatinkaTahoma11bPedAutomaticky"/>
        <w:rPr>
          <w:b/>
          <w:color w:val="000000"/>
        </w:rPr>
      </w:pPr>
      <w:r w:rsidRPr="00672426">
        <w:rPr>
          <w:b/>
          <w:color w:val="000000"/>
        </w:rPr>
        <w:t xml:space="preserve">Ambulantní léčba </w:t>
      </w:r>
    </w:p>
    <w:p w:rsidR="0052301F" w:rsidRPr="00672426" w:rsidRDefault="0052301F" w:rsidP="0052301F">
      <w:pPr>
        <w:pStyle w:val="StylNormlnwebLatinkaTahoma11bPedAutomaticky"/>
        <w:rPr>
          <w:color w:val="000000"/>
        </w:rPr>
      </w:pPr>
      <w:r w:rsidRPr="00672426">
        <w:rPr>
          <w:color w:val="000000"/>
        </w:rPr>
        <w:t xml:space="preserve">Léčba prováděná bez vyčlenění klienta z původního prostředí. Při ambulantní léčbě pacient/klient dochází do zařízení, kde se léčba poskytuje, přičemž délka kontaktu, frekvence kontaktů a doba docházení je individualizovaná, přizpůsobená jeho potřebám a zakotvená v jeho ústní či písemné dohodě (kontraktu) s terapeutem nebo se zařízením. Nejčastější formou ambulantní léčby jsou individuální rozhovory (poradenské nebo terapeutické) popř. skupinová forma terapie. </w:t>
      </w:r>
    </w:p>
    <w:p w:rsidR="0052301F" w:rsidRPr="00672426" w:rsidRDefault="0052301F" w:rsidP="0052301F">
      <w:pPr>
        <w:pStyle w:val="StylNormlnwebLatinkaTahoma11bPedAutomaticky"/>
        <w:rPr>
          <w:b/>
          <w:color w:val="000000"/>
        </w:rPr>
      </w:pPr>
      <w:r w:rsidRPr="00672426">
        <w:rPr>
          <w:b/>
          <w:color w:val="000000"/>
        </w:rPr>
        <w:t>AT ordinace</w:t>
      </w:r>
    </w:p>
    <w:p w:rsidR="0052301F" w:rsidRPr="00672426" w:rsidRDefault="0052301F" w:rsidP="0052301F">
      <w:pPr>
        <w:pStyle w:val="StylNormlnwebLatinkaTahoma11bPedAutomaticky"/>
        <w:rPr>
          <w:rFonts w:cs="Tahoma"/>
          <w:color w:val="000000"/>
        </w:rPr>
      </w:pPr>
      <w:r w:rsidRPr="00672426">
        <w:rPr>
          <w:rFonts w:cs="Tahoma"/>
          <w:color w:val="000000"/>
        </w:rPr>
        <w:t>„Ordinace pro alkoholismus a (jiné) toxikomanie“ – v socialistickém zdravotnictví v České republiky byla tato pracoviště povinnou součástí psychiatrického oddělení polikliniky a tvořila celostátní síť, která se v první polovině 90. letech postupně rozpadala. Některé AT ordinace se privatizovaly, některé zcela zanikly, většina dosud existujících AT ordinací, ať soukromých nebo v zařízeních zřizovaných státem či obcemi, se zabývá především alkoholismem. Nová zařízení pro problémové uživatele drog a závislé na (nealkoholových) drogách nestačí zatím pokrýt všechny mezery v dřívější síti AT ordinací a vzrůstající poptávku po ambulantní léčbě.</w:t>
      </w:r>
    </w:p>
    <w:p w:rsidR="0052301F" w:rsidRPr="00672426" w:rsidRDefault="0052301F" w:rsidP="0052301F">
      <w:pPr>
        <w:pStyle w:val="StylNormlnwebLatinkaTahoma11bPedAutomaticky"/>
        <w:rPr>
          <w:b/>
          <w:color w:val="000000"/>
        </w:rPr>
      </w:pPr>
      <w:r w:rsidRPr="00672426">
        <w:rPr>
          <w:b/>
          <w:color w:val="000000"/>
        </w:rPr>
        <w:t>Certifikace odborné způsobilosti služby pro uživatele drog</w:t>
      </w:r>
    </w:p>
    <w:p w:rsidR="0052301F" w:rsidRPr="00672426" w:rsidRDefault="0052301F" w:rsidP="0052301F">
      <w:pPr>
        <w:pStyle w:val="StylNormlnwebLatinkaTahoma11bPedAutomaticky"/>
        <w:rPr>
          <w:rFonts w:cs="Tahoma"/>
          <w:color w:val="000000"/>
        </w:rPr>
      </w:pPr>
      <w:r w:rsidRPr="00672426">
        <w:rPr>
          <w:rFonts w:cs="Tahoma"/>
          <w:color w:val="000000"/>
        </w:rPr>
        <w:t>Posouzení a formální uznání, že daná služba odpovídá kritériím kvality, odbornosti a komplexnosti. Služba je posuzována na základě stanovených certifikačních standardů. Výsledkem procesu certifikace je udělení či neudělení certifikátu. Udělení certifikátu je jedním z podstatných kritérií pro následné financování služby ze státního rozpočtu.</w:t>
      </w:r>
    </w:p>
    <w:p w:rsidR="00407254" w:rsidRDefault="00407254" w:rsidP="0052301F">
      <w:pPr>
        <w:pStyle w:val="StylNormlnwebLatinkaTahoma11bPedAutomaticky"/>
        <w:rPr>
          <w:b/>
          <w:color w:val="000000"/>
        </w:rPr>
      </w:pPr>
    </w:p>
    <w:p w:rsidR="00407254" w:rsidRDefault="00407254" w:rsidP="0052301F">
      <w:pPr>
        <w:pStyle w:val="StylNormlnwebLatinkaTahoma11bPedAutomaticky"/>
        <w:rPr>
          <w:b/>
          <w:color w:val="000000"/>
        </w:rPr>
      </w:pPr>
    </w:p>
    <w:p w:rsidR="0052301F" w:rsidRPr="00672426" w:rsidRDefault="0052301F" w:rsidP="0052301F">
      <w:pPr>
        <w:pStyle w:val="StylNormlnwebLatinkaTahoma11bPedAutomaticky"/>
        <w:rPr>
          <w:b/>
          <w:color w:val="000000"/>
        </w:rPr>
      </w:pPr>
      <w:r w:rsidRPr="00672426">
        <w:rPr>
          <w:b/>
          <w:color w:val="000000"/>
        </w:rPr>
        <w:lastRenderedPageBreak/>
        <w:t>Detoxifikace</w:t>
      </w:r>
    </w:p>
    <w:p w:rsidR="0052301F" w:rsidRPr="00672426" w:rsidRDefault="0052301F" w:rsidP="0052301F">
      <w:pPr>
        <w:pStyle w:val="StylNormlnwebLatinkaTahoma11bPedAutomaticky"/>
        <w:rPr>
          <w:rFonts w:cs="Tahoma"/>
          <w:color w:val="000000"/>
        </w:rPr>
      </w:pPr>
      <w:r w:rsidRPr="00672426">
        <w:rPr>
          <w:rFonts w:cs="Tahoma"/>
          <w:color w:val="000000"/>
        </w:rPr>
        <w:t>Léčebná metoda, jejímž cílem je zastavení užívání drogy u osoby na droze závislé a zajištění minimalizace symptomů odvykacího syndromu a rizika poškození. Zařízení, kde se tato procedura provádí je obvykl</w:t>
      </w:r>
      <w:r w:rsidR="00B5258F">
        <w:rPr>
          <w:rFonts w:cs="Tahoma"/>
          <w:color w:val="000000"/>
        </w:rPr>
        <w:t>e</w:t>
      </w:r>
      <w:r w:rsidRPr="00672426">
        <w:rPr>
          <w:rFonts w:cs="Tahoma"/>
          <w:color w:val="000000"/>
        </w:rPr>
        <w:t xml:space="preserve"> nazýváno detoxifikačním centrem nebo jednotkou.</w:t>
      </w:r>
    </w:p>
    <w:p w:rsidR="0052301F" w:rsidRPr="00672426" w:rsidRDefault="0052301F" w:rsidP="0052301F">
      <w:pPr>
        <w:pStyle w:val="StylNormlnwebLatinkaTahoma11bPedAutomaticky"/>
        <w:rPr>
          <w:b/>
          <w:color w:val="000000"/>
        </w:rPr>
      </w:pPr>
      <w:proofErr w:type="spellStart"/>
      <w:r w:rsidRPr="00672426">
        <w:rPr>
          <w:b/>
          <w:color w:val="000000"/>
        </w:rPr>
        <w:t>Gambling</w:t>
      </w:r>
      <w:proofErr w:type="spellEnd"/>
    </w:p>
    <w:p w:rsidR="0052301F" w:rsidRPr="00672426" w:rsidRDefault="0052301F" w:rsidP="0052301F">
      <w:pPr>
        <w:pStyle w:val="StylNormlnwebLatinkaTahoma11bPedAutomaticky"/>
        <w:rPr>
          <w:rFonts w:cs="Tahoma"/>
          <w:color w:val="000000"/>
        </w:rPr>
      </w:pPr>
      <w:r w:rsidRPr="00672426">
        <w:rPr>
          <w:rFonts w:cs="Tahoma"/>
          <w:color w:val="000000"/>
        </w:rPr>
        <w:t>Neodborný, ale běžně užívaný ekvivalent diagnostické jednotky patologické hráčství. Jde o zúžení zájmu a činnosti na hazardní hru, při kterém je poškozován samotný jedinec nebo jiní lidé, nejčastěji jeho blízcí. Jedinec není schopen odolat myšlenkám a touze hrát. Prochází periodami výher, proher a zoufalství. Když je mu hraní znemožněno, je neklidný, podrážděný až agresivní a je schopen se dopouštět lhaní, podvodů, krádeží a jiného kriminálního chování, čehož ve chvílích náhledu lituje.</w:t>
      </w:r>
    </w:p>
    <w:p w:rsidR="00582FF8" w:rsidRPr="00B5258F" w:rsidRDefault="00582FF8" w:rsidP="0052301F">
      <w:pPr>
        <w:pStyle w:val="StylNormlnwebLatinkaTahoma11bPedAutomaticky"/>
        <w:rPr>
          <w:b/>
        </w:rPr>
      </w:pPr>
      <w:r w:rsidRPr="00B5258F">
        <w:rPr>
          <w:b/>
        </w:rPr>
        <w:t>Droga</w:t>
      </w:r>
    </w:p>
    <w:p w:rsidR="00540700" w:rsidRPr="00B5258F" w:rsidRDefault="00540700" w:rsidP="0052301F">
      <w:pPr>
        <w:pStyle w:val="StylNormlnwebLatinkaTahoma11bPedAutomaticky"/>
        <w:rPr>
          <w:rFonts w:cs="Tahoma"/>
          <w:color w:val="000000"/>
        </w:rPr>
      </w:pPr>
      <w:r w:rsidRPr="00B5258F">
        <w:rPr>
          <w:rFonts w:cs="Tahoma"/>
          <w:color w:val="000000"/>
        </w:rPr>
        <w:t>(pochází u arabského „</w:t>
      </w:r>
      <w:proofErr w:type="spellStart"/>
      <w:r w:rsidRPr="00B5258F">
        <w:rPr>
          <w:rFonts w:cs="Tahoma"/>
          <w:color w:val="000000"/>
        </w:rPr>
        <w:t>durana</w:t>
      </w:r>
      <w:proofErr w:type="spellEnd"/>
      <w:r w:rsidRPr="00B5258F">
        <w:rPr>
          <w:rFonts w:cs="Tahoma"/>
          <w:color w:val="000000"/>
        </w:rPr>
        <w:t>“</w:t>
      </w:r>
      <w:r w:rsidR="003D4001" w:rsidRPr="00B5258F">
        <w:rPr>
          <w:rFonts w:cs="Tahoma"/>
          <w:color w:val="000000"/>
        </w:rPr>
        <w:t xml:space="preserve"> s původním významem léčivo). Podle stanoviska Světové zdravotnické organizace z roku 1969 je za drogu pokládána jakákoliv látka, která, je-li vpravena do živého organismu, může pozměnit jednu nebo více jeho funkcí.</w:t>
      </w:r>
    </w:p>
    <w:p w:rsidR="003D4001" w:rsidRPr="00B5258F" w:rsidRDefault="003D4001" w:rsidP="0052301F">
      <w:pPr>
        <w:pStyle w:val="StylNormlnwebLatinkaTahoma11bPedAutomaticky"/>
        <w:rPr>
          <w:rFonts w:cs="Tahoma"/>
          <w:color w:val="000000"/>
        </w:rPr>
      </w:pPr>
      <w:r w:rsidRPr="00B5258F">
        <w:rPr>
          <w:rFonts w:cs="Tahoma"/>
          <w:color w:val="000000"/>
        </w:rPr>
        <w:t>Často se pojmem „droga“ rozumí psychoaktivní látka a ještě častěji jde o synonymum pro drogy nezákonné. Kofein, tabák, alkohol a další látky, které jsou běžně užívány bez lékařského předpisu, jsou v jistém slova smyslu také drogy, protože jsou užívány primárně pro svůj psychoaktivní efekt.</w:t>
      </w:r>
    </w:p>
    <w:p w:rsidR="0052301F" w:rsidRPr="00672426" w:rsidRDefault="0052301F" w:rsidP="0052301F">
      <w:pPr>
        <w:pStyle w:val="StylNormlnwebLatinkaTahoma11bPedAutomaticky"/>
        <w:rPr>
          <w:b/>
          <w:color w:val="000000"/>
        </w:rPr>
      </w:pPr>
      <w:r w:rsidRPr="00672426">
        <w:rPr>
          <w:b/>
          <w:color w:val="000000"/>
        </w:rPr>
        <w:t>Drogová scéna</w:t>
      </w:r>
    </w:p>
    <w:p w:rsidR="0052301F" w:rsidRPr="00672426" w:rsidRDefault="0052301F" w:rsidP="0052301F">
      <w:pPr>
        <w:pStyle w:val="StylNormlnwebLatinkaTahoma11bPedAutomaticky"/>
        <w:rPr>
          <w:rFonts w:cs="Tahoma"/>
          <w:color w:val="000000"/>
        </w:rPr>
      </w:pPr>
      <w:r w:rsidRPr="00672426">
        <w:rPr>
          <w:rFonts w:cs="Tahoma"/>
          <w:color w:val="000000"/>
        </w:rPr>
        <w:t xml:space="preserve">Místo či místa, kde se shromažďují uživatelé nezákonných drog a kde obvykle probíhá konečný článek obchodu a distribuce. Rozlišuje se drogová scéna otevřená (veřejné či veřejně dostupné prostory jako parky, ulice, náměstí, nádraží, průchody), polootevřená (restaurace, kluby a jiné zábavní místnosti) a uzavřená (byty, soukromé kluby a akce). </w:t>
      </w:r>
    </w:p>
    <w:p w:rsidR="0052301F" w:rsidRPr="00672426" w:rsidRDefault="0052301F" w:rsidP="0052301F">
      <w:pPr>
        <w:pStyle w:val="StylNormlnwebLatinkaTahoma11bPedAutomaticky"/>
        <w:rPr>
          <w:b/>
          <w:color w:val="000000"/>
        </w:rPr>
      </w:pPr>
      <w:r w:rsidRPr="00672426">
        <w:rPr>
          <w:b/>
          <w:color w:val="000000"/>
        </w:rPr>
        <w:t xml:space="preserve">Extáze </w:t>
      </w:r>
    </w:p>
    <w:p w:rsidR="0052301F" w:rsidRPr="00672426" w:rsidRDefault="0052301F" w:rsidP="0052301F">
      <w:pPr>
        <w:pStyle w:val="StylNormlnwebLatinkaTahoma11bPedAutomaticky"/>
        <w:rPr>
          <w:rFonts w:cs="Tahoma"/>
          <w:color w:val="000000"/>
        </w:rPr>
      </w:pPr>
      <w:r w:rsidRPr="00672426">
        <w:rPr>
          <w:rFonts w:cs="Tahoma"/>
          <w:color w:val="000000"/>
        </w:rPr>
        <w:t>MDMA (3,4-methylenedioxyethamfetamin).  Látka ze skupiny halucinogenů se stimulačními účinky. Nejčastěji se vyskytuje v podobě tablet.  Projevy intoxikace: nespavost, neklid, podrážděnost, někdy i halucinace nebo pocity pronásledování. Některá rizika: riziko toxických psychóz, předávkování a postižení nervového systému, velkých ztrát tekutin a dehydratace. Účinek drogy je dosti nepředvídatelný, dávka, kterou někdo dobře toleruje, může u jiného vyvolat těžkou otravu. Předávkování může nastat po jednorázové dávce nebo po opakovaných dávkách, je možné postižení ledvin a srdce. Velmi nebezpečná je kombinace s alkoholem nebo s kofeinem.</w:t>
      </w:r>
    </w:p>
    <w:p w:rsidR="0083788B" w:rsidRDefault="0083788B" w:rsidP="0052301F">
      <w:pPr>
        <w:pStyle w:val="StylNormlnwebLatinkaTahoma11bPedAutomaticky"/>
        <w:rPr>
          <w:b/>
          <w:color w:val="000000"/>
        </w:rPr>
      </w:pPr>
    </w:p>
    <w:p w:rsidR="0083788B" w:rsidRDefault="0083788B" w:rsidP="0052301F">
      <w:pPr>
        <w:pStyle w:val="StylNormlnwebLatinkaTahoma11bPedAutomaticky"/>
        <w:rPr>
          <w:b/>
          <w:color w:val="000000"/>
        </w:rPr>
      </w:pPr>
      <w:proofErr w:type="spellStart"/>
      <w:r>
        <w:rPr>
          <w:b/>
          <w:color w:val="000000"/>
        </w:rPr>
        <w:t>Fentanyl</w:t>
      </w:r>
      <w:proofErr w:type="spellEnd"/>
    </w:p>
    <w:p w:rsidR="0083788B" w:rsidRDefault="0083788B" w:rsidP="0052301F">
      <w:pPr>
        <w:pStyle w:val="StylNormlnwebLatinkaTahoma11bPedAutomaticky"/>
        <w:rPr>
          <w:b/>
          <w:color w:val="000000"/>
        </w:rPr>
      </w:pPr>
      <w:r w:rsidRPr="00965E46">
        <w:t xml:space="preserve">Patří do skupiny syntetických </w:t>
      </w:r>
      <w:proofErr w:type="spellStart"/>
      <w:r w:rsidRPr="00965E46">
        <w:t>opioidů</w:t>
      </w:r>
      <w:proofErr w:type="spellEnd"/>
      <w:r w:rsidR="00965E46">
        <w:t>. Použív</w:t>
      </w:r>
      <w:r w:rsidRPr="00965E46">
        <w:t xml:space="preserve">á se jako </w:t>
      </w:r>
      <w:proofErr w:type="spellStart"/>
      <w:r w:rsidRPr="00965E46">
        <w:t>opioidní</w:t>
      </w:r>
      <w:proofErr w:type="spellEnd"/>
      <w:r w:rsidRPr="00965E46">
        <w:t xml:space="preserve"> </w:t>
      </w:r>
      <w:hyperlink r:id="rId39" w:tooltip="Analgetikum" w:history="1">
        <w:r w:rsidRPr="00965E46">
          <w:t>analgetikum</w:t>
        </w:r>
      </w:hyperlink>
      <w:r w:rsidRPr="00965E46">
        <w:t xml:space="preserve">. Je asi 100x účinnější než </w:t>
      </w:r>
      <w:hyperlink r:id="rId40" w:tooltip="Morfin" w:history="1">
        <w:r w:rsidRPr="00965E46">
          <w:t>morfin</w:t>
        </w:r>
      </w:hyperlink>
      <w:r w:rsidRPr="00965E46">
        <w:t>, ovšem s podstatně kratším účinkem (účinek sice nastupuje rychle, ovšem i rychle odeznívá).</w:t>
      </w:r>
      <w:r w:rsidR="00965E46">
        <w:rPr>
          <w:rFonts w:ascii="Times New Roman" w:hAnsi="Times New Roman"/>
          <w:sz w:val="24"/>
          <w:szCs w:val="24"/>
        </w:rPr>
        <w:t xml:space="preserve"> </w:t>
      </w:r>
      <w:proofErr w:type="spellStart"/>
      <w:r w:rsidR="00965E46" w:rsidRPr="00965E46">
        <w:rPr>
          <w:rFonts w:cs="Tahoma"/>
        </w:rPr>
        <w:t>F</w:t>
      </w:r>
      <w:r w:rsidR="00965E46">
        <w:t>entanyl</w:t>
      </w:r>
      <w:proofErr w:type="spellEnd"/>
      <w:r w:rsidR="00965E46">
        <w:t xml:space="preserve"> používán jako jedno z nejsilnějších analgetik, například při </w:t>
      </w:r>
      <w:r w:rsidR="00965E46">
        <w:lastRenderedPageBreak/>
        <w:t>některých typech nádorů, které vyvolávají silnou bolest, jež pacientům jinak zamezuje fungovat, jíst a spát.</w:t>
      </w:r>
    </w:p>
    <w:p w:rsidR="0052301F" w:rsidRPr="00672426" w:rsidRDefault="0052301F" w:rsidP="0052301F">
      <w:pPr>
        <w:pStyle w:val="StylNormlnwebLatinkaTahoma11bPedAutomaticky"/>
        <w:rPr>
          <w:b/>
          <w:color w:val="000000"/>
        </w:rPr>
      </w:pPr>
      <w:r w:rsidRPr="00672426">
        <w:rPr>
          <w:b/>
          <w:color w:val="000000"/>
        </w:rPr>
        <w:t>Heroin</w:t>
      </w:r>
    </w:p>
    <w:p w:rsidR="0052301F" w:rsidRPr="00672426" w:rsidRDefault="0052301F" w:rsidP="0052301F">
      <w:pPr>
        <w:pStyle w:val="StylNormlnwebLatinkaTahoma11bPedAutomaticky"/>
        <w:rPr>
          <w:rFonts w:cs="Tahoma"/>
          <w:color w:val="000000"/>
        </w:rPr>
      </w:pPr>
      <w:r w:rsidRPr="00672426">
        <w:rPr>
          <w:rFonts w:cs="Tahoma"/>
          <w:color w:val="000000"/>
        </w:rPr>
        <w:t>Patří mezi opiáty. Jedná se o jednu z nejnebezpečnějších drog vůbec. Může vyvolat rychle duševní i tělesnou závislost. Heroin je prášek bílé až hnědé barvy, užívá se nejčastěji nitrožilně, nebo též šňupáním a kouřením. Po jeho užití následuje zklidnění, tělesný útlum, znecitlivění, pocit lhostejnosti vůči problémům.</w:t>
      </w:r>
    </w:p>
    <w:p w:rsidR="0052301F" w:rsidRPr="00672426" w:rsidRDefault="00190C47" w:rsidP="0052301F">
      <w:pPr>
        <w:pStyle w:val="StylNormlnwebLatinkaTahoma11bPedAutomaticky"/>
        <w:rPr>
          <w:b/>
          <w:color w:val="000000"/>
        </w:rPr>
      </w:pPr>
      <w:hyperlink r:id="rId41" w:history="1">
        <w:r w:rsidR="0052301F" w:rsidRPr="00672426">
          <w:rPr>
            <w:b/>
            <w:color w:val="000000"/>
          </w:rPr>
          <w:t>H</w:t>
        </w:r>
      </w:hyperlink>
      <w:r w:rsidR="0052301F" w:rsidRPr="00672426">
        <w:rPr>
          <w:b/>
          <w:color w:val="000000"/>
        </w:rPr>
        <w:t>epatitidy A, B, C</w:t>
      </w:r>
    </w:p>
    <w:p w:rsidR="0052301F" w:rsidRPr="00672426" w:rsidRDefault="0052301F" w:rsidP="0052301F">
      <w:pPr>
        <w:pStyle w:val="StylNormlnwebLatinkaTahoma11bPedAutomaticky"/>
        <w:rPr>
          <w:rFonts w:cs="Tahoma"/>
          <w:color w:val="000000"/>
        </w:rPr>
      </w:pPr>
      <w:r w:rsidRPr="00672426">
        <w:rPr>
          <w:rFonts w:cs="Tahoma"/>
          <w:color w:val="000000"/>
        </w:rPr>
        <w:t xml:space="preserve">Infekční onemocnění jater vyvolané </w:t>
      </w:r>
      <w:proofErr w:type="spellStart"/>
      <w:r w:rsidRPr="00672426">
        <w:rPr>
          <w:rFonts w:cs="Tahoma"/>
          <w:color w:val="000000"/>
        </w:rPr>
        <w:t>hepatotropními</w:t>
      </w:r>
      <w:proofErr w:type="spellEnd"/>
      <w:r w:rsidRPr="00672426">
        <w:rPr>
          <w:rFonts w:cs="Tahoma"/>
          <w:color w:val="000000"/>
        </w:rPr>
        <w:t xml:space="preserve"> viry (viry s chorobnými účinky na jaterní tkáň). Vzhledem k významu jater se jedná o onemocnění velmi vážná. Jejich výskyt podléhá povinnému hlášení. Z epidemiologického hlediska je nejvýznamnější typ A, který díky fekálně-orálnímu mechanismu přenosu se dobře přenáší napříč rizikovými skupinami a v uzavřených kolektivech. Průběh mívá spíše lehký a nepřechází do chronicity. Žloutenka typu B mívá vážnější akutní průběh, někdy přechází do chronicity. Proti typům A </w:t>
      </w:r>
      <w:proofErr w:type="spellStart"/>
      <w:r w:rsidRPr="00672426">
        <w:rPr>
          <w:rFonts w:cs="Tahoma"/>
          <w:color w:val="000000"/>
        </w:rPr>
        <w:t>a</w:t>
      </w:r>
      <w:proofErr w:type="spellEnd"/>
      <w:r w:rsidRPr="00672426">
        <w:rPr>
          <w:rFonts w:cs="Tahoma"/>
          <w:color w:val="000000"/>
        </w:rPr>
        <w:t xml:space="preserve"> B je možné ohrožené jedince očkovat. Žloutenka typu C mívá průběh spíše mírný, častěji než typ B však přechází do chronického průběhu, který může pacienta </w:t>
      </w:r>
      <w:proofErr w:type="spellStart"/>
      <w:r w:rsidRPr="00672426">
        <w:rPr>
          <w:rFonts w:cs="Tahoma"/>
          <w:color w:val="000000"/>
        </w:rPr>
        <w:t>invalidizovat</w:t>
      </w:r>
      <w:proofErr w:type="spellEnd"/>
      <w:r w:rsidRPr="00672426">
        <w:rPr>
          <w:rFonts w:cs="Tahoma"/>
          <w:color w:val="000000"/>
        </w:rPr>
        <w:t xml:space="preserve"> a později usmrtit. Perspektivní metodou léčby chronických hepatitid je léčba interferony.</w:t>
      </w:r>
    </w:p>
    <w:p w:rsidR="0052301F" w:rsidRPr="00672426" w:rsidRDefault="0052301F" w:rsidP="0052301F">
      <w:pPr>
        <w:pStyle w:val="StylNormlnwebLatinkaTahoma11bPedAutomaticky"/>
        <w:rPr>
          <w:b/>
          <w:color w:val="000000"/>
        </w:rPr>
      </w:pPr>
      <w:r w:rsidRPr="00672426">
        <w:rPr>
          <w:b/>
          <w:color w:val="000000"/>
        </w:rPr>
        <w:t>Intoxikace</w:t>
      </w:r>
    </w:p>
    <w:p w:rsidR="0052301F" w:rsidRDefault="0052301F" w:rsidP="0052301F">
      <w:pPr>
        <w:pStyle w:val="StylNormlnwebLatinkaTahoma11bPedAutomaticky"/>
        <w:rPr>
          <w:rFonts w:cs="Tahoma"/>
          <w:color w:val="000000"/>
        </w:rPr>
      </w:pPr>
      <w:r w:rsidRPr="00672426">
        <w:rPr>
          <w:rFonts w:cs="Tahoma"/>
          <w:color w:val="000000"/>
        </w:rPr>
        <w:t>Stav nastávající po aplikaci dostatečného množství psychoaktivní látky, jehož následkem jsou poruchy úrovně vědomí, rozpoznávacích schopností (kognitivních funkcí), vnímání, schopnosti úsudku, emocí (afektivity), chovaní a dalších psychických funkcí a reakcí. Poruchy souvisejí s okamžitým farmakologickým účinkem látky a naučenými reakcemi na ni, a po určitém čase zcela odeznívají s výjimkou tkáňových poškození nebo jiných vyskytnuvších se komplikací. Průběh intoxikace je výrazně závislý na typu a dávce drogy, je ovlivňován individuální hladinou tolerance a dalšími faktory. Většinou je droga užívána pro dosažení určité hladiny (míry) intoxikace. Chování, projevované při určité hladině (míře) intoxikace, je výrazně závislé na kulturních a osobních očekáváních spojených s účinkem té které drogy. Komplikace mohou zahrnovat poranění, vdechnutí zvratků, delirium, kóma a křečové stavy, v závislosti na užité látce a způsobu její aplikace. Může nastat i smrt, většinou jako následek udušení nebo centrálního útlumu dýchání.</w:t>
      </w:r>
    </w:p>
    <w:p w:rsidR="0052301F" w:rsidRPr="00672426" w:rsidRDefault="0052301F" w:rsidP="0052301F">
      <w:pPr>
        <w:pStyle w:val="StylNormlnwebLatinkaTahoma11bPedAutomaticky"/>
        <w:rPr>
          <w:b/>
          <w:color w:val="000000"/>
        </w:rPr>
      </w:pPr>
      <w:r w:rsidRPr="00672426">
        <w:rPr>
          <w:b/>
          <w:color w:val="000000"/>
        </w:rPr>
        <w:t>Kokain</w:t>
      </w:r>
    </w:p>
    <w:p w:rsidR="0052301F" w:rsidRPr="00672426" w:rsidRDefault="0052301F" w:rsidP="0052301F">
      <w:pPr>
        <w:pStyle w:val="StylNormlnwebLatinkaTahoma11bPedAutomaticky"/>
        <w:rPr>
          <w:rFonts w:cs="Tahoma"/>
          <w:color w:val="000000"/>
        </w:rPr>
      </w:pPr>
      <w:r w:rsidRPr="00672426">
        <w:rPr>
          <w:rFonts w:cs="Tahoma"/>
          <w:color w:val="000000"/>
        </w:rPr>
        <w:t>Alkaloid získaný z kokových listů nebo jinak syntetizován z chemické směsi (</w:t>
      </w:r>
      <w:proofErr w:type="spellStart"/>
      <w:r w:rsidRPr="00672426">
        <w:rPr>
          <w:rFonts w:cs="Tahoma"/>
          <w:color w:val="000000"/>
        </w:rPr>
        <w:t>ecgonin</w:t>
      </w:r>
      <w:proofErr w:type="spellEnd"/>
      <w:r w:rsidRPr="00672426">
        <w:rPr>
          <w:rFonts w:cs="Tahoma"/>
          <w:color w:val="000000"/>
        </w:rPr>
        <w:t xml:space="preserve">) nebo jeho derivátů. Kokain </w:t>
      </w:r>
      <w:proofErr w:type="spellStart"/>
      <w:r w:rsidRPr="00672426">
        <w:rPr>
          <w:rFonts w:cs="Tahoma"/>
          <w:color w:val="000000"/>
        </w:rPr>
        <w:t>hydrochlorid</w:t>
      </w:r>
      <w:proofErr w:type="spellEnd"/>
      <w:r w:rsidRPr="00672426">
        <w:rPr>
          <w:rFonts w:cs="Tahoma"/>
          <w:color w:val="000000"/>
        </w:rPr>
        <w:t xml:space="preserve"> byl obvykle používán jako lokální anestetikum v zubním a očním lékařství a v nosní, ušní a krční chirurgii, protože jeho působením dochází ke zužování cév, což pomáhá omezovat místní krvácení. Kokain je silný stimulant centrálního nervového systému a mimo lékařství je užívaný kvůli vytváření euforie či pocitům bdělosti. Opakované užívání vytváří závislost. Kokain nebo „koks“ je často prodáván jako bílé, průhledné krystalické vločky nebo prášek („sníh“). Často je falšován různými cukry nebo lokálními anestetiky. Prášek je “šňupán“ a vytváří efekt v délce od 1-3 minut do 30 minut. Kokain může být užíván orálně, často spolu s alkoholem. Pokud je kombinován s heroinem, je užíván obvykle injekčně.</w:t>
      </w:r>
    </w:p>
    <w:p w:rsidR="0052301F" w:rsidRPr="00672426" w:rsidRDefault="0052301F" w:rsidP="0052301F">
      <w:pPr>
        <w:pStyle w:val="StylNormlnwebLatinkaTahoma11bPedAutomaticky"/>
        <w:rPr>
          <w:b/>
          <w:color w:val="000000"/>
        </w:rPr>
      </w:pPr>
      <w:r w:rsidRPr="00672426">
        <w:rPr>
          <w:b/>
          <w:color w:val="000000"/>
        </w:rPr>
        <w:t>Konopné drogy (marihuana, hašiš)</w:t>
      </w:r>
    </w:p>
    <w:p w:rsidR="0052301F" w:rsidRPr="00672426" w:rsidRDefault="0052301F" w:rsidP="0052301F">
      <w:pPr>
        <w:pStyle w:val="StylNormlnwebLatinkaTahoma11bPedAutomaticky"/>
        <w:rPr>
          <w:rFonts w:cs="Tahoma"/>
          <w:color w:val="000000"/>
        </w:rPr>
      </w:pPr>
      <w:r w:rsidRPr="00672426">
        <w:rPr>
          <w:rFonts w:cs="Tahoma"/>
          <w:color w:val="000000"/>
        </w:rPr>
        <w:lastRenderedPageBreak/>
        <w:t>Účinnou látkou drog z konopí je THC (delta-9-tetrahydrokanabinol). Marihuana obsahuje podle druhu kolem 10 mg, ale v některých případech až 100 mg THC. Projevy intoxikace: rozšířené zornice, zarudlé oči, zrychlený puls, kašel, pach potu po spálené trávě, zhoršení paměti na nedávné události, únava, nezájem. Některá rizika: dlouhodobější příjem drogy vede ke kolísání nálad, zhoršení schopnosti soustředění, horšímu prospěchu. Dochází k prodlužování reakčního času (horší postřeh) i mimo intoxikaci, objevuje se nepravidelný menstruační cyklus, neobratnost, neochota přebírat zodpovědnost, zpomalení životního rytmu, podrážděnost.</w:t>
      </w:r>
    </w:p>
    <w:p w:rsidR="0052301F" w:rsidRPr="00672426" w:rsidRDefault="0052301F" w:rsidP="0052301F">
      <w:pPr>
        <w:pStyle w:val="StylNormlnwebLatinkaTahoma11bPedAutomaticky"/>
        <w:rPr>
          <w:rFonts w:cs="Tahoma"/>
          <w:b/>
          <w:color w:val="000000"/>
        </w:rPr>
      </w:pPr>
      <w:r w:rsidRPr="00672426">
        <w:rPr>
          <w:rFonts w:cs="Tahoma"/>
          <w:b/>
          <w:color w:val="000000"/>
        </w:rPr>
        <w:t xml:space="preserve">Léčba </w:t>
      </w:r>
    </w:p>
    <w:p w:rsidR="0052301F" w:rsidRDefault="0052301F" w:rsidP="0052301F">
      <w:pPr>
        <w:pStyle w:val="StylNormlnwebLatinkaTahoma11bPedAutomaticky"/>
        <w:rPr>
          <w:rFonts w:cs="Tahoma"/>
          <w:color w:val="000000"/>
        </w:rPr>
      </w:pPr>
      <w:r w:rsidRPr="00672426">
        <w:rPr>
          <w:rFonts w:cs="Tahoma"/>
          <w:color w:val="000000"/>
        </w:rPr>
        <w:t>U závislostí se tento pojem používá v širším významu pro odbornou, cílenou a strukturovanou práci s pacientem či klientem, která vychází z bio-psycho-sociálního modelu: jako „léčbu“ tudíž označujeme i odborné programy mimo rámec zdravotnictví. Z hlediska typu rozlišujeme léčbu uživatelů drog na léčbu ambulantní, rezidenční a léčbu ústavní, z hlediska délky je pak možno léčbu rozlišovat jako krátkodobou, střednědobou a dlouhodobou.</w:t>
      </w:r>
    </w:p>
    <w:p w:rsidR="00061B66" w:rsidRPr="00061B66" w:rsidRDefault="00061B66" w:rsidP="0052301F">
      <w:pPr>
        <w:pStyle w:val="StylNormlnwebLatinkaTahoma11bPedAutomaticky"/>
        <w:rPr>
          <w:rFonts w:cs="Tahoma"/>
          <w:b/>
          <w:color w:val="000000"/>
        </w:rPr>
      </w:pPr>
      <w:r w:rsidRPr="00061B66">
        <w:rPr>
          <w:rFonts w:cs="Tahoma"/>
          <w:b/>
          <w:color w:val="000000"/>
        </w:rPr>
        <w:t>Návykové látky</w:t>
      </w:r>
    </w:p>
    <w:p w:rsidR="00061B66" w:rsidRDefault="00061B66" w:rsidP="0052301F">
      <w:pPr>
        <w:pStyle w:val="StylNormlnwebLatinkaTahoma11bPedAutomaticky"/>
        <w:rPr>
          <w:rFonts w:cs="Tahoma"/>
          <w:color w:val="000000"/>
        </w:rPr>
      </w:pPr>
      <w:r>
        <w:rPr>
          <w:rFonts w:cs="Tahoma"/>
          <w:color w:val="000000"/>
        </w:rPr>
        <w:t xml:space="preserve">Alkohol, omamné látky, psychotropní látky a ostatní látky způsobilé nepříznivě ovlivnit psychiku člověka nebo jeho ovládací či rozpoznávací schopnosti nebo sociální chování. </w:t>
      </w:r>
    </w:p>
    <w:p w:rsidR="00061B66" w:rsidRPr="00672426" w:rsidRDefault="00061B66" w:rsidP="0052301F">
      <w:pPr>
        <w:pStyle w:val="StylNormlnwebLatinkaTahoma11bPedAutomaticky"/>
        <w:rPr>
          <w:rFonts w:cs="Tahoma"/>
          <w:color w:val="000000"/>
        </w:rPr>
      </w:pPr>
    </w:p>
    <w:p w:rsidR="0052301F" w:rsidRPr="00672426" w:rsidRDefault="0052301F" w:rsidP="0052301F">
      <w:pPr>
        <w:pStyle w:val="StylNormlnwebLatinkaTahoma11bPedAutomaticky"/>
        <w:rPr>
          <w:rFonts w:cs="Tahoma"/>
          <w:b/>
          <w:color w:val="000000"/>
        </w:rPr>
      </w:pPr>
      <w:r w:rsidRPr="00672426">
        <w:rPr>
          <w:rFonts w:cs="Tahoma"/>
          <w:b/>
          <w:color w:val="000000"/>
        </w:rPr>
        <w:t>Pervitin (metamfetamin)</w:t>
      </w:r>
    </w:p>
    <w:p w:rsidR="0052301F" w:rsidRDefault="0052301F" w:rsidP="0052301F">
      <w:pPr>
        <w:pStyle w:val="StylNormlnwebLatinkaTahoma11bPedAutomaticky"/>
        <w:rPr>
          <w:rFonts w:cs="Tahoma"/>
          <w:color w:val="000000"/>
        </w:rPr>
      </w:pPr>
      <w:r w:rsidRPr="00672426">
        <w:rPr>
          <w:rFonts w:cs="Tahoma"/>
          <w:color w:val="000000"/>
        </w:rPr>
        <w:t>Návyková látka patřící mezi stimulancia, účinek pervitinu je blízký kokainu, proto se také v USA nazývá „kokainem chudých“.  Droga se přijímá šňupáním nebo injekčně. Projevy intoxikace – zrychlený tep, rozšířené zornice, neklid, nekoordinované pohyby, podrážděnost, vzrušení, třes, podezíravost, úzkosti, po doznění účinku drogy útlum, spavost a deprese.</w:t>
      </w:r>
    </w:p>
    <w:p w:rsidR="0052301F" w:rsidRPr="00672426" w:rsidRDefault="0052301F" w:rsidP="0052301F">
      <w:pPr>
        <w:pStyle w:val="StylNormlnwebLatinkaTahoma11bPedAutomaticky"/>
        <w:rPr>
          <w:rFonts w:cs="Tahoma"/>
          <w:b/>
          <w:color w:val="000000"/>
        </w:rPr>
      </w:pPr>
      <w:r w:rsidRPr="00672426">
        <w:rPr>
          <w:rFonts w:cs="Tahoma"/>
          <w:b/>
          <w:color w:val="000000"/>
        </w:rPr>
        <w:t>Problémové užívání drog (PUD)</w:t>
      </w:r>
    </w:p>
    <w:p w:rsidR="0052301F" w:rsidRPr="00672426" w:rsidRDefault="0052301F" w:rsidP="0052301F">
      <w:pPr>
        <w:pStyle w:val="StylNormlnwebLatinkaTahoma11bPedAutomaticky"/>
        <w:rPr>
          <w:rFonts w:cs="Tahoma"/>
          <w:color w:val="000000"/>
        </w:rPr>
      </w:pPr>
      <w:r w:rsidRPr="00672426">
        <w:rPr>
          <w:rFonts w:cs="Tahoma"/>
          <w:color w:val="000000"/>
        </w:rPr>
        <w:t>Injekční užívání drog nebo dlouhodobé a pravidelné užívání opiátů nebo kokainu nebo drog amfetaminového typu.</w:t>
      </w:r>
    </w:p>
    <w:p w:rsidR="0052301F" w:rsidRPr="00672426" w:rsidRDefault="0052301F" w:rsidP="0052301F">
      <w:pPr>
        <w:pStyle w:val="StylNormlnwebLatinkaTahoma11bPedAutomaticky"/>
        <w:rPr>
          <w:rFonts w:cs="Tahoma"/>
          <w:b/>
          <w:color w:val="000000"/>
        </w:rPr>
      </w:pPr>
      <w:r w:rsidRPr="00672426">
        <w:rPr>
          <w:rFonts w:cs="Tahoma"/>
          <w:b/>
          <w:color w:val="000000"/>
        </w:rPr>
        <w:t xml:space="preserve">Protidrogová politika </w:t>
      </w:r>
    </w:p>
    <w:p w:rsidR="0052301F" w:rsidRPr="00672426" w:rsidRDefault="0052301F" w:rsidP="0052301F">
      <w:pPr>
        <w:pStyle w:val="StylNormlnwebLatinkaTahoma11bPedAutomaticky"/>
        <w:rPr>
          <w:rFonts w:cs="Tahoma"/>
          <w:color w:val="000000"/>
        </w:rPr>
      </w:pPr>
      <w:r w:rsidRPr="00672426">
        <w:rPr>
          <w:rFonts w:cs="Tahoma"/>
          <w:color w:val="000000"/>
        </w:rPr>
        <w:t>Souhrn zásad, cílů a opatření navržených z důvodu řešení problému užívání drog, na místní, státní a mezinárodní úrovni.</w:t>
      </w:r>
    </w:p>
    <w:p w:rsidR="0052301F" w:rsidRPr="00672426" w:rsidRDefault="0052301F" w:rsidP="0052301F">
      <w:pPr>
        <w:pStyle w:val="StylNormlnwebLatinkaTahoma11bPedAutomaticky"/>
        <w:rPr>
          <w:rFonts w:cs="Tahoma"/>
          <w:b/>
          <w:color w:val="000000"/>
        </w:rPr>
      </w:pPr>
      <w:r w:rsidRPr="00672426">
        <w:rPr>
          <w:rFonts w:cs="Tahoma"/>
          <w:b/>
          <w:color w:val="000000"/>
        </w:rPr>
        <w:t xml:space="preserve">Rekreační užívání drog </w:t>
      </w:r>
    </w:p>
    <w:p w:rsidR="0052301F" w:rsidRPr="00672426" w:rsidRDefault="0052301F" w:rsidP="0052301F">
      <w:pPr>
        <w:pStyle w:val="StylNormlnwebLatinkaTahoma11bPedAutomaticky"/>
        <w:rPr>
          <w:rFonts w:cs="Tahoma"/>
          <w:color w:val="000000"/>
        </w:rPr>
      </w:pPr>
      <w:r w:rsidRPr="00672426">
        <w:rPr>
          <w:rFonts w:cs="Tahoma"/>
          <w:color w:val="000000"/>
        </w:rPr>
        <w:t>Užívání psychoaktivních látek v prostředí nočních zábavních podniků za účelem „pobavit se“, „užít si“.</w:t>
      </w:r>
    </w:p>
    <w:p w:rsidR="0052301F" w:rsidRPr="00672426" w:rsidRDefault="0052301F" w:rsidP="0052301F">
      <w:pPr>
        <w:pStyle w:val="StylNormlnwebLatinkaTahoma11bPedAutomaticky"/>
        <w:rPr>
          <w:rFonts w:cs="Tahoma"/>
          <w:b/>
          <w:color w:val="000000"/>
        </w:rPr>
      </w:pPr>
      <w:r w:rsidRPr="00672426">
        <w:rPr>
          <w:rFonts w:cs="Tahoma"/>
          <w:b/>
          <w:color w:val="000000"/>
        </w:rPr>
        <w:t>RVKPP  - Rada vlády pro koordinaci protidrogové politiky</w:t>
      </w:r>
    </w:p>
    <w:p w:rsidR="0052301F" w:rsidRPr="00672426" w:rsidRDefault="0052301F" w:rsidP="0052301F">
      <w:pPr>
        <w:pStyle w:val="StylNormlnwebLatinkaTahoma11bPedAutomaticky"/>
        <w:rPr>
          <w:rFonts w:cs="Tahoma"/>
          <w:color w:val="000000"/>
        </w:rPr>
      </w:pPr>
      <w:r w:rsidRPr="00672426">
        <w:rPr>
          <w:rFonts w:cs="Tahoma"/>
          <w:color w:val="000000"/>
        </w:rPr>
        <w:t xml:space="preserve">Původně vznikla jako Meziresortní protidrogová komise, kterou vláda zřídila 18. srpna 1993 usnesením č. 446 jako svůj poradní a koordinační orgán v otázkách protidrogové politiky. </w:t>
      </w:r>
      <w:r w:rsidRPr="00672426">
        <w:rPr>
          <w:rFonts w:cs="Tahoma"/>
          <w:color w:val="000000"/>
        </w:rPr>
        <w:lastRenderedPageBreak/>
        <w:t>Podle statutu schváleného 26. září 2001 byl změněn název takto: Rada vlády – Meziresortní protidrogová komise. Nynější název Rady byl schválen 19. června 2002 usnesením č. 643. RVKPP soustřeďuje, projednává a předkládá vládě informace, podklady a návrhy pro tvorbu a uplatňování jednotné protidrogové politiky vlády a koordinuje plnění úkolů Národní strategie protidrogové politiky ČR na mezinárodní, centrální, krajské a místní úrovni.</w:t>
      </w:r>
    </w:p>
    <w:p w:rsidR="00ED6C1E" w:rsidRDefault="00ED6C1E" w:rsidP="0052301F">
      <w:pPr>
        <w:pStyle w:val="StylNormlnwebLatinkaTahoma11bPedAutomaticky"/>
        <w:rPr>
          <w:rFonts w:cs="Tahoma"/>
          <w:b/>
          <w:color w:val="000000"/>
        </w:rPr>
      </w:pPr>
    </w:p>
    <w:p w:rsidR="0052301F" w:rsidRPr="00672426" w:rsidRDefault="0052301F" w:rsidP="0052301F">
      <w:pPr>
        <w:pStyle w:val="StylNormlnwebLatinkaTahoma11bPedAutomaticky"/>
        <w:rPr>
          <w:rFonts w:cs="Tahoma"/>
          <w:b/>
          <w:color w:val="000000"/>
        </w:rPr>
      </w:pPr>
      <w:r w:rsidRPr="00672426">
        <w:rPr>
          <w:rFonts w:cs="Tahoma"/>
          <w:b/>
          <w:color w:val="000000"/>
        </w:rPr>
        <w:t>Substituční léčba</w:t>
      </w:r>
    </w:p>
    <w:p w:rsidR="0052301F" w:rsidRPr="00672426" w:rsidRDefault="0052301F" w:rsidP="0052301F">
      <w:pPr>
        <w:pStyle w:val="StylNormlnwebLatinkaTahoma11bPedAutomaticky"/>
        <w:rPr>
          <w:rFonts w:cs="Tahoma"/>
          <w:color w:val="000000"/>
        </w:rPr>
      </w:pPr>
      <w:r w:rsidRPr="00672426">
        <w:rPr>
          <w:rFonts w:cs="Tahoma"/>
          <w:color w:val="000000"/>
        </w:rPr>
        <w:t xml:space="preserve">Léčba, během které je užívání původní drogy nahrazeno (téměř vždy lékařsky předepsaným) užíváním látky s podobnými účinky a vlastnostmi, avšak s výrazně menšími riziky, než původní droga. (např. heroin je nahrazen metadonem nebo </w:t>
      </w:r>
      <w:proofErr w:type="spellStart"/>
      <w:r w:rsidRPr="00672426">
        <w:rPr>
          <w:rFonts w:cs="Tahoma"/>
          <w:color w:val="000000"/>
        </w:rPr>
        <w:t>subutexem</w:t>
      </w:r>
      <w:proofErr w:type="spellEnd"/>
      <w:r w:rsidRPr="00672426">
        <w:rPr>
          <w:rFonts w:cs="Tahoma"/>
          <w:color w:val="000000"/>
        </w:rPr>
        <w:t>). Dále může jít o substituci škodlivého způsobu užití (cigarety nahrazeny nikotinovými náplastmi nebo žvýkačkami), případně kombinace obou způsobů (injekční aplikování heroinu je nahrazeno orálně podávaným metadonem). Cílem substituce je eliminování nebo snížení užívání určité drogy, zvláště pokud je ilegální, nebo snížení škodlivé formy a metody podávání, provázející techniky nebezpečné zdraví (např. sdílení jehel) a snižování sociálních následků.</w:t>
      </w:r>
    </w:p>
    <w:p w:rsidR="0052301F" w:rsidRPr="000C4DFF" w:rsidRDefault="0052301F" w:rsidP="0052301F">
      <w:pPr>
        <w:pStyle w:val="StylNormlnwebLatinkaTahoma11bPedAutomaticky"/>
        <w:rPr>
          <w:rFonts w:cs="Tahoma"/>
          <w:b/>
          <w:color w:val="000000"/>
        </w:rPr>
      </w:pPr>
      <w:r w:rsidRPr="000C4DFF">
        <w:rPr>
          <w:rFonts w:cs="Tahoma"/>
          <w:b/>
          <w:color w:val="000000"/>
        </w:rPr>
        <w:t>SWOT analýza</w:t>
      </w:r>
    </w:p>
    <w:p w:rsidR="0052301F" w:rsidRPr="00672426" w:rsidRDefault="0052301F" w:rsidP="0052301F">
      <w:pPr>
        <w:pStyle w:val="StylNormlnwebLatinkaTahoma11bPedAutomaticky"/>
        <w:rPr>
          <w:rFonts w:cs="Tahoma"/>
          <w:color w:val="000000"/>
        </w:rPr>
      </w:pPr>
      <w:r w:rsidRPr="00672426">
        <w:rPr>
          <w:rFonts w:cs="Tahoma"/>
          <w:color w:val="000000"/>
        </w:rPr>
        <w:t xml:space="preserve">Strukturovaná metoda rychlého hodnocení situace, která charakterizuje danou oblast a mapuje vnější a vnitřní faktory, které tuto oblast ovlivňují. Zkratka SWOT pochází z angličtiny, kde S (počáteční písmeno slova </w:t>
      </w:r>
      <w:proofErr w:type="spellStart"/>
      <w:r w:rsidRPr="00672426">
        <w:rPr>
          <w:rFonts w:cs="Tahoma"/>
          <w:color w:val="000000"/>
        </w:rPr>
        <w:t>Strengths</w:t>
      </w:r>
      <w:proofErr w:type="spellEnd"/>
      <w:r w:rsidRPr="00672426">
        <w:rPr>
          <w:rFonts w:cs="Tahoma"/>
          <w:color w:val="000000"/>
        </w:rPr>
        <w:t xml:space="preserve">) popisuje identifikované silné stránky definované oblasti, W (počáteční písmeno slova </w:t>
      </w:r>
      <w:proofErr w:type="spellStart"/>
      <w:r w:rsidRPr="00672426">
        <w:rPr>
          <w:rFonts w:cs="Tahoma"/>
          <w:color w:val="000000"/>
        </w:rPr>
        <w:t>Weaknesses</w:t>
      </w:r>
      <w:proofErr w:type="spellEnd"/>
      <w:r w:rsidRPr="00672426">
        <w:rPr>
          <w:rFonts w:cs="Tahoma"/>
          <w:color w:val="000000"/>
        </w:rPr>
        <w:t xml:space="preserve">) popisuje slabé stránky, O (počáteční písmeno slova </w:t>
      </w:r>
      <w:proofErr w:type="spellStart"/>
      <w:r w:rsidRPr="00672426">
        <w:rPr>
          <w:rFonts w:cs="Tahoma"/>
          <w:color w:val="000000"/>
        </w:rPr>
        <w:t>Opportunities</w:t>
      </w:r>
      <w:proofErr w:type="spellEnd"/>
      <w:r w:rsidRPr="00672426">
        <w:rPr>
          <w:rFonts w:cs="Tahoma"/>
          <w:color w:val="000000"/>
        </w:rPr>
        <w:t xml:space="preserve">) vymezuje, jaké jsou v definované oblasti s ohledem na budoucnost příležitosti a T (počáteční písmeno slova </w:t>
      </w:r>
      <w:proofErr w:type="spellStart"/>
      <w:r w:rsidRPr="00672426">
        <w:rPr>
          <w:rFonts w:cs="Tahoma"/>
          <w:color w:val="000000"/>
        </w:rPr>
        <w:t>Threats</w:t>
      </w:r>
      <w:proofErr w:type="spellEnd"/>
      <w:r w:rsidRPr="00672426">
        <w:rPr>
          <w:rFonts w:cs="Tahoma"/>
          <w:color w:val="000000"/>
        </w:rPr>
        <w:t xml:space="preserve">) definuje, co s ohledem na budoucnost danou oblast ohrožuje. </w:t>
      </w:r>
    </w:p>
    <w:p w:rsidR="0052301F" w:rsidRPr="00672426" w:rsidRDefault="0052301F" w:rsidP="0052301F">
      <w:pPr>
        <w:pStyle w:val="StylNormlnwebLatinkaTahoma11bPedAutomaticky"/>
        <w:rPr>
          <w:rFonts w:cs="Tahoma"/>
          <w:color w:val="000000"/>
          <w:szCs w:val="20"/>
        </w:rPr>
      </w:pPr>
      <w:r w:rsidRPr="00672426">
        <w:rPr>
          <w:rFonts w:cs="Tahoma"/>
          <w:color w:val="000000"/>
          <w:szCs w:val="20"/>
        </w:rPr>
        <w:t xml:space="preserve">Zdroj: glosář pojmů  </w:t>
      </w:r>
      <w:hyperlink r:id="rId42" w:history="1">
        <w:r w:rsidRPr="00672426">
          <w:rPr>
            <w:rStyle w:val="Hypertextovodkaz"/>
            <w:rFonts w:cs="Tahoma"/>
            <w:color w:val="000000"/>
            <w:szCs w:val="20"/>
          </w:rPr>
          <w:t>http://www.drogy-info.cz/</w:t>
        </w:r>
      </w:hyperlink>
    </w:p>
    <w:p w:rsidR="0052301F" w:rsidRPr="00DE4EE5" w:rsidRDefault="0052301F" w:rsidP="0052301F">
      <w:pPr>
        <w:rPr>
          <w:rFonts w:ascii="Tahoma" w:hAnsi="Tahoma" w:cs="Tahoma"/>
          <w:b/>
          <w:color w:val="339966"/>
        </w:rPr>
      </w:pPr>
      <w:r>
        <w:br w:type="page"/>
      </w:r>
    </w:p>
    <w:p w:rsidR="00DE4EE5" w:rsidRDefault="00DE4EE5" w:rsidP="00632054">
      <w:pPr>
        <w:rPr>
          <w:rFonts w:ascii="Tahoma" w:hAnsi="Tahoma" w:cs="Tahoma"/>
          <w:b/>
          <w:color w:val="339966"/>
        </w:rPr>
      </w:pPr>
    </w:p>
    <w:p w:rsidR="00DE4EE5" w:rsidRPr="00DE4EE5" w:rsidRDefault="00DE4EE5" w:rsidP="00DE4EE5">
      <w:pPr>
        <w:rPr>
          <w:rFonts w:ascii="Tahoma" w:hAnsi="Tahoma" w:cs="Tahoma"/>
          <w:b/>
          <w:color w:val="548DD4" w:themeColor="text2" w:themeTint="99"/>
        </w:rPr>
      </w:pPr>
      <w:r>
        <w:rPr>
          <w:rFonts w:ascii="Tahoma" w:hAnsi="Tahoma" w:cs="Tahoma"/>
          <w:b/>
          <w:color w:val="548DD4" w:themeColor="text2" w:themeTint="99"/>
        </w:rPr>
        <w:t>P</w:t>
      </w:r>
      <w:r w:rsidRPr="00DE4EE5">
        <w:rPr>
          <w:rFonts w:ascii="Tahoma" w:hAnsi="Tahoma" w:cs="Tahoma"/>
          <w:b/>
          <w:color w:val="548DD4" w:themeColor="text2" w:themeTint="99"/>
        </w:rPr>
        <w:t xml:space="preserve">říloha č. </w:t>
      </w:r>
      <w:r>
        <w:rPr>
          <w:rFonts w:ascii="Tahoma" w:hAnsi="Tahoma" w:cs="Tahoma"/>
          <w:b/>
          <w:color w:val="548DD4" w:themeColor="text2" w:themeTint="99"/>
        </w:rPr>
        <w:t>2</w:t>
      </w:r>
    </w:p>
    <w:p w:rsidR="00DE4EE5" w:rsidRPr="00C230E4" w:rsidRDefault="00DE4EE5" w:rsidP="00DE4EE5">
      <w:pPr>
        <w:rPr>
          <w:b/>
        </w:rPr>
      </w:pPr>
      <w:r w:rsidRPr="00C230E4">
        <w:rPr>
          <w:rFonts w:ascii="Tahoma" w:hAnsi="Tahoma" w:cs="Tahoma"/>
          <w:b/>
          <w:color w:val="339966"/>
        </w:rPr>
        <w:t>Seznam místní</w:t>
      </w:r>
      <w:r w:rsidR="00B5258F">
        <w:rPr>
          <w:rFonts w:ascii="Tahoma" w:hAnsi="Tahoma" w:cs="Tahoma"/>
          <w:b/>
          <w:color w:val="339966"/>
        </w:rPr>
        <w:t>ch</w:t>
      </w:r>
      <w:r w:rsidRPr="00C230E4">
        <w:rPr>
          <w:rFonts w:ascii="Tahoma" w:hAnsi="Tahoma" w:cs="Tahoma"/>
          <w:b/>
          <w:color w:val="339966"/>
        </w:rPr>
        <w:t xml:space="preserve"> protidrogových koordinátorů v obcích s rozšířenou působností</w:t>
      </w:r>
    </w:p>
    <w:p w:rsidR="00DE4EE5" w:rsidRPr="00C230E4" w:rsidRDefault="00DE4EE5" w:rsidP="00DE4EE5">
      <w:pPr>
        <w:rPr>
          <w:b/>
        </w:rPr>
      </w:pPr>
    </w:p>
    <w:p w:rsidR="00DE4EE5" w:rsidRDefault="00DE4EE5" w:rsidP="00DE4EE5">
      <w:pPr>
        <w:rPr>
          <w:b/>
        </w:rPr>
      </w:pPr>
    </w:p>
    <w:p w:rsidR="00DE4EE5" w:rsidRDefault="00DE4EE5" w:rsidP="00DE4EE5">
      <w:pPr>
        <w:rPr>
          <w:b/>
        </w:rPr>
      </w:pPr>
    </w:p>
    <w:p w:rsidR="00DE4EE5" w:rsidRDefault="00FC55E3" w:rsidP="00DE4EE5">
      <w:pPr>
        <w:rPr>
          <w:b/>
        </w:rPr>
      </w:pPr>
      <w:r w:rsidRPr="00FC55E3">
        <w:rPr>
          <w:noProof/>
        </w:rPr>
        <w:drawing>
          <wp:inline distT="0" distB="0" distL="0" distR="0" wp14:anchorId="0B059FA9" wp14:editId="71CADF99">
            <wp:extent cx="5759450" cy="4641834"/>
            <wp:effectExtent l="0" t="0" r="0" b="698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4641834"/>
                    </a:xfrm>
                    <a:prstGeom prst="rect">
                      <a:avLst/>
                    </a:prstGeom>
                    <a:noFill/>
                    <a:ln>
                      <a:noFill/>
                    </a:ln>
                  </pic:spPr>
                </pic:pic>
              </a:graphicData>
            </a:graphic>
          </wp:inline>
        </w:drawing>
      </w:r>
    </w:p>
    <w:p w:rsidR="005C05F3" w:rsidRDefault="005C05F3" w:rsidP="00632054">
      <w:pPr>
        <w:rPr>
          <w:rFonts w:ascii="Tahoma" w:hAnsi="Tahoma" w:cs="Tahoma"/>
          <w:b/>
          <w:color w:val="339966"/>
        </w:rPr>
      </w:pPr>
    </w:p>
    <w:p w:rsidR="005C05F3" w:rsidRDefault="005C05F3" w:rsidP="00632054">
      <w:pPr>
        <w:rPr>
          <w:rFonts w:ascii="Tahoma" w:hAnsi="Tahoma" w:cs="Tahoma"/>
          <w:b/>
          <w:color w:val="339966"/>
        </w:rPr>
      </w:pPr>
    </w:p>
    <w:p w:rsidR="005C05F3" w:rsidRDefault="005C05F3" w:rsidP="00632054">
      <w:pPr>
        <w:rPr>
          <w:rFonts w:ascii="Tahoma" w:hAnsi="Tahoma" w:cs="Tahoma"/>
          <w:b/>
          <w:color w:val="339966"/>
        </w:rPr>
      </w:pPr>
    </w:p>
    <w:p w:rsidR="009602C5" w:rsidRDefault="009602C5" w:rsidP="00632054">
      <w:pPr>
        <w:rPr>
          <w:rFonts w:ascii="Tahoma" w:hAnsi="Tahoma" w:cs="Tahoma"/>
          <w:b/>
          <w:color w:val="339966"/>
        </w:rPr>
      </w:pPr>
    </w:p>
    <w:p w:rsidR="009602C5" w:rsidRDefault="009602C5" w:rsidP="00632054">
      <w:pPr>
        <w:rPr>
          <w:rFonts w:ascii="Tahoma" w:hAnsi="Tahoma" w:cs="Tahoma"/>
          <w:b/>
          <w:color w:val="339966"/>
        </w:rPr>
      </w:pPr>
    </w:p>
    <w:p w:rsidR="009602C5" w:rsidRDefault="009602C5" w:rsidP="00632054">
      <w:pPr>
        <w:rPr>
          <w:rFonts w:ascii="Tahoma" w:hAnsi="Tahoma" w:cs="Tahoma"/>
          <w:b/>
          <w:color w:val="339966"/>
        </w:rPr>
      </w:pPr>
    </w:p>
    <w:p w:rsidR="009602C5" w:rsidRDefault="009602C5" w:rsidP="00632054">
      <w:pPr>
        <w:rPr>
          <w:rFonts w:ascii="Tahoma" w:hAnsi="Tahoma" w:cs="Tahoma"/>
          <w:b/>
          <w:color w:val="339966"/>
        </w:rPr>
      </w:pPr>
    </w:p>
    <w:p w:rsidR="009602C5" w:rsidRDefault="009602C5" w:rsidP="00632054">
      <w:pPr>
        <w:rPr>
          <w:rFonts w:ascii="Tahoma" w:hAnsi="Tahoma" w:cs="Tahoma"/>
          <w:b/>
          <w:color w:val="339966"/>
        </w:rPr>
      </w:pPr>
    </w:p>
    <w:p w:rsidR="009602C5" w:rsidRDefault="009602C5" w:rsidP="00632054">
      <w:pPr>
        <w:rPr>
          <w:rFonts w:ascii="Tahoma" w:hAnsi="Tahoma" w:cs="Tahoma"/>
          <w:b/>
          <w:color w:val="339966"/>
        </w:rPr>
      </w:pPr>
    </w:p>
    <w:p w:rsidR="009602C5" w:rsidRDefault="009602C5" w:rsidP="00632054">
      <w:pPr>
        <w:rPr>
          <w:rFonts w:ascii="Tahoma" w:hAnsi="Tahoma" w:cs="Tahoma"/>
          <w:b/>
          <w:color w:val="339966"/>
        </w:rPr>
      </w:pPr>
    </w:p>
    <w:p w:rsidR="009602C5" w:rsidRDefault="009602C5" w:rsidP="00632054">
      <w:pPr>
        <w:rPr>
          <w:rFonts w:ascii="Tahoma" w:hAnsi="Tahoma" w:cs="Tahoma"/>
          <w:b/>
          <w:color w:val="339966"/>
        </w:rPr>
      </w:pPr>
    </w:p>
    <w:p w:rsidR="009602C5" w:rsidRDefault="009602C5" w:rsidP="00632054">
      <w:pPr>
        <w:rPr>
          <w:rFonts w:ascii="Tahoma" w:hAnsi="Tahoma" w:cs="Tahoma"/>
          <w:b/>
          <w:color w:val="339966"/>
        </w:rPr>
      </w:pPr>
    </w:p>
    <w:p w:rsidR="009602C5" w:rsidRDefault="009602C5" w:rsidP="00632054">
      <w:pPr>
        <w:rPr>
          <w:rFonts w:ascii="Tahoma" w:hAnsi="Tahoma" w:cs="Tahoma"/>
          <w:b/>
          <w:color w:val="339966"/>
        </w:rPr>
      </w:pPr>
    </w:p>
    <w:p w:rsidR="009602C5" w:rsidRDefault="009602C5" w:rsidP="00632054">
      <w:pPr>
        <w:rPr>
          <w:rFonts w:ascii="Tahoma" w:hAnsi="Tahoma" w:cs="Tahoma"/>
          <w:b/>
          <w:color w:val="339966"/>
        </w:rPr>
      </w:pPr>
    </w:p>
    <w:p w:rsidR="009602C5" w:rsidRDefault="009602C5" w:rsidP="00632054">
      <w:pPr>
        <w:rPr>
          <w:rFonts w:ascii="Tahoma" w:hAnsi="Tahoma" w:cs="Tahoma"/>
          <w:b/>
          <w:color w:val="339966"/>
        </w:rPr>
      </w:pPr>
    </w:p>
    <w:p w:rsidR="009602C5" w:rsidRDefault="009602C5" w:rsidP="00632054">
      <w:pPr>
        <w:rPr>
          <w:rFonts w:ascii="Tahoma" w:hAnsi="Tahoma" w:cs="Tahoma"/>
          <w:b/>
          <w:color w:val="339966"/>
        </w:rPr>
      </w:pPr>
    </w:p>
    <w:p w:rsidR="00DE4EE5" w:rsidRPr="00DE4EE5" w:rsidRDefault="00DE4EE5" w:rsidP="00DE4EE5">
      <w:pPr>
        <w:rPr>
          <w:rFonts w:ascii="Tahoma" w:hAnsi="Tahoma" w:cs="Tahoma"/>
          <w:b/>
          <w:color w:val="548DD4" w:themeColor="text2" w:themeTint="99"/>
        </w:rPr>
      </w:pPr>
      <w:r>
        <w:rPr>
          <w:rFonts w:ascii="Tahoma" w:hAnsi="Tahoma" w:cs="Tahoma"/>
          <w:b/>
          <w:color w:val="548DD4" w:themeColor="text2" w:themeTint="99"/>
        </w:rPr>
        <w:lastRenderedPageBreak/>
        <w:t>P</w:t>
      </w:r>
      <w:r w:rsidRPr="00DE4EE5">
        <w:rPr>
          <w:rFonts w:ascii="Tahoma" w:hAnsi="Tahoma" w:cs="Tahoma"/>
          <w:b/>
          <w:color w:val="548DD4" w:themeColor="text2" w:themeTint="99"/>
        </w:rPr>
        <w:t xml:space="preserve">říloha č. </w:t>
      </w:r>
      <w:r w:rsidR="00D610E7">
        <w:rPr>
          <w:rFonts w:ascii="Tahoma" w:hAnsi="Tahoma" w:cs="Tahoma"/>
          <w:b/>
          <w:color w:val="548DD4" w:themeColor="text2" w:themeTint="99"/>
        </w:rPr>
        <w:t>3</w:t>
      </w:r>
    </w:p>
    <w:p w:rsidR="009638B2" w:rsidRDefault="009638B2" w:rsidP="009638B2">
      <w:pPr>
        <w:rPr>
          <w:rFonts w:ascii="Tahoma" w:hAnsi="Tahoma" w:cs="Tahoma"/>
          <w:b/>
          <w:color w:val="339966"/>
        </w:rPr>
      </w:pPr>
      <w:r w:rsidRPr="00C230E4">
        <w:rPr>
          <w:rFonts w:ascii="Tahoma" w:hAnsi="Tahoma" w:cs="Tahoma"/>
          <w:b/>
          <w:color w:val="339966"/>
        </w:rPr>
        <w:t>Legislativní rámec protidrogové problematiky v České republice</w:t>
      </w:r>
    </w:p>
    <w:p w:rsidR="00426618" w:rsidRDefault="00426618" w:rsidP="009638B2">
      <w:pPr>
        <w:rPr>
          <w:rFonts w:ascii="Tahoma" w:hAnsi="Tahoma" w:cs="Tahoma"/>
          <w:b/>
          <w:color w:val="339966"/>
        </w:rPr>
      </w:pPr>
    </w:p>
    <w:p w:rsidR="00426618" w:rsidRPr="00D04BDC" w:rsidRDefault="00426618" w:rsidP="00B1161C">
      <w:pPr>
        <w:numPr>
          <w:ilvl w:val="0"/>
          <w:numId w:val="19"/>
        </w:numPr>
        <w:tabs>
          <w:tab w:val="clear" w:pos="720"/>
          <w:tab w:val="num" w:pos="1200"/>
        </w:tabs>
        <w:ind w:left="714" w:hanging="357"/>
        <w:jc w:val="both"/>
        <w:rPr>
          <w:rFonts w:ascii="Tahoma" w:hAnsi="Tahoma" w:cs="Tahoma"/>
          <w:sz w:val="22"/>
          <w:szCs w:val="22"/>
        </w:rPr>
      </w:pPr>
      <w:r w:rsidRPr="00456CC2">
        <w:rPr>
          <w:rFonts w:ascii="Tahoma" w:hAnsi="Tahoma" w:cs="Tahoma"/>
          <w:b/>
          <w:bCs/>
          <w:sz w:val="22"/>
          <w:szCs w:val="22"/>
        </w:rPr>
        <w:t>zákon č. 379/2005 Sb</w:t>
      </w:r>
      <w:r w:rsidRPr="00456CC2">
        <w:rPr>
          <w:rFonts w:ascii="Tahoma" w:hAnsi="Tahoma" w:cs="Tahoma"/>
          <w:bCs/>
          <w:sz w:val="22"/>
          <w:szCs w:val="22"/>
        </w:rPr>
        <w:t xml:space="preserve">., </w:t>
      </w:r>
      <w:r w:rsidRPr="00D04BDC">
        <w:rPr>
          <w:rFonts w:ascii="Tahoma" w:hAnsi="Tahoma" w:cs="Tahoma"/>
          <w:bCs/>
          <w:sz w:val="22"/>
          <w:szCs w:val="22"/>
        </w:rPr>
        <w:t xml:space="preserve">o opatřeních k ochraně před škodami působenými tabákovými výrobky, alkoholem a jinými návykovými látkami a </w:t>
      </w:r>
      <w:r w:rsidRPr="00D04BDC">
        <w:rPr>
          <w:rFonts w:ascii="Tahoma" w:hAnsi="Tahoma" w:cs="Tahoma"/>
          <w:sz w:val="22"/>
          <w:szCs w:val="22"/>
        </w:rPr>
        <w:t>o změně souvisejících zákonů, v</w:t>
      </w:r>
      <w:r w:rsidR="00B1161C">
        <w:rPr>
          <w:rFonts w:ascii="Tahoma" w:hAnsi="Tahoma" w:cs="Tahoma"/>
          <w:sz w:val="22"/>
          <w:szCs w:val="22"/>
        </w:rPr>
        <w:t>e znění pozdějších předpisů</w:t>
      </w:r>
    </w:p>
    <w:p w:rsidR="00426618" w:rsidRPr="00456CC2" w:rsidRDefault="00426618" w:rsidP="00426618">
      <w:pPr>
        <w:pStyle w:val="Zkladntext2"/>
        <w:spacing w:line="240" w:lineRule="auto"/>
        <w:ind w:left="357"/>
        <w:jc w:val="both"/>
        <w:rPr>
          <w:rFonts w:ascii="Tahoma" w:hAnsi="Tahoma" w:cs="Tahoma"/>
          <w:bCs/>
          <w:sz w:val="22"/>
          <w:szCs w:val="22"/>
        </w:rPr>
      </w:pPr>
    </w:p>
    <w:p w:rsidR="00426618" w:rsidRPr="00D42A53" w:rsidRDefault="00426618" w:rsidP="00426618">
      <w:pPr>
        <w:pStyle w:val="Zkladntext2"/>
        <w:jc w:val="both"/>
        <w:rPr>
          <w:rFonts w:ascii="Tahoma" w:hAnsi="Tahoma" w:cs="Tahoma"/>
          <w:bCs/>
          <w:sz w:val="22"/>
          <w:szCs w:val="22"/>
        </w:rPr>
      </w:pPr>
      <w:r w:rsidRPr="00D42A53">
        <w:rPr>
          <w:rFonts w:ascii="Tahoma" w:hAnsi="Tahoma" w:cs="Tahoma"/>
          <w:bCs/>
          <w:sz w:val="22"/>
          <w:szCs w:val="22"/>
        </w:rPr>
        <w:t xml:space="preserve">          upravuje zejména otázky</w:t>
      </w:r>
      <w:r>
        <w:rPr>
          <w:rFonts w:ascii="Tahoma" w:hAnsi="Tahoma" w:cs="Tahoma"/>
          <w:bCs/>
          <w:sz w:val="22"/>
          <w:szCs w:val="22"/>
        </w:rPr>
        <w:t xml:space="preserve"> týkající se</w:t>
      </w:r>
      <w:r w:rsidRPr="00D42A53">
        <w:rPr>
          <w:rFonts w:ascii="Tahoma" w:hAnsi="Tahoma" w:cs="Tahoma"/>
          <w:bCs/>
          <w:sz w:val="22"/>
          <w:szCs w:val="22"/>
        </w:rPr>
        <w:t>:</w:t>
      </w:r>
    </w:p>
    <w:p w:rsidR="00426618" w:rsidRPr="00456CC2" w:rsidRDefault="00426618" w:rsidP="00B1161C">
      <w:pPr>
        <w:pStyle w:val="Zkladntext2"/>
        <w:numPr>
          <w:ilvl w:val="0"/>
          <w:numId w:val="24"/>
        </w:numPr>
        <w:tabs>
          <w:tab w:val="clear" w:pos="1428"/>
          <w:tab w:val="num" w:pos="1548"/>
        </w:tabs>
        <w:spacing w:line="240" w:lineRule="auto"/>
        <w:jc w:val="both"/>
        <w:rPr>
          <w:rFonts w:ascii="Tahoma" w:hAnsi="Tahoma" w:cs="Tahoma"/>
          <w:bCs/>
          <w:sz w:val="22"/>
          <w:szCs w:val="22"/>
        </w:rPr>
      </w:pPr>
      <w:r w:rsidRPr="00456CC2">
        <w:rPr>
          <w:rFonts w:ascii="Tahoma" w:hAnsi="Tahoma" w:cs="Tahoma"/>
          <w:bCs/>
          <w:sz w:val="22"/>
          <w:szCs w:val="22"/>
        </w:rPr>
        <w:t xml:space="preserve">opatření omezující dostupnost tabákových výrobků a alkoholu </w:t>
      </w:r>
      <w:r>
        <w:rPr>
          <w:rFonts w:ascii="Tahoma" w:hAnsi="Tahoma" w:cs="Tahoma"/>
          <w:bCs/>
          <w:sz w:val="22"/>
          <w:szCs w:val="22"/>
        </w:rPr>
        <w:t xml:space="preserve">a </w:t>
      </w:r>
      <w:r w:rsidRPr="00456CC2">
        <w:rPr>
          <w:rFonts w:ascii="Tahoma" w:hAnsi="Tahoma" w:cs="Tahoma"/>
          <w:bCs/>
          <w:sz w:val="22"/>
          <w:szCs w:val="22"/>
        </w:rPr>
        <w:t>opatření k předcházení a mírnění škod působených tabákovými výrobky, alkoholem a jinými návykovými látkami</w:t>
      </w:r>
      <w:r>
        <w:rPr>
          <w:rFonts w:ascii="Tahoma" w:hAnsi="Tahoma" w:cs="Tahoma"/>
          <w:bCs/>
          <w:sz w:val="22"/>
          <w:szCs w:val="22"/>
        </w:rPr>
        <w:t>,</w:t>
      </w:r>
    </w:p>
    <w:p w:rsidR="00426618" w:rsidRPr="00456CC2" w:rsidRDefault="00426618" w:rsidP="00B1161C">
      <w:pPr>
        <w:pStyle w:val="Zkladntext2"/>
        <w:numPr>
          <w:ilvl w:val="0"/>
          <w:numId w:val="24"/>
        </w:numPr>
        <w:tabs>
          <w:tab w:val="clear" w:pos="1428"/>
          <w:tab w:val="num" w:pos="1548"/>
        </w:tabs>
        <w:spacing w:line="240" w:lineRule="auto"/>
        <w:jc w:val="both"/>
        <w:rPr>
          <w:rFonts w:ascii="Tahoma" w:hAnsi="Tahoma" w:cs="Tahoma"/>
          <w:sz w:val="22"/>
          <w:szCs w:val="22"/>
        </w:rPr>
      </w:pPr>
      <w:r w:rsidRPr="00456CC2">
        <w:rPr>
          <w:rFonts w:ascii="Tahoma" w:hAnsi="Tahoma" w:cs="Tahoma"/>
          <w:bCs/>
          <w:sz w:val="22"/>
          <w:szCs w:val="22"/>
        </w:rPr>
        <w:t>upravuje organizaci a provádění protidrogové politiky</w:t>
      </w:r>
    </w:p>
    <w:p w:rsidR="00426618" w:rsidRPr="00456CC2" w:rsidRDefault="00426618" w:rsidP="00426618">
      <w:pPr>
        <w:pStyle w:val="Zkladntext2"/>
        <w:spacing w:line="240" w:lineRule="auto"/>
        <w:jc w:val="both"/>
        <w:rPr>
          <w:rFonts w:ascii="Tahoma" w:hAnsi="Tahoma" w:cs="Tahoma"/>
          <w:b/>
          <w:color w:val="3366FF"/>
          <w:sz w:val="22"/>
          <w:szCs w:val="22"/>
        </w:rPr>
      </w:pPr>
    </w:p>
    <w:p w:rsidR="00B1161C" w:rsidRPr="00D04BDC" w:rsidRDefault="00426618" w:rsidP="00B1161C">
      <w:pPr>
        <w:numPr>
          <w:ilvl w:val="0"/>
          <w:numId w:val="19"/>
        </w:numPr>
        <w:tabs>
          <w:tab w:val="clear" w:pos="720"/>
          <w:tab w:val="num" w:pos="840"/>
        </w:tabs>
        <w:ind w:left="714" w:hanging="357"/>
        <w:jc w:val="both"/>
        <w:rPr>
          <w:rFonts w:ascii="Tahoma" w:hAnsi="Tahoma" w:cs="Tahoma"/>
          <w:sz w:val="22"/>
          <w:szCs w:val="22"/>
        </w:rPr>
      </w:pPr>
      <w:r w:rsidRPr="00456CC2">
        <w:rPr>
          <w:rFonts w:ascii="Tahoma" w:hAnsi="Tahoma" w:cs="Tahoma"/>
          <w:b/>
          <w:bCs/>
          <w:sz w:val="22"/>
          <w:szCs w:val="22"/>
        </w:rPr>
        <w:t xml:space="preserve">zákon č. 108/2006 Sb., </w:t>
      </w:r>
      <w:r w:rsidRPr="00456CC2">
        <w:rPr>
          <w:rFonts w:ascii="Tahoma" w:hAnsi="Tahoma" w:cs="Tahoma"/>
          <w:bCs/>
          <w:sz w:val="22"/>
          <w:szCs w:val="22"/>
        </w:rPr>
        <w:t>o sociální</w:t>
      </w:r>
      <w:r>
        <w:rPr>
          <w:rFonts w:ascii="Tahoma" w:hAnsi="Tahoma" w:cs="Tahoma"/>
          <w:bCs/>
          <w:sz w:val="22"/>
          <w:szCs w:val="22"/>
        </w:rPr>
        <w:t>ch</w:t>
      </w:r>
      <w:r w:rsidRPr="00456CC2">
        <w:rPr>
          <w:rFonts w:ascii="Tahoma" w:hAnsi="Tahoma" w:cs="Tahoma"/>
          <w:bCs/>
          <w:sz w:val="22"/>
          <w:szCs w:val="22"/>
        </w:rPr>
        <w:t xml:space="preserve"> službách, </w:t>
      </w:r>
      <w:r w:rsidR="00B1161C" w:rsidRPr="00D04BDC">
        <w:rPr>
          <w:rFonts w:ascii="Tahoma" w:hAnsi="Tahoma" w:cs="Tahoma"/>
          <w:sz w:val="22"/>
          <w:szCs w:val="22"/>
        </w:rPr>
        <w:t>v</w:t>
      </w:r>
      <w:r w:rsidR="00B1161C">
        <w:rPr>
          <w:rFonts w:ascii="Tahoma" w:hAnsi="Tahoma" w:cs="Tahoma"/>
          <w:sz w:val="22"/>
          <w:szCs w:val="22"/>
        </w:rPr>
        <w:t>e znění pozdějších předpisů</w:t>
      </w:r>
    </w:p>
    <w:p w:rsidR="00426618" w:rsidRPr="00456CC2" w:rsidRDefault="00426618" w:rsidP="00B1161C">
      <w:pPr>
        <w:pStyle w:val="Zkladntext2"/>
        <w:ind w:left="360"/>
        <w:jc w:val="both"/>
        <w:rPr>
          <w:rFonts w:ascii="Tahoma" w:hAnsi="Tahoma" w:cs="Tahoma"/>
          <w:b/>
          <w:bCs/>
          <w:sz w:val="22"/>
          <w:szCs w:val="22"/>
        </w:rPr>
      </w:pPr>
    </w:p>
    <w:p w:rsidR="00426618" w:rsidRPr="00781FC3" w:rsidRDefault="00426618" w:rsidP="00B1161C">
      <w:pPr>
        <w:pStyle w:val="Zkladntext2"/>
        <w:numPr>
          <w:ilvl w:val="0"/>
          <w:numId w:val="22"/>
        </w:numPr>
        <w:tabs>
          <w:tab w:val="clear" w:pos="1080"/>
          <w:tab w:val="num" w:pos="1560"/>
        </w:tabs>
        <w:spacing w:after="0" w:line="240" w:lineRule="auto"/>
        <w:ind w:left="1440"/>
        <w:jc w:val="both"/>
        <w:rPr>
          <w:rFonts w:ascii="Tahoma" w:hAnsi="Tahoma" w:cs="Tahoma"/>
          <w:b/>
          <w:bCs/>
          <w:sz w:val="22"/>
          <w:szCs w:val="22"/>
        </w:rPr>
      </w:pPr>
      <w:r w:rsidRPr="00456CC2">
        <w:rPr>
          <w:rFonts w:ascii="Tahoma" w:hAnsi="Tahoma" w:cs="Tahoma"/>
          <w:bCs/>
          <w:sz w:val="22"/>
          <w:szCs w:val="22"/>
        </w:rPr>
        <w:t>upravuje poskytování sociálních služeb</w:t>
      </w:r>
      <w:r>
        <w:rPr>
          <w:rFonts w:ascii="Tahoma" w:hAnsi="Tahoma" w:cs="Tahoma"/>
          <w:bCs/>
          <w:sz w:val="22"/>
          <w:szCs w:val="22"/>
        </w:rPr>
        <w:t>. Ve vztahu k uživatelům návykových látek se jedná především o</w:t>
      </w:r>
      <w:r w:rsidRPr="00456CC2">
        <w:rPr>
          <w:rFonts w:ascii="Tahoma" w:hAnsi="Tahoma" w:cs="Tahoma"/>
          <w:bCs/>
          <w:sz w:val="22"/>
          <w:szCs w:val="22"/>
        </w:rPr>
        <w:t xml:space="preserve"> kontaktní centra, služby následné péče, odborné sociální poradenství, terénní programy</w:t>
      </w:r>
      <w:r>
        <w:rPr>
          <w:rFonts w:ascii="Tahoma" w:hAnsi="Tahoma" w:cs="Tahoma"/>
          <w:bCs/>
          <w:sz w:val="22"/>
          <w:szCs w:val="22"/>
        </w:rPr>
        <w:t>. V oblasti primární prevence se jedná zejména o nízkoprahová zařízení pro děti a mládež a sociálně aktivizační služby pro rodiny s dětmi</w:t>
      </w:r>
    </w:p>
    <w:p w:rsidR="00426618" w:rsidRPr="00456CC2" w:rsidRDefault="00426618" w:rsidP="00426618">
      <w:pPr>
        <w:pStyle w:val="Zkladntext2"/>
        <w:ind w:left="1380"/>
        <w:jc w:val="both"/>
        <w:rPr>
          <w:rFonts w:ascii="Tahoma" w:hAnsi="Tahoma" w:cs="Tahoma"/>
          <w:b/>
          <w:bCs/>
          <w:sz w:val="22"/>
          <w:szCs w:val="22"/>
        </w:rPr>
      </w:pPr>
    </w:p>
    <w:p w:rsidR="00B1161C" w:rsidRDefault="00426618" w:rsidP="00B1161C">
      <w:pPr>
        <w:numPr>
          <w:ilvl w:val="0"/>
          <w:numId w:val="19"/>
        </w:numPr>
        <w:tabs>
          <w:tab w:val="clear" w:pos="720"/>
          <w:tab w:val="num" w:pos="840"/>
        </w:tabs>
        <w:ind w:left="714" w:hanging="357"/>
        <w:jc w:val="both"/>
        <w:rPr>
          <w:rFonts w:ascii="Tahoma" w:hAnsi="Tahoma" w:cs="Tahoma"/>
          <w:sz w:val="22"/>
          <w:szCs w:val="22"/>
        </w:rPr>
      </w:pPr>
      <w:r w:rsidRPr="00B1161C">
        <w:rPr>
          <w:rFonts w:ascii="Tahoma" w:hAnsi="Tahoma" w:cs="Tahoma"/>
          <w:b/>
          <w:bCs/>
          <w:sz w:val="22"/>
          <w:szCs w:val="22"/>
        </w:rPr>
        <w:t xml:space="preserve">zákon č. 167/1998 Sb., </w:t>
      </w:r>
      <w:r w:rsidRPr="00B1161C">
        <w:rPr>
          <w:rFonts w:ascii="Tahoma" w:hAnsi="Tahoma" w:cs="Tahoma"/>
          <w:bCs/>
          <w:sz w:val="22"/>
          <w:szCs w:val="22"/>
        </w:rPr>
        <w:t xml:space="preserve">o návykových látkách, </w:t>
      </w:r>
      <w:r w:rsidR="00B1161C" w:rsidRPr="00D04BDC">
        <w:rPr>
          <w:rFonts w:ascii="Tahoma" w:hAnsi="Tahoma" w:cs="Tahoma"/>
          <w:sz w:val="22"/>
          <w:szCs w:val="22"/>
        </w:rPr>
        <w:t>v</w:t>
      </w:r>
      <w:r w:rsidR="00B1161C">
        <w:rPr>
          <w:rFonts w:ascii="Tahoma" w:hAnsi="Tahoma" w:cs="Tahoma"/>
          <w:sz w:val="22"/>
          <w:szCs w:val="22"/>
        </w:rPr>
        <w:t>e znění pozdějších předpisů</w:t>
      </w:r>
    </w:p>
    <w:p w:rsidR="00B1161C" w:rsidRPr="00D04BDC" w:rsidRDefault="00B1161C" w:rsidP="00B1161C">
      <w:pPr>
        <w:ind w:left="357"/>
        <w:jc w:val="both"/>
        <w:rPr>
          <w:rFonts w:ascii="Tahoma" w:hAnsi="Tahoma" w:cs="Tahoma"/>
          <w:sz w:val="22"/>
          <w:szCs w:val="22"/>
        </w:rPr>
      </w:pPr>
    </w:p>
    <w:p w:rsidR="00426618" w:rsidRPr="00B1161C" w:rsidRDefault="00426618" w:rsidP="00B1161C">
      <w:pPr>
        <w:pStyle w:val="Zkladntext2"/>
        <w:numPr>
          <w:ilvl w:val="0"/>
          <w:numId w:val="24"/>
        </w:numPr>
        <w:tabs>
          <w:tab w:val="clear" w:pos="1428"/>
          <w:tab w:val="num" w:pos="1548"/>
        </w:tabs>
        <w:spacing w:line="240" w:lineRule="auto"/>
        <w:jc w:val="both"/>
        <w:rPr>
          <w:rFonts w:ascii="Tahoma" w:hAnsi="Tahoma" w:cs="Tahoma"/>
          <w:bCs/>
          <w:sz w:val="22"/>
          <w:szCs w:val="22"/>
        </w:rPr>
      </w:pPr>
      <w:r w:rsidRPr="00B1161C">
        <w:rPr>
          <w:rFonts w:ascii="Tahoma" w:hAnsi="Tahoma" w:cs="Tahoma"/>
          <w:bCs/>
          <w:sz w:val="22"/>
          <w:szCs w:val="22"/>
        </w:rPr>
        <w:t>upravuje legální zacházení s návykovými látkami, s prekursory a s tzv. pomocnými látkami</w:t>
      </w:r>
    </w:p>
    <w:p w:rsidR="00B1161C" w:rsidRPr="00B1161C" w:rsidRDefault="00426618" w:rsidP="00B1161C">
      <w:pPr>
        <w:pStyle w:val="Zkladntext2"/>
        <w:numPr>
          <w:ilvl w:val="0"/>
          <w:numId w:val="21"/>
        </w:numPr>
        <w:tabs>
          <w:tab w:val="clear" w:pos="684"/>
          <w:tab w:val="num" w:pos="804"/>
        </w:tabs>
        <w:jc w:val="both"/>
        <w:rPr>
          <w:rFonts w:ascii="Tahoma" w:hAnsi="Tahoma" w:cs="Tahoma"/>
          <w:b/>
          <w:bCs/>
          <w:sz w:val="22"/>
          <w:szCs w:val="22"/>
        </w:rPr>
      </w:pPr>
      <w:r w:rsidRPr="00456CC2">
        <w:rPr>
          <w:rFonts w:ascii="Tahoma" w:hAnsi="Tahoma" w:cs="Tahoma"/>
          <w:b/>
          <w:bCs/>
          <w:sz w:val="22"/>
          <w:szCs w:val="22"/>
        </w:rPr>
        <w:t>zákon č. 40/2009</w:t>
      </w:r>
      <w:r>
        <w:rPr>
          <w:rFonts w:ascii="Tahoma" w:hAnsi="Tahoma" w:cs="Tahoma"/>
          <w:b/>
          <w:bCs/>
          <w:sz w:val="22"/>
          <w:szCs w:val="22"/>
        </w:rPr>
        <w:t xml:space="preserve"> Sb</w:t>
      </w:r>
      <w:r w:rsidRPr="00456CC2">
        <w:rPr>
          <w:rFonts w:ascii="Tahoma" w:hAnsi="Tahoma" w:cs="Tahoma"/>
          <w:b/>
          <w:bCs/>
          <w:sz w:val="22"/>
          <w:szCs w:val="22"/>
        </w:rPr>
        <w:t xml:space="preserve">., </w:t>
      </w:r>
      <w:r w:rsidRPr="00D42A53">
        <w:rPr>
          <w:rFonts w:ascii="Tahoma" w:hAnsi="Tahoma" w:cs="Tahoma"/>
          <w:bCs/>
          <w:sz w:val="22"/>
          <w:szCs w:val="22"/>
        </w:rPr>
        <w:t>trestní zákoník</w:t>
      </w:r>
      <w:r>
        <w:rPr>
          <w:rFonts w:ascii="Tahoma" w:hAnsi="Tahoma" w:cs="Tahoma"/>
          <w:bCs/>
          <w:sz w:val="22"/>
          <w:szCs w:val="22"/>
        </w:rPr>
        <w:t xml:space="preserve">, </w:t>
      </w:r>
      <w:r w:rsidR="00B1161C" w:rsidRPr="00D04BDC">
        <w:rPr>
          <w:rFonts w:ascii="Tahoma" w:hAnsi="Tahoma" w:cs="Tahoma"/>
          <w:sz w:val="22"/>
          <w:szCs w:val="22"/>
        </w:rPr>
        <w:t>v</w:t>
      </w:r>
      <w:r w:rsidR="00B1161C">
        <w:rPr>
          <w:rFonts w:ascii="Tahoma" w:hAnsi="Tahoma" w:cs="Tahoma"/>
          <w:sz w:val="22"/>
          <w:szCs w:val="22"/>
        </w:rPr>
        <w:t>e znění pozdějších předpisů</w:t>
      </w:r>
      <w:r w:rsidR="00B1161C">
        <w:rPr>
          <w:rFonts w:ascii="Tahoma" w:hAnsi="Tahoma" w:cs="Tahoma"/>
          <w:bCs/>
          <w:sz w:val="22"/>
          <w:szCs w:val="22"/>
        </w:rPr>
        <w:t xml:space="preserve"> </w:t>
      </w:r>
    </w:p>
    <w:p w:rsidR="00426618" w:rsidRPr="00456CC2" w:rsidRDefault="00426618" w:rsidP="00B1161C">
      <w:pPr>
        <w:pStyle w:val="Zkladntext2"/>
        <w:numPr>
          <w:ilvl w:val="1"/>
          <w:numId w:val="21"/>
        </w:numPr>
        <w:tabs>
          <w:tab w:val="clear" w:pos="1404"/>
          <w:tab w:val="num" w:pos="1884"/>
        </w:tabs>
        <w:jc w:val="both"/>
        <w:rPr>
          <w:rFonts w:ascii="Tahoma" w:hAnsi="Tahoma" w:cs="Tahoma"/>
          <w:b/>
          <w:bCs/>
          <w:sz w:val="22"/>
          <w:szCs w:val="22"/>
        </w:rPr>
      </w:pPr>
      <w:r>
        <w:rPr>
          <w:rFonts w:ascii="Tahoma" w:hAnsi="Tahoma" w:cs="Tahoma"/>
          <w:bCs/>
          <w:sz w:val="22"/>
          <w:szCs w:val="22"/>
        </w:rPr>
        <w:t>upravuje mimo jiné trestné činy spojené s drogovou problematikou. Mezi tyto trestné činy patří:</w:t>
      </w:r>
    </w:p>
    <w:p w:rsidR="00426618" w:rsidRPr="00456CC2" w:rsidRDefault="00426618" w:rsidP="00B1161C">
      <w:pPr>
        <w:pStyle w:val="Zkladntext2"/>
        <w:numPr>
          <w:ilvl w:val="0"/>
          <w:numId w:val="25"/>
        </w:numPr>
        <w:tabs>
          <w:tab w:val="clear" w:pos="1380"/>
          <w:tab w:val="num" w:pos="2244"/>
        </w:tabs>
        <w:spacing w:after="0" w:line="240" w:lineRule="auto"/>
        <w:ind w:left="1764"/>
        <w:jc w:val="both"/>
        <w:rPr>
          <w:rFonts w:ascii="Tahoma" w:hAnsi="Tahoma" w:cs="Tahoma"/>
          <w:bCs/>
          <w:sz w:val="22"/>
          <w:szCs w:val="22"/>
        </w:rPr>
      </w:pPr>
      <w:r w:rsidRPr="00456CC2">
        <w:rPr>
          <w:rFonts w:ascii="Tahoma" w:hAnsi="Tahoma" w:cs="Tahoma"/>
          <w:bCs/>
          <w:sz w:val="22"/>
          <w:szCs w:val="22"/>
        </w:rPr>
        <w:t xml:space="preserve">nedovolená výroba a jiné nakládání s omamnými a psychotropními látkami a s jedy, </w:t>
      </w:r>
    </w:p>
    <w:p w:rsidR="00426618" w:rsidRPr="00456CC2" w:rsidRDefault="00426618" w:rsidP="00B1161C">
      <w:pPr>
        <w:pStyle w:val="Zkladntext2"/>
        <w:numPr>
          <w:ilvl w:val="0"/>
          <w:numId w:val="25"/>
        </w:numPr>
        <w:tabs>
          <w:tab w:val="clear" w:pos="1380"/>
          <w:tab w:val="num" w:pos="2220"/>
        </w:tabs>
        <w:spacing w:after="0" w:line="240" w:lineRule="auto"/>
        <w:ind w:left="1764"/>
        <w:jc w:val="both"/>
        <w:rPr>
          <w:rFonts w:ascii="Tahoma" w:hAnsi="Tahoma" w:cs="Tahoma"/>
          <w:bCs/>
          <w:sz w:val="22"/>
          <w:szCs w:val="22"/>
        </w:rPr>
      </w:pPr>
      <w:r w:rsidRPr="00456CC2">
        <w:rPr>
          <w:rFonts w:ascii="Tahoma" w:hAnsi="Tahoma" w:cs="Tahoma"/>
          <w:bCs/>
          <w:sz w:val="22"/>
          <w:szCs w:val="22"/>
        </w:rPr>
        <w:t xml:space="preserve">přechovávání omamné a psychotropní látky a jedu,  </w:t>
      </w:r>
    </w:p>
    <w:p w:rsidR="00426618" w:rsidRPr="00456CC2" w:rsidRDefault="00426618" w:rsidP="00B1161C">
      <w:pPr>
        <w:pStyle w:val="Zkladntext2"/>
        <w:numPr>
          <w:ilvl w:val="0"/>
          <w:numId w:val="25"/>
        </w:numPr>
        <w:tabs>
          <w:tab w:val="clear" w:pos="1380"/>
          <w:tab w:val="num" w:pos="2196"/>
        </w:tabs>
        <w:spacing w:after="0" w:line="240" w:lineRule="auto"/>
        <w:ind w:left="1764"/>
        <w:jc w:val="both"/>
        <w:rPr>
          <w:rFonts w:ascii="Tahoma" w:hAnsi="Tahoma" w:cs="Tahoma"/>
          <w:bCs/>
          <w:sz w:val="22"/>
          <w:szCs w:val="22"/>
        </w:rPr>
      </w:pPr>
      <w:r w:rsidRPr="00456CC2">
        <w:rPr>
          <w:rFonts w:ascii="Tahoma" w:hAnsi="Tahoma" w:cs="Tahoma"/>
          <w:bCs/>
          <w:sz w:val="22"/>
          <w:szCs w:val="22"/>
        </w:rPr>
        <w:t xml:space="preserve">nedovolené pěstování rostlin obsahujících omamnou nebo psychotropní látku, </w:t>
      </w:r>
    </w:p>
    <w:p w:rsidR="00426618" w:rsidRPr="00456CC2" w:rsidRDefault="00426618" w:rsidP="00B1161C">
      <w:pPr>
        <w:pStyle w:val="Zkladntext2"/>
        <w:numPr>
          <w:ilvl w:val="0"/>
          <w:numId w:val="25"/>
        </w:numPr>
        <w:tabs>
          <w:tab w:val="clear" w:pos="1380"/>
          <w:tab w:val="num" w:pos="2532"/>
        </w:tabs>
        <w:spacing w:after="0" w:line="240" w:lineRule="auto"/>
        <w:ind w:left="1764"/>
        <w:jc w:val="both"/>
        <w:rPr>
          <w:rFonts w:ascii="Tahoma" w:hAnsi="Tahoma" w:cs="Tahoma"/>
          <w:bCs/>
          <w:sz w:val="22"/>
          <w:szCs w:val="22"/>
        </w:rPr>
      </w:pPr>
      <w:r w:rsidRPr="00456CC2">
        <w:rPr>
          <w:rFonts w:ascii="Tahoma" w:hAnsi="Tahoma" w:cs="Tahoma"/>
          <w:bCs/>
          <w:sz w:val="22"/>
          <w:szCs w:val="22"/>
        </w:rPr>
        <w:t xml:space="preserve">výroba a držení předmětu k nedovolené výrobě omamné a psychotropní látky a jedu, </w:t>
      </w:r>
    </w:p>
    <w:p w:rsidR="00410123" w:rsidRPr="00B1161C" w:rsidRDefault="00426618" w:rsidP="00B1161C">
      <w:pPr>
        <w:pStyle w:val="Zkladntext2"/>
        <w:numPr>
          <w:ilvl w:val="0"/>
          <w:numId w:val="25"/>
        </w:numPr>
        <w:tabs>
          <w:tab w:val="clear" w:pos="1380"/>
          <w:tab w:val="num" w:pos="2148"/>
        </w:tabs>
        <w:spacing w:after="0" w:line="240" w:lineRule="auto"/>
        <w:ind w:left="1764"/>
        <w:jc w:val="both"/>
        <w:rPr>
          <w:rFonts w:ascii="Tahoma" w:hAnsi="Tahoma" w:cs="Tahoma"/>
          <w:b/>
        </w:rPr>
      </w:pPr>
      <w:r w:rsidRPr="00B1161C">
        <w:rPr>
          <w:rFonts w:ascii="Tahoma" w:hAnsi="Tahoma" w:cs="Tahoma"/>
          <w:bCs/>
          <w:sz w:val="22"/>
          <w:szCs w:val="22"/>
        </w:rPr>
        <w:t>šíření toxikomanie</w:t>
      </w:r>
    </w:p>
    <w:p w:rsidR="00AE75FF" w:rsidRPr="00B1161C" w:rsidRDefault="00AE75FF" w:rsidP="00AE75FF">
      <w:pPr>
        <w:pStyle w:val="Odstavecseseznamem"/>
        <w:rPr>
          <w:rFonts w:ascii="Tahoma" w:hAnsi="Tahoma" w:cs="Tahoma"/>
          <w:b/>
        </w:rPr>
      </w:pPr>
    </w:p>
    <w:p w:rsidR="00B1161C" w:rsidRPr="00B1161C" w:rsidRDefault="00AE75FF" w:rsidP="00B1161C">
      <w:pPr>
        <w:pStyle w:val="Zkladntext2"/>
        <w:numPr>
          <w:ilvl w:val="0"/>
          <w:numId w:val="21"/>
        </w:numPr>
        <w:tabs>
          <w:tab w:val="clear" w:pos="684"/>
          <w:tab w:val="num" w:pos="804"/>
        </w:tabs>
        <w:jc w:val="both"/>
        <w:rPr>
          <w:rFonts w:ascii="Tahoma" w:hAnsi="Tahoma" w:cs="Tahoma"/>
          <w:b/>
          <w:bCs/>
          <w:sz w:val="22"/>
          <w:szCs w:val="22"/>
        </w:rPr>
      </w:pPr>
      <w:r w:rsidRPr="00B1161C">
        <w:rPr>
          <w:rFonts w:ascii="Tahoma" w:hAnsi="Tahoma" w:cs="Tahoma"/>
          <w:b/>
          <w:bCs/>
          <w:sz w:val="22"/>
          <w:szCs w:val="22"/>
        </w:rPr>
        <w:t>zákon č. 200/1990 Sb., o přestupcích</w:t>
      </w:r>
      <w:r w:rsidR="00B1161C" w:rsidRPr="00B1161C">
        <w:rPr>
          <w:rFonts w:ascii="Tahoma" w:hAnsi="Tahoma" w:cs="Tahoma"/>
          <w:b/>
          <w:bCs/>
          <w:sz w:val="22"/>
          <w:szCs w:val="22"/>
        </w:rPr>
        <w:t xml:space="preserve">, ve znění pozdějších předpisů </w:t>
      </w:r>
    </w:p>
    <w:p w:rsidR="00B1161C" w:rsidRPr="00B1161C" w:rsidRDefault="00B1161C" w:rsidP="00AA3364">
      <w:pPr>
        <w:pStyle w:val="Odstavecseseznamem"/>
        <w:widowControl w:val="0"/>
        <w:numPr>
          <w:ilvl w:val="0"/>
          <w:numId w:val="26"/>
        </w:numPr>
        <w:autoSpaceDE w:val="0"/>
        <w:autoSpaceDN w:val="0"/>
        <w:adjustRightInd w:val="0"/>
        <w:jc w:val="center"/>
        <w:rPr>
          <w:rFonts w:ascii="Tahoma" w:hAnsi="Tahoma" w:cs="Tahoma"/>
          <w:bCs/>
          <w:sz w:val="22"/>
          <w:szCs w:val="22"/>
          <w:lang w:eastAsia="en-US"/>
        </w:rPr>
      </w:pPr>
      <w:r w:rsidRPr="00B1161C">
        <w:rPr>
          <w:rFonts w:ascii="Tahoma" w:hAnsi="Tahoma" w:cs="Tahoma"/>
          <w:bCs/>
          <w:sz w:val="22"/>
          <w:szCs w:val="22"/>
          <w:lang w:eastAsia="en-US"/>
        </w:rPr>
        <w:t xml:space="preserve">upravuje přestupky na úseku ochrany před alkoholismem a jinými toxikomaniemi </w:t>
      </w:r>
    </w:p>
    <w:p w:rsidR="00410123" w:rsidRPr="00B1161C" w:rsidRDefault="00410123" w:rsidP="00AA3364">
      <w:pPr>
        <w:rPr>
          <w:rFonts w:ascii="Tahoma" w:hAnsi="Tahoma" w:cs="Tahoma"/>
          <w:bCs/>
          <w:sz w:val="22"/>
          <w:szCs w:val="22"/>
        </w:rPr>
      </w:pPr>
    </w:p>
    <w:p w:rsidR="00DE4EE5" w:rsidRPr="00DE4EE5" w:rsidRDefault="00DE4EE5" w:rsidP="00DE4EE5">
      <w:pPr>
        <w:rPr>
          <w:rFonts w:ascii="Tahoma" w:hAnsi="Tahoma" w:cs="Tahoma"/>
          <w:b/>
          <w:color w:val="548DD4" w:themeColor="text2" w:themeTint="99"/>
        </w:rPr>
      </w:pPr>
      <w:r w:rsidRPr="00DE4EE5">
        <w:rPr>
          <w:rFonts w:ascii="Tahoma" w:hAnsi="Tahoma" w:cs="Tahoma"/>
          <w:b/>
          <w:color w:val="548DD4" w:themeColor="text2" w:themeTint="99"/>
        </w:rPr>
        <w:lastRenderedPageBreak/>
        <w:t xml:space="preserve">příloha č. </w:t>
      </w:r>
      <w:r w:rsidR="00D610E7">
        <w:rPr>
          <w:rFonts w:ascii="Tahoma" w:hAnsi="Tahoma" w:cs="Tahoma"/>
          <w:b/>
          <w:color w:val="548DD4" w:themeColor="text2" w:themeTint="99"/>
        </w:rPr>
        <w:t>4</w:t>
      </w:r>
    </w:p>
    <w:p w:rsidR="00D42175" w:rsidRPr="00C230E4" w:rsidRDefault="00D42175" w:rsidP="00D42175">
      <w:pPr>
        <w:rPr>
          <w:rFonts w:ascii="Tahoma" w:hAnsi="Tahoma" w:cs="Tahoma"/>
          <w:b/>
          <w:color w:val="339966"/>
        </w:rPr>
      </w:pPr>
    </w:p>
    <w:p w:rsidR="00D42175" w:rsidRPr="00C230E4" w:rsidRDefault="00D42175" w:rsidP="009638B2">
      <w:pPr>
        <w:rPr>
          <w:rFonts w:ascii="Tahoma" w:hAnsi="Tahoma" w:cs="Tahoma"/>
          <w:b/>
          <w:color w:val="339966"/>
        </w:rPr>
      </w:pPr>
      <w:r w:rsidRPr="00C230E4">
        <w:rPr>
          <w:rFonts w:ascii="Tahoma" w:hAnsi="Tahoma" w:cs="Tahoma"/>
          <w:b/>
          <w:color w:val="339966"/>
        </w:rPr>
        <w:t xml:space="preserve">Nejvýznamnější dohody v oblasti kontroly šíření drog ve 20. století </w:t>
      </w:r>
    </w:p>
    <w:p w:rsidR="002D317A" w:rsidRPr="00C230E4" w:rsidRDefault="002D317A" w:rsidP="009638B2">
      <w:pPr>
        <w:rPr>
          <w:rFonts w:ascii="Tahoma" w:hAnsi="Tahoma" w:cs="Tahoma"/>
          <w:b/>
        </w:rPr>
      </w:pPr>
    </w:p>
    <w:p w:rsidR="002D317A" w:rsidRPr="00C230E4" w:rsidRDefault="002D317A" w:rsidP="00D42175">
      <w:pPr>
        <w:pStyle w:val="Default"/>
        <w:rPr>
          <w:b/>
          <w:sz w:val="22"/>
          <w:szCs w:val="22"/>
        </w:rPr>
      </w:pPr>
    </w:p>
    <w:p w:rsidR="00D42175" w:rsidRPr="00C230E4" w:rsidRDefault="00D42175" w:rsidP="00D42175">
      <w:pPr>
        <w:pStyle w:val="Default"/>
        <w:rPr>
          <w:rFonts w:ascii="Tahoma" w:hAnsi="Tahoma" w:cs="Tahoma"/>
          <w:sz w:val="22"/>
          <w:szCs w:val="22"/>
        </w:rPr>
      </w:pPr>
      <w:r w:rsidRPr="00C230E4">
        <w:rPr>
          <w:rFonts w:ascii="Tahoma" w:hAnsi="Tahoma" w:cs="Tahoma"/>
          <w:b/>
          <w:bCs/>
          <w:sz w:val="22"/>
          <w:szCs w:val="22"/>
        </w:rPr>
        <w:t xml:space="preserve">1909 – Šanghajská konference </w:t>
      </w:r>
    </w:p>
    <w:p w:rsidR="00D42175" w:rsidRPr="00C230E4" w:rsidRDefault="00D42175" w:rsidP="00D42175">
      <w:pPr>
        <w:pStyle w:val="Default"/>
        <w:rPr>
          <w:rFonts w:ascii="Tahoma" w:hAnsi="Tahoma" w:cs="Tahoma"/>
          <w:sz w:val="22"/>
          <w:szCs w:val="22"/>
        </w:rPr>
      </w:pPr>
      <w:r w:rsidRPr="00C230E4">
        <w:rPr>
          <w:rFonts w:ascii="Tahoma" w:hAnsi="Tahoma" w:cs="Tahoma"/>
          <w:sz w:val="22"/>
          <w:szCs w:val="22"/>
        </w:rPr>
        <w:t xml:space="preserve">- Rezoluce proti kouření opia, požadavek na kontrolu prodeje drog </w:t>
      </w:r>
    </w:p>
    <w:p w:rsidR="00D42175" w:rsidRPr="00C230E4" w:rsidRDefault="00D42175" w:rsidP="00D42175">
      <w:pPr>
        <w:pStyle w:val="Default"/>
        <w:rPr>
          <w:rFonts w:ascii="Tahoma" w:hAnsi="Tahoma" w:cs="Tahoma"/>
          <w:sz w:val="22"/>
          <w:szCs w:val="22"/>
        </w:rPr>
      </w:pPr>
    </w:p>
    <w:p w:rsidR="00D42175" w:rsidRPr="00C230E4" w:rsidRDefault="00D42175" w:rsidP="00D42175">
      <w:pPr>
        <w:pStyle w:val="Default"/>
        <w:rPr>
          <w:rFonts w:ascii="Tahoma" w:hAnsi="Tahoma" w:cs="Tahoma"/>
          <w:sz w:val="22"/>
          <w:szCs w:val="22"/>
        </w:rPr>
      </w:pPr>
      <w:r w:rsidRPr="00C230E4">
        <w:rPr>
          <w:rFonts w:ascii="Tahoma" w:hAnsi="Tahoma" w:cs="Tahoma"/>
          <w:b/>
          <w:bCs/>
          <w:sz w:val="22"/>
          <w:szCs w:val="22"/>
        </w:rPr>
        <w:t xml:space="preserve">1912 Haagská konvence </w:t>
      </w:r>
    </w:p>
    <w:p w:rsidR="00D42175" w:rsidRPr="00C230E4" w:rsidRDefault="00D42175" w:rsidP="00D42175">
      <w:pPr>
        <w:pStyle w:val="Default"/>
        <w:rPr>
          <w:rFonts w:ascii="Tahoma" w:hAnsi="Tahoma" w:cs="Tahoma"/>
          <w:sz w:val="22"/>
          <w:szCs w:val="22"/>
        </w:rPr>
      </w:pPr>
      <w:r w:rsidRPr="00C230E4">
        <w:rPr>
          <w:rFonts w:ascii="Tahoma" w:hAnsi="Tahoma" w:cs="Tahoma"/>
          <w:sz w:val="22"/>
          <w:szCs w:val="22"/>
        </w:rPr>
        <w:t xml:space="preserve">- Výrobu a obchod s opiáty a kokainem omezit jen na lékařské a vědecké účely, zavést kontrolní režimy na národní úrovni. </w:t>
      </w:r>
    </w:p>
    <w:p w:rsidR="00D42175" w:rsidRPr="00C230E4" w:rsidRDefault="00D42175" w:rsidP="00D42175">
      <w:pPr>
        <w:pStyle w:val="Default"/>
        <w:rPr>
          <w:rFonts w:ascii="Tahoma" w:hAnsi="Tahoma" w:cs="Tahoma"/>
          <w:sz w:val="22"/>
          <w:szCs w:val="22"/>
        </w:rPr>
      </w:pPr>
    </w:p>
    <w:p w:rsidR="00D42175" w:rsidRPr="00C230E4" w:rsidRDefault="00D42175" w:rsidP="00D42175">
      <w:pPr>
        <w:pStyle w:val="Default"/>
        <w:rPr>
          <w:rFonts w:ascii="Tahoma" w:hAnsi="Tahoma" w:cs="Tahoma"/>
          <w:sz w:val="22"/>
          <w:szCs w:val="22"/>
        </w:rPr>
      </w:pPr>
      <w:r w:rsidRPr="00C230E4">
        <w:rPr>
          <w:rFonts w:ascii="Tahoma" w:hAnsi="Tahoma" w:cs="Tahoma"/>
          <w:b/>
          <w:bCs/>
          <w:sz w:val="22"/>
          <w:szCs w:val="22"/>
        </w:rPr>
        <w:t xml:space="preserve">1925 Ženevská konvence </w:t>
      </w:r>
    </w:p>
    <w:p w:rsidR="00D42175" w:rsidRPr="00C230E4" w:rsidRDefault="00D42175" w:rsidP="00D42175">
      <w:pPr>
        <w:pStyle w:val="Default"/>
        <w:rPr>
          <w:rFonts w:ascii="Tahoma" w:hAnsi="Tahoma" w:cs="Tahoma"/>
          <w:sz w:val="22"/>
          <w:szCs w:val="22"/>
        </w:rPr>
      </w:pPr>
      <w:r w:rsidRPr="00C230E4">
        <w:rPr>
          <w:rFonts w:ascii="Tahoma" w:hAnsi="Tahoma" w:cs="Tahoma"/>
          <w:sz w:val="22"/>
          <w:szCs w:val="22"/>
        </w:rPr>
        <w:t xml:space="preserve">- Zaveden systém dovozních a vývozních povolení opiátů, kokainu. Zavedení roční statistické hlášení o spotřebě a ustanoven úřad pro omamné látky </w:t>
      </w:r>
    </w:p>
    <w:p w:rsidR="00D42175" w:rsidRPr="00C230E4" w:rsidRDefault="00D42175" w:rsidP="00D42175">
      <w:pPr>
        <w:pStyle w:val="Default"/>
        <w:rPr>
          <w:rFonts w:ascii="Tahoma" w:hAnsi="Tahoma" w:cs="Tahoma"/>
          <w:sz w:val="22"/>
          <w:szCs w:val="22"/>
        </w:rPr>
      </w:pPr>
    </w:p>
    <w:p w:rsidR="00D42175" w:rsidRPr="00C230E4" w:rsidRDefault="00D42175" w:rsidP="00D42175">
      <w:pPr>
        <w:pStyle w:val="Default"/>
        <w:rPr>
          <w:rFonts w:ascii="Tahoma" w:hAnsi="Tahoma" w:cs="Tahoma"/>
          <w:sz w:val="22"/>
          <w:szCs w:val="22"/>
        </w:rPr>
      </w:pPr>
      <w:r w:rsidRPr="00C230E4">
        <w:rPr>
          <w:rFonts w:ascii="Tahoma" w:hAnsi="Tahoma" w:cs="Tahoma"/>
          <w:b/>
          <w:bCs/>
          <w:sz w:val="22"/>
          <w:szCs w:val="22"/>
        </w:rPr>
        <w:t xml:space="preserve">1931 Ženevská konvence </w:t>
      </w:r>
    </w:p>
    <w:p w:rsidR="00D42175" w:rsidRPr="00C230E4" w:rsidRDefault="00D42175" w:rsidP="00D42175">
      <w:pPr>
        <w:pStyle w:val="Default"/>
        <w:rPr>
          <w:rFonts w:ascii="Tahoma" w:hAnsi="Tahoma" w:cs="Tahoma"/>
          <w:sz w:val="22"/>
          <w:szCs w:val="22"/>
        </w:rPr>
      </w:pPr>
      <w:r w:rsidRPr="00C230E4">
        <w:rPr>
          <w:rFonts w:ascii="Tahoma" w:hAnsi="Tahoma" w:cs="Tahoma"/>
          <w:sz w:val="22"/>
          <w:szCs w:val="22"/>
        </w:rPr>
        <w:t xml:space="preserve">- Zavedeny limity výroby a dovozu omamných látek </w:t>
      </w:r>
    </w:p>
    <w:p w:rsidR="00D42175" w:rsidRPr="00C230E4" w:rsidRDefault="00D42175" w:rsidP="00D42175">
      <w:pPr>
        <w:pStyle w:val="Default"/>
        <w:rPr>
          <w:rFonts w:ascii="Tahoma" w:hAnsi="Tahoma" w:cs="Tahoma"/>
          <w:sz w:val="22"/>
          <w:szCs w:val="22"/>
        </w:rPr>
      </w:pPr>
    </w:p>
    <w:p w:rsidR="00D42175" w:rsidRPr="00C230E4" w:rsidRDefault="00D42175" w:rsidP="00D42175">
      <w:pPr>
        <w:pStyle w:val="Default"/>
        <w:rPr>
          <w:rFonts w:ascii="Tahoma" w:hAnsi="Tahoma" w:cs="Tahoma"/>
          <w:sz w:val="22"/>
          <w:szCs w:val="22"/>
        </w:rPr>
      </w:pPr>
      <w:r w:rsidRPr="00C230E4">
        <w:rPr>
          <w:rFonts w:ascii="Tahoma" w:hAnsi="Tahoma" w:cs="Tahoma"/>
          <w:b/>
          <w:bCs/>
          <w:sz w:val="22"/>
          <w:szCs w:val="22"/>
        </w:rPr>
        <w:t xml:space="preserve">1936 Ženevská konvence </w:t>
      </w:r>
    </w:p>
    <w:p w:rsidR="00D42175" w:rsidRPr="00C230E4" w:rsidRDefault="00D42175" w:rsidP="00D42175">
      <w:pPr>
        <w:pStyle w:val="Default"/>
        <w:rPr>
          <w:rFonts w:ascii="Tahoma" w:hAnsi="Tahoma" w:cs="Tahoma"/>
          <w:sz w:val="22"/>
          <w:szCs w:val="22"/>
        </w:rPr>
      </w:pPr>
      <w:r w:rsidRPr="00C230E4">
        <w:rPr>
          <w:rFonts w:ascii="Tahoma" w:hAnsi="Tahoma" w:cs="Tahoma"/>
          <w:sz w:val="22"/>
          <w:szCs w:val="22"/>
        </w:rPr>
        <w:t xml:space="preserve">- Požadavek stanovení trestu za nezákonný obchod s omamnými látkami. </w:t>
      </w:r>
    </w:p>
    <w:p w:rsidR="00D42175" w:rsidRPr="00C230E4" w:rsidRDefault="00D42175" w:rsidP="00D42175">
      <w:pPr>
        <w:pStyle w:val="Default"/>
        <w:rPr>
          <w:rFonts w:ascii="Tahoma" w:hAnsi="Tahoma" w:cs="Tahoma"/>
          <w:sz w:val="22"/>
          <w:szCs w:val="22"/>
        </w:rPr>
      </w:pPr>
    </w:p>
    <w:p w:rsidR="00D42175" w:rsidRPr="00C230E4" w:rsidRDefault="00D42175" w:rsidP="00D42175">
      <w:pPr>
        <w:pStyle w:val="Default"/>
        <w:rPr>
          <w:rFonts w:ascii="Tahoma" w:hAnsi="Tahoma" w:cs="Tahoma"/>
          <w:sz w:val="22"/>
          <w:szCs w:val="22"/>
        </w:rPr>
      </w:pPr>
      <w:r w:rsidRPr="00C230E4">
        <w:rPr>
          <w:rFonts w:ascii="Tahoma" w:hAnsi="Tahoma" w:cs="Tahoma"/>
          <w:b/>
          <w:bCs/>
          <w:sz w:val="22"/>
          <w:szCs w:val="22"/>
        </w:rPr>
        <w:t xml:space="preserve">1948 Pařížský protokol </w:t>
      </w:r>
    </w:p>
    <w:p w:rsidR="00D42175" w:rsidRPr="00C230E4" w:rsidRDefault="00D42175" w:rsidP="00D42175">
      <w:pPr>
        <w:pStyle w:val="Default"/>
        <w:rPr>
          <w:rFonts w:ascii="Tahoma" w:hAnsi="Tahoma" w:cs="Tahoma"/>
          <w:sz w:val="22"/>
          <w:szCs w:val="22"/>
        </w:rPr>
      </w:pPr>
      <w:r w:rsidRPr="00C230E4">
        <w:rPr>
          <w:rFonts w:ascii="Tahoma" w:hAnsi="Tahoma" w:cs="Tahoma"/>
          <w:sz w:val="22"/>
          <w:szCs w:val="22"/>
        </w:rPr>
        <w:t xml:space="preserve">- Požadavek mezinárodní kontroly pro každou látku vyvolávající závislost. </w:t>
      </w:r>
    </w:p>
    <w:p w:rsidR="00D42175" w:rsidRPr="00C230E4" w:rsidRDefault="00D42175" w:rsidP="00D42175">
      <w:pPr>
        <w:pStyle w:val="Default"/>
        <w:rPr>
          <w:rFonts w:ascii="Tahoma" w:hAnsi="Tahoma" w:cs="Tahoma"/>
          <w:sz w:val="22"/>
          <w:szCs w:val="22"/>
        </w:rPr>
      </w:pPr>
    </w:p>
    <w:p w:rsidR="00D42175" w:rsidRPr="00C230E4" w:rsidRDefault="00D42175" w:rsidP="00D42175">
      <w:pPr>
        <w:pStyle w:val="Default"/>
        <w:rPr>
          <w:rFonts w:ascii="Tahoma" w:hAnsi="Tahoma" w:cs="Tahoma"/>
          <w:sz w:val="22"/>
          <w:szCs w:val="22"/>
        </w:rPr>
      </w:pPr>
      <w:r w:rsidRPr="00C230E4">
        <w:rPr>
          <w:rFonts w:ascii="Tahoma" w:hAnsi="Tahoma" w:cs="Tahoma"/>
          <w:b/>
          <w:bCs/>
          <w:sz w:val="22"/>
          <w:szCs w:val="22"/>
        </w:rPr>
        <w:t xml:space="preserve">1953 Opiový protokol z NY </w:t>
      </w:r>
    </w:p>
    <w:p w:rsidR="00D42175" w:rsidRPr="00C230E4" w:rsidRDefault="00D42175" w:rsidP="00D42175">
      <w:pPr>
        <w:pStyle w:val="Default"/>
        <w:rPr>
          <w:rFonts w:ascii="Tahoma" w:hAnsi="Tahoma" w:cs="Tahoma"/>
          <w:sz w:val="22"/>
          <w:szCs w:val="22"/>
        </w:rPr>
      </w:pPr>
      <w:r w:rsidRPr="00C230E4">
        <w:rPr>
          <w:rFonts w:ascii="Tahoma" w:hAnsi="Tahoma" w:cs="Tahoma"/>
          <w:sz w:val="22"/>
          <w:szCs w:val="22"/>
        </w:rPr>
        <w:t xml:space="preserve">- Požadavek na regulaci pěstování opiového máku. Export opia povolen pouze 7 zemím (Indie, Írán, Turecko, Řecko, Jugoslávie, Bulharsko, Sovětský svaz). </w:t>
      </w:r>
    </w:p>
    <w:p w:rsidR="00D42175" w:rsidRPr="00C230E4" w:rsidRDefault="00D42175" w:rsidP="00D42175">
      <w:pPr>
        <w:pStyle w:val="Default"/>
        <w:rPr>
          <w:rFonts w:ascii="Tahoma" w:hAnsi="Tahoma" w:cs="Tahoma"/>
          <w:sz w:val="22"/>
          <w:szCs w:val="22"/>
        </w:rPr>
      </w:pPr>
    </w:p>
    <w:p w:rsidR="00D42175" w:rsidRPr="00C230E4" w:rsidRDefault="00D42175" w:rsidP="00D42175">
      <w:pPr>
        <w:pStyle w:val="Default"/>
        <w:rPr>
          <w:rFonts w:ascii="Tahoma" w:hAnsi="Tahoma" w:cs="Tahoma"/>
          <w:sz w:val="22"/>
          <w:szCs w:val="22"/>
        </w:rPr>
      </w:pPr>
      <w:r w:rsidRPr="00C230E4">
        <w:rPr>
          <w:rFonts w:ascii="Tahoma" w:hAnsi="Tahoma" w:cs="Tahoma"/>
          <w:b/>
          <w:bCs/>
          <w:sz w:val="22"/>
          <w:szCs w:val="22"/>
        </w:rPr>
        <w:t xml:space="preserve">1961 Jednotná úmluva o omamných látkách </w:t>
      </w:r>
    </w:p>
    <w:p w:rsidR="00D42175" w:rsidRPr="00C230E4" w:rsidRDefault="00D42175" w:rsidP="00D42175">
      <w:pPr>
        <w:pStyle w:val="Default"/>
        <w:rPr>
          <w:rFonts w:ascii="Tahoma" w:hAnsi="Tahoma" w:cs="Tahoma"/>
          <w:sz w:val="22"/>
          <w:szCs w:val="22"/>
        </w:rPr>
      </w:pPr>
      <w:r w:rsidRPr="00C230E4">
        <w:rPr>
          <w:rFonts w:ascii="Tahoma" w:hAnsi="Tahoma" w:cs="Tahoma"/>
          <w:sz w:val="22"/>
          <w:szCs w:val="22"/>
        </w:rPr>
        <w:t xml:space="preserve">- Vytvořen úřad pro kontrolu omamných látek. Vytvořeny seznamy kontrolovaných omamných látek a provedena jejich diferenciace do skupin. </w:t>
      </w:r>
    </w:p>
    <w:p w:rsidR="00D42175" w:rsidRPr="00C230E4" w:rsidRDefault="00D42175" w:rsidP="00D42175">
      <w:pPr>
        <w:pStyle w:val="Default"/>
        <w:rPr>
          <w:rFonts w:ascii="Tahoma" w:hAnsi="Tahoma" w:cs="Tahoma"/>
          <w:sz w:val="22"/>
          <w:szCs w:val="22"/>
        </w:rPr>
      </w:pPr>
    </w:p>
    <w:p w:rsidR="00D42175" w:rsidRPr="00C230E4" w:rsidRDefault="00D42175" w:rsidP="00D42175">
      <w:pPr>
        <w:pStyle w:val="Default"/>
        <w:rPr>
          <w:rFonts w:ascii="Tahoma" w:hAnsi="Tahoma" w:cs="Tahoma"/>
          <w:sz w:val="22"/>
          <w:szCs w:val="22"/>
        </w:rPr>
      </w:pPr>
      <w:r w:rsidRPr="00C230E4">
        <w:rPr>
          <w:rFonts w:ascii="Tahoma" w:hAnsi="Tahoma" w:cs="Tahoma"/>
          <w:b/>
          <w:bCs/>
          <w:sz w:val="22"/>
          <w:szCs w:val="22"/>
        </w:rPr>
        <w:t xml:space="preserve">1971 Jednotná úmluva o psychotropních látkách </w:t>
      </w:r>
    </w:p>
    <w:p w:rsidR="00D42175" w:rsidRPr="00C230E4" w:rsidRDefault="00D42175" w:rsidP="00D42175">
      <w:pPr>
        <w:pStyle w:val="Default"/>
        <w:rPr>
          <w:rFonts w:ascii="Tahoma" w:hAnsi="Tahoma" w:cs="Tahoma"/>
          <w:sz w:val="22"/>
          <w:szCs w:val="22"/>
        </w:rPr>
      </w:pPr>
      <w:r w:rsidRPr="00C230E4">
        <w:rPr>
          <w:rFonts w:ascii="Tahoma" w:hAnsi="Tahoma" w:cs="Tahoma"/>
          <w:sz w:val="22"/>
          <w:szCs w:val="22"/>
        </w:rPr>
        <w:t xml:space="preserve">- Vytvořeny seznamy kontrolovaných psychotropních látek </w:t>
      </w:r>
    </w:p>
    <w:p w:rsidR="00D42175" w:rsidRPr="00C230E4" w:rsidRDefault="00D42175" w:rsidP="00D42175">
      <w:pPr>
        <w:pStyle w:val="Default"/>
        <w:rPr>
          <w:rFonts w:ascii="Tahoma" w:hAnsi="Tahoma" w:cs="Tahoma"/>
          <w:sz w:val="22"/>
          <w:szCs w:val="22"/>
        </w:rPr>
      </w:pPr>
    </w:p>
    <w:p w:rsidR="00D42175" w:rsidRPr="00C230E4" w:rsidRDefault="00D42175" w:rsidP="00D42175">
      <w:pPr>
        <w:pStyle w:val="Default"/>
        <w:rPr>
          <w:rFonts w:ascii="Tahoma" w:hAnsi="Tahoma" w:cs="Tahoma"/>
          <w:sz w:val="22"/>
          <w:szCs w:val="22"/>
        </w:rPr>
      </w:pPr>
      <w:r w:rsidRPr="00C230E4">
        <w:rPr>
          <w:rFonts w:ascii="Tahoma" w:hAnsi="Tahoma" w:cs="Tahoma"/>
          <w:b/>
          <w:bCs/>
          <w:sz w:val="22"/>
          <w:szCs w:val="22"/>
        </w:rPr>
        <w:t xml:space="preserve">1972 Protokol o změnách jednotné úmluvy z roku 1961 </w:t>
      </w:r>
    </w:p>
    <w:p w:rsidR="00D42175" w:rsidRPr="00C230E4" w:rsidRDefault="00D42175" w:rsidP="00D42175">
      <w:pPr>
        <w:pStyle w:val="Default"/>
        <w:rPr>
          <w:rFonts w:ascii="Tahoma" w:hAnsi="Tahoma" w:cs="Tahoma"/>
          <w:sz w:val="22"/>
          <w:szCs w:val="22"/>
        </w:rPr>
      </w:pPr>
      <w:r w:rsidRPr="00C230E4">
        <w:rPr>
          <w:rFonts w:ascii="Tahoma" w:hAnsi="Tahoma" w:cs="Tahoma"/>
          <w:sz w:val="22"/>
          <w:szCs w:val="22"/>
        </w:rPr>
        <w:t xml:space="preserve">- Funkce pro kontrolu Mezinárodního úřadu pro kontrolu omamných látek. Trestní postih proti zneužívání omamných látek. </w:t>
      </w:r>
    </w:p>
    <w:p w:rsidR="00D42175" w:rsidRPr="00C230E4" w:rsidRDefault="00D42175" w:rsidP="00D42175">
      <w:pPr>
        <w:pStyle w:val="Default"/>
        <w:rPr>
          <w:rFonts w:ascii="Tahoma" w:hAnsi="Tahoma" w:cs="Tahoma"/>
          <w:sz w:val="22"/>
          <w:szCs w:val="22"/>
        </w:rPr>
      </w:pPr>
    </w:p>
    <w:p w:rsidR="00D42175" w:rsidRPr="00C230E4" w:rsidRDefault="00D42175" w:rsidP="00D42175">
      <w:pPr>
        <w:pStyle w:val="Default"/>
        <w:rPr>
          <w:rFonts w:ascii="Tahoma" w:hAnsi="Tahoma" w:cs="Tahoma"/>
          <w:sz w:val="22"/>
          <w:szCs w:val="22"/>
        </w:rPr>
      </w:pPr>
      <w:r w:rsidRPr="00C230E4">
        <w:rPr>
          <w:rFonts w:ascii="Tahoma" w:hAnsi="Tahoma" w:cs="Tahoma"/>
          <w:b/>
          <w:bCs/>
          <w:sz w:val="22"/>
          <w:szCs w:val="22"/>
        </w:rPr>
        <w:t xml:space="preserve">1988 Úmluva OSN proti nedovolenému obchodu s omamnými a psychotropními látkami. </w:t>
      </w:r>
    </w:p>
    <w:p w:rsidR="00D42175" w:rsidRPr="00C230E4" w:rsidRDefault="00D42175" w:rsidP="00D42175">
      <w:pPr>
        <w:pStyle w:val="Default"/>
        <w:rPr>
          <w:rFonts w:ascii="Tahoma" w:hAnsi="Tahoma" w:cs="Tahoma"/>
          <w:sz w:val="22"/>
          <w:szCs w:val="22"/>
        </w:rPr>
      </w:pPr>
      <w:r w:rsidRPr="00C230E4">
        <w:rPr>
          <w:rFonts w:ascii="Tahoma" w:hAnsi="Tahoma" w:cs="Tahoma"/>
          <w:sz w:val="22"/>
          <w:szCs w:val="22"/>
        </w:rPr>
        <w:t xml:space="preserve">- Kontrola prekursorů a pomocných chemických látek. Požadavek na legislativní opatření k omezování a trestání nezákonné výroby a obchodu s omamnými a psychotropními látkami včetně praní špinavých peněz a konfiskace výnosů </w:t>
      </w:r>
    </w:p>
    <w:p w:rsidR="00D42175" w:rsidRPr="00C230E4" w:rsidRDefault="00D42175" w:rsidP="00D42175">
      <w:pPr>
        <w:pStyle w:val="Default"/>
        <w:rPr>
          <w:rFonts w:ascii="Tahoma" w:hAnsi="Tahoma" w:cs="Tahoma"/>
          <w:sz w:val="22"/>
          <w:szCs w:val="22"/>
        </w:rPr>
      </w:pPr>
    </w:p>
    <w:p w:rsidR="00D42175" w:rsidRPr="00C230E4" w:rsidRDefault="00D42175" w:rsidP="00D42175">
      <w:pPr>
        <w:pStyle w:val="Default"/>
        <w:rPr>
          <w:rFonts w:ascii="Tahoma" w:hAnsi="Tahoma" w:cs="Tahoma"/>
          <w:sz w:val="22"/>
          <w:szCs w:val="22"/>
        </w:rPr>
      </w:pPr>
      <w:r w:rsidRPr="00C230E4">
        <w:rPr>
          <w:rFonts w:ascii="Tahoma" w:hAnsi="Tahoma" w:cs="Tahoma"/>
          <w:b/>
          <w:bCs/>
          <w:sz w:val="22"/>
          <w:szCs w:val="22"/>
        </w:rPr>
        <w:t xml:space="preserve">1998 Valné shromáždění OSN </w:t>
      </w:r>
    </w:p>
    <w:p w:rsidR="00D42175" w:rsidRPr="00C230E4" w:rsidRDefault="00D42175" w:rsidP="00D42175">
      <w:pPr>
        <w:pStyle w:val="Default"/>
        <w:rPr>
          <w:rFonts w:ascii="Tahoma" w:hAnsi="Tahoma" w:cs="Tahoma"/>
          <w:sz w:val="22"/>
          <w:szCs w:val="22"/>
        </w:rPr>
      </w:pPr>
      <w:r w:rsidRPr="00C230E4">
        <w:rPr>
          <w:rFonts w:ascii="Tahoma" w:hAnsi="Tahoma" w:cs="Tahoma"/>
          <w:sz w:val="22"/>
          <w:szCs w:val="22"/>
        </w:rPr>
        <w:t xml:space="preserve">- Protidrogový program OSN na léta 2000 – 2008 </w:t>
      </w:r>
    </w:p>
    <w:p w:rsidR="00D42175" w:rsidRDefault="00D42175" w:rsidP="00D42175">
      <w:pPr>
        <w:rPr>
          <w:rFonts w:ascii="Tahoma" w:hAnsi="Tahoma" w:cs="Tahoma"/>
        </w:rPr>
      </w:pPr>
    </w:p>
    <w:p w:rsidR="000401D3" w:rsidRDefault="000401D3" w:rsidP="00D42175">
      <w:pPr>
        <w:rPr>
          <w:rFonts w:ascii="Tahoma" w:hAnsi="Tahoma" w:cs="Tahoma"/>
        </w:rPr>
      </w:pPr>
    </w:p>
    <w:p w:rsidR="000401D3" w:rsidRDefault="000401D3" w:rsidP="000401D3">
      <w:pPr>
        <w:pStyle w:val="Default"/>
        <w:rPr>
          <w:color w:val="FF0000"/>
          <w:sz w:val="22"/>
          <w:szCs w:val="22"/>
        </w:rPr>
      </w:pPr>
    </w:p>
    <w:p w:rsidR="001404AB" w:rsidRDefault="001404AB" w:rsidP="000401D3">
      <w:pPr>
        <w:pStyle w:val="Default"/>
        <w:rPr>
          <w:color w:val="FF0000"/>
          <w:sz w:val="22"/>
          <w:szCs w:val="22"/>
        </w:rPr>
      </w:pPr>
    </w:p>
    <w:p w:rsidR="001404AB" w:rsidRDefault="001404AB" w:rsidP="000401D3">
      <w:pPr>
        <w:pStyle w:val="Default"/>
        <w:rPr>
          <w:color w:val="FF0000"/>
          <w:sz w:val="22"/>
          <w:szCs w:val="22"/>
        </w:rPr>
      </w:pPr>
    </w:p>
    <w:p w:rsidR="001404AB" w:rsidRDefault="001404AB" w:rsidP="000401D3">
      <w:pPr>
        <w:pStyle w:val="Default"/>
        <w:rPr>
          <w:color w:val="FF0000"/>
          <w:sz w:val="22"/>
          <w:szCs w:val="22"/>
        </w:rPr>
      </w:pPr>
    </w:p>
    <w:p w:rsidR="001404AB" w:rsidRDefault="001404AB" w:rsidP="000401D3">
      <w:pPr>
        <w:pStyle w:val="Default"/>
        <w:rPr>
          <w:color w:val="FF0000"/>
          <w:sz w:val="22"/>
          <w:szCs w:val="22"/>
        </w:rPr>
      </w:pPr>
    </w:p>
    <w:p w:rsidR="001404AB" w:rsidRDefault="001404AB" w:rsidP="000401D3">
      <w:pPr>
        <w:pStyle w:val="Default"/>
        <w:rPr>
          <w:color w:val="FF0000"/>
          <w:sz w:val="22"/>
          <w:szCs w:val="22"/>
        </w:rPr>
      </w:pPr>
    </w:p>
    <w:p w:rsidR="001404AB" w:rsidRDefault="001404AB" w:rsidP="000401D3">
      <w:pPr>
        <w:pStyle w:val="Default"/>
        <w:rPr>
          <w:color w:val="FF0000"/>
          <w:sz w:val="22"/>
          <w:szCs w:val="22"/>
        </w:rPr>
      </w:pPr>
    </w:p>
    <w:p w:rsidR="001404AB" w:rsidRDefault="001404AB" w:rsidP="000401D3">
      <w:pPr>
        <w:pStyle w:val="Default"/>
        <w:rPr>
          <w:color w:val="FF0000"/>
          <w:sz w:val="22"/>
          <w:szCs w:val="22"/>
        </w:rPr>
      </w:pPr>
    </w:p>
    <w:p w:rsidR="001404AB" w:rsidRDefault="001404AB" w:rsidP="000401D3">
      <w:pPr>
        <w:pStyle w:val="Default"/>
        <w:rPr>
          <w:color w:val="FF0000"/>
          <w:sz w:val="22"/>
          <w:szCs w:val="22"/>
        </w:rPr>
      </w:pPr>
    </w:p>
    <w:p w:rsidR="001404AB" w:rsidRDefault="001404AB" w:rsidP="000401D3">
      <w:pPr>
        <w:pStyle w:val="Default"/>
        <w:rPr>
          <w:color w:val="FF0000"/>
          <w:sz w:val="22"/>
          <w:szCs w:val="22"/>
        </w:rPr>
      </w:pPr>
    </w:p>
    <w:p w:rsidR="001404AB" w:rsidRDefault="001404AB" w:rsidP="000401D3">
      <w:pPr>
        <w:pStyle w:val="Default"/>
        <w:rPr>
          <w:color w:val="FF0000"/>
          <w:sz w:val="22"/>
          <w:szCs w:val="22"/>
        </w:rPr>
      </w:pPr>
    </w:p>
    <w:p w:rsidR="001404AB" w:rsidRDefault="001404AB" w:rsidP="000401D3">
      <w:pPr>
        <w:pStyle w:val="Default"/>
        <w:rPr>
          <w:color w:val="FF0000"/>
          <w:sz w:val="22"/>
          <w:szCs w:val="22"/>
        </w:rPr>
      </w:pPr>
    </w:p>
    <w:p w:rsidR="001404AB" w:rsidRDefault="001404AB" w:rsidP="000401D3">
      <w:pPr>
        <w:pStyle w:val="Default"/>
        <w:rPr>
          <w:color w:val="FF0000"/>
          <w:sz w:val="22"/>
          <w:szCs w:val="22"/>
        </w:rPr>
      </w:pPr>
    </w:p>
    <w:p w:rsidR="00B05D96" w:rsidRDefault="00B05D96" w:rsidP="000401D3">
      <w:pPr>
        <w:pStyle w:val="Default"/>
        <w:rPr>
          <w:color w:val="FF0000"/>
          <w:sz w:val="22"/>
          <w:szCs w:val="22"/>
        </w:rPr>
        <w:sectPr w:rsidR="00B05D96" w:rsidSect="00221EA5">
          <w:footerReference w:type="default" r:id="rId44"/>
          <w:footerReference w:type="first" r:id="rId45"/>
          <w:pgSz w:w="11906" w:h="16838" w:code="9"/>
          <w:pgMar w:top="1418" w:right="1418" w:bottom="1418" w:left="1418" w:header="709" w:footer="709" w:gutter="0"/>
          <w:pgNumType w:start="1"/>
          <w:cols w:space="708"/>
          <w:titlePg/>
          <w:docGrid w:linePitch="360"/>
        </w:sectPr>
      </w:pPr>
    </w:p>
    <w:p w:rsidR="001404AB" w:rsidRDefault="001404AB" w:rsidP="000401D3">
      <w:pPr>
        <w:pStyle w:val="Default"/>
        <w:rPr>
          <w:color w:val="FF0000"/>
          <w:sz w:val="22"/>
          <w:szCs w:val="22"/>
        </w:rPr>
      </w:pPr>
    </w:p>
    <w:p w:rsidR="00DE4EE5" w:rsidRPr="00DE4EE5" w:rsidRDefault="00DE4EE5" w:rsidP="00DE4EE5">
      <w:pPr>
        <w:rPr>
          <w:rFonts w:ascii="Tahoma" w:hAnsi="Tahoma" w:cs="Tahoma"/>
          <w:b/>
          <w:color w:val="548DD4" w:themeColor="text2" w:themeTint="99"/>
        </w:rPr>
      </w:pPr>
      <w:r w:rsidRPr="00DE4EE5">
        <w:rPr>
          <w:rFonts w:ascii="Tahoma" w:hAnsi="Tahoma" w:cs="Tahoma"/>
          <w:b/>
          <w:color w:val="548DD4" w:themeColor="text2" w:themeTint="99"/>
        </w:rPr>
        <w:t xml:space="preserve">příloha č. </w:t>
      </w:r>
      <w:r w:rsidR="00D610E7">
        <w:rPr>
          <w:rFonts w:ascii="Tahoma" w:hAnsi="Tahoma" w:cs="Tahoma"/>
          <w:b/>
          <w:color w:val="548DD4" w:themeColor="text2" w:themeTint="99"/>
        </w:rPr>
        <w:t>5</w:t>
      </w:r>
    </w:p>
    <w:p w:rsidR="00DE4EE5" w:rsidRPr="00C230E4" w:rsidRDefault="00DE4EE5" w:rsidP="00DE4EE5">
      <w:pPr>
        <w:rPr>
          <w:rFonts w:ascii="Tahoma" w:hAnsi="Tahoma" w:cs="Tahoma"/>
          <w:b/>
          <w:color w:val="339966"/>
        </w:rPr>
      </w:pPr>
      <w:r w:rsidRPr="00C230E4">
        <w:rPr>
          <w:rFonts w:ascii="Tahoma" w:hAnsi="Tahoma" w:cs="Tahoma"/>
          <w:b/>
          <w:color w:val="339966"/>
        </w:rPr>
        <w:t>Seznam poskytovatelů služeb v oblasti protidrogové prevence a závislostního chování</w:t>
      </w:r>
    </w:p>
    <w:p w:rsidR="001404AB" w:rsidRPr="001404AB" w:rsidRDefault="001404AB" w:rsidP="001404AB">
      <w:pPr>
        <w:rPr>
          <w:lang w:eastAsia="en-US"/>
        </w:rPr>
      </w:pPr>
    </w:p>
    <w:tbl>
      <w:tblPr>
        <w:tblW w:w="14005" w:type="dxa"/>
        <w:tblInd w:w="55" w:type="dxa"/>
        <w:tblCellMar>
          <w:left w:w="70" w:type="dxa"/>
          <w:right w:w="70" w:type="dxa"/>
        </w:tblCellMar>
        <w:tblLook w:val="0000" w:firstRow="0" w:lastRow="0" w:firstColumn="0" w:lastColumn="0" w:noHBand="0" w:noVBand="0"/>
      </w:tblPr>
      <w:tblGrid>
        <w:gridCol w:w="1095"/>
        <w:gridCol w:w="1681"/>
        <w:gridCol w:w="2180"/>
        <w:gridCol w:w="1666"/>
        <w:gridCol w:w="2770"/>
        <w:gridCol w:w="2922"/>
        <w:gridCol w:w="1691"/>
      </w:tblGrid>
      <w:tr w:rsidR="001404AB" w:rsidRPr="001404AB" w:rsidTr="001404AB">
        <w:trPr>
          <w:trHeight w:val="1110"/>
        </w:trPr>
        <w:tc>
          <w:tcPr>
            <w:tcW w:w="14005" w:type="dxa"/>
            <w:gridSpan w:val="7"/>
            <w:tcBorders>
              <w:top w:val="single" w:sz="8" w:space="0" w:color="auto"/>
              <w:left w:val="single" w:sz="8" w:space="0" w:color="auto"/>
              <w:bottom w:val="single" w:sz="8" w:space="0" w:color="auto"/>
              <w:right w:val="single" w:sz="8" w:space="0" w:color="000000"/>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Služby protidrogové prevence v Moravskoslezském kraji</w:t>
            </w:r>
          </w:p>
        </w:tc>
      </w:tr>
      <w:tr w:rsidR="001404AB" w:rsidRPr="001404AB" w:rsidTr="001404AB">
        <w:trPr>
          <w:trHeight w:val="1155"/>
        </w:trPr>
        <w:tc>
          <w:tcPr>
            <w:tcW w:w="1095" w:type="dxa"/>
            <w:vMerge w:val="restart"/>
            <w:tcBorders>
              <w:top w:val="nil"/>
              <w:left w:val="single" w:sz="8" w:space="0" w:color="auto"/>
              <w:bottom w:val="single" w:sz="8" w:space="0" w:color="000000"/>
              <w:right w:val="single" w:sz="4" w:space="0" w:color="auto"/>
            </w:tcBorders>
            <w:shd w:val="clear" w:color="auto" w:fill="CCFFFF"/>
            <w:noWrap/>
            <w:textDirection w:val="btLr"/>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okres Bruntál</w:t>
            </w:r>
          </w:p>
        </w:tc>
        <w:tc>
          <w:tcPr>
            <w:tcW w:w="1681" w:type="dxa"/>
            <w:tcBorders>
              <w:top w:val="nil"/>
              <w:left w:val="nil"/>
              <w:bottom w:val="nil"/>
              <w:right w:val="single" w:sz="4" w:space="0" w:color="auto"/>
            </w:tcBorders>
            <w:shd w:val="clear" w:color="auto" w:fill="CCFFFF"/>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název poskytovatele služby</w:t>
            </w:r>
          </w:p>
        </w:tc>
        <w:tc>
          <w:tcPr>
            <w:tcW w:w="2180" w:type="dxa"/>
            <w:tcBorders>
              <w:top w:val="nil"/>
              <w:left w:val="nil"/>
              <w:bottom w:val="nil"/>
              <w:right w:val="single" w:sz="4" w:space="0" w:color="auto"/>
            </w:tcBorders>
            <w:shd w:val="clear" w:color="auto" w:fill="CCFFFF"/>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adresa poskytovatele služby</w:t>
            </w:r>
          </w:p>
        </w:tc>
        <w:tc>
          <w:tcPr>
            <w:tcW w:w="1666" w:type="dxa"/>
            <w:tcBorders>
              <w:top w:val="nil"/>
              <w:left w:val="nil"/>
              <w:bottom w:val="nil"/>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telefon</w:t>
            </w:r>
          </w:p>
        </w:tc>
        <w:tc>
          <w:tcPr>
            <w:tcW w:w="2770" w:type="dxa"/>
            <w:tcBorders>
              <w:top w:val="nil"/>
              <w:left w:val="nil"/>
              <w:bottom w:val="nil"/>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e-mail</w:t>
            </w:r>
          </w:p>
        </w:tc>
        <w:tc>
          <w:tcPr>
            <w:tcW w:w="2922" w:type="dxa"/>
            <w:tcBorders>
              <w:top w:val="nil"/>
              <w:left w:val="nil"/>
              <w:bottom w:val="nil"/>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webové stránky</w:t>
            </w:r>
          </w:p>
        </w:tc>
        <w:tc>
          <w:tcPr>
            <w:tcW w:w="1691" w:type="dxa"/>
            <w:tcBorders>
              <w:top w:val="nil"/>
              <w:left w:val="nil"/>
              <w:bottom w:val="nil"/>
              <w:right w:val="single" w:sz="8"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poznámka</w:t>
            </w:r>
          </w:p>
        </w:tc>
      </w:tr>
      <w:tr w:rsidR="001404AB" w:rsidRPr="001404AB" w:rsidTr="001404AB">
        <w:trPr>
          <w:trHeight w:val="537"/>
        </w:trPr>
        <w:tc>
          <w:tcPr>
            <w:tcW w:w="1095" w:type="dxa"/>
            <w:vMerge/>
            <w:tcBorders>
              <w:top w:val="nil"/>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2910" w:type="dxa"/>
            <w:gridSpan w:val="6"/>
            <w:tcBorders>
              <w:top w:val="single" w:sz="4" w:space="0" w:color="auto"/>
              <w:left w:val="nil"/>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kontaktní centra a terénní programy</w:t>
            </w:r>
          </w:p>
        </w:tc>
      </w:tr>
      <w:tr w:rsidR="001404AB" w:rsidRPr="001404AB" w:rsidTr="001404AB">
        <w:trPr>
          <w:trHeight w:val="860"/>
        </w:trPr>
        <w:tc>
          <w:tcPr>
            <w:tcW w:w="1095" w:type="dxa"/>
            <w:vMerge/>
            <w:tcBorders>
              <w:top w:val="nil"/>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681" w:type="dxa"/>
            <w:tcBorders>
              <w:top w:val="nil"/>
              <w:left w:val="nil"/>
              <w:bottom w:val="single" w:sz="4" w:space="0" w:color="auto"/>
              <w:right w:val="single" w:sz="4" w:space="0" w:color="auto"/>
            </w:tcBorders>
            <w:shd w:val="clear" w:color="auto" w:fill="FFFFFF"/>
            <w:vAlign w:val="center"/>
          </w:tcPr>
          <w:p w:rsidR="001404AB" w:rsidRPr="001404AB" w:rsidRDefault="001404AB" w:rsidP="00157B00">
            <w:pPr>
              <w:jc w:val="center"/>
              <w:rPr>
                <w:rFonts w:ascii="Tahoma" w:hAnsi="Tahoma" w:cs="Tahoma"/>
                <w:sz w:val="16"/>
                <w:szCs w:val="16"/>
                <w:highlight w:val="red"/>
              </w:rPr>
            </w:pPr>
            <w:r w:rsidRPr="007C2912">
              <w:rPr>
                <w:rFonts w:ascii="Tahoma" w:hAnsi="Tahoma" w:cs="Tahoma"/>
                <w:sz w:val="16"/>
                <w:szCs w:val="16"/>
              </w:rPr>
              <w:t xml:space="preserve">Krystal Help </w:t>
            </w:r>
            <w:r w:rsidRPr="007C2912">
              <w:rPr>
                <w:rFonts w:ascii="Tahoma" w:hAnsi="Tahoma" w:cs="Tahoma"/>
                <w:sz w:val="16"/>
                <w:szCs w:val="16"/>
              </w:rPr>
              <w:br/>
              <w:t xml:space="preserve">vedoucí: </w:t>
            </w:r>
            <w:r w:rsidR="007C2912">
              <w:rPr>
                <w:rFonts w:ascii="Tahoma" w:hAnsi="Tahoma" w:cs="Tahoma"/>
                <w:sz w:val="16"/>
                <w:szCs w:val="16"/>
              </w:rPr>
              <w:t xml:space="preserve">Bc. </w:t>
            </w:r>
            <w:r w:rsidRPr="007C2912">
              <w:rPr>
                <w:rFonts w:ascii="Tahoma" w:hAnsi="Tahoma" w:cs="Tahoma"/>
                <w:sz w:val="16"/>
                <w:szCs w:val="16"/>
              </w:rPr>
              <w:t>Nováková Martina, Dis</w:t>
            </w:r>
          </w:p>
        </w:tc>
        <w:tc>
          <w:tcPr>
            <w:tcW w:w="218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Revoluční 24, 794 01 Krnov</w:t>
            </w:r>
          </w:p>
        </w:tc>
        <w:tc>
          <w:tcPr>
            <w:tcW w:w="1666"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554 620 177</w:t>
            </w:r>
          </w:p>
        </w:tc>
        <w:tc>
          <w:tcPr>
            <w:tcW w:w="277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krystal.krnov@seznam.cz</w:t>
            </w:r>
          </w:p>
        </w:tc>
        <w:tc>
          <w:tcPr>
            <w:tcW w:w="2922"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color w:val="0000FF"/>
                <w:sz w:val="16"/>
                <w:szCs w:val="16"/>
                <w:u w:val="single"/>
              </w:rPr>
            </w:pPr>
            <w:r w:rsidRPr="001404AB">
              <w:rPr>
                <w:rFonts w:ascii="Arial" w:hAnsi="Arial" w:cs="Arial"/>
                <w:color w:val="0000FF"/>
                <w:sz w:val="16"/>
                <w:szCs w:val="16"/>
                <w:u w:val="single"/>
              </w:rPr>
              <w:t> </w:t>
            </w:r>
          </w:p>
        </w:tc>
        <w:tc>
          <w:tcPr>
            <w:tcW w:w="1691" w:type="dxa"/>
            <w:tcBorders>
              <w:top w:val="nil"/>
              <w:left w:val="nil"/>
              <w:bottom w:val="single" w:sz="4" w:space="0" w:color="auto"/>
              <w:right w:val="single" w:sz="8" w:space="0" w:color="auto"/>
            </w:tcBorders>
            <w:shd w:val="clear" w:color="auto" w:fill="auto"/>
            <w:vAlign w:val="center"/>
          </w:tcPr>
          <w:p w:rsidR="001404AB" w:rsidRPr="001404AB" w:rsidRDefault="001404AB" w:rsidP="001404AB">
            <w:pPr>
              <w:jc w:val="center"/>
              <w:rPr>
                <w:rFonts w:ascii="Tahoma" w:hAnsi="Tahoma" w:cs="Tahoma"/>
                <w:sz w:val="16"/>
                <w:szCs w:val="16"/>
              </w:rPr>
            </w:pPr>
          </w:p>
        </w:tc>
      </w:tr>
      <w:tr w:rsidR="00157B00" w:rsidRPr="001404AB" w:rsidTr="001404AB">
        <w:trPr>
          <w:trHeight w:val="860"/>
        </w:trPr>
        <w:tc>
          <w:tcPr>
            <w:tcW w:w="1095" w:type="dxa"/>
            <w:vMerge/>
            <w:tcBorders>
              <w:top w:val="nil"/>
              <w:left w:val="single" w:sz="8" w:space="0" w:color="auto"/>
              <w:bottom w:val="single" w:sz="8" w:space="0" w:color="000000"/>
              <w:right w:val="single" w:sz="4" w:space="0" w:color="auto"/>
            </w:tcBorders>
            <w:shd w:val="clear" w:color="auto" w:fill="auto"/>
            <w:vAlign w:val="center"/>
          </w:tcPr>
          <w:p w:rsidR="00157B00" w:rsidRPr="001404AB" w:rsidRDefault="00157B00" w:rsidP="001404AB">
            <w:pPr>
              <w:rPr>
                <w:rFonts w:ascii="Tahoma" w:hAnsi="Tahoma" w:cs="Tahoma"/>
                <w:sz w:val="16"/>
                <w:szCs w:val="16"/>
              </w:rPr>
            </w:pPr>
          </w:p>
        </w:tc>
        <w:tc>
          <w:tcPr>
            <w:tcW w:w="1681" w:type="dxa"/>
            <w:tcBorders>
              <w:top w:val="nil"/>
              <w:left w:val="nil"/>
              <w:bottom w:val="single" w:sz="4" w:space="0" w:color="auto"/>
              <w:right w:val="single" w:sz="4" w:space="0" w:color="auto"/>
            </w:tcBorders>
            <w:shd w:val="clear" w:color="auto" w:fill="FFFFFF"/>
            <w:vAlign w:val="center"/>
          </w:tcPr>
          <w:p w:rsidR="00157B00" w:rsidRDefault="00157B00" w:rsidP="00157B00">
            <w:pPr>
              <w:jc w:val="center"/>
              <w:rPr>
                <w:rFonts w:ascii="Tahoma" w:hAnsi="Tahoma" w:cs="Tahoma"/>
                <w:sz w:val="16"/>
                <w:szCs w:val="16"/>
              </w:rPr>
            </w:pPr>
            <w:r>
              <w:rPr>
                <w:rFonts w:ascii="Tahoma" w:hAnsi="Tahoma" w:cs="Tahoma"/>
                <w:sz w:val="16"/>
                <w:szCs w:val="16"/>
              </w:rPr>
              <w:t>Open House, o.p.s.</w:t>
            </w:r>
          </w:p>
          <w:p w:rsidR="00157B00" w:rsidRDefault="00157B00" w:rsidP="00157B00">
            <w:pPr>
              <w:jc w:val="center"/>
              <w:rPr>
                <w:rFonts w:ascii="Tahoma" w:hAnsi="Tahoma" w:cs="Tahoma"/>
                <w:bCs/>
                <w:sz w:val="16"/>
                <w:szCs w:val="16"/>
              </w:rPr>
            </w:pPr>
            <w:r w:rsidRPr="00157B00">
              <w:rPr>
                <w:rFonts w:ascii="Tahoma" w:hAnsi="Tahoma" w:cs="Tahoma"/>
                <w:bCs/>
                <w:sz w:val="16"/>
                <w:szCs w:val="16"/>
              </w:rPr>
              <w:t>Služby drogové prevence Bruntál, Vrbno pod Pradědem, Kravaře</w:t>
            </w:r>
          </w:p>
          <w:p w:rsidR="00157B00" w:rsidRPr="00157B00" w:rsidRDefault="00157B00" w:rsidP="006005D9">
            <w:pPr>
              <w:jc w:val="center"/>
              <w:rPr>
                <w:rFonts w:ascii="Tahoma" w:hAnsi="Tahoma" w:cs="Tahoma"/>
                <w:sz w:val="16"/>
                <w:szCs w:val="16"/>
              </w:rPr>
            </w:pPr>
            <w:r>
              <w:rPr>
                <w:rFonts w:ascii="Tahoma" w:hAnsi="Tahoma" w:cs="Tahoma"/>
                <w:bCs/>
                <w:sz w:val="16"/>
                <w:szCs w:val="16"/>
              </w:rPr>
              <w:t>Vedo</w:t>
            </w:r>
            <w:r w:rsidR="006005D9">
              <w:rPr>
                <w:rFonts w:ascii="Tahoma" w:hAnsi="Tahoma" w:cs="Tahoma"/>
                <w:bCs/>
                <w:sz w:val="16"/>
                <w:szCs w:val="16"/>
              </w:rPr>
              <w:t>u</w:t>
            </w:r>
            <w:r>
              <w:rPr>
                <w:rFonts w:ascii="Tahoma" w:hAnsi="Tahoma" w:cs="Tahoma"/>
                <w:bCs/>
                <w:sz w:val="16"/>
                <w:szCs w:val="16"/>
              </w:rPr>
              <w:t>cí:</w:t>
            </w:r>
            <w:r>
              <w:t xml:space="preserve"> </w:t>
            </w:r>
            <w:r w:rsidRPr="00157B00">
              <w:rPr>
                <w:rFonts w:ascii="Tahoma" w:hAnsi="Tahoma" w:cs="Tahoma"/>
                <w:bCs/>
                <w:sz w:val="16"/>
                <w:szCs w:val="16"/>
              </w:rPr>
              <w:t>Bc. Daněčková</w:t>
            </w:r>
            <w:r w:rsidR="006005D9" w:rsidRPr="00157B00">
              <w:rPr>
                <w:rFonts w:ascii="Tahoma" w:hAnsi="Tahoma" w:cs="Tahoma"/>
                <w:bCs/>
                <w:sz w:val="16"/>
                <w:szCs w:val="16"/>
              </w:rPr>
              <w:t xml:space="preserve"> Romana</w:t>
            </w:r>
          </w:p>
        </w:tc>
        <w:tc>
          <w:tcPr>
            <w:tcW w:w="2180" w:type="dxa"/>
            <w:tcBorders>
              <w:top w:val="nil"/>
              <w:left w:val="nil"/>
              <w:bottom w:val="single" w:sz="4" w:space="0" w:color="auto"/>
              <w:right w:val="single" w:sz="4" w:space="0" w:color="auto"/>
            </w:tcBorders>
            <w:shd w:val="clear" w:color="auto" w:fill="auto"/>
            <w:vAlign w:val="center"/>
          </w:tcPr>
          <w:p w:rsidR="006005D9" w:rsidRDefault="006005D9" w:rsidP="006005D9">
            <w:pPr>
              <w:jc w:val="center"/>
              <w:rPr>
                <w:rFonts w:ascii="Tahoma" w:hAnsi="Tahoma" w:cs="Tahoma"/>
                <w:sz w:val="16"/>
                <w:szCs w:val="16"/>
              </w:rPr>
            </w:pPr>
            <w:r w:rsidRPr="006005D9">
              <w:rPr>
                <w:rFonts w:ascii="Tahoma" w:hAnsi="Tahoma" w:cs="Tahoma"/>
                <w:sz w:val="16"/>
                <w:szCs w:val="16"/>
              </w:rPr>
              <w:t xml:space="preserve">Zahradní 1455/1, </w:t>
            </w:r>
          </w:p>
          <w:p w:rsidR="00157B00" w:rsidRPr="001404AB" w:rsidRDefault="006005D9" w:rsidP="006005D9">
            <w:pPr>
              <w:jc w:val="center"/>
              <w:rPr>
                <w:rFonts w:ascii="Tahoma" w:hAnsi="Tahoma" w:cs="Tahoma"/>
                <w:sz w:val="16"/>
                <w:szCs w:val="16"/>
              </w:rPr>
            </w:pPr>
            <w:r w:rsidRPr="006005D9">
              <w:rPr>
                <w:rFonts w:ascii="Tahoma" w:hAnsi="Tahoma" w:cs="Tahoma"/>
                <w:sz w:val="16"/>
                <w:szCs w:val="16"/>
              </w:rPr>
              <w:t xml:space="preserve"> 792 01 Bruntál 1</w:t>
            </w:r>
          </w:p>
        </w:tc>
        <w:tc>
          <w:tcPr>
            <w:tcW w:w="1666" w:type="dxa"/>
            <w:tcBorders>
              <w:top w:val="nil"/>
              <w:left w:val="nil"/>
              <w:bottom w:val="single" w:sz="4" w:space="0" w:color="auto"/>
              <w:right w:val="single" w:sz="4" w:space="0" w:color="auto"/>
            </w:tcBorders>
            <w:shd w:val="clear" w:color="auto" w:fill="auto"/>
            <w:noWrap/>
            <w:vAlign w:val="center"/>
          </w:tcPr>
          <w:p w:rsidR="00157B00" w:rsidRPr="006005D9" w:rsidRDefault="006005D9" w:rsidP="001404AB">
            <w:pPr>
              <w:jc w:val="center"/>
              <w:rPr>
                <w:rFonts w:ascii="Tahoma" w:hAnsi="Tahoma" w:cs="Tahoma"/>
                <w:bCs/>
                <w:sz w:val="16"/>
                <w:szCs w:val="16"/>
              </w:rPr>
            </w:pPr>
            <w:r w:rsidRPr="006005D9">
              <w:rPr>
                <w:rFonts w:ascii="Tahoma" w:hAnsi="Tahoma" w:cs="Tahoma"/>
                <w:bCs/>
                <w:sz w:val="16"/>
                <w:szCs w:val="16"/>
              </w:rPr>
              <w:t>775 096 713</w:t>
            </w:r>
          </w:p>
          <w:p w:rsidR="006005D9" w:rsidRPr="001404AB" w:rsidRDefault="006005D9" w:rsidP="001404AB">
            <w:pPr>
              <w:jc w:val="center"/>
              <w:rPr>
                <w:rFonts w:ascii="Tahoma" w:hAnsi="Tahoma" w:cs="Tahoma"/>
                <w:sz w:val="16"/>
                <w:szCs w:val="16"/>
              </w:rPr>
            </w:pPr>
          </w:p>
        </w:tc>
        <w:tc>
          <w:tcPr>
            <w:tcW w:w="2770" w:type="dxa"/>
            <w:tcBorders>
              <w:top w:val="nil"/>
              <w:left w:val="nil"/>
              <w:bottom w:val="single" w:sz="4" w:space="0" w:color="auto"/>
              <w:right w:val="single" w:sz="4" w:space="0" w:color="auto"/>
            </w:tcBorders>
            <w:shd w:val="clear" w:color="auto" w:fill="auto"/>
            <w:noWrap/>
            <w:vAlign w:val="center"/>
          </w:tcPr>
          <w:p w:rsidR="00157B00" w:rsidRPr="006005D9" w:rsidRDefault="00190C47" w:rsidP="001404AB">
            <w:pPr>
              <w:jc w:val="center"/>
              <w:rPr>
                <w:rFonts w:ascii="Tahoma" w:hAnsi="Tahoma" w:cs="Tahoma"/>
                <w:sz w:val="16"/>
                <w:szCs w:val="16"/>
              </w:rPr>
            </w:pPr>
            <w:hyperlink r:id="rId46" w:history="1">
              <w:r w:rsidR="006005D9" w:rsidRPr="006005D9">
                <w:rPr>
                  <w:rStyle w:val="Hypertextovodkaz"/>
                  <w:rFonts w:ascii="Tahoma" w:hAnsi="Tahoma" w:cs="Tahoma"/>
                  <w:bCs/>
                  <w:sz w:val="16"/>
                  <w:szCs w:val="16"/>
                </w:rPr>
                <w:t>openhouse@seznam.cz</w:t>
              </w:r>
            </w:hyperlink>
          </w:p>
        </w:tc>
        <w:tc>
          <w:tcPr>
            <w:tcW w:w="2922" w:type="dxa"/>
            <w:tcBorders>
              <w:top w:val="nil"/>
              <w:left w:val="nil"/>
              <w:bottom w:val="single" w:sz="4" w:space="0" w:color="auto"/>
              <w:right w:val="single" w:sz="4" w:space="0" w:color="auto"/>
            </w:tcBorders>
            <w:shd w:val="clear" w:color="auto" w:fill="auto"/>
            <w:noWrap/>
            <w:vAlign w:val="center"/>
          </w:tcPr>
          <w:p w:rsidR="00157B00" w:rsidRPr="001404AB" w:rsidRDefault="00190C47" w:rsidP="001404AB">
            <w:pPr>
              <w:jc w:val="center"/>
              <w:rPr>
                <w:rFonts w:ascii="Arial" w:hAnsi="Arial" w:cs="Arial"/>
                <w:color w:val="0000FF"/>
                <w:sz w:val="16"/>
                <w:szCs w:val="16"/>
                <w:u w:val="single"/>
              </w:rPr>
            </w:pPr>
            <w:hyperlink r:id="rId47" w:history="1">
              <w:r w:rsidR="006005D9" w:rsidRPr="006005D9">
                <w:rPr>
                  <w:rStyle w:val="Hypertextovodkaz"/>
                  <w:rFonts w:ascii="Arial" w:hAnsi="Arial" w:cs="Arial"/>
                  <w:b/>
                  <w:bCs/>
                  <w:sz w:val="16"/>
                  <w:szCs w:val="16"/>
                </w:rPr>
                <w:t>www.openhousebruntal.cz</w:t>
              </w:r>
            </w:hyperlink>
          </w:p>
        </w:tc>
        <w:tc>
          <w:tcPr>
            <w:tcW w:w="1691" w:type="dxa"/>
            <w:tcBorders>
              <w:top w:val="nil"/>
              <w:left w:val="nil"/>
              <w:bottom w:val="single" w:sz="4" w:space="0" w:color="auto"/>
              <w:right w:val="single" w:sz="8" w:space="0" w:color="auto"/>
            </w:tcBorders>
            <w:shd w:val="clear" w:color="auto" w:fill="auto"/>
            <w:vAlign w:val="center"/>
          </w:tcPr>
          <w:p w:rsidR="00157B00" w:rsidRPr="001404AB" w:rsidRDefault="00157B00" w:rsidP="001404AB">
            <w:pPr>
              <w:jc w:val="center"/>
              <w:rPr>
                <w:rFonts w:ascii="Tahoma" w:hAnsi="Tahoma" w:cs="Tahoma"/>
                <w:sz w:val="16"/>
                <w:szCs w:val="16"/>
              </w:rPr>
            </w:pPr>
          </w:p>
        </w:tc>
      </w:tr>
      <w:tr w:rsidR="001404AB" w:rsidRPr="001404AB" w:rsidTr="001404AB">
        <w:trPr>
          <w:trHeight w:val="521"/>
        </w:trPr>
        <w:tc>
          <w:tcPr>
            <w:tcW w:w="1095" w:type="dxa"/>
            <w:vMerge/>
            <w:tcBorders>
              <w:top w:val="nil"/>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2910" w:type="dxa"/>
            <w:gridSpan w:val="6"/>
            <w:tcBorders>
              <w:top w:val="single" w:sz="4" w:space="0" w:color="auto"/>
              <w:left w:val="nil"/>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ambulantní psychiatrická léčba závislostí</w:t>
            </w:r>
          </w:p>
        </w:tc>
      </w:tr>
      <w:tr w:rsidR="001404AB" w:rsidRPr="001404AB" w:rsidTr="001404AB">
        <w:trPr>
          <w:trHeight w:val="580"/>
        </w:trPr>
        <w:tc>
          <w:tcPr>
            <w:tcW w:w="1095" w:type="dxa"/>
            <w:vMerge/>
            <w:tcBorders>
              <w:top w:val="nil"/>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681"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MUDr. Karas Milan</w:t>
            </w:r>
          </w:p>
        </w:tc>
        <w:tc>
          <w:tcPr>
            <w:tcW w:w="2180" w:type="dxa"/>
            <w:tcBorders>
              <w:top w:val="nil"/>
              <w:left w:val="nil"/>
              <w:bottom w:val="single" w:sz="4" w:space="0" w:color="auto"/>
              <w:right w:val="single" w:sz="4" w:space="0" w:color="auto"/>
            </w:tcBorders>
            <w:shd w:val="clear" w:color="auto" w:fill="auto"/>
            <w:vAlign w:val="center"/>
          </w:tcPr>
          <w:p w:rsidR="001404AB" w:rsidRPr="001404AB" w:rsidRDefault="001404AB" w:rsidP="007C2912">
            <w:pPr>
              <w:jc w:val="center"/>
              <w:rPr>
                <w:rFonts w:ascii="Tahoma" w:hAnsi="Tahoma" w:cs="Tahoma"/>
                <w:sz w:val="16"/>
                <w:szCs w:val="16"/>
              </w:rPr>
            </w:pPr>
            <w:r w:rsidRPr="001404AB">
              <w:rPr>
                <w:rFonts w:ascii="Tahoma" w:hAnsi="Tahoma" w:cs="Tahoma"/>
                <w:sz w:val="16"/>
                <w:szCs w:val="16"/>
              </w:rPr>
              <w:t>Mánesova 4/976, 792 01, Bruntál</w:t>
            </w:r>
            <w:r w:rsidR="007C2912">
              <w:rPr>
                <w:rFonts w:ascii="Tahoma" w:hAnsi="Tahoma" w:cs="Tahoma"/>
                <w:sz w:val="16"/>
                <w:szCs w:val="16"/>
              </w:rPr>
              <w:t>,</w:t>
            </w:r>
            <w:r w:rsidRPr="001404AB">
              <w:rPr>
                <w:rFonts w:ascii="Tahoma" w:hAnsi="Tahoma" w:cs="Tahoma"/>
                <w:sz w:val="16"/>
                <w:szCs w:val="16"/>
              </w:rPr>
              <w:t xml:space="preserve"> nebo  Hrdinů 6, 794 01 Krnov</w:t>
            </w:r>
          </w:p>
        </w:tc>
        <w:tc>
          <w:tcPr>
            <w:tcW w:w="1666"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554 717 145</w:t>
            </w:r>
          </w:p>
        </w:tc>
        <w:tc>
          <w:tcPr>
            <w:tcW w:w="2770" w:type="dxa"/>
            <w:tcBorders>
              <w:top w:val="nil"/>
              <w:left w:val="nil"/>
              <w:bottom w:val="single" w:sz="4" w:space="0" w:color="auto"/>
              <w:right w:val="single" w:sz="4" w:space="0" w:color="auto"/>
            </w:tcBorders>
            <w:shd w:val="clear" w:color="auto" w:fill="auto"/>
            <w:vAlign w:val="center"/>
          </w:tcPr>
          <w:p w:rsidR="001404AB" w:rsidRPr="001404AB" w:rsidRDefault="00190C47" w:rsidP="001404AB">
            <w:pPr>
              <w:jc w:val="center"/>
              <w:rPr>
                <w:rFonts w:ascii="Tahoma" w:hAnsi="Tahoma" w:cs="Tahoma"/>
                <w:color w:val="0000FF"/>
                <w:sz w:val="16"/>
                <w:szCs w:val="16"/>
                <w:u w:val="single"/>
              </w:rPr>
            </w:pPr>
            <w:hyperlink r:id="rId48" w:history="1">
              <w:r w:rsidR="001404AB" w:rsidRPr="001404AB">
                <w:rPr>
                  <w:rFonts w:ascii="Tahoma" w:hAnsi="Tahoma" w:cs="Tahoma"/>
                  <w:color w:val="0000FF"/>
                  <w:sz w:val="16"/>
                  <w:u w:val="single"/>
                </w:rPr>
                <w:t xml:space="preserve">milankaras@seznam.cz </w:t>
              </w:r>
              <w:r w:rsidR="001404AB" w:rsidRPr="001404AB">
                <w:rPr>
                  <w:rFonts w:ascii="Tahoma" w:hAnsi="Tahoma" w:cs="Tahoma"/>
                  <w:color w:val="0000FF"/>
                  <w:sz w:val="16"/>
                  <w:szCs w:val="16"/>
                  <w:u w:val="single"/>
                </w:rPr>
                <w:br/>
              </w:r>
              <w:r w:rsidR="001404AB" w:rsidRPr="001404AB">
                <w:rPr>
                  <w:rFonts w:ascii="Tahoma" w:hAnsi="Tahoma" w:cs="Tahoma"/>
                  <w:color w:val="0000FF"/>
                  <w:sz w:val="16"/>
                  <w:u w:val="single"/>
                </w:rPr>
                <w:t>karas.br@centrum.cz</w:t>
              </w:r>
              <w:r w:rsidR="001404AB" w:rsidRPr="001404AB">
                <w:rPr>
                  <w:rFonts w:ascii="Tahoma" w:hAnsi="Tahoma" w:cs="Tahoma"/>
                  <w:color w:val="0000FF"/>
                  <w:sz w:val="16"/>
                  <w:szCs w:val="16"/>
                  <w:u w:val="single"/>
                </w:rPr>
                <w:br/>
              </w:r>
            </w:hyperlink>
          </w:p>
        </w:tc>
        <w:tc>
          <w:tcPr>
            <w:tcW w:w="2922"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691"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518"/>
        </w:trPr>
        <w:tc>
          <w:tcPr>
            <w:tcW w:w="1095" w:type="dxa"/>
            <w:vMerge/>
            <w:tcBorders>
              <w:top w:val="nil"/>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681" w:type="dxa"/>
            <w:tcBorders>
              <w:top w:val="nil"/>
              <w:left w:val="nil"/>
              <w:bottom w:val="nil"/>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MUDr. </w:t>
            </w:r>
            <w:proofErr w:type="spellStart"/>
            <w:r w:rsidRPr="001404AB">
              <w:rPr>
                <w:rFonts w:ascii="Tahoma" w:hAnsi="Tahoma" w:cs="Tahoma"/>
                <w:sz w:val="16"/>
                <w:szCs w:val="16"/>
              </w:rPr>
              <w:t>Míčenec</w:t>
            </w:r>
            <w:proofErr w:type="spellEnd"/>
            <w:r w:rsidRPr="001404AB">
              <w:rPr>
                <w:rFonts w:ascii="Tahoma" w:hAnsi="Tahoma" w:cs="Tahoma"/>
                <w:sz w:val="16"/>
                <w:szCs w:val="16"/>
              </w:rPr>
              <w:t xml:space="preserve"> Jiří</w:t>
            </w:r>
          </w:p>
        </w:tc>
        <w:tc>
          <w:tcPr>
            <w:tcW w:w="2180" w:type="dxa"/>
            <w:tcBorders>
              <w:top w:val="nil"/>
              <w:left w:val="nil"/>
              <w:bottom w:val="nil"/>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Revoluční 20,</w:t>
            </w:r>
            <w:r w:rsidRPr="001404AB">
              <w:rPr>
                <w:rFonts w:ascii="Tahoma" w:hAnsi="Tahoma" w:cs="Tahoma"/>
                <w:sz w:val="16"/>
                <w:szCs w:val="16"/>
              </w:rPr>
              <w:br/>
              <w:t>792 01 Bruntál</w:t>
            </w:r>
          </w:p>
        </w:tc>
        <w:tc>
          <w:tcPr>
            <w:tcW w:w="1666" w:type="dxa"/>
            <w:tcBorders>
              <w:top w:val="nil"/>
              <w:left w:val="nil"/>
              <w:bottom w:val="nil"/>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554 718 415</w:t>
            </w:r>
          </w:p>
        </w:tc>
        <w:tc>
          <w:tcPr>
            <w:tcW w:w="2770" w:type="dxa"/>
            <w:tcBorders>
              <w:top w:val="nil"/>
              <w:left w:val="nil"/>
              <w:bottom w:val="nil"/>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2922" w:type="dxa"/>
            <w:tcBorders>
              <w:top w:val="nil"/>
              <w:left w:val="nil"/>
              <w:bottom w:val="nil"/>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1691" w:type="dxa"/>
            <w:tcBorders>
              <w:top w:val="nil"/>
              <w:left w:val="nil"/>
              <w:bottom w:val="nil"/>
              <w:right w:val="single" w:sz="8" w:space="0" w:color="auto"/>
            </w:tcBorders>
            <w:shd w:val="clear" w:color="auto" w:fill="auto"/>
            <w:noWrap/>
            <w:vAlign w:val="bottom"/>
          </w:tcPr>
          <w:p w:rsidR="001404AB" w:rsidRPr="001404AB" w:rsidRDefault="001404AB" w:rsidP="001404AB">
            <w:pPr>
              <w:rPr>
                <w:rFonts w:ascii="Arial" w:hAnsi="Arial" w:cs="Arial"/>
                <w:sz w:val="16"/>
                <w:szCs w:val="16"/>
              </w:rPr>
            </w:pPr>
            <w:r w:rsidRPr="001404AB">
              <w:rPr>
                <w:rFonts w:ascii="Arial" w:hAnsi="Arial" w:cs="Arial"/>
                <w:sz w:val="16"/>
                <w:szCs w:val="16"/>
              </w:rPr>
              <w:t> </w:t>
            </w:r>
          </w:p>
        </w:tc>
      </w:tr>
      <w:tr w:rsidR="001404AB" w:rsidRPr="001404AB" w:rsidTr="001404AB">
        <w:trPr>
          <w:trHeight w:val="512"/>
        </w:trPr>
        <w:tc>
          <w:tcPr>
            <w:tcW w:w="1095" w:type="dxa"/>
            <w:vMerge/>
            <w:tcBorders>
              <w:top w:val="nil"/>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2910" w:type="dxa"/>
            <w:gridSpan w:val="6"/>
            <w:tcBorders>
              <w:top w:val="single" w:sz="4" w:space="0" w:color="auto"/>
              <w:left w:val="nil"/>
              <w:bottom w:val="single" w:sz="4" w:space="0" w:color="auto"/>
              <w:right w:val="single" w:sz="8" w:space="0" w:color="000000"/>
            </w:tcBorders>
            <w:shd w:val="clear" w:color="auto" w:fill="FFCC99"/>
            <w:noWrap/>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 xml:space="preserve">dlouhodobá léčba drogových závislostí </w:t>
            </w:r>
          </w:p>
        </w:tc>
      </w:tr>
      <w:tr w:rsidR="001404AB" w:rsidRPr="001404AB" w:rsidTr="001404AB">
        <w:trPr>
          <w:trHeight w:val="1126"/>
        </w:trPr>
        <w:tc>
          <w:tcPr>
            <w:tcW w:w="1095" w:type="dxa"/>
            <w:vMerge/>
            <w:tcBorders>
              <w:top w:val="nil"/>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681" w:type="dxa"/>
            <w:tcBorders>
              <w:top w:val="nil"/>
              <w:left w:val="nil"/>
              <w:bottom w:val="single" w:sz="8" w:space="0" w:color="auto"/>
              <w:right w:val="single" w:sz="4" w:space="0" w:color="auto"/>
            </w:tcBorders>
            <w:shd w:val="clear" w:color="auto" w:fill="auto"/>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Terapeutická komunita Pastor Bonus</w:t>
            </w:r>
            <w:r w:rsidRPr="007C0BF1">
              <w:rPr>
                <w:rFonts w:ascii="Tahoma" w:hAnsi="Tahoma" w:cs="Tahoma"/>
                <w:sz w:val="16"/>
                <w:szCs w:val="16"/>
              </w:rPr>
              <w:br/>
              <w:t xml:space="preserve">vedoucí: Mgr. Opletal Petr </w:t>
            </w:r>
          </w:p>
        </w:tc>
        <w:tc>
          <w:tcPr>
            <w:tcW w:w="2180" w:type="dxa"/>
            <w:tcBorders>
              <w:top w:val="nil"/>
              <w:left w:val="nil"/>
              <w:bottom w:val="single" w:sz="8" w:space="0" w:color="auto"/>
              <w:right w:val="single" w:sz="4" w:space="0" w:color="auto"/>
            </w:tcBorders>
            <w:shd w:val="clear" w:color="auto" w:fill="auto"/>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 xml:space="preserve">Podlesí 20,  </w:t>
            </w:r>
            <w:r w:rsidRPr="007C0BF1">
              <w:rPr>
                <w:rFonts w:ascii="Tahoma" w:hAnsi="Tahoma" w:cs="Tahoma"/>
                <w:sz w:val="16"/>
                <w:szCs w:val="16"/>
              </w:rPr>
              <w:br/>
              <w:t>793 31 Světlá Hora</w:t>
            </w:r>
          </w:p>
        </w:tc>
        <w:tc>
          <w:tcPr>
            <w:tcW w:w="1666" w:type="dxa"/>
            <w:tcBorders>
              <w:top w:val="nil"/>
              <w:left w:val="nil"/>
              <w:bottom w:val="single" w:sz="8"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554 737 070</w:t>
            </w:r>
            <w:r w:rsidRPr="001404AB">
              <w:rPr>
                <w:rFonts w:ascii="Tahoma" w:hAnsi="Tahoma" w:cs="Tahoma"/>
                <w:sz w:val="16"/>
                <w:szCs w:val="16"/>
              </w:rPr>
              <w:br/>
              <w:t>602 743 842</w:t>
            </w:r>
          </w:p>
        </w:tc>
        <w:tc>
          <w:tcPr>
            <w:tcW w:w="2770" w:type="dxa"/>
            <w:tcBorders>
              <w:top w:val="nil"/>
              <w:left w:val="nil"/>
              <w:bottom w:val="single" w:sz="8" w:space="0" w:color="auto"/>
              <w:right w:val="single" w:sz="4" w:space="0" w:color="auto"/>
            </w:tcBorders>
            <w:shd w:val="clear" w:color="auto" w:fill="auto"/>
            <w:noWrap/>
            <w:vAlign w:val="center"/>
          </w:tcPr>
          <w:p w:rsidR="001404AB" w:rsidRPr="001404AB" w:rsidRDefault="00190C47" w:rsidP="001404AB">
            <w:pPr>
              <w:jc w:val="center"/>
              <w:rPr>
                <w:rFonts w:ascii="Tahoma" w:hAnsi="Tahoma" w:cs="Tahoma"/>
                <w:color w:val="0000FF"/>
                <w:sz w:val="16"/>
                <w:szCs w:val="16"/>
                <w:u w:val="single"/>
              </w:rPr>
            </w:pPr>
            <w:hyperlink r:id="rId49" w:history="1">
              <w:r w:rsidR="001404AB" w:rsidRPr="001404AB">
                <w:rPr>
                  <w:rFonts w:ascii="Tahoma" w:hAnsi="Tahoma" w:cs="Tahoma"/>
                  <w:color w:val="0000FF"/>
                  <w:sz w:val="16"/>
                  <w:u w:val="single"/>
                </w:rPr>
                <w:t>pastorbonus@iol.cz</w:t>
              </w:r>
            </w:hyperlink>
          </w:p>
        </w:tc>
        <w:tc>
          <w:tcPr>
            <w:tcW w:w="2922" w:type="dxa"/>
            <w:tcBorders>
              <w:top w:val="nil"/>
              <w:left w:val="nil"/>
              <w:bottom w:val="single" w:sz="8"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http://www.pastorbonus.cz/</w:t>
            </w:r>
          </w:p>
        </w:tc>
        <w:tc>
          <w:tcPr>
            <w:tcW w:w="1691" w:type="dxa"/>
            <w:tcBorders>
              <w:top w:val="nil"/>
              <w:left w:val="nil"/>
              <w:bottom w:val="single" w:sz="8" w:space="0" w:color="auto"/>
              <w:right w:val="single" w:sz="8" w:space="0" w:color="auto"/>
            </w:tcBorders>
            <w:shd w:val="clear" w:color="auto" w:fill="auto"/>
            <w:noWrap/>
            <w:vAlign w:val="center"/>
          </w:tcPr>
          <w:p w:rsidR="001404AB" w:rsidRPr="001404AB" w:rsidRDefault="007C2912" w:rsidP="001404AB">
            <w:pPr>
              <w:jc w:val="center"/>
              <w:rPr>
                <w:rFonts w:ascii="Tahoma" w:hAnsi="Tahoma" w:cs="Tahoma"/>
                <w:sz w:val="16"/>
                <w:szCs w:val="16"/>
              </w:rPr>
            </w:pPr>
            <w:r w:rsidRPr="007C2912">
              <w:rPr>
                <w:rFonts w:ascii="Tahoma" w:hAnsi="Tahoma" w:cs="Tahoma"/>
                <w:color w:val="FF0000"/>
                <w:sz w:val="16"/>
                <w:szCs w:val="16"/>
              </w:rPr>
              <w:t>necertifikovaná a neregistrovaná sociální služba</w:t>
            </w:r>
            <w:r w:rsidR="001404AB" w:rsidRPr="007C2912">
              <w:rPr>
                <w:rFonts w:ascii="Tahoma" w:hAnsi="Tahoma" w:cs="Tahoma"/>
                <w:color w:val="FF0000"/>
                <w:sz w:val="16"/>
                <w:szCs w:val="16"/>
              </w:rPr>
              <w:t> </w:t>
            </w:r>
          </w:p>
        </w:tc>
      </w:tr>
    </w:tbl>
    <w:p w:rsidR="001404AB" w:rsidRPr="001404AB" w:rsidRDefault="001404AB" w:rsidP="001404AB">
      <w:pPr>
        <w:rPr>
          <w:lang w:eastAsia="en-US"/>
        </w:rPr>
      </w:pPr>
    </w:p>
    <w:p w:rsidR="001404AB" w:rsidRPr="001404AB" w:rsidRDefault="001404AB" w:rsidP="001404AB">
      <w:pPr>
        <w:rPr>
          <w:lang w:eastAsia="en-US"/>
        </w:rPr>
      </w:pPr>
      <w:r w:rsidRPr="001404AB">
        <w:rPr>
          <w:lang w:eastAsia="en-US"/>
        </w:rPr>
        <w:br w:type="page"/>
      </w:r>
    </w:p>
    <w:tbl>
      <w:tblPr>
        <w:tblW w:w="14000" w:type="dxa"/>
        <w:tblInd w:w="55" w:type="dxa"/>
        <w:tblCellMar>
          <w:left w:w="70" w:type="dxa"/>
          <w:right w:w="70" w:type="dxa"/>
        </w:tblCellMar>
        <w:tblLook w:val="0000" w:firstRow="0" w:lastRow="0" w:firstColumn="0" w:lastColumn="0" w:noHBand="0" w:noVBand="0"/>
      </w:tblPr>
      <w:tblGrid>
        <w:gridCol w:w="960"/>
        <w:gridCol w:w="2540"/>
        <w:gridCol w:w="2400"/>
        <w:gridCol w:w="1760"/>
        <w:gridCol w:w="2260"/>
        <w:gridCol w:w="2120"/>
        <w:gridCol w:w="1960"/>
      </w:tblGrid>
      <w:tr w:rsidR="001404AB" w:rsidRPr="001404AB" w:rsidTr="001404AB">
        <w:trPr>
          <w:trHeight w:val="960"/>
        </w:trPr>
        <w:tc>
          <w:tcPr>
            <w:tcW w:w="960" w:type="dxa"/>
            <w:vMerge w:val="restart"/>
            <w:tcBorders>
              <w:top w:val="single" w:sz="8" w:space="0" w:color="auto"/>
              <w:left w:val="single" w:sz="8" w:space="0" w:color="auto"/>
              <w:bottom w:val="single" w:sz="8" w:space="0" w:color="000000"/>
              <w:right w:val="single" w:sz="4" w:space="0" w:color="auto"/>
            </w:tcBorders>
            <w:shd w:val="clear" w:color="auto" w:fill="CCFFFF"/>
            <w:noWrap/>
            <w:textDirection w:val="btLr"/>
            <w:vAlign w:val="center"/>
          </w:tcPr>
          <w:p w:rsidR="001404AB" w:rsidRPr="001404AB" w:rsidRDefault="001404AB" w:rsidP="001404AB">
            <w:pPr>
              <w:jc w:val="center"/>
              <w:rPr>
                <w:rFonts w:ascii="Tahoma" w:hAnsi="Tahoma" w:cs="Tahoma"/>
                <w:sz w:val="16"/>
                <w:szCs w:val="16"/>
              </w:rPr>
            </w:pPr>
            <w:proofErr w:type="spellStart"/>
            <w:r w:rsidRPr="001404AB">
              <w:rPr>
                <w:rFonts w:ascii="Tahoma" w:hAnsi="Tahoma" w:cs="Tahoma"/>
                <w:sz w:val="16"/>
                <w:szCs w:val="16"/>
              </w:rPr>
              <w:lastRenderedPageBreak/>
              <w:t>okes</w:t>
            </w:r>
            <w:proofErr w:type="spellEnd"/>
            <w:r w:rsidRPr="001404AB">
              <w:rPr>
                <w:rFonts w:ascii="Tahoma" w:hAnsi="Tahoma" w:cs="Tahoma"/>
                <w:sz w:val="16"/>
                <w:szCs w:val="16"/>
              </w:rPr>
              <w:t xml:space="preserve"> Nový Jičín</w:t>
            </w:r>
          </w:p>
        </w:tc>
        <w:tc>
          <w:tcPr>
            <w:tcW w:w="2540" w:type="dxa"/>
            <w:tcBorders>
              <w:top w:val="single" w:sz="8" w:space="0" w:color="auto"/>
              <w:left w:val="nil"/>
              <w:bottom w:val="nil"/>
              <w:right w:val="single" w:sz="4" w:space="0" w:color="auto"/>
            </w:tcBorders>
            <w:shd w:val="clear" w:color="auto" w:fill="CCFFFF"/>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název poskytovatele služby</w:t>
            </w:r>
          </w:p>
        </w:tc>
        <w:tc>
          <w:tcPr>
            <w:tcW w:w="2400" w:type="dxa"/>
            <w:tcBorders>
              <w:top w:val="single" w:sz="8" w:space="0" w:color="auto"/>
              <w:left w:val="nil"/>
              <w:bottom w:val="nil"/>
              <w:right w:val="single" w:sz="4" w:space="0" w:color="auto"/>
            </w:tcBorders>
            <w:shd w:val="clear" w:color="auto" w:fill="CCFFFF"/>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adresa poskytovatele služby</w:t>
            </w:r>
          </w:p>
        </w:tc>
        <w:tc>
          <w:tcPr>
            <w:tcW w:w="1760" w:type="dxa"/>
            <w:tcBorders>
              <w:top w:val="single" w:sz="8" w:space="0" w:color="auto"/>
              <w:left w:val="nil"/>
              <w:bottom w:val="nil"/>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telefon</w:t>
            </w:r>
          </w:p>
        </w:tc>
        <w:tc>
          <w:tcPr>
            <w:tcW w:w="2260" w:type="dxa"/>
            <w:tcBorders>
              <w:top w:val="single" w:sz="8" w:space="0" w:color="auto"/>
              <w:left w:val="nil"/>
              <w:bottom w:val="nil"/>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e-mail</w:t>
            </w:r>
          </w:p>
        </w:tc>
        <w:tc>
          <w:tcPr>
            <w:tcW w:w="2120" w:type="dxa"/>
            <w:tcBorders>
              <w:top w:val="single" w:sz="8" w:space="0" w:color="auto"/>
              <w:left w:val="nil"/>
              <w:bottom w:val="nil"/>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webové stránky</w:t>
            </w:r>
          </w:p>
        </w:tc>
        <w:tc>
          <w:tcPr>
            <w:tcW w:w="1960" w:type="dxa"/>
            <w:tcBorders>
              <w:top w:val="single" w:sz="8" w:space="0" w:color="auto"/>
              <w:left w:val="nil"/>
              <w:bottom w:val="nil"/>
              <w:right w:val="single" w:sz="8"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poznámka</w:t>
            </w:r>
          </w:p>
        </w:tc>
      </w:tr>
      <w:tr w:rsidR="001404AB" w:rsidRPr="001404AB" w:rsidTr="001404AB">
        <w:trPr>
          <w:trHeight w:val="534"/>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6"/>
            <w:tcBorders>
              <w:top w:val="single" w:sz="4" w:space="0" w:color="auto"/>
              <w:left w:val="nil"/>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kontaktní centra a terénní programy</w:t>
            </w:r>
          </w:p>
        </w:tc>
      </w:tr>
      <w:tr w:rsidR="001404AB" w:rsidRPr="001404AB" w:rsidTr="001404AB">
        <w:trPr>
          <w:trHeight w:val="1233"/>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tcBorders>
              <w:top w:val="nil"/>
              <w:left w:val="nil"/>
              <w:bottom w:val="single" w:sz="4" w:space="0" w:color="auto"/>
              <w:right w:val="single" w:sz="4" w:space="0" w:color="auto"/>
            </w:tcBorders>
            <w:shd w:val="clear" w:color="auto" w:fill="FFFFFF"/>
            <w:vAlign w:val="center"/>
          </w:tcPr>
          <w:p w:rsidR="007C0BF1" w:rsidRDefault="001404AB" w:rsidP="001404AB">
            <w:pPr>
              <w:jc w:val="center"/>
              <w:rPr>
                <w:rFonts w:ascii="Tahoma" w:hAnsi="Tahoma" w:cs="Tahoma"/>
                <w:sz w:val="16"/>
                <w:szCs w:val="16"/>
              </w:rPr>
            </w:pPr>
            <w:r w:rsidRPr="007C2912">
              <w:rPr>
                <w:rFonts w:ascii="Tahoma" w:hAnsi="Tahoma" w:cs="Tahoma"/>
                <w:sz w:val="16"/>
                <w:szCs w:val="16"/>
              </w:rPr>
              <w:t xml:space="preserve">Terénní program na Novojičínsku, </w:t>
            </w:r>
            <w:proofErr w:type="spellStart"/>
            <w:r w:rsidRPr="007C2912">
              <w:rPr>
                <w:rFonts w:ascii="Tahoma" w:hAnsi="Tahoma" w:cs="Tahoma"/>
                <w:sz w:val="16"/>
                <w:szCs w:val="16"/>
              </w:rPr>
              <w:t>Renarkon</w:t>
            </w:r>
            <w:proofErr w:type="spellEnd"/>
            <w:r w:rsidRPr="007C2912">
              <w:rPr>
                <w:rFonts w:ascii="Tahoma" w:hAnsi="Tahoma" w:cs="Tahoma"/>
                <w:sz w:val="16"/>
                <w:szCs w:val="16"/>
              </w:rPr>
              <w:t xml:space="preserve"> o.p.s.</w:t>
            </w:r>
          </w:p>
          <w:p w:rsidR="001404AB" w:rsidRPr="007C2912" w:rsidRDefault="007C0BF1" w:rsidP="007C0BF1">
            <w:pPr>
              <w:jc w:val="center"/>
              <w:rPr>
                <w:rFonts w:ascii="Tahoma" w:hAnsi="Tahoma" w:cs="Tahoma"/>
                <w:sz w:val="16"/>
                <w:szCs w:val="16"/>
              </w:rPr>
            </w:pPr>
            <w:r>
              <w:rPr>
                <w:rFonts w:ascii="Tahoma" w:hAnsi="Tahoma" w:cs="Tahoma"/>
                <w:sz w:val="16"/>
                <w:szCs w:val="16"/>
              </w:rPr>
              <w:t>vedoucí:</w:t>
            </w:r>
            <w:r>
              <w:t xml:space="preserve"> </w:t>
            </w:r>
            <w:r w:rsidRPr="007C0BF1">
              <w:rPr>
                <w:rFonts w:ascii="Tahoma" w:hAnsi="Tahoma" w:cs="Tahoma"/>
                <w:sz w:val="16"/>
                <w:szCs w:val="16"/>
              </w:rPr>
              <w:t>Bc. Svozil Vít</w:t>
            </w:r>
            <w:r w:rsidR="001404AB" w:rsidRPr="007C2912">
              <w:rPr>
                <w:rFonts w:ascii="Tahoma" w:hAnsi="Tahoma" w:cs="Tahoma"/>
                <w:sz w:val="16"/>
                <w:szCs w:val="16"/>
              </w:rPr>
              <w:br/>
              <w:t xml:space="preserve"> </w:t>
            </w:r>
          </w:p>
        </w:tc>
        <w:tc>
          <w:tcPr>
            <w:tcW w:w="2400" w:type="dxa"/>
            <w:tcBorders>
              <w:top w:val="nil"/>
              <w:left w:val="nil"/>
              <w:bottom w:val="single" w:sz="4" w:space="0" w:color="auto"/>
              <w:right w:val="single" w:sz="4" w:space="0" w:color="auto"/>
            </w:tcBorders>
            <w:shd w:val="clear" w:color="auto" w:fill="auto"/>
            <w:vAlign w:val="center"/>
          </w:tcPr>
          <w:p w:rsidR="001404AB" w:rsidRPr="007C2912" w:rsidRDefault="001404AB" w:rsidP="001404AB">
            <w:pPr>
              <w:jc w:val="center"/>
              <w:rPr>
                <w:rFonts w:ascii="Tahoma" w:hAnsi="Tahoma" w:cs="Tahoma"/>
                <w:sz w:val="16"/>
                <w:szCs w:val="16"/>
              </w:rPr>
            </w:pPr>
            <w:r w:rsidRPr="007C2912">
              <w:rPr>
                <w:rFonts w:ascii="Tahoma" w:hAnsi="Tahoma" w:cs="Tahoma"/>
                <w:sz w:val="16"/>
                <w:szCs w:val="16"/>
              </w:rPr>
              <w:t xml:space="preserve">Štefanikova 1163, </w:t>
            </w:r>
            <w:r w:rsidRPr="007C2912">
              <w:rPr>
                <w:rFonts w:ascii="Tahoma" w:hAnsi="Tahoma" w:cs="Tahoma"/>
                <w:sz w:val="16"/>
                <w:szCs w:val="16"/>
              </w:rPr>
              <w:br/>
              <w:t>742 21 Kopřivnice</w:t>
            </w:r>
          </w:p>
        </w:tc>
        <w:tc>
          <w:tcPr>
            <w:tcW w:w="1760" w:type="dxa"/>
            <w:tcBorders>
              <w:top w:val="nil"/>
              <w:left w:val="nil"/>
              <w:bottom w:val="single" w:sz="4" w:space="0" w:color="auto"/>
              <w:right w:val="single" w:sz="4" w:space="0" w:color="auto"/>
            </w:tcBorders>
            <w:shd w:val="clear" w:color="auto" w:fill="auto"/>
            <w:vAlign w:val="center"/>
          </w:tcPr>
          <w:p w:rsidR="001404AB" w:rsidRPr="007C2912" w:rsidRDefault="001404AB" w:rsidP="001404AB">
            <w:pPr>
              <w:jc w:val="center"/>
              <w:rPr>
                <w:rFonts w:ascii="Tahoma" w:hAnsi="Tahoma" w:cs="Tahoma"/>
                <w:sz w:val="16"/>
                <w:szCs w:val="16"/>
              </w:rPr>
            </w:pPr>
            <w:r w:rsidRPr="007C2912">
              <w:rPr>
                <w:rFonts w:ascii="Tahoma" w:hAnsi="Tahoma" w:cs="Tahoma"/>
                <w:sz w:val="16"/>
                <w:szCs w:val="16"/>
              </w:rPr>
              <w:t>723 946 507</w:t>
            </w:r>
            <w:r w:rsidRPr="007C2912">
              <w:rPr>
                <w:rFonts w:ascii="Tahoma" w:hAnsi="Tahoma" w:cs="Tahoma"/>
                <w:sz w:val="16"/>
                <w:szCs w:val="16"/>
              </w:rPr>
              <w:br/>
              <w:t>602 492 871</w:t>
            </w:r>
          </w:p>
        </w:tc>
        <w:tc>
          <w:tcPr>
            <w:tcW w:w="2260" w:type="dxa"/>
            <w:tcBorders>
              <w:top w:val="nil"/>
              <w:left w:val="nil"/>
              <w:bottom w:val="single" w:sz="4" w:space="0" w:color="auto"/>
              <w:right w:val="single" w:sz="4" w:space="0" w:color="auto"/>
            </w:tcBorders>
            <w:shd w:val="clear" w:color="auto" w:fill="auto"/>
            <w:vAlign w:val="center"/>
          </w:tcPr>
          <w:p w:rsidR="001404AB" w:rsidRPr="007C2912" w:rsidRDefault="007C0BF1" w:rsidP="001404AB">
            <w:pPr>
              <w:jc w:val="center"/>
              <w:rPr>
                <w:rFonts w:ascii="Tahoma" w:hAnsi="Tahoma" w:cs="Tahoma"/>
                <w:color w:val="0000FF"/>
                <w:sz w:val="16"/>
                <w:szCs w:val="16"/>
                <w:u w:val="single"/>
              </w:rPr>
            </w:pPr>
            <w:r w:rsidRPr="007C0BF1">
              <w:rPr>
                <w:rFonts w:ascii="Tahoma" w:hAnsi="Tahoma" w:cs="Tahoma"/>
                <w:color w:val="0000FF"/>
                <w:sz w:val="16"/>
                <w:szCs w:val="16"/>
                <w:u w:val="single"/>
              </w:rPr>
              <w:t>tpn@renarkon.cz</w:t>
            </w:r>
          </w:p>
        </w:tc>
        <w:tc>
          <w:tcPr>
            <w:tcW w:w="2120" w:type="dxa"/>
            <w:tcBorders>
              <w:top w:val="nil"/>
              <w:left w:val="nil"/>
              <w:bottom w:val="single" w:sz="4" w:space="0" w:color="auto"/>
              <w:right w:val="single" w:sz="4" w:space="0" w:color="auto"/>
            </w:tcBorders>
            <w:shd w:val="clear" w:color="auto" w:fill="auto"/>
            <w:vAlign w:val="center"/>
          </w:tcPr>
          <w:p w:rsidR="001404AB" w:rsidRPr="007C2912" w:rsidRDefault="001404AB" w:rsidP="001404AB">
            <w:pPr>
              <w:jc w:val="center"/>
              <w:rPr>
                <w:rFonts w:ascii="Tahoma" w:hAnsi="Tahoma" w:cs="Tahoma"/>
                <w:color w:val="0000FF"/>
                <w:sz w:val="16"/>
                <w:szCs w:val="16"/>
                <w:u w:val="single"/>
              </w:rPr>
            </w:pPr>
            <w:r w:rsidRPr="007C2912">
              <w:rPr>
                <w:rFonts w:ascii="Tahoma" w:hAnsi="Tahoma" w:cs="Tahoma"/>
                <w:color w:val="0000FF"/>
                <w:sz w:val="16"/>
                <w:szCs w:val="16"/>
                <w:u w:val="single"/>
              </w:rPr>
              <w:t>http://www.renarkon.cz</w:t>
            </w:r>
          </w:p>
        </w:tc>
        <w:tc>
          <w:tcPr>
            <w:tcW w:w="1960" w:type="dxa"/>
            <w:tcBorders>
              <w:top w:val="nil"/>
              <w:left w:val="nil"/>
              <w:bottom w:val="single" w:sz="4" w:space="0" w:color="auto"/>
              <w:right w:val="single" w:sz="8" w:space="0" w:color="auto"/>
            </w:tcBorders>
            <w:shd w:val="clear" w:color="auto" w:fill="auto"/>
            <w:vAlign w:val="center"/>
          </w:tcPr>
          <w:p w:rsidR="001404AB" w:rsidRPr="007C2912" w:rsidRDefault="001404AB" w:rsidP="001404AB">
            <w:pPr>
              <w:jc w:val="center"/>
              <w:rPr>
                <w:rFonts w:ascii="Tahoma" w:hAnsi="Tahoma" w:cs="Tahoma"/>
                <w:sz w:val="16"/>
                <w:szCs w:val="16"/>
              </w:rPr>
            </w:pPr>
            <w:r w:rsidRPr="007C2912">
              <w:rPr>
                <w:rFonts w:ascii="Tahoma" w:hAnsi="Tahoma" w:cs="Tahoma"/>
                <w:sz w:val="16"/>
                <w:szCs w:val="16"/>
              </w:rPr>
              <w:t>poskytováno v obcích Kopřivnice, Příbor, Nový Jičín, Odry, Bílovec, Studénka</w:t>
            </w:r>
            <w:r w:rsidR="007C2912">
              <w:rPr>
                <w:rFonts w:ascii="Tahoma" w:hAnsi="Tahoma" w:cs="Tahoma"/>
                <w:sz w:val="16"/>
                <w:szCs w:val="16"/>
              </w:rPr>
              <w:t>, Frenštát pod Radhoštěm</w:t>
            </w:r>
          </w:p>
        </w:tc>
      </w:tr>
      <w:tr w:rsidR="001404AB" w:rsidRPr="001404AB" w:rsidTr="001404AB">
        <w:trPr>
          <w:trHeight w:val="514"/>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6"/>
            <w:tcBorders>
              <w:top w:val="single" w:sz="4" w:space="0" w:color="auto"/>
              <w:left w:val="nil"/>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ambulantní psychiatrická léčba závislostí</w:t>
            </w:r>
          </w:p>
        </w:tc>
      </w:tr>
      <w:tr w:rsidR="001404AB" w:rsidRPr="001404AB" w:rsidTr="001404AB">
        <w:trPr>
          <w:trHeight w:val="64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tcBorders>
              <w:top w:val="nil"/>
              <w:left w:val="nil"/>
              <w:bottom w:val="single" w:sz="4" w:space="0" w:color="auto"/>
              <w:right w:val="single" w:sz="4" w:space="0" w:color="auto"/>
            </w:tcBorders>
            <w:shd w:val="clear" w:color="auto" w:fill="auto"/>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 xml:space="preserve">MUDr. Mgr. Mikeš Přemysl, </w:t>
            </w:r>
            <w:proofErr w:type="spellStart"/>
            <w:r w:rsidRPr="007C0BF1">
              <w:rPr>
                <w:rFonts w:ascii="Tahoma" w:hAnsi="Tahoma" w:cs="Tahoma"/>
                <w:sz w:val="16"/>
                <w:szCs w:val="16"/>
              </w:rPr>
              <w:t>Ph.D</w:t>
            </w:r>
            <w:proofErr w:type="spellEnd"/>
          </w:p>
        </w:tc>
        <w:tc>
          <w:tcPr>
            <w:tcW w:w="240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Sokolovská 22</w:t>
            </w:r>
            <w:r w:rsidRPr="001404AB">
              <w:rPr>
                <w:rFonts w:ascii="Tahoma" w:hAnsi="Tahoma" w:cs="Tahoma"/>
                <w:sz w:val="16"/>
                <w:szCs w:val="16"/>
              </w:rPr>
              <w:br/>
              <w:t xml:space="preserve"> 741 01 Nový Jičín</w:t>
            </w:r>
          </w:p>
        </w:tc>
        <w:tc>
          <w:tcPr>
            <w:tcW w:w="176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556 710 260</w:t>
            </w:r>
          </w:p>
        </w:tc>
        <w:tc>
          <w:tcPr>
            <w:tcW w:w="226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212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1960" w:type="dxa"/>
            <w:tcBorders>
              <w:top w:val="nil"/>
              <w:left w:val="nil"/>
              <w:bottom w:val="single" w:sz="4" w:space="0" w:color="auto"/>
              <w:right w:val="single" w:sz="8" w:space="0" w:color="auto"/>
            </w:tcBorders>
            <w:shd w:val="clear" w:color="auto" w:fill="auto"/>
            <w:vAlign w:val="center"/>
          </w:tcPr>
          <w:p w:rsidR="001404AB" w:rsidRPr="001404AB" w:rsidRDefault="001404AB" w:rsidP="001404AB">
            <w:pPr>
              <w:jc w:val="center"/>
              <w:rPr>
                <w:rFonts w:ascii="Tahoma" w:hAnsi="Tahoma" w:cs="Tahoma"/>
                <w:sz w:val="16"/>
                <w:szCs w:val="16"/>
              </w:rPr>
            </w:pPr>
          </w:p>
        </w:tc>
      </w:tr>
      <w:tr w:rsidR="001404AB" w:rsidRPr="001404AB" w:rsidTr="001404AB">
        <w:trPr>
          <w:trHeight w:val="61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tcBorders>
              <w:top w:val="nil"/>
              <w:left w:val="nil"/>
              <w:bottom w:val="single" w:sz="4" w:space="0" w:color="auto"/>
              <w:right w:val="single" w:sz="4" w:space="0" w:color="auto"/>
            </w:tcBorders>
            <w:shd w:val="clear" w:color="auto" w:fill="auto"/>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 xml:space="preserve">MUDr. Mgr. Mikeš Přemysl, </w:t>
            </w:r>
            <w:proofErr w:type="spellStart"/>
            <w:r w:rsidRPr="007C0BF1">
              <w:rPr>
                <w:rFonts w:ascii="Tahoma" w:hAnsi="Tahoma" w:cs="Tahoma"/>
                <w:sz w:val="16"/>
                <w:szCs w:val="16"/>
              </w:rPr>
              <w:t>Ph.D</w:t>
            </w:r>
            <w:proofErr w:type="spellEnd"/>
          </w:p>
        </w:tc>
        <w:tc>
          <w:tcPr>
            <w:tcW w:w="240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Nadační 1, 742 35 Odry</w:t>
            </w:r>
          </w:p>
        </w:tc>
        <w:tc>
          <w:tcPr>
            <w:tcW w:w="176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556 730 400</w:t>
            </w:r>
          </w:p>
        </w:tc>
        <w:tc>
          <w:tcPr>
            <w:tcW w:w="226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212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vAlign w:val="center"/>
          </w:tcPr>
          <w:p w:rsidR="001404AB" w:rsidRPr="001404AB" w:rsidRDefault="001404AB" w:rsidP="001404AB">
            <w:pPr>
              <w:jc w:val="center"/>
              <w:rPr>
                <w:rFonts w:ascii="Tahoma" w:hAnsi="Tahoma" w:cs="Tahoma"/>
                <w:sz w:val="16"/>
                <w:szCs w:val="16"/>
              </w:rPr>
            </w:pPr>
          </w:p>
        </w:tc>
      </w:tr>
      <w:tr w:rsidR="001404AB" w:rsidRPr="001404AB" w:rsidTr="001404AB">
        <w:trPr>
          <w:trHeight w:val="70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tcBorders>
              <w:top w:val="nil"/>
              <w:left w:val="nil"/>
              <w:bottom w:val="single" w:sz="4" w:space="0" w:color="auto"/>
              <w:right w:val="single" w:sz="4" w:space="0" w:color="auto"/>
            </w:tcBorders>
            <w:shd w:val="clear" w:color="auto" w:fill="auto"/>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MUDr. Starý Jiří</w:t>
            </w:r>
          </w:p>
        </w:tc>
        <w:tc>
          <w:tcPr>
            <w:tcW w:w="240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Butovická 365, 742 13  Studénka</w:t>
            </w:r>
          </w:p>
        </w:tc>
        <w:tc>
          <w:tcPr>
            <w:tcW w:w="176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596 110 694</w:t>
            </w:r>
          </w:p>
        </w:tc>
        <w:tc>
          <w:tcPr>
            <w:tcW w:w="226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73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tcBorders>
              <w:top w:val="nil"/>
              <w:left w:val="nil"/>
              <w:bottom w:val="single" w:sz="4" w:space="0" w:color="auto"/>
              <w:right w:val="single" w:sz="4" w:space="0" w:color="auto"/>
            </w:tcBorders>
            <w:shd w:val="clear" w:color="auto" w:fill="auto"/>
            <w:noWrap/>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 xml:space="preserve">MUDr. </w:t>
            </w:r>
            <w:proofErr w:type="spellStart"/>
            <w:r w:rsidRPr="007C0BF1">
              <w:rPr>
                <w:rFonts w:ascii="Tahoma" w:hAnsi="Tahoma" w:cs="Tahoma"/>
                <w:sz w:val="16"/>
                <w:szCs w:val="16"/>
              </w:rPr>
              <w:t>Ressnerová</w:t>
            </w:r>
            <w:proofErr w:type="spellEnd"/>
            <w:r w:rsidRPr="007C0BF1">
              <w:rPr>
                <w:rFonts w:ascii="Tahoma" w:hAnsi="Tahoma" w:cs="Tahoma"/>
                <w:sz w:val="16"/>
                <w:szCs w:val="16"/>
              </w:rPr>
              <w:t xml:space="preserve"> Eva</w:t>
            </w:r>
          </w:p>
        </w:tc>
        <w:tc>
          <w:tcPr>
            <w:tcW w:w="240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Bezručova 2,741 01 Nový Jičín </w:t>
            </w:r>
          </w:p>
        </w:tc>
        <w:tc>
          <w:tcPr>
            <w:tcW w:w="176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556 703 375</w:t>
            </w:r>
          </w:p>
        </w:tc>
        <w:tc>
          <w:tcPr>
            <w:tcW w:w="226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75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tcBorders>
              <w:top w:val="nil"/>
              <w:left w:val="nil"/>
              <w:bottom w:val="single" w:sz="4" w:space="0" w:color="auto"/>
              <w:right w:val="single" w:sz="4" w:space="0" w:color="auto"/>
            </w:tcBorders>
            <w:shd w:val="clear" w:color="auto" w:fill="auto"/>
            <w:noWrap/>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MUDr. Lichnovská Martina</w:t>
            </w:r>
          </w:p>
        </w:tc>
        <w:tc>
          <w:tcPr>
            <w:tcW w:w="240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Bezručova 2, </w:t>
            </w:r>
            <w:r w:rsidRPr="001404AB">
              <w:rPr>
                <w:rFonts w:ascii="Tahoma" w:hAnsi="Tahoma" w:cs="Tahoma"/>
                <w:sz w:val="16"/>
                <w:szCs w:val="16"/>
              </w:rPr>
              <w:br/>
              <w:t xml:space="preserve">741 01Nový Jičín </w:t>
            </w:r>
          </w:p>
        </w:tc>
        <w:tc>
          <w:tcPr>
            <w:tcW w:w="176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556 701 659</w:t>
            </w:r>
          </w:p>
        </w:tc>
        <w:tc>
          <w:tcPr>
            <w:tcW w:w="226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dětský psychiatr</w:t>
            </w:r>
          </w:p>
        </w:tc>
      </w:tr>
      <w:tr w:rsidR="001404AB" w:rsidRPr="001404AB" w:rsidTr="001404AB">
        <w:trPr>
          <w:trHeight w:val="87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tcBorders>
              <w:top w:val="nil"/>
              <w:left w:val="nil"/>
              <w:bottom w:val="single" w:sz="4" w:space="0" w:color="auto"/>
              <w:right w:val="single" w:sz="4" w:space="0" w:color="auto"/>
            </w:tcBorders>
            <w:shd w:val="clear" w:color="auto" w:fill="auto"/>
            <w:noWrap/>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MUDr. Mikesková Dagmar</w:t>
            </w:r>
          </w:p>
        </w:tc>
        <w:tc>
          <w:tcPr>
            <w:tcW w:w="240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Bezručova 2, 741 01Nový Jičín </w:t>
            </w:r>
          </w:p>
        </w:tc>
        <w:tc>
          <w:tcPr>
            <w:tcW w:w="176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556 703 375</w:t>
            </w:r>
          </w:p>
        </w:tc>
        <w:tc>
          <w:tcPr>
            <w:tcW w:w="226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r>
      <w:tr w:rsidR="001404AB" w:rsidRPr="001404AB" w:rsidTr="001404AB">
        <w:trPr>
          <w:trHeight w:val="99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tcBorders>
              <w:top w:val="nil"/>
              <w:left w:val="nil"/>
              <w:bottom w:val="single" w:sz="8" w:space="0" w:color="auto"/>
              <w:right w:val="single" w:sz="4" w:space="0" w:color="auto"/>
            </w:tcBorders>
            <w:shd w:val="clear" w:color="auto" w:fill="auto"/>
            <w:noWrap/>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MUDr. Roman Vybíral</w:t>
            </w:r>
          </w:p>
        </w:tc>
        <w:tc>
          <w:tcPr>
            <w:tcW w:w="2400" w:type="dxa"/>
            <w:tcBorders>
              <w:top w:val="nil"/>
              <w:left w:val="nil"/>
              <w:bottom w:val="single" w:sz="8"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THERÁPON 98, a. s. </w:t>
            </w:r>
            <w:r w:rsidRPr="001404AB">
              <w:rPr>
                <w:rFonts w:ascii="Tahoma" w:hAnsi="Tahoma" w:cs="Tahoma"/>
                <w:sz w:val="16"/>
                <w:szCs w:val="16"/>
              </w:rPr>
              <w:br/>
              <w:t xml:space="preserve">Štefánikova 1301   </w:t>
            </w:r>
            <w:r w:rsidRPr="001404AB">
              <w:rPr>
                <w:rFonts w:ascii="Tahoma" w:hAnsi="Tahoma" w:cs="Tahoma"/>
                <w:sz w:val="16"/>
                <w:szCs w:val="16"/>
              </w:rPr>
              <w:br/>
              <w:t xml:space="preserve">742 21 Kopřivnice </w:t>
            </w:r>
          </w:p>
        </w:tc>
        <w:tc>
          <w:tcPr>
            <w:tcW w:w="1760" w:type="dxa"/>
            <w:tcBorders>
              <w:top w:val="nil"/>
              <w:left w:val="nil"/>
              <w:bottom w:val="single" w:sz="8"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556 870 258</w:t>
            </w:r>
          </w:p>
        </w:tc>
        <w:tc>
          <w:tcPr>
            <w:tcW w:w="2260" w:type="dxa"/>
            <w:tcBorders>
              <w:top w:val="nil"/>
              <w:left w:val="nil"/>
              <w:bottom w:val="single" w:sz="8" w:space="0" w:color="auto"/>
              <w:right w:val="single" w:sz="4" w:space="0" w:color="auto"/>
            </w:tcBorders>
            <w:shd w:val="clear" w:color="auto" w:fill="auto"/>
            <w:noWrap/>
            <w:vAlign w:val="center"/>
          </w:tcPr>
          <w:p w:rsidR="001404AB" w:rsidRPr="001404AB" w:rsidRDefault="00190C47" w:rsidP="001404AB">
            <w:pPr>
              <w:jc w:val="center"/>
              <w:rPr>
                <w:rFonts w:ascii="Tahoma" w:hAnsi="Tahoma" w:cs="Tahoma"/>
                <w:color w:val="0000FF"/>
                <w:sz w:val="16"/>
                <w:szCs w:val="16"/>
                <w:u w:val="single"/>
              </w:rPr>
            </w:pPr>
            <w:hyperlink r:id="rId50" w:history="1">
              <w:r w:rsidR="001404AB" w:rsidRPr="001404AB">
                <w:rPr>
                  <w:rFonts w:ascii="Tahoma" w:hAnsi="Tahoma" w:cs="Tahoma"/>
                  <w:color w:val="0000FF"/>
                  <w:sz w:val="16"/>
                  <w:u w:val="single"/>
                </w:rPr>
                <w:t>vybiral.roman@therapon98.cz</w:t>
              </w:r>
            </w:hyperlink>
          </w:p>
        </w:tc>
        <w:tc>
          <w:tcPr>
            <w:tcW w:w="2120" w:type="dxa"/>
            <w:tcBorders>
              <w:top w:val="nil"/>
              <w:left w:val="nil"/>
              <w:bottom w:val="single" w:sz="8"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c>
          <w:tcPr>
            <w:tcW w:w="1960" w:type="dxa"/>
            <w:tcBorders>
              <w:top w:val="nil"/>
              <w:left w:val="nil"/>
              <w:bottom w:val="single" w:sz="8" w:space="0" w:color="auto"/>
              <w:right w:val="single" w:sz="8"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r>
    </w:tbl>
    <w:p w:rsidR="001404AB" w:rsidRPr="001404AB" w:rsidRDefault="001404AB" w:rsidP="001404AB">
      <w:pPr>
        <w:rPr>
          <w:lang w:eastAsia="en-US"/>
        </w:rPr>
      </w:pPr>
      <w:r w:rsidRPr="001404AB">
        <w:rPr>
          <w:lang w:eastAsia="en-US"/>
        </w:rPr>
        <w:br w:type="page"/>
      </w:r>
    </w:p>
    <w:tbl>
      <w:tblPr>
        <w:tblW w:w="14000" w:type="dxa"/>
        <w:tblInd w:w="55" w:type="dxa"/>
        <w:tblCellMar>
          <w:left w:w="70" w:type="dxa"/>
          <w:right w:w="70" w:type="dxa"/>
        </w:tblCellMar>
        <w:tblLook w:val="0000" w:firstRow="0" w:lastRow="0" w:firstColumn="0" w:lastColumn="0" w:noHBand="0" w:noVBand="0"/>
      </w:tblPr>
      <w:tblGrid>
        <w:gridCol w:w="960"/>
        <w:gridCol w:w="2489"/>
        <w:gridCol w:w="2179"/>
        <w:gridCol w:w="1760"/>
        <w:gridCol w:w="2532"/>
        <w:gridCol w:w="2120"/>
        <w:gridCol w:w="1960"/>
      </w:tblGrid>
      <w:tr w:rsidR="001404AB" w:rsidRPr="001404AB" w:rsidTr="001404AB">
        <w:trPr>
          <w:trHeight w:val="1125"/>
        </w:trPr>
        <w:tc>
          <w:tcPr>
            <w:tcW w:w="960" w:type="dxa"/>
            <w:vMerge w:val="restart"/>
            <w:tcBorders>
              <w:top w:val="single" w:sz="8" w:space="0" w:color="auto"/>
              <w:left w:val="single" w:sz="8" w:space="0" w:color="auto"/>
              <w:bottom w:val="single" w:sz="8" w:space="0" w:color="000000"/>
              <w:right w:val="single" w:sz="4" w:space="0" w:color="auto"/>
            </w:tcBorders>
            <w:shd w:val="clear" w:color="auto" w:fill="CCFFFF"/>
            <w:noWrap/>
            <w:textDirection w:val="btLr"/>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lastRenderedPageBreak/>
              <w:t>okres Karviná</w:t>
            </w:r>
          </w:p>
        </w:tc>
        <w:tc>
          <w:tcPr>
            <w:tcW w:w="2489" w:type="dxa"/>
            <w:tcBorders>
              <w:top w:val="single" w:sz="8" w:space="0" w:color="auto"/>
              <w:left w:val="nil"/>
              <w:bottom w:val="single" w:sz="4" w:space="0" w:color="auto"/>
              <w:right w:val="single" w:sz="4" w:space="0" w:color="auto"/>
            </w:tcBorders>
            <w:shd w:val="clear" w:color="auto" w:fill="CCFFFF"/>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název poskytovatele služby</w:t>
            </w:r>
          </w:p>
        </w:tc>
        <w:tc>
          <w:tcPr>
            <w:tcW w:w="2179" w:type="dxa"/>
            <w:tcBorders>
              <w:top w:val="single" w:sz="8" w:space="0" w:color="auto"/>
              <w:left w:val="nil"/>
              <w:bottom w:val="single" w:sz="4" w:space="0" w:color="auto"/>
              <w:right w:val="single" w:sz="4" w:space="0" w:color="auto"/>
            </w:tcBorders>
            <w:shd w:val="clear" w:color="auto" w:fill="CCFFFF"/>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adresa poskytovatele služby</w:t>
            </w:r>
          </w:p>
        </w:tc>
        <w:tc>
          <w:tcPr>
            <w:tcW w:w="1760" w:type="dxa"/>
            <w:tcBorders>
              <w:top w:val="single" w:sz="8" w:space="0" w:color="auto"/>
              <w:left w:val="nil"/>
              <w:bottom w:val="single" w:sz="4" w:space="0" w:color="auto"/>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telefon</w:t>
            </w:r>
          </w:p>
        </w:tc>
        <w:tc>
          <w:tcPr>
            <w:tcW w:w="2532" w:type="dxa"/>
            <w:tcBorders>
              <w:top w:val="single" w:sz="8" w:space="0" w:color="auto"/>
              <w:left w:val="nil"/>
              <w:bottom w:val="single" w:sz="4" w:space="0" w:color="auto"/>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e-mail</w:t>
            </w:r>
          </w:p>
        </w:tc>
        <w:tc>
          <w:tcPr>
            <w:tcW w:w="2120" w:type="dxa"/>
            <w:tcBorders>
              <w:top w:val="single" w:sz="8" w:space="0" w:color="auto"/>
              <w:left w:val="nil"/>
              <w:bottom w:val="single" w:sz="4" w:space="0" w:color="auto"/>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webové stránky</w:t>
            </w:r>
          </w:p>
        </w:tc>
        <w:tc>
          <w:tcPr>
            <w:tcW w:w="1960" w:type="dxa"/>
            <w:tcBorders>
              <w:top w:val="single" w:sz="8" w:space="0" w:color="auto"/>
              <w:left w:val="nil"/>
              <w:bottom w:val="single" w:sz="4" w:space="0" w:color="auto"/>
              <w:right w:val="single" w:sz="8"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poznámka</w:t>
            </w:r>
          </w:p>
        </w:tc>
      </w:tr>
      <w:tr w:rsidR="001404AB" w:rsidRPr="001404AB" w:rsidTr="001404AB">
        <w:trPr>
          <w:trHeight w:val="546"/>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6"/>
            <w:tcBorders>
              <w:top w:val="single" w:sz="4" w:space="0" w:color="auto"/>
              <w:left w:val="nil"/>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kontaktní centra a terénní programy</w:t>
            </w:r>
          </w:p>
        </w:tc>
      </w:tr>
      <w:tr w:rsidR="001404AB" w:rsidRPr="001404AB" w:rsidTr="001404AB">
        <w:trPr>
          <w:trHeight w:val="871"/>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FFFFFF"/>
            <w:vAlign w:val="center"/>
          </w:tcPr>
          <w:p w:rsidR="007C0BF1" w:rsidRPr="007C0BF1" w:rsidRDefault="001404AB" w:rsidP="001404AB">
            <w:pPr>
              <w:jc w:val="center"/>
              <w:rPr>
                <w:rFonts w:ascii="Tahoma" w:hAnsi="Tahoma" w:cs="Tahoma"/>
                <w:sz w:val="16"/>
                <w:szCs w:val="16"/>
              </w:rPr>
            </w:pPr>
            <w:r w:rsidRPr="007C0BF1">
              <w:rPr>
                <w:rFonts w:ascii="Tahoma" w:hAnsi="Tahoma" w:cs="Tahoma"/>
                <w:sz w:val="16"/>
                <w:szCs w:val="16"/>
              </w:rPr>
              <w:t>Kontaktní centrum Orlová</w:t>
            </w:r>
          </w:p>
          <w:p w:rsidR="001404AB" w:rsidRPr="007C0BF1" w:rsidRDefault="007C0BF1" w:rsidP="007C0BF1">
            <w:pPr>
              <w:jc w:val="center"/>
              <w:rPr>
                <w:rFonts w:ascii="Tahoma" w:hAnsi="Tahoma" w:cs="Tahoma"/>
                <w:sz w:val="16"/>
                <w:szCs w:val="16"/>
              </w:rPr>
            </w:pPr>
            <w:r w:rsidRPr="007C0BF1">
              <w:rPr>
                <w:rFonts w:ascii="Tahoma" w:hAnsi="Tahoma" w:cs="Tahoma"/>
                <w:sz w:val="16"/>
                <w:szCs w:val="16"/>
              </w:rPr>
              <w:t xml:space="preserve">Vedoucí: </w:t>
            </w:r>
            <w:proofErr w:type="spellStart"/>
            <w:r w:rsidRPr="007C0BF1">
              <w:rPr>
                <w:rFonts w:ascii="Tahoma" w:hAnsi="Tahoma" w:cs="Tahoma"/>
                <w:sz w:val="16"/>
                <w:szCs w:val="16"/>
              </w:rPr>
              <w:t>Svěch</w:t>
            </w:r>
            <w:proofErr w:type="spellEnd"/>
            <w:r w:rsidRPr="007C0BF1">
              <w:rPr>
                <w:rFonts w:ascii="Tahoma" w:hAnsi="Tahoma" w:cs="Tahoma"/>
                <w:sz w:val="16"/>
                <w:szCs w:val="16"/>
              </w:rPr>
              <w:t xml:space="preserve"> Petr</w:t>
            </w:r>
            <w:r w:rsidR="001404AB" w:rsidRPr="007C0BF1">
              <w:rPr>
                <w:rFonts w:ascii="Tahoma" w:hAnsi="Tahoma" w:cs="Tahoma"/>
                <w:sz w:val="16"/>
                <w:szCs w:val="16"/>
              </w:rPr>
              <w:br/>
            </w:r>
          </w:p>
        </w:tc>
        <w:tc>
          <w:tcPr>
            <w:tcW w:w="2179" w:type="dxa"/>
            <w:tcBorders>
              <w:top w:val="nil"/>
              <w:left w:val="nil"/>
              <w:bottom w:val="single" w:sz="4" w:space="0" w:color="auto"/>
              <w:right w:val="single" w:sz="4" w:space="0" w:color="auto"/>
            </w:tcBorders>
            <w:shd w:val="clear" w:color="auto" w:fill="auto"/>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 xml:space="preserve">Osvobození 796, Lutyně, 735 14 Orlová 4 </w:t>
            </w:r>
          </w:p>
        </w:tc>
        <w:tc>
          <w:tcPr>
            <w:tcW w:w="1760" w:type="dxa"/>
            <w:tcBorders>
              <w:top w:val="nil"/>
              <w:left w:val="nil"/>
              <w:bottom w:val="single" w:sz="4" w:space="0" w:color="auto"/>
              <w:right w:val="single" w:sz="4" w:space="0" w:color="auto"/>
            </w:tcBorders>
            <w:shd w:val="clear" w:color="auto" w:fill="auto"/>
            <w:vAlign w:val="center"/>
          </w:tcPr>
          <w:p w:rsidR="001404AB" w:rsidRPr="007C0BF1" w:rsidRDefault="001404AB" w:rsidP="007C0BF1">
            <w:pPr>
              <w:jc w:val="center"/>
              <w:rPr>
                <w:rFonts w:ascii="Tahoma" w:hAnsi="Tahoma" w:cs="Tahoma"/>
                <w:sz w:val="16"/>
                <w:szCs w:val="16"/>
              </w:rPr>
            </w:pPr>
            <w:r w:rsidRPr="007C0BF1">
              <w:rPr>
                <w:rFonts w:ascii="Tahoma" w:hAnsi="Tahoma" w:cs="Tahoma"/>
                <w:sz w:val="16"/>
                <w:szCs w:val="16"/>
              </w:rPr>
              <w:t>596 511 074</w:t>
            </w:r>
            <w:r w:rsidRPr="007C0BF1">
              <w:rPr>
                <w:rFonts w:ascii="Tahoma" w:hAnsi="Tahoma" w:cs="Tahoma"/>
                <w:sz w:val="16"/>
                <w:szCs w:val="16"/>
              </w:rPr>
              <w:br/>
            </w:r>
          </w:p>
        </w:tc>
        <w:tc>
          <w:tcPr>
            <w:tcW w:w="2532" w:type="dxa"/>
            <w:tcBorders>
              <w:top w:val="nil"/>
              <w:left w:val="nil"/>
              <w:bottom w:val="single" w:sz="4" w:space="0" w:color="auto"/>
              <w:right w:val="single" w:sz="4" w:space="0" w:color="auto"/>
            </w:tcBorders>
            <w:shd w:val="clear" w:color="auto" w:fill="auto"/>
            <w:vAlign w:val="center"/>
          </w:tcPr>
          <w:p w:rsidR="001404AB" w:rsidRPr="007C0BF1" w:rsidRDefault="001404AB" w:rsidP="001404AB">
            <w:pPr>
              <w:spacing w:before="100" w:beforeAutospacing="1" w:after="100" w:afterAutospacing="1"/>
              <w:jc w:val="center"/>
              <w:rPr>
                <w:rFonts w:ascii="Arial Unicode MS" w:eastAsia="Arial Unicode MS" w:hAnsi="Arial Unicode MS" w:cs="Arial Unicode MS"/>
                <w:color w:val="000000"/>
                <w:sz w:val="20"/>
                <w:szCs w:val="20"/>
              </w:rPr>
            </w:pPr>
          </w:p>
          <w:p w:rsidR="001404AB" w:rsidRPr="007C0BF1" w:rsidRDefault="001404AB" w:rsidP="001404AB">
            <w:pPr>
              <w:spacing w:before="100" w:beforeAutospacing="1" w:after="100" w:afterAutospacing="1"/>
              <w:jc w:val="center"/>
              <w:rPr>
                <w:rFonts w:ascii="Tahoma" w:eastAsia="Arial Unicode MS" w:hAnsi="Tahoma" w:cs="Tahoma"/>
                <w:color w:val="000000"/>
                <w:sz w:val="16"/>
                <w:szCs w:val="16"/>
              </w:rPr>
            </w:pPr>
            <w:r w:rsidRPr="007C0BF1">
              <w:rPr>
                <w:rFonts w:ascii="Tahoma" w:eastAsia="Arial Unicode MS" w:hAnsi="Tahoma" w:cs="Tahoma"/>
                <w:color w:val="000000"/>
                <w:sz w:val="16"/>
                <w:szCs w:val="16"/>
              </w:rPr>
              <w:t>svech.ssmo@noveranet.cz</w:t>
            </w:r>
          </w:p>
          <w:p w:rsidR="001404AB" w:rsidRPr="007C0BF1" w:rsidRDefault="001404AB" w:rsidP="001404AB">
            <w:pPr>
              <w:jc w:val="center"/>
              <w:rPr>
                <w:rFonts w:ascii="Tahoma" w:hAnsi="Tahoma" w:cs="Tahoma"/>
                <w:color w:val="0000FF"/>
                <w:sz w:val="16"/>
                <w:szCs w:val="16"/>
                <w:u w:val="single"/>
              </w:rPr>
            </w:pPr>
            <w:r w:rsidRPr="007C0BF1">
              <w:rPr>
                <w:color w:val="000000"/>
                <w:lang w:eastAsia="en-US"/>
              </w:rPr>
              <w:br/>
            </w:r>
          </w:p>
        </w:tc>
        <w:tc>
          <w:tcPr>
            <w:tcW w:w="2120" w:type="dxa"/>
            <w:tcBorders>
              <w:top w:val="nil"/>
              <w:left w:val="nil"/>
              <w:bottom w:val="single" w:sz="4" w:space="0" w:color="auto"/>
              <w:right w:val="single" w:sz="4" w:space="0" w:color="auto"/>
            </w:tcBorders>
            <w:shd w:val="clear" w:color="auto" w:fill="auto"/>
            <w:vAlign w:val="center"/>
          </w:tcPr>
          <w:p w:rsidR="001404AB" w:rsidRPr="007C0BF1" w:rsidRDefault="00272428" w:rsidP="00272428">
            <w:pPr>
              <w:jc w:val="center"/>
              <w:rPr>
                <w:rFonts w:ascii="Tahoma" w:hAnsi="Tahoma" w:cs="Tahoma"/>
                <w:color w:val="0000FF"/>
                <w:sz w:val="16"/>
                <w:szCs w:val="16"/>
                <w:u w:val="single"/>
              </w:rPr>
            </w:pPr>
            <w:r w:rsidRPr="00272428">
              <w:rPr>
                <w:rFonts w:ascii="Tahoma" w:hAnsi="Tahoma" w:cs="Tahoma"/>
                <w:color w:val="0000FF"/>
                <w:sz w:val="16"/>
                <w:szCs w:val="16"/>
                <w:u w:val="single"/>
              </w:rPr>
              <w:t>k.centrum@ssmo.cz</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highlight w:val="red"/>
              </w:rPr>
            </w:pPr>
          </w:p>
        </w:tc>
      </w:tr>
      <w:tr w:rsidR="001404AB" w:rsidRPr="001404AB" w:rsidTr="001404AB">
        <w:trPr>
          <w:trHeight w:val="123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 xml:space="preserve">Kontaktní centrum Karviná, </w:t>
            </w:r>
            <w:r w:rsidRPr="007C0BF1">
              <w:rPr>
                <w:rFonts w:ascii="Tahoma" w:hAnsi="Tahoma" w:cs="Tahoma"/>
                <w:sz w:val="16"/>
                <w:szCs w:val="16"/>
              </w:rPr>
              <w:br/>
              <w:t>Občanské sdružení NET</w:t>
            </w:r>
            <w:r w:rsidRPr="007C0BF1">
              <w:rPr>
                <w:rFonts w:ascii="Tahoma" w:hAnsi="Tahoma" w:cs="Tahoma"/>
                <w:sz w:val="16"/>
                <w:szCs w:val="16"/>
              </w:rPr>
              <w:br/>
            </w:r>
          </w:p>
        </w:tc>
        <w:tc>
          <w:tcPr>
            <w:tcW w:w="2179" w:type="dxa"/>
            <w:tcBorders>
              <w:top w:val="nil"/>
              <w:left w:val="nil"/>
              <w:bottom w:val="single" w:sz="4" w:space="0" w:color="auto"/>
              <w:right w:val="single" w:sz="4" w:space="0" w:color="auto"/>
            </w:tcBorders>
            <w:shd w:val="clear" w:color="auto" w:fill="auto"/>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tř. Družby 1125/13, Nové Město, 735 06 Karviná 6</w:t>
            </w:r>
          </w:p>
        </w:tc>
        <w:tc>
          <w:tcPr>
            <w:tcW w:w="1760" w:type="dxa"/>
            <w:tcBorders>
              <w:top w:val="nil"/>
              <w:left w:val="nil"/>
              <w:bottom w:val="single" w:sz="4" w:space="0" w:color="auto"/>
              <w:right w:val="single" w:sz="4" w:space="0" w:color="auto"/>
            </w:tcBorders>
            <w:shd w:val="clear" w:color="auto" w:fill="auto"/>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596 316 808</w:t>
            </w:r>
            <w:r w:rsidRPr="007C0BF1">
              <w:rPr>
                <w:rFonts w:ascii="Tahoma" w:hAnsi="Tahoma" w:cs="Tahoma"/>
                <w:sz w:val="16"/>
                <w:szCs w:val="16"/>
              </w:rPr>
              <w:br/>
              <w:t>737 800 778</w:t>
            </w:r>
          </w:p>
        </w:tc>
        <w:tc>
          <w:tcPr>
            <w:tcW w:w="2532" w:type="dxa"/>
            <w:tcBorders>
              <w:top w:val="nil"/>
              <w:left w:val="nil"/>
              <w:bottom w:val="single" w:sz="4" w:space="0" w:color="auto"/>
              <w:right w:val="single" w:sz="4" w:space="0" w:color="auto"/>
            </w:tcBorders>
            <w:shd w:val="clear" w:color="auto" w:fill="auto"/>
            <w:vAlign w:val="center"/>
          </w:tcPr>
          <w:p w:rsidR="001404AB" w:rsidRPr="007C0BF1" w:rsidRDefault="001404AB" w:rsidP="001404AB">
            <w:pPr>
              <w:jc w:val="center"/>
              <w:rPr>
                <w:rFonts w:ascii="Tahoma" w:hAnsi="Tahoma" w:cs="Tahoma"/>
                <w:sz w:val="16"/>
                <w:szCs w:val="16"/>
              </w:rPr>
            </w:pPr>
            <w:r w:rsidRPr="007C0BF1">
              <w:rPr>
                <w:rFonts w:ascii="Tahoma" w:hAnsi="Tahoma" w:cs="Tahoma"/>
                <w:sz w:val="16"/>
                <w:szCs w:val="16"/>
              </w:rPr>
              <w:t>net.karvina@seznam.cz</w:t>
            </w:r>
          </w:p>
        </w:tc>
        <w:tc>
          <w:tcPr>
            <w:tcW w:w="212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color w:val="0000FF"/>
                <w:sz w:val="16"/>
                <w:szCs w:val="16"/>
                <w:highlight w:val="red"/>
                <w:u w:val="single"/>
              </w:rPr>
            </w:pP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105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Centrum drogové pomoci</w:t>
            </w:r>
            <w:r w:rsidRPr="001404AB">
              <w:rPr>
                <w:rFonts w:ascii="Tahoma" w:hAnsi="Tahoma" w:cs="Tahoma"/>
                <w:sz w:val="16"/>
                <w:szCs w:val="16"/>
              </w:rPr>
              <w:br/>
              <w:t>Sociální služby města Havířova</w:t>
            </w:r>
            <w:r w:rsidRPr="001404AB">
              <w:rPr>
                <w:rFonts w:ascii="Tahoma" w:hAnsi="Tahoma" w:cs="Tahoma"/>
                <w:sz w:val="16"/>
                <w:szCs w:val="16"/>
              </w:rPr>
              <w:br/>
              <w:t xml:space="preserve">vedoucí: Mgr. Fabian Michal, </w:t>
            </w:r>
            <w:proofErr w:type="spellStart"/>
            <w:r w:rsidRPr="001404AB">
              <w:rPr>
                <w:rFonts w:ascii="Tahoma" w:hAnsi="Tahoma" w:cs="Tahoma"/>
                <w:sz w:val="16"/>
                <w:szCs w:val="16"/>
              </w:rPr>
              <w:t>DiS</w:t>
            </w:r>
            <w:proofErr w:type="spellEnd"/>
            <w:r w:rsidRPr="001404AB">
              <w:rPr>
                <w:rFonts w:ascii="Tahoma" w:hAnsi="Tahoma" w:cs="Tahoma"/>
                <w:sz w:val="16"/>
                <w:szCs w:val="16"/>
              </w:rPr>
              <w:t>.</w:t>
            </w:r>
          </w:p>
        </w:tc>
        <w:tc>
          <w:tcPr>
            <w:tcW w:w="2179"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Hřbitovní 166/12, </w:t>
            </w:r>
            <w:proofErr w:type="spellStart"/>
            <w:r w:rsidRPr="001404AB">
              <w:rPr>
                <w:rFonts w:ascii="Tahoma" w:hAnsi="Tahoma" w:cs="Tahoma"/>
                <w:sz w:val="16"/>
                <w:szCs w:val="16"/>
              </w:rPr>
              <w:t>Šumbark</w:t>
            </w:r>
            <w:proofErr w:type="spellEnd"/>
            <w:r w:rsidRPr="001404AB">
              <w:rPr>
                <w:rFonts w:ascii="Tahoma" w:hAnsi="Tahoma" w:cs="Tahoma"/>
                <w:sz w:val="16"/>
                <w:szCs w:val="16"/>
              </w:rPr>
              <w:t>, 736 01 Havířov 1</w:t>
            </w:r>
          </w:p>
        </w:tc>
        <w:tc>
          <w:tcPr>
            <w:tcW w:w="176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596 884 854</w:t>
            </w:r>
          </w:p>
        </w:tc>
        <w:tc>
          <w:tcPr>
            <w:tcW w:w="2532" w:type="dxa"/>
            <w:tcBorders>
              <w:top w:val="nil"/>
              <w:left w:val="nil"/>
              <w:bottom w:val="single" w:sz="4" w:space="0" w:color="auto"/>
              <w:right w:val="single" w:sz="4" w:space="0" w:color="auto"/>
            </w:tcBorders>
            <w:shd w:val="clear" w:color="auto" w:fill="auto"/>
            <w:vAlign w:val="center"/>
          </w:tcPr>
          <w:p w:rsidR="001404AB" w:rsidRPr="001404AB" w:rsidRDefault="00190C47" w:rsidP="001404AB">
            <w:pPr>
              <w:jc w:val="center"/>
              <w:rPr>
                <w:rFonts w:ascii="Tahoma" w:hAnsi="Tahoma" w:cs="Tahoma"/>
                <w:color w:val="0000FF"/>
                <w:sz w:val="16"/>
                <w:szCs w:val="16"/>
                <w:u w:val="single"/>
              </w:rPr>
            </w:pPr>
            <w:hyperlink r:id="rId51" w:history="1">
              <w:r w:rsidR="007C0BF1" w:rsidRPr="001C58BA">
                <w:rPr>
                  <w:rStyle w:val="Hypertextovodkaz"/>
                  <w:rFonts w:ascii="Tahoma" w:hAnsi="Tahoma" w:cs="Tahoma"/>
                  <w:sz w:val="16"/>
                </w:rPr>
                <w:t>cdp@ssmh-havirov.cz</w:t>
              </w:r>
            </w:hyperlink>
          </w:p>
        </w:tc>
        <w:tc>
          <w:tcPr>
            <w:tcW w:w="212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color w:val="0000FF"/>
                <w:sz w:val="16"/>
                <w:szCs w:val="16"/>
                <w:u w:val="single"/>
              </w:rPr>
            </w:pPr>
            <w:r w:rsidRPr="001404AB">
              <w:rPr>
                <w:rFonts w:ascii="Tahoma" w:hAnsi="Tahoma" w:cs="Tahoma"/>
                <w:color w:val="0000FF"/>
                <w:sz w:val="16"/>
                <w:szCs w:val="16"/>
                <w:u w:val="single"/>
              </w:rPr>
              <w:t>http://www.ssmh.cz/</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114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FFFFFF"/>
            <w:vAlign w:val="bottom"/>
          </w:tcPr>
          <w:p w:rsidR="001404AB" w:rsidRPr="001404AB" w:rsidRDefault="001404AB" w:rsidP="001404AB">
            <w:pPr>
              <w:jc w:val="center"/>
              <w:rPr>
                <w:rFonts w:ascii="Tahoma" w:hAnsi="Tahoma" w:cs="Tahoma"/>
                <w:sz w:val="16"/>
                <w:szCs w:val="16"/>
              </w:rPr>
            </w:pPr>
          </w:p>
        </w:tc>
        <w:tc>
          <w:tcPr>
            <w:tcW w:w="2179"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p>
        </w:tc>
        <w:tc>
          <w:tcPr>
            <w:tcW w:w="176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p>
        </w:tc>
        <w:tc>
          <w:tcPr>
            <w:tcW w:w="2532"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color w:val="0000FF"/>
                <w:sz w:val="16"/>
                <w:szCs w:val="16"/>
                <w:u w:val="single"/>
              </w:rPr>
            </w:pPr>
          </w:p>
        </w:tc>
        <w:tc>
          <w:tcPr>
            <w:tcW w:w="212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color w:val="0000FF"/>
                <w:sz w:val="16"/>
                <w:szCs w:val="16"/>
                <w:u w:val="single"/>
              </w:rPr>
            </w:pPr>
            <w:r w:rsidRPr="001404AB">
              <w:rPr>
                <w:rFonts w:ascii="Arial" w:hAnsi="Arial" w:cs="Arial"/>
                <w:color w:val="0000FF"/>
                <w:sz w:val="16"/>
                <w:szCs w:val="16"/>
                <w:u w:val="single"/>
              </w:rPr>
              <w:t> </w:t>
            </w:r>
          </w:p>
        </w:tc>
        <w:tc>
          <w:tcPr>
            <w:tcW w:w="1960" w:type="dxa"/>
            <w:tcBorders>
              <w:top w:val="nil"/>
              <w:left w:val="nil"/>
              <w:bottom w:val="single" w:sz="4" w:space="0" w:color="auto"/>
              <w:right w:val="single" w:sz="8" w:space="0" w:color="auto"/>
            </w:tcBorders>
            <w:shd w:val="clear" w:color="auto" w:fill="auto"/>
            <w:noWrap/>
            <w:vAlign w:val="bottom"/>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81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6"/>
            <w:tcBorders>
              <w:top w:val="single" w:sz="4" w:space="0" w:color="auto"/>
              <w:left w:val="nil"/>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ambulantní psychiatrická léčba závislostí</w:t>
            </w:r>
          </w:p>
        </w:tc>
      </w:tr>
      <w:tr w:rsidR="001404AB" w:rsidRPr="001404AB" w:rsidTr="001404AB">
        <w:trPr>
          <w:trHeight w:val="76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MUDr. </w:t>
            </w:r>
            <w:proofErr w:type="spellStart"/>
            <w:r w:rsidRPr="001404AB">
              <w:rPr>
                <w:rFonts w:ascii="Tahoma" w:hAnsi="Tahoma" w:cs="Tahoma"/>
                <w:sz w:val="16"/>
                <w:szCs w:val="16"/>
              </w:rPr>
              <w:t>Wybitulová</w:t>
            </w:r>
            <w:proofErr w:type="spellEnd"/>
            <w:r w:rsidRPr="001404AB">
              <w:rPr>
                <w:rFonts w:ascii="Tahoma" w:hAnsi="Tahoma" w:cs="Tahoma"/>
                <w:sz w:val="16"/>
                <w:szCs w:val="16"/>
              </w:rPr>
              <w:t xml:space="preserve"> Radka</w:t>
            </w:r>
          </w:p>
        </w:tc>
        <w:tc>
          <w:tcPr>
            <w:tcW w:w="2179"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Pivovarská 15/9, </w:t>
            </w:r>
            <w:r w:rsidRPr="001404AB">
              <w:rPr>
                <w:rFonts w:ascii="Tahoma" w:hAnsi="Tahoma" w:cs="Tahoma"/>
                <w:sz w:val="16"/>
                <w:szCs w:val="16"/>
              </w:rPr>
              <w:br/>
              <w:t>733 01 Karviná</w:t>
            </w:r>
          </w:p>
        </w:tc>
        <w:tc>
          <w:tcPr>
            <w:tcW w:w="176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596 318 370</w:t>
            </w:r>
          </w:p>
        </w:tc>
        <w:tc>
          <w:tcPr>
            <w:tcW w:w="2532"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212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756"/>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noWrap/>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MUDr. Kollerová Jana</w:t>
            </w:r>
          </w:p>
        </w:tc>
        <w:tc>
          <w:tcPr>
            <w:tcW w:w="2179"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Zakladatelská 975/22</w:t>
            </w:r>
          </w:p>
          <w:p w:rsidR="001404AB" w:rsidRPr="003A2840" w:rsidRDefault="001404AB" w:rsidP="001404AB">
            <w:pPr>
              <w:jc w:val="center"/>
              <w:rPr>
                <w:rFonts w:ascii="Tahoma" w:hAnsi="Tahoma" w:cs="Tahoma"/>
                <w:sz w:val="16"/>
                <w:szCs w:val="16"/>
              </w:rPr>
            </w:pPr>
            <w:r w:rsidRPr="003A2840">
              <w:rPr>
                <w:rFonts w:ascii="Tahoma" w:hAnsi="Tahoma" w:cs="Tahoma"/>
                <w:sz w:val="16"/>
                <w:szCs w:val="16"/>
              </w:rPr>
              <w:t>735 06 Karviná-Nové Město (3. patro)</w:t>
            </w:r>
          </w:p>
        </w:tc>
        <w:tc>
          <w:tcPr>
            <w:tcW w:w="1760" w:type="dxa"/>
            <w:tcBorders>
              <w:top w:val="nil"/>
              <w:left w:val="nil"/>
              <w:bottom w:val="single" w:sz="4" w:space="0" w:color="auto"/>
              <w:right w:val="single" w:sz="4" w:space="0" w:color="auto"/>
            </w:tcBorders>
            <w:shd w:val="clear" w:color="auto" w:fill="auto"/>
            <w:noWrap/>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596 380 623</w:t>
            </w:r>
          </w:p>
        </w:tc>
        <w:tc>
          <w:tcPr>
            <w:tcW w:w="2532"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Arial" w:hAnsi="Arial" w:cs="Arial"/>
                <w:sz w:val="16"/>
                <w:szCs w:val="16"/>
              </w:rPr>
            </w:pPr>
          </w:p>
        </w:tc>
        <w:tc>
          <w:tcPr>
            <w:tcW w:w="212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Arial" w:hAnsi="Arial" w:cs="Arial"/>
                <w:sz w:val="16"/>
                <w:szCs w:val="16"/>
              </w:rPr>
            </w:pPr>
          </w:p>
        </w:tc>
        <w:tc>
          <w:tcPr>
            <w:tcW w:w="1960" w:type="dxa"/>
            <w:tcBorders>
              <w:top w:val="nil"/>
              <w:left w:val="nil"/>
              <w:bottom w:val="single" w:sz="4" w:space="0" w:color="auto"/>
              <w:right w:val="single" w:sz="8" w:space="0" w:color="auto"/>
            </w:tcBorders>
            <w:shd w:val="clear" w:color="auto" w:fill="auto"/>
            <w:noWrap/>
            <w:vAlign w:val="center"/>
          </w:tcPr>
          <w:p w:rsidR="001404AB" w:rsidRPr="003A2840" w:rsidRDefault="001404AB" w:rsidP="001404AB">
            <w:pPr>
              <w:jc w:val="center"/>
              <w:rPr>
                <w:rFonts w:ascii="Arial" w:hAnsi="Arial" w:cs="Arial"/>
                <w:sz w:val="16"/>
                <w:szCs w:val="16"/>
              </w:rPr>
            </w:pPr>
            <w:r w:rsidRPr="003A2840">
              <w:rPr>
                <w:rFonts w:ascii="Arial" w:hAnsi="Arial" w:cs="Arial"/>
                <w:sz w:val="16"/>
                <w:szCs w:val="16"/>
              </w:rPr>
              <w:t>diagnostika a léčba duševních onemocnění, závislosti na alkoholu či drogách a patologického hráčství</w:t>
            </w:r>
          </w:p>
        </w:tc>
      </w:tr>
      <w:tr w:rsidR="001404AB" w:rsidRPr="001404AB" w:rsidTr="001404AB">
        <w:trPr>
          <w:trHeight w:val="756"/>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MUDr. Bureš Břetislav</w:t>
            </w:r>
          </w:p>
        </w:tc>
        <w:tc>
          <w:tcPr>
            <w:tcW w:w="2179" w:type="dxa"/>
            <w:tcBorders>
              <w:top w:val="single" w:sz="4" w:space="0" w:color="auto"/>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Elišky Krásnohorské 1304/16, 736 01 Havířov</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596 414 711</w:t>
            </w:r>
          </w:p>
        </w:tc>
        <w:tc>
          <w:tcPr>
            <w:tcW w:w="2532" w:type="dxa"/>
            <w:tcBorders>
              <w:top w:val="single" w:sz="4" w:space="0" w:color="auto"/>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Arial" w:hAnsi="Arial" w:cs="Arial"/>
                <w:sz w:val="16"/>
                <w:szCs w:val="16"/>
              </w:rPr>
            </w:pPr>
            <w:r w:rsidRPr="003A2840">
              <w:rPr>
                <w:rFonts w:ascii="Arial" w:hAnsi="Arial" w:cs="Arial"/>
                <w:sz w:val="16"/>
                <w:szCs w:val="16"/>
              </w:rPr>
              <w:t> </w:t>
            </w:r>
          </w:p>
        </w:tc>
        <w:tc>
          <w:tcPr>
            <w:tcW w:w="2120" w:type="dxa"/>
            <w:tcBorders>
              <w:top w:val="single" w:sz="4" w:space="0" w:color="auto"/>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Arial" w:hAnsi="Arial" w:cs="Arial"/>
                <w:sz w:val="16"/>
                <w:szCs w:val="16"/>
              </w:rPr>
            </w:pPr>
            <w:r w:rsidRPr="003A2840">
              <w:rPr>
                <w:rFonts w:ascii="Arial" w:hAnsi="Arial" w:cs="Arial"/>
                <w:sz w:val="16"/>
                <w:szCs w:val="16"/>
              </w:rPr>
              <w:t> </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1404AB" w:rsidRPr="003A2840" w:rsidRDefault="001404AB" w:rsidP="001404AB">
            <w:pPr>
              <w:jc w:val="center"/>
              <w:rPr>
                <w:rFonts w:ascii="Arial" w:hAnsi="Arial" w:cs="Arial"/>
                <w:sz w:val="16"/>
                <w:szCs w:val="16"/>
              </w:rPr>
            </w:pPr>
            <w:r w:rsidRPr="003A2840">
              <w:rPr>
                <w:rFonts w:ascii="Arial" w:hAnsi="Arial" w:cs="Arial"/>
                <w:sz w:val="16"/>
                <w:szCs w:val="16"/>
              </w:rPr>
              <w:t>PO-PÁ</w:t>
            </w:r>
          </w:p>
          <w:p w:rsidR="001404AB" w:rsidRPr="003A2840" w:rsidRDefault="001404AB" w:rsidP="001404AB">
            <w:pPr>
              <w:jc w:val="center"/>
              <w:rPr>
                <w:rFonts w:ascii="Arial" w:hAnsi="Arial" w:cs="Arial"/>
                <w:sz w:val="16"/>
                <w:szCs w:val="16"/>
              </w:rPr>
            </w:pPr>
            <w:r w:rsidRPr="003A2840">
              <w:rPr>
                <w:rFonts w:ascii="Arial" w:hAnsi="Arial" w:cs="Arial"/>
                <w:sz w:val="16"/>
                <w:szCs w:val="16"/>
              </w:rPr>
              <w:t>7.00-12.00  </w:t>
            </w:r>
          </w:p>
        </w:tc>
      </w:tr>
      <w:tr w:rsidR="001404AB" w:rsidRPr="001404AB" w:rsidTr="001404AB">
        <w:trPr>
          <w:trHeight w:val="97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xml:space="preserve">MUDr. </w:t>
            </w:r>
            <w:proofErr w:type="spellStart"/>
            <w:r w:rsidRPr="003A2840">
              <w:rPr>
                <w:rFonts w:ascii="Tahoma" w:hAnsi="Tahoma" w:cs="Tahoma"/>
                <w:sz w:val="16"/>
                <w:szCs w:val="16"/>
              </w:rPr>
              <w:t>Wyzula</w:t>
            </w:r>
            <w:proofErr w:type="spellEnd"/>
            <w:r w:rsidRPr="003A2840">
              <w:rPr>
                <w:rFonts w:ascii="Tahoma" w:hAnsi="Tahoma" w:cs="Tahoma"/>
                <w:sz w:val="16"/>
                <w:szCs w:val="16"/>
              </w:rPr>
              <w:t xml:space="preserve"> Martin</w:t>
            </w:r>
          </w:p>
        </w:tc>
        <w:tc>
          <w:tcPr>
            <w:tcW w:w="2179" w:type="dxa"/>
            <w:tcBorders>
              <w:top w:val="single" w:sz="4" w:space="0" w:color="auto"/>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xml:space="preserve">Na </w:t>
            </w:r>
            <w:proofErr w:type="spellStart"/>
            <w:r w:rsidRPr="003A2840">
              <w:rPr>
                <w:rFonts w:ascii="Tahoma" w:hAnsi="Tahoma" w:cs="Tahoma"/>
                <w:sz w:val="16"/>
                <w:szCs w:val="16"/>
              </w:rPr>
              <w:t>Olmovci</w:t>
            </w:r>
            <w:proofErr w:type="spellEnd"/>
            <w:r w:rsidRPr="003A2840">
              <w:rPr>
                <w:rFonts w:ascii="Tahoma" w:hAnsi="Tahoma" w:cs="Tahoma"/>
                <w:sz w:val="16"/>
                <w:szCs w:val="16"/>
              </w:rPr>
              <w:t xml:space="preserve"> 1155, </w:t>
            </w:r>
            <w:r w:rsidRPr="003A2840">
              <w:rPr>
                <w:rFonts w:ascii="Tahoma" w:hAnsi="Tahoma" w:cs="Tahoma"/>
                <w:sz w:val="16"/>
                <w:szCs w:val="16"/>
              </w:rPr>
              <w:br/>
              <w:t xml:space="preserve">735 14 Orlová-Lutyně </w:t>
            </w:r>
          </w:p>
        </w:tc>
        <w:tc>
          <w:tcPr>
            <w:tcW w:w="1760" w:type="dxa"/>
            <w:tcBorders>
              <w:top w:val="single" w:sz="4" w:space="0" w:color="auto"/>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xml:space="preserve">603 383 691 </w:t>
            </w:r>
          </w:p>
        </w:tc>
        <w:tc>
          <w:tcPr>
            <w:tcW w:w="2532" w:type="dxa"/>
            <w:tcBorders>
              <w:top w:val="single" w:sz="4" w:space="0" w:color="auto"/>
              <w:left w:val="nil"/>
              <w:bottom w:val="single" w:sz="4" w:space="0" w:color="auto"/>
              <w:right w:val="single" w:sz="4" w:space="0" w:color="auto"/>
            </w:tcBorders>
            <w:shd w:val="clear" w:color="auto" w:fill="auto"/>
            <w:vAlign w:val="center"/>
          </w:tcPr>
          <w:p w:rsidR="001404AB" w:rsidRPr="003A2840" w:rsidRDefault="00190C47" w:rsidP="001404AB">
            <w:pPr>
              <w:jc w:val="center"/>
              <w:rPr>
                <w:rFonts w:ascii="Tahoma" w:hAnsi="Tahoma" w:cs="Tahoma"/>
                <w:color w:val="0000FF"/>
                <w:sz w:val="16"/>
                <w:szCs w:val="16"/>
                <w:u w:val="single"/>
              </w:rPr>
            </w:pPr>
            <w:hyperlink r:id="rId52" w:history="1">
              <w:r w:rsidR="001404AB" w:rsidRPr="003A2840">
                <w:rPr>
                  <w:rFonts w:ascii="Tahoma" w:hAnsi="Tahoma" w:cs="Tahoma"/>
                  <w:color w:val="0000FF"/>
                  <w:sz w:val="16"/>
                  <w:u w:val="single"/>
                </w:rPr>
                <w:t xml:space="preserve">psychiatrie-orlova@volny.cz </w:t>
              </w:r>
              <w:r w:rsidR="001404AB" w:rsidRPr="003A2840">
                <w:rPr>
                  <w:rFonts w:ascii="Tahoma" w:hAnsi="Tahoma" w:cs="Tahoma"/>
                  <w:color w:val="0000FF"/>
                  <w:sz w:val="16"/>
                  <w:szCs w:val="16"/>
                  <w:u w:val="single"/>
                </w:rPr>
                <w:br/>
              </w:r>
            </w:hyperlink>
          </w:p>
        </w:tc>
        <w:tc>
          <w:tcPr>
            <w:tcW w:w="2120" w:type="dxa"/>
            <w:tcBorders>
              <w:top w:val="single" w:sz="4" w:space="0" w:color="auto"/>
              <w:left w:val="nil"/>
              <w:bottom w:val="single" w:sz="4" w:space="0" w:color="auto"/>
              <w:right w:val="single" w:sz="4" w:space="0" w:color="auto"/>
            </w:tcBorders>
            <w:shd w:val="clear" w:color="auto" w:fill="auto"/>
            <w:vAlign w:val="center"/>
          </w:tcPr>
          <w:p w:rsidR="001404AB" w:rsidRPr="003A2840" w:rsidRDefault="00190C47" w:rsidP="001404AB">
            <w:pPr>
              <w:jc w:val="center"/>
              <w:rPr>
                <w:rFonts w:ascii="Tahoma" w:hAnsi="Tahoma" w:cs="Tahoma"/>
                <w:color w:val="0000FF"/>
                <w:sz w:val="16"/>
                <w:szCs w:val="16"/>
                <w:u w:val="single"/>
              </w:rPr>
            </w:pPr>
            <w:hyperlink r:id="rId53" w:history="1">
              <w:r w:rsidR="001404AB" w:rsidRPr="003A2840">
                <w:rPr>
                  <w:rFonts w:ascii="Tahoma" w:hAnsi="Tahoma" w:cs="Tahoma"/>
                  <w:color w:val="0000FF"/>
                  <w:sz w:val="16"/>
                  <w:u w:val="single"/>
                </w:rPr>
                <w:t>www.psychiatrie-orlova.webnode.cz</w:t>
              </w:r>
            </w:hyperlink>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w:t>
            </w:r>
          </w:p>
        </w:tc>
      </w:tr>
      <w:tr w:rsidR="001404AB" w:rsidRPr="001404AB" w:rsidTr="001404AB">
        <w:trPr>
          <w:trHeight w:val="96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noWrap/>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MUDr. Sedlářová Alexandra</w:t>
            </w:r>
          </w:p>
        </w:tc>
        <w:tc>
          <w:tcPr>
            <w:tcW w:w="2179"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proofErr w:type="spellStart"/>
            <w:r w:rsidRPr="003A2840">
              <w:rPr>
                <w:rFonts w:ascii="Tahoma" w:hAnsi="Tahoma" w:cs="Tahoma"/>
                <w:sz w:val="16"/>
                <w:szCs w:val="16"/>
              </w:rPr>
              <w:t>Mayfair</w:t>
            </w:r>
            <w:proofErr w:type="spellEnd"/>
            <w:r w:rsidRPr="003A2840">
              <w:rPr>
                <w:rFonts w:ascii="Tahoma" w:hAnsi="Tahoma" w:cs="Tahoma"/>
                <w:sz w:val="16"/>
                <w:szCs w:val="16"/>
              </w:rPr>
              <w:t xml:space="preserve"> s.r.o., Žižkova 7/2803, Karviná-Hranice  </w:t>
            </w:r>
          </w:p>
        </w:tc>
        <w:tc>
          <w:tcPr>
            <w:tcW w:w="176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596 311 206</w:t>
            </w:r>
          </w:p>
        </w:tc>
        <w:tc>
          <w:tcPr>
            <w:tcW w:w="2532"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a.sedlarova@seznam.cz</w:t>
            </w:r>
          </w:p>
        </w:tc>
        <w:tc>
          <w:tcPr>
            <w:tcW w:w="212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w:t>
            </w:r>
          </w:p>
        </w:tc>
      </w:tr>
      <w:tr w:rsidR="001404AB" w:rsidRPr="001404AB" w:rsidTr="001404AB">
        <w:trPr>
          <w:trHeight w:val="79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noWrap/>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xml:space="preserve">MUDr. </w:t>
            </w:r>
            <w:proofErr w:type="spellStart"/>
            <w:r w:rsidRPr="003A2840">
              <w:rPr>
                <w:rFonts w:ascii="Tahoma" w:hAnsi="Tahoma" w:cs="Tahoma"/>
                <w:sz w:val="16"/>
                <w:szCs w:val="16"/>
              </w:rPr>
              <w:t>Cieśla</w:t>
            </w:r>
            <w:proofErr w:type="spellEnd"/>
            <w:r w:rsidRPr="003A2840">
              <w:rPr>
                <w:rFonts w:ascii="Tahoma" w:hAnsi="Tahoma" w:cs="Tahoma"/>
                <w:sz w:val="16"/>
                <w:szCs w:val="16"/>
              </w:rPr>
              <w:t xml:space="preserve"> </w:t>
            </w:r>
            <w:proofErr w:type="spellStart"/>
            <w:r w:rsidRPr="003A2840">
              <w:rPr>
                <w:rFonts w:ascii="Tahoma" w:hAnsi="Tahoma" w:cs="Tahoma"/>
                <w:sz w:val="16"/>
                <w:szCs w:val="16"/>
              </w:rPr>
              <w:t>Mieczyslaw</w:t>
            </w:r>
            <w:proofErr w:type="spellEnd"/>
          </w:p>
        </w:tc>
        <w:tc>
          <w:tcPr>
            <w:tcW w:w="2179"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Žižkova 2379,</w:t>
            </w:r>
            <w:r w:rsidRPr="003A2840">
              <w:rPr>
                <w:rFonts w:ascii="Tahoma" w:hAnsi="Tahoma" w:cs="Tahoma"/>
                <w:sz w:val="16"/>
                <w:szCs w:val="16"/>
              </w:rPr>
              <w:br/>
              <w:t xml:space="preserve"> 733 01 Karviná</w:t>
            </w:r>
          </w:p>
        </w:tc>
        <w:tc>
          <w:tcPr>
            <w:tcW w:w="176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596 314 687</w:t>
            </w:r>
          </w:p>
        </w:tc>
        <w:tc>
          <w:tcPr>
            <w:tcW w:w="2532"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w:t>
            </w:r>
          </w:p>
        </w:tc>
        <w:tc>
          <w:tcPr>
            <w:tcW w:w="212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dětský psychiatr</w:t>
            </w:r>
          </w:p>
        </w:tc>
      </w:tr>
      <w:tr w:rsidR="001404AB" w:rsidRPr="001404AB" w:rsidTr="001404AB">
        <w:trPr>
          <w:trHeight w:val="79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noWrap/>
            <w:vAlign w:val="center"/>
          </w:tcPr>
          <w:p w:rsidR="001404AB" w:rsidRPr="003A2840" w:rsidRDefault="001404AB" w:rsidP="001404AB">
            <w:pPr>
              <w:jc w:val="center"/>
              <w:rPr>
                <w:rFonts w:ascii="Tahoma" w:hAnsi="Tahoma" w:cs="Tahoma"/>
                <w:sz w:val="16"/>
                <w:szCs w:val="16"/>
              </w:rPr>
            </w:pPr>
            <w:proofErr w:type="spellStart"/>
            <w:r w:rsidRPr="003A2840">
              <w:rPr>
                <w:rFonts w:ascii="Tahoma" w:hAnsi="Tahoma" w:cs="Tahoma"/>
                <w:sz w:val="16"/>
                <w:szCs w:val="16"/>
              </w:rPr>
              <w:t>Prim.MUDr.Mgr</w:t>
            </w:r>
            <w:proofErr w:type="spellEnd"/>
            <w:r w:rsidRPr="003A2840">
              <w:rPr>
                <w:rFonts w:ascii="Tahoma" w:hAnsi="Tahoma" w:cs="Tahoma"/>
                <w:sz w:val="16"/>
                <w:szCs w:val="16"/>
              </w:rPr>
              <w:t xml:space="preserve">. </w:t>
            </w:r>
            <w:proofErr w:type="spellStart"/>
            <w:r w:rsidRPr="003A2840">
              <w:rPr>
                <w:rFonts w:ascii="Tahoma" w:hAnsi="Tahoma" w:cs="Tahoma"/>
                <w:sz w:val="16"/>
                <w:szCs w:val="16"/>
              </w:rPr>
              <w:t>Pérez</w:t>
            </w:r>
            <w:proofErr w:type="spellEnd"/>
            <w:r w:rsidRPr="003A2840">
              <w:rPr>
                <w:rFonts w:ascii="Tahoma" w:hAnsi="Tahoma" w:cs="Tahoma"/>
                <w:sz w:val="16"/>
                <w:szCs w:val="16"/>
              </w:rPr>
              <w:t xml:space="preserve"> Marek </w:t>
            </w:r>
          </w:p>
        </w:tc>
        <w:tc>
          <w:tcPr>
            <w:tcW w:w="2179"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Karvinská 5/1518</w:t>
            </w:r>
          </w:p>
          <w:p w:rsidR="001404AB" w:rsidRPr="003A2840" w:rsidRDefault="001404AB" w:rsidP="001404AB">
            <w:pPr>
              <w:jc w:val="center"/>
              <w:rPr>
                <w:rFonts w:ascii="Tahoma" w:hAnsi="Tahoma" w:cs="Tahoma"/>
                <w:sz w:val="16"/>
                <w:szCs w:val="16"/>
              </w:rPr>
            </w:pPr>
            <w:r w:rsidRPr="003A2840">
              <w:rPr>
                <w:rFonts w:ascii="Tahoma" w:hAnsi="Tahoma" w:cs="Tahoma"/>
                <w:sz w:val="16"/>
                <w:szCs w:val="16"/>
              </w:rPr>
              <w:t xml:space="preserve">736 01 Havířov-Město </w:t>
            </w:r>
          </w:p>
        </w:tc>
        <w:tc>
          <w:tcPr>
            <w:tcW w:w="176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xml:space="preserve">776 758 557 </w:t>
            </w:r>
            <w:r w:rsidRPr="003A2840">
              <w:rPr>
                <w:rFonts w:ascii="Tahoma" w:hAnsi="Tahoma" w:cs="Tahoma"/>
                <w:sz w:val="16"/>
                <w:szCs w:val="16"/>
              </w:rPr>
              <w:br/>
              <w:t xml:space="preserve">596 491 194 </w:t>
            </w:r>
          </w:p>
        </w:tc>
        <w:tc>
          <w:tcPr>
            <w:tcW w:w="2532"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rPr>
                <w:rFonts w:ascii="Tahoma" w:hAnsi="Tahoma" w:cs="Tahoma"/>
                <w:sz w:val="16"/>
                <w:szCs w:val="16"/>
              </w:rPr>
            </w:pPr>
            <w:r w:rsidRPr="003A2840">
              <w:rPr>
                <w:rFonts w:ascii="Tahoma" w:hAnsi="Tahoma" w:cs="Tahoma"/>
                <w:sz w:val="16"/>
                <w:szCs w:val="16"/>
              </w:rPr>
              <w:t> </w:t>
            </w:r>
          </w:p>
        </w:tc>
        <w:tc>
          <w:tcPr>
            <w:tcW w:w="212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ÚT 10-18</w:t>
            </w:r>
          </w:p>
          <w:p w:rsidR="001404AB" w:rsidRPr="003A2840" w:rsidRDefault="001404AB" w:rsidP="001404AB">
            <w:pPr>
              <w:jc w:val="center"/>
              <w:rPr>
                <w:rFonts w:ascii="Tahoma" w:hAnsi="Tahoma" w:cs="Tahoma"/>
                <w:sz w:val="16"/>
                <w:szCs w:val="16"/>
              </w:rPr>
            </w:pPr>
            <w:r w:rsidRPr="003A2840">
              <w:rPr>
                <w:rFonts w:ascii="Tahoma" w:hAnsi="Tahoma" w:cs="Tahoma"/>
                <w:sz w:val="16"/>
                <w:szCs w:val="16"/>
              </w:rPr>
              <w:t>ČT 10-16</w:t>
            </w:r>
          </w:p>
          <w:p w:rsidR="001404AB" w:rsidRPr="003A2840" w:rsidRDefault="001404AB" w:rsidP="001404AB">
            <w:pPr>
              <w:jc w:val="center"/>
              <w:rPr>
                <w:rFonts w:ascii="Tahoma" w:hAnsi="Tahoma" w:cs="Tahoma"/>
                <w:sz w:val="16"/>
                <w:szCs w:val="16"/>
              </w:rPr>
            </w:pPr>
            <w:r w:rsidRPr="003A2840">
              <w:rPr>
                <w:rFonts w:ascii="Tahoma" w:hAnsi="Tahoma" w:cs="Tahoma"/>
                <w:sz w:val="16"/>
                <w:szCs w:val="16"/>
              </w:rPr>
              <w:t>PÁ 08-12 </w:t>
            </w:r>
          </w:p>
        </w:tc>
      </w:tr>
      <w:tr w:rsidR="001404AB" w:rsidRPr="001404AB" w:rsidTr="001404AB">
        <w:trPr>
          <w:trHeight w:val="79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xml:space="preserve">Mgr. MUDr. Gregor René, </w:t>
            </w:r>
            <w:proofErr w:type="spellStart"/>
            <w:r w:rsidRPr="003A2840">
              <w:rPr>
                <w:rFonts w:ascii="Tahoma" w:hAnsi="Tahoma" w:cs="Tahoma"/>
                <w:sz w:val="16"/>
                <w:szCs w:val="16"/>
              </w:rPr>
              <w:t>Ph.D</w:t>
            </w:r>
            <w:proofErr w:type="spellEnd"/>
          </w:p>
        </w:tc>
        <w:tc>
          <w:tcPr>
            <w:tcW w:w="2179"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xml:space="preserve">Černá 830, Třinec </w:t>
            </w:r>
          </w:p>
        </w:tc>
        <w:tc>
          <w:tcPr>
            <w:tcW w:w="176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xml:space="preserve">558 989 257 </w:t>
            </w:r>
          </w:p>
        </w:tc>
        <w:tc>
          <w:tcPr>
            <w:tcW w:w="2532" w:type="dxa"/>
            <w:tcBorders>
              <w:top w:val="nil"/>
              <w:left w:val="nil"/>
              <w:bottom w:val="single" w:sz="4" w:space="0" w:color="auto"/>
              <w:right w:val="single" w:sz="4" w:space="0" w:color="auto"/>
            </w:tcBorders>
            <w:shd w:val="clear" w:color="auto" w:fill="auto"/>
            <w:noWrap/>
            <w:vAlign w:val="bottom"/>
          </w:tcPr>
          <w:p w:rsidR="001404AB" w:rsidRPr="003A2840" w:rsidRDefault="001404AB" w:rsidP="001404AB">
            <w:pPr>
              <w:rPr>
                <w:rFonts w:ascii="Arial" w:hAnsi="Arial" w:cs="Arial"/>
                <w:sz w:val="16"/>
                <w:szCs w:val="16"/>
              </w:rPr>
            </w:pPr>
            <w:r w:rsidRPr="003A2840">
              <w:rPr>
                <w:rFonts w:ascii="Arial" w:hAnsi="Arial" w:cs="Arial"/>
                <w:sz w:val="16"/>
                <w:szCs w:val="16"/>
              </w:rPr>
              <w:t> </w:t>
            </w:r>
          </w:p>
        </w:tc>
        <w:tc>
          <w:tcPr>
            <w:tcW w:w="2120" w:type="dxa"/>
            <w:tcBorders>
              <w:top w:val="nil"/>
              <w:left w:val="nil"/>
              <w:bottom w:val="single" w:sz="4" w:space="0" w:color="auto"/>
              <w:right w:val="single" w:sz="4" w:space="0" w:color="auto"/>
            </w:tcBorders>
            <w:shd w:val="clear" w:color="auto" w:fill="auto"/>
            <w:noWrap/>
            <w:vAlign w:val="bottom"/>
          </w:tcPr>
          <w:p w:rsidR="001404AB" w:rsidRPr="003A2840" w:rsidRDefault="001404AB" w:rsidP="001404AB">
            <w:pPr>
              <w:rPr>
                <w:rFonts w:ascii="Arial" w:hAnsi="Arial" w:cs="Arial"/>
                <w:sz w:val="16"/>
                <w:szCs w:val="16"/>
              </w:rPr>
            </w:pPr>
            <w:r w:rsidRPr="003A2840">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bottom"/>
          </w:tcPr>
          <w:p w:rsidR="001404AB" w:rsidRPr="003A2840" w:rsidRDefault="001404AB" w:rsidP="001404AB">
            <w:pPr>
              <w:rPr>
                <w:rFonts w:ascii="Arial" w:hAnsi="Arial" w:cs="Arial"/>
                <w:sz w:val="16"/>
                <w:szCs w:val="16"/>
              </w:rPr>
            </w:pPr>
            <w:r w:rsidRPr="003A2840">
              <w:rPr>
                <w:rFonts w:ascii="Arial" w:hAnsi="Arial" w:cs="Arial"/>
                <w:sz w:val="16"/>
                <w:szCs w:val="16"/>
              </w:rPr>
              <w:t> </w:t>
            </w:r>
          </w:p>
        </w:tc>
      </w:tr>
      <w:tr w:rsidR="001404AB" w:rsidRPr="001404AB" w:rsidTr="001404AB">
        <w:trPr>
          <w:trHeight w:val="160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CNS-CENTRUM TŘINEC s.r.o., Privátní psychiatrická a psychosomatická klinika</w:t>
            </w:r>
            <w:r w:rsidRPr="003A2840">
              <w:rPr>
                <w:rFonts w:ascii="Tahoma" w:hAnsi="Tahoma" w:cs="Tahoma"/>
                <w:sz w:val="16"/>
                <w:szCs w:val="16"/>
              </w:rPr>
              <w:br/>
              <w:t xml:space="preserve">ředitelka: </w:t>
            </w:r>
            <w:proofErr w:type="spellStart"/>
            <w:r w:rsidRPr="003A2840">
              <w:rPr>
                <w:rFonts w:ascii="Tahoma" w:hAnsi="Tahoma" w:cs="Tahoma"/>
                <w:sz w:val="16"/>
                <w:szCs w:val="16"/>
              </w:rPr>
              <w:t>Sztulová</w:t>
            </w:r>
            <w:proofErr w:type="spellEnd"/>
            <w:r w:rsidRPr="003A2840">
              <w:rPr>
                <w:rFonts w:ascii="Tahoma" w:hAnsi="Tahoma" w:cs="Tahoma"/>
                <w:sz w:val="16"/>
                <w:szCs w:val="16"/>
              </w:rPr>
              <w:t xml:space="preserve"> Simona </w:t>
            </w:r>
          </w:p>
        </w:tc>
        <w:tc>
          <w:tcPr>
            <w:tcW w:w="2179"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xml:space="preserve">Kaštanová 268, 739 61 Třinec-Dolní </w:t>
            </w:r>
            <w:proofErr w:type="spellStart"/>
            <w:r w:rsidRPr="003A2840">
              <w:rPr>
                <w:rFonts w:ascii="Tahoma" w:hAnsi="Tahoma" w:cs="Tahoma"/>
                <w:sz w:val="16"/>
                <w:szCs w:val="16"/>
              </w:rPr>
              <w:t>Lištná</w:t>
            </w:r>
            <w:proofErr w:type="spellEnd"/>
          </w:p>
        </w:tc>
        <w:tc>
          <w:tcPr>
            <w:tcW w:w="176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558 309 586,</w:t>
            </w:r>
            <w:r w:rsidRPr="003A2840">
              <w:rPr>
                <w:rFonts w:ascii="Tahoma" w:hAnsi="Tahoma" w:cs="Tahoma"/>
                <w:sz w:val="16"/>
                <w:szCs w:val="16"/>
              </w:rPr>
              <w:br/>
              <w:t>558 309 574</w:t>
            </w:r>
          </w:p>
        </w:tc>
        <w:tc>
          <w:tcPr>
            <w:tcW w:w="2532" w:type="dxa"/>
            <w:tcBorders>
              <w:top w:val="nil"/>
              <w:left w:val="nil"/>
              <w:bottom w:val="single" w:sz="4" w:space="0" w:color="auto"/>
              <w:right w:val="single" w:sz="4" w:space="0" w:color="auto"/>
            </w:tcBorders>
            <w:shd w:val="clear" w:color="auto" w:fill="auto"/>
            <w:vAlign w:val="center"/>
          </w:tcPr>
          <w:p w:rsidR="001404AB" w:rsidRPr="003A2840" w:rsidRDefault="00190C47" w:rsidP="001404AB">
            <w:pPr>
              <w:jc w:val="center"/>
              <w:rPr>
                <w:rFonts w:ascii="Tahoma" w:hAnsi="Tahoma" w:cs="Tahoma"/>
                <w:sz w:val="16"/>
                <w:szCs w:val="16"/>
              </w:rPr>
            </w:pPr>
            <w:hyperlink r:id="rId54" w:history="1">
              <w:r w:rsidR="001404AB" w:rsidRPr="003A2840">
                <w:rPr>
                  <w:rFonts w:ascii="Tahoma" w:hAnsi="Tahoma" w:cs="Tahoma"/>
                  <w:sz w:val="16"/>
                </w:rPr>
                <w:t>cnscentrumtrinec@seznam.cz</w:t>
              </w:r>
              <w:r w:rsidR="001404AB" w:rsidRPr="003A2840">
                <w:rPr>
                  <w:rFonts w:ascii="Tahoma" w:hAnsi="Tahoma" w:cs="Tahoma"/>
                  <w:sz w:val="16"/>
                  <w:szCs w:val="16"/>
                </w:rPr>
                <w:br/>
              </w:r>
            </w:hyperlink>
          </w:p>
        </w:tc>
        <w:tc>
          <w:tcPr>
            <w:tcW w:w="212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Arial" w:hAnsi="Arial" w:cs="Arial"/>
                <w:sz w:val="16"/>
                <w:szCs w:val="16"/>
              </w:rPr>
            </w:pPr>
            <w:r w:rsidRPr="003A2840">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3A2840" w:rsidRDefault="001404AB" w:rsidP="001404AB">
            <w:pPr>
              <w:jc w:val="center"/>
              <w:rPr>
                <w:rFonts w:ascii="Arial" w:hAnsi="Arial" w:cs="Arial"/>
                <w:sz w:val="16"/>
                <w:szCs w:val="16"/>
              </w:rPr>
            </w:pPr>
            <w:r w:rsidRPr="003A2840">
              <w:rPr>
                <w:rFonts w:ascii="Arial" w:hAnsi="Arial" w:cs="Arial"/>
                <w:sz w:val="16"/>
                <w:szCs w:val="16"/>
              </w:rPr>
              <w:t> </w:t>
            </w:r>
          </w:p>
        </w:tc>
      </w:tr>
      <w:tr w:rsidR="001404AB" w:rsidRPr="001404AB" w:rsidTr="001404AB">
        <w:trPr>
          <w:trHeight w:val="79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6"/>
            <w:tcBorders>
              <w:top w:val="single" w:sz="4" w:space="0" w:color="auto"/>
              <w:left w:val="nil"/>
              <w:bottom w:val="single" w:sz="4" w:space="0" w:color="auto"/>
              <w:right w:val="single" w:sz="8" w:space="0" w:color="000000"/>
            </w:tcBorders>
            <w:shd w:val="clear" w:color="auto" w:fill="FFCC99"/>
            <w:noWrap/>
            <w:vAlign w:val="center"/>
          </w:tcPr>
          <w:p w:rsidR="001404AB" w:rsidRPr="003A2840" w:rsidRDefault="001404AB" w:rsidP="001404AB">
            <w:pPr>
              <w:rPr>
                <w:rFonts w:ascii="Tahoma" w:hAnsi="Tahoma" w:cs="Tahoma"/>
                <w:b/>
                <w:bCs/>
                <w:sz w:val="16"/>
                <w:szCs w:val="16"/>
              </w:rPr>
            </w:pPr>
            <w:r w:rsidRPr="003A2840">
              <w:rPr>
                <w:rFonts w:ascii="Tahoma" w:hAnsi="Tahoma" w:cs="Tahoma"/>
                <w:b/>
                <w:bCs/>
                <w:sz w:val="16"/>
                <w:szCs w:val="16"/>
              </w:rPr>
              <w:t>lůžková zdravotnická zařízení poskytující léčbu závislostí</w:t>
            </w:r>
          </w:p>
        </w:tc>
      </w:tr>
      <w:tr w:rsidR="001404AB" w:rsidRPr="001404AB" w:rsidTr="001404AB">
        <w:trPr>
          <w:trHeight w:val="120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Nemocnice s poliklinikou Havířov, příspěvková organizace, Havířov</w:t>
            </w:r>
          </w:p>
        </w:tc>
        <w:tc>
          <w:tcPr>
            <w:tcW w:w="2179"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Dělnická 1132/24</w:t>
            </w:r>
          </w:p>
          <w:p w:rsidR="001404AB" w:rsidRPr="003A2840" w:rsidRDefault="001404AB" w:rsidP="001404AB">
            <w:pPr>
              <w:jc w:val="center"/>
              <w:rPr>
                <w:rFonts w:ascii="Tahoma" w:hAnsi="Tahoma" w:cs="Tahoma"/>
                <w:sz w:val="16"/>
                <w:szCs w:val="16"/>
              </w:rPr>
            </w:pPr>
            <w:r w:rsidRPr="003A2840">
              <w:rPr>
                <w:rFonts w:ascii="Tahoma" w:hAnsi="Tahoma" w:cs="Tahoma"/>
                <w:sz w:val="16"/>
                <w:szCs w:val="16"/>
              </w:rPr>
              <w:t>736 01 Havířov-Město</w:t>
            </w:r>
          </w:p>
        </w:tc>
        <w:tc>
          <w:tcPr>
            <w:tcW w:w="176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xml:space="preserve">596 491 277 </w:t>
            </w:r>
          </w:p>
          <w:p w:rsidR="001404AB" w:rsidRPr="003A2840" w:rsidRDefault="001404AB" w:rsidP="001404AB">
            <w:pPr>
              <w:jc w:val="center"/>
              <w:rPr>
                <w:rFonts w:ascii="Tahoma" w:hAnsi="Tahoma" w:cs="Tahoma"/>
                <w:sz w:val="16"/>
                <w:szCs w:val="16"/>
              </w:rPr>
            </w:pPr>
            <w:r w:rsidRPr="003A2840">
              <w:rPr>
                <w:rFonts w:ascii="Tahoma" w:hAnsi="Tahoma" w:cs="Tahoma"/>
                <w:sz w:val="16"/>
                <w:szCs w:val="16"/>
              </w:rPr>
              <w:t>(centrální příjem)</w:t>
            </w:r>
          </w:p>
          <w:p w:rsidR="001404AB" w:rsidRPr="003A2840" w:rsidRDefault="001404AB" w:rsidP="001404AB">
            <w:pPr>
              <w:jc w:val="center"/>
              <w:rPr>
                <w:rFonts w:ascii="Tahoma" w:hAnsi="Tahoma" w:cs="Tahoma"/>
                <w:sz w:val="16"/>
                <w:szCs w:val="16"/>
              </w:rPr>
            </w:pPr>
            <w:r w:rsidRPr="003A2840">
              <w:rPr>
                <w:rFonts w:ascii="Tahoma" w:hAnsi="Tahoma" w:cs="Tahoma"/>
                <w:sz w:val="16"/>
                <w:szCs w:val="16"/>
              </w:rPr>
              <w:t>596 491 196 (pracovna sester)</w:t>
            </w:r>
          </w:p>
        </w:tc>
        <w:tc>
          <w:tcPr>
            <w:tcW w:w="2532"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Tahoma" w:hAnsi="Tahoma" w:cs="Tahoma"/>
                <w:sz w:val="16"/>
                <w:szCs w:val="16"/>
              </w:rPr>
            </w:pPr>
            <w:r w:rsidRPr="003A2840">
              <w:rPr>
                <w:rFonts w:ascii="Tahoma" w:hAnsi="Tahoma" w:cs="Tahoma"/>
                <w:sz w:val="16"/>
                <w:szCs w:val="16"/>
              </w:rPr>
              <w:t> </w:t>
            </w:r>
          </w:p>
        </w:tc>
        <w:tc>
          <w:tcPr>
            <w:tcW w:w="212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Arial" w:hAnsi="Arial" w:cs="Arial"/>
                <w:sz w:val="16"/>
                <w:szCs w:val="16"/>
              </w:rPr>
            </w:pPr>
            <w:r w:rsidRPr="003A2840">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3A2840" w:rsidRDefault="001404AB" w:rsidP="001404AB">
            <w:pPr>
              <w:jc w:val="center"/>
              <w:rPr>
                <w:rFonts w:ascii="Arial" w:hAnsi="Arial" w:cs="Arial"/>
                <w:sz w:val="16"/>
                <w:szCs w:val="16"/>
              </w:rPr>
            </w:pPr>
            <w:r w:rsidRPr="003A2840">
              <w:rPr>
                <w:rFonts w:ascii="Arial" w:hAnsi="Arial" w:cs="Arial"/>
                <w:sz w:val="16"/>
                <w:szCs w:val="16"/>
              </w:rPr>
              <w:t>příjem přes ambulantního psychiatra nebo cestou centrálního příjmu</w:t>
            </w:r>
          </w:p>
          <w:p w:rsidR="001404AB" w:rsidRPr="003A2840" w:rsidRDefault="001404AB" w:rsidP="001404AB">
            <w:pPr>
              <w:jc w:val="center"/>
              <w:rPr>
                <w:rFonts w:ascii="Arial" w:hAnsi="Arial" w:cs="Arial"/>
                <w:sz w:val="16"/>
                <w:szCs w:val="16"/>
              </w:rPr>
            </w:pPr>
            <w:r w:rsidRPr="003A2840">
              <w:rPr>
                <w:rFonts w:ascii="Arial" w:hAnsi="Arial" w:cs="Arial"/>
                <w:sz w:val="16"/>
                <w:szCs w:val="16"/>
              </w:rPr>
              <w:t>i detoxifikace</w:t>
            </w:r>
          </w:p>
        </w:tc>
      </w:tr>
      <w:tr w:rsidR="001404AB" w:rsidRPr="001404AB" w:rsidTr="001404AB">
        <w:trPr>
          <w:trHeight w:val="99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6"/>
            <w:tcBorders>
              <w:top w:val="single" w:sz="4" w:space="0" w:color="auto"/>
              <w:left w:val="nil"/>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služby pro osoby závislé na alkoholu a hazardní hře</w:t>
            </w:r>
          </w:p>
        </w:tc>
      </w:tr>
      <w:tr w:rsidR="001404AB" w:rsidRPr="001404AB" w:rsidTr="001404AB">
        <w:trPr>
          <w:trHeight w:val="151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vAlign w:val="center"/>
          </w:tcPr>
          <w:p w:rsidR="001404AB" w:rsidRPr="001404AB" w:rsidRDefault="001404AB" w:rsidP="003A2840">
            <w:pPr>
              <w:jc w:val="center"/>
              <w:rPr>
                <w:rFonts w:ascii="Tahoma" w:hAnsi="Tahoma" w:cs="Tahoma"/>
                <w:sz w:val="16"/>
                <w:szCs w:val="16"/>
                <w:highlight w:val="red"/>
              </w:rPr>
            </w:pPr>
            <w:r w:rsidRPr="003A2840">
              <w:rPr>
                <w:rFonts w:ascii="Tahoma" w:hAnsi="Tahoma" w:cs="Tahoma"/>
                <w:sz w:val="16"/>
                <w:szCs w:val="16"/>
              </w:rPr>
              <w:t>Modrý kříž v České republice,</w:t>
            </w:r>
            <w:r w:rsidRPr="003A2840">
              <w:rPr>
                <w:rFonts w:ascii="Tahoma" w:hAnsi="Tahoma" w:cs="Tahoma"/>
                <w:sz w:val="16"/>
                <w:szCs w:val="16"/>
              </w:rPr>
              <w:br/>
              <w:t>poradna Modrého kříže</w:t>
            </w:r>
            <w:r w:rsidRPr="003A2840">
              <w:rPr>
                <w:rFonts w:ascii="Tahoma" w:hAnsi="Tahoma" w:cs="Tahoma"/>
                <w:sz w:val="16"/>
                <w:szCs w:val="16"/>
              </w:rPr>
              <w:br/>
              <w:t xml:space="preserve">vedoucí:  </w:t>
            </w:r>
            <w:r w:rsidR="003A2840" w:rsidRPr="003A2840">
              <w:rPr>
                <w:rFonts w:ascii="Tahoma" w:hAnsi="Tahoma" w:cs="Tahoma"/>
                <w:sz w:val="16"/>
                <w:szCs w:val="16"/>
              </w:rPr>
              <w:t xml:space="preserve">Bc. Zvonař Michal </w:t>
            </w:r>
            <w:proofErr w:type="spellStart"/>
            <w:r w:rsidR="003A2840" w:rsidRPr="003A2840">
              <w:rPr>
                <w:rFonts w:ascii="Tahoma" w:hAnsi="Tahoma" w:cs="Tahoma"/>
                <w:sz w:val="16"/>
                <w:szCs w:val="16"/>
              </w:rPr>
              <w:t>DiS</w:t>
            </w:r>
            <w:proofErr w:type="spellEnd"/>
            <w:r w:rsidR="003A2840" w:rsidRPr="003A2840">
              <w:rPr>
                <w:rFonts w:ascii="Tahoma" w:hAnsi="Tahoma" w:cs="Tahoma"/>
                <w:sz w:val="16"/>
                <w:szCs w:val="16"/>
              </w:rPr>
              <w:t>.</w:t>
            </w:r>
          </w:p>
        </w:tc>
        <w:tc>
          <w:tcPr>
            <w:tcW w:w="2179"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highlight w:val="red"/>
              </w:rPr>
            </w:pPr>
            <w:r w:rsidRPr="003A2840">
              <w:rPr>
                <w:rFonts w:ascii="Tahoma" w:hAnsi="Tahoma" w:cs="Tahoma"/>
                <w:sz w:val="16"/>
                <w:szCs w:val="16"/>
              </w:rPr>
              <w:t xml:space="preserve">Viaduktová 57/8, </w:t>
            </w:r>
            <w:r w:rsidRPr="003A2840">
              <w:rPr>
                <w:rFonts w:ascii="Tahoma" w:hAnsi="Tahoma" w:cs="Tahoma"/>
                <w:sz w:val="16"/>
                <w:szCs w:val="16"/>
              </w:rPr>
              <w:br/>
              <w:t xml:space="preserve">737 01 Český Těšín 1 </w:t>
            </w:r>
          </w:p>
        </w:tc>
        <w:tc>
          <w:tcPr>
            <w:tcW w:w="176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br/>
              <w:t>731 494 713</w:t>
            </w:r>
          </w:p>
        </w:tc>
        <w:tc>
          <w:tcPr>
            <w:tcW w:w="2532" w:type="dxa"/>
            <w:tcBorders>
              <w:top w:val="nil"/>
              <w:left w:val="nil"/>
              <w:bottom w:val="single" w:sz="4" w:space="0" w:color="auto"/>
              <w:right w:val="single" w:sz="4" w:space="0" w:color="auto"/>
            </w:tcBorders>
            <w:shd w:val="clear" w:color="auto" w:fill="auto"/>
            <w:vAlign w:val="center"/>
          </w:tcPr>
          <w:p w:rsidR="001404AB" w:rsidRPr="001404AB" w:rsidRDefault="00190C47" w:rsidP="001404AB">
            <w:pPr>
              <w:jc w:val="center"/>
              <w:rPr>
                <w:rFonts w:ascii="Tahoma" w:hAnsi="Tahoma" w:cs="Tahoma"/>
                <w:color w:val="0000FF"/>
                <w:sz w:val="16"/>
                <w:szCs w:val="16"/>
                <w:u w:val="single"/>
              </w:rPr>
            </w:pPr>
            <w:hyperlink r:id="rId55" w:history="1">
              <w:r w:rsidR="001404AB" w:rsidRPr="001404AB">
                <w:rPr>
                  <w:rFonts w:ascii="Tahoma" w:hAnsi="Tahoma" w:cs="Tahoma"/>
                  <w:color w:val="0000FF"/>
                  <w:sz w:val="16"/>
                  <w:u w:val="single"/>
                </w:rPr>
                <w:t xml:space="preserve">tesin@modrykriz.org </w:t>
              </w:r>
            </w:hyperlink>
          </w:p>
        </w:tc>
        <w:tc>
          <w:tcPr>
            <w:tcW w:w="212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odborné sociální poradenství</w:t>
            </w:r>
            <w:r w:rsidRPr="001404AB">
              <w:rPr>
                <w:rFonts w:ascii="Tahoma" w:hAnsi="Tahoma" w:cs="Tahoma"/>
                <w:sz w:val="16"/>
                <w:szCs w:val="16"/>
              </w:rPr>
              <w:br/>
              <w:t>služby následné péče</w:t>
            </w:r>
          </w:p>
        </w:tc>
      </w:tr>
      <w:tr w:rsidR="001404AB" w:rsidRPr="001404AB" w:rsidTr="001404AB">
        <w:trPr>
          <w:trHeight w:val="138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vAlign w:val="center"/>
          </w:tcPr>
          <w:p w:rsidR="001404AB" w:rsidRPr="001404AB" w:rsidRDefault="001404AB" w:rsidP="003A2840">
            <w:pPr>
              <w:jc w:val="center"/>
              <w:rPr>
                <w:rFonts w:ascii="Tahoma" w:hAnsi="Tahoma" w:cs="Tahoma"/>
                <w:sz w:val="16"/>
                <w:szCs w:val="16"/>
                <w:highlight w:val="red"/>
              </w:rPr>
            </w:pPr>
            <w:r w:rsidRPr="003A2840">
              <w:rPr>
                <w:rFonts w:ascii="Tahoma" w:hAnsi="Tahoma" w:cs="Tahoma"/>
                <w:sz w:val="16"/>
                <w:szCs w:val="16"/>
              </w:rPr>
              <w:t xml:space="preserve">Modrý kříž v České republice </w:t>
            </w:r>
            <w:r w:rsidRPr="003A2840">
              <w:rPr>
                <w:rFonts w:ascii="Tahoma" w:hAnsi="Tahoma" w:cs="Tahoma"/>
                <w:sz w:val="16"/>
                <w:szCs w:val="16"/>
              </w:rPr>
              <w:br/>
              <w:t>poradna Modrého kříže</w:t>
            </w:r>
            <w:r w:rsidRPr="003A2840">
              <w:rPr>
                <w:rFonts w:ascii="Tahoma" w:hAnsi="Tahoma" w:cs="Tahoma"/>
                <w:sz w:val="16"/>
                <w:szCs w:val="16"/>
              </w:rPr>
              <w:br/>
              <w:t xml:space="preserve">vedoucí: </w:t>
            </w:r>
            <w:r w:rsidR="003A2840" w:rsidRPr="003A2840">
              <w:rPr>
                <w:rFonts w:ascii="Tahoma" w:hAnsi="Tahoma" w:cs="Tahoma"/>
                <w:sz w:val="16"/>
                <w:szCs w:val="16"/>
              </w:rPr>
              <w:t xml:space="preserve">Mgr. </w:t>
            </w:r>
            <w:proofErr w:type="spellStart"/>
            <w:r w:rsidR="003A2840" w:rsidRPr="003A2840">
              <w:rPr>
                <w:rFonts w:ascii="Tahoma" w:hAnsi="Tahoma" w:cs="Tahoma"/>
                <w:sz w:val="16"/>
                <w:szCs w:val="16"/>
              </w:rPr>
              <w:t>Švehelka</w:t>
            </w:r>
            <w:proofErr w:type="spellEnd"/>
            <w:r w:rsidR="003A2840" w:rsidRPr="003A2840">
              <w:rPr>
                <w:rFonts w:ascii="Tahoma" w:hAnsi="Tahoma" w:cs="Tahoma"/>
                <w:sz w:val="16"/>
                <w:szCs w:val="16"/>
              </w:rPr>
              <w:t xml:space="preserve"> Filip</w:t>
            </w:r>
          </w:p>
        </w:tc>
        <w:tc>
          <w:tcPr>
            <w:tcW w:w="2179"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Pivovarská 15/9, Fryštát, 733 01 Karviná 1 </w:t>
            </w:r>
          </w:p>
        </w:tc>
        <w:tc>
          <w:tcPr>
            <w:tcW w:w="176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br/>
              <w:t xml:space="preserve">731 494 695 </w:t>
            </w:r>
          </w:p>
        </w:tc>
        <w:tc>
          <w:tcPr>
            <w:tcW w:w="2532" w:type="dxa"/>
            <w:tcBorders>
              <w:top w:val="nil"/>
              <w:left w:val="nil"/>
              <w:bottom w:val="single" w:sz="4" w:space="0" w:color="auto"/>
              <w:right w:val="single" w:sz="4" w:space="0" w:color="auto"/>
            </w:tcBorders>
            <w:shd w:val="clear" w:color="auto" w:fill="auto"/>
            <w:vAlign w:val="center"/>
          </w:tcPr>
          <w:p w:rsidR="001404AB" w:rsidRPr="001404AB" w:rsidRDefault="00190C47" w:rsidP="001404AB">
            <w:pPr>
              <w:jc w:val="center"/>
              <w:rPr>
                <w:rFonts w:ascii="Tahoma" w:hAnsi="Tahoma" w:cs="Tahoma"/>
                <w:color w:val="0000FF"/>
                <w:sz w:val="16"/>
                <w:szCs w:val="16"/>
                <w:u w:val="single"/>
              </w:rPr>
            </w:pPr>
            <w:hyperlink r:id="rId56" w:history="1">
              <w:r w:rsidR="001404AB" w:rsidRPr="001404AB">
                <w:rPr>
                  <w:rFonts w:ascii="Tahoma" w:hAnsi="Tahoma" w:cs="Tahoma"/>
                  <w:color w:val="0000FF"/>
                  <w:sz w:val="16"/>
                  <w:u w:val="single"/>
                </w:rPr>
                <w:t xml:space="preserve">karvina@modrykriz.org </w:t>
              </w:r>
            </w:hyperlink>
          </w:p>
        </w:tc>
        <w:tc>
          <w:tcPr>
            <w:tcW w:w="212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odborné sociální poradenství</w:t>
            </w:r>
            <w:r w:rsidRPr="001404AB">
              <w:rPr>
                <w:rFonts w:ascii="Tahoma" w:hAnsi="Tahoma" w:cs="Tahoma"/>
                <w:sz w:val="16"/>
                <w:szCs w:val="16"/>
              </w:rPr>
              <w:br/>
              <w:t>služby následné péče</w:t>
            </w:r>
          </w:p>
        </w:tc>
      </w:tr>
      <w:tr w:rsidR="001404AB" w:rsidRPr="001404AB" w:rsidTr="001404AB">
        <w:trPr>
          <w:trHeight w:val="175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highlight w:val="red"/>
              </w:rPr>
            </w:pPr>
            <w:r w:rsidRPr="003A2840">
              <w:rPr>
                <w:rFonts w:ascii="Tahoma" w:hAnsi="Tahoma" w:cs="Tahoma"/>
                <w:sz w:val="16"/>
                <w:szCs w:val="16"/>
              </w:rPr>
              <w:t>Armáda spásy</w:t>
            </w:r>
            <w:r w:rsidR="003A2840">
              <w:rPr>
                <w:rFonts w:ascii="Tahoma" w:hAnsi="Tahoma" w:cs="Tahoma"/>
                <w:sz w:val="16"/>
                <w:szCs w:val="16"/>
              </w:rPr>
              <w:t xml:space="preserve"> v ČR</w:t>
            </w:r>
            <w:r w:rsidRPr="003A2840">
              <w:rPr>
                <w:rFonts w:ascii="Tahoma" w:hAnsi="Tahoma" w:cs="Tahoma"/>
                <w:sz w:val="16"/>
                <w:szCs w:val="16"/>
              </w:rPr>
              <w:t>, Dům pod svahem</w:t>
            </w:r>
            <w:r w:rsidRPr="003A2840">
              <w:rPr>
                <w:rFonts w:ascii="Tahoma" w:hAnsi="Tahoma" w:cs="Tahoma"/>
                <w:sz w:val="16"/>
                <w:szCs w:val="16"/>
              </w:rPr>
              <w:br/>
              <w:t xml:space="preserve">vedoucí: Mgr. </w:t>
            </w:r>
            <w:proofErr w:type="spellStart"/>
            <w:r w:rsidRPr="003A2840">
              <w:rPr>
                <w:rFonts w:ascii="Tahoma" w:hAnsi="Tahoma" w:cs="Tahoma"/>
                <w:sz w:val="16"/>
                <w:szCs w:val="16"/>
              </w:rPr>
              <w:t>Kolondra</w:t>
            </w:r>
            <w:proofErr w:type="spellEnd"/>
            <w:r w:rsidRPr="003A2840">
              <w:rPr>
                <w:rFonts w:ascii="Tahoma" w:hAnsi="Tahoma" w:cs="Tahoma"/>
                <w:sz w:val="16"/>
                <w:szCs w:val="16"/>
              </w:rPr>
              <w:t xml:space="preserve"> Tomáš </w:t>
            </w:r>
          </w:p>
        </w:tc>
        <w:tc>
          <w:tcPr>
            <w:tcW w:w="2179"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Pod Svahem 284/1, Dolní Suchá, 735 64 Havířov 4</w:t>
            </w:r>
          </w:p>
        </w:tc>
        <w:tc>
          <w:tcPr>
            <w:tcW w:w="176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596 881 007</w:t>
            </w:r>
          </w:p>
        </w:tc>
        <w:tc>
          <w:tcPr>
            <w:tcW w:w="2532"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color w:val="0000FF"/>
                <w:sz w:val="16"/>
                <w:szCs w:val="16"/>
                <w:u w:val="single"/>
              </w:rPr>
            </w:pPr>
            <w:r w:rsidRPr="001404AB">
              <w:rPr>
                <w:rFonts w:ascii="Tahoma" w:hAnsi="Tahoma" w:cs="Tahoma"/>
                <w:color w:val="0000FF"/>
                <w:sz w:val="16"/>
                <w:szCs w:val="16"/>
                <w:u w:val="single"/>
              </w:rPr>
              <w:t> </w:t>
            </w:r>
          </w:p>
        </w:tc>
        <w:tc>
          <w:tcPr>
            <w:tcW w:w="2120" w:type="dxa"/>
            <w:tcBorders>
              <w:top w:val="nil"/>
              <w:left w:val="nil"/>
              <w:bottom w:val="single" w:sz="4" w:space="0" w:color="auto"/>
              <w:right w:val="single" w:sz="4" w:space="0" w:color="auto"/>
            </w:tcBorders>
            <w:shd w:val="clear" w:color="auto" w:fill="auto"/>
            <w:vAlign w:val="center"/>
          </w:tcPr>
          <w:p w:rsidR="001404AB" w:rsidRPr="001404AB" w:rsidRDefault="00190C47" w:rsidP="001404AB">
            <w:pPr>
              <w:jc w:val="center"/>
              <w:rPr>
                <w:rFonts w:ascii="Arial" w:hAnsi="Arial" w:cs="Arial"/>
                <w:color w:val="0000FF"/>
                <w:sz w:val="16"/>
                <w:szCs w:val="16"/>
                <w:u w:val="single"/>
              </w:rPr>
            </w:pPr>
            <w:hyperlink r:id="rId57" w:history="1">
              <w:r w:rsidR="001404AB" w:rsidRPr="001404AB">
                <w:rPr>
                  <w:rFonts w:ascii="Arial" w:hAnsi="Arial" w:cs="Arial"/>
                  <w:color w:val="0000FF"/>
                  <w:sz w:val="16"/>
                  <w:u w:val="single"/>
                </w:rPr>
                <w:t>www.armadaspasy.cz</w:t>
              </w:r>
            </w:hyperlink>
          </w:p>
        </w:tc>
        <w:tc>
          <w:tcPr>
            <w:tcW w:w="1960" w:type="dxa"/>
            <w:tcBorders>
              <w:top w:val="nil"/>
              <w:left w:val="nil"/>
              <w:bottom w:val="single" w:sz="4" w:space="0" w:color="auto"/>
              <w:right w:val="single" w:sz="8"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služby následné péče,</w:t>
            </w:r>
            <w:r w:rsidRPr="001404AB">
              <w:rPr>
                <w:rFonts w:ascii="Tahoma" w:hAnsi="Tahoma" w:cs="Tahoma"/>
                <w:sz w:val="16"/>
                <w:szCs w:val="16"/>
              </w:rPr>
              <w:br/>
              <w:t>dlouhodobá léčba alkoholové závislosti pro muže</w:t>
            </w:r>
          </w:p>
        </w:tc>
      </w:tr>
      <w:tr w:rsidR="00507B06" w:rsidRPr="001404AB" w:rsidTr="001404AB">
        <w:trPr>
          <w:trHeight w:val="175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507B06" w:rsidRPr="001404AB" w:rsidRDefault="00507B06"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auto"/>
            <w:vAlign w:val="center"/>
          </w:tcPr>
          <w:p w:rsidR="00507B06" w:rsidRDefault="00507B06" w:rsidP="001404AB">
            <w:pPr>
              <w:jc w:val="center"/>
              <w:rPr>
                <w:rFonts w:ascii="Tahoma" w:hAnsi="Tahoma" w:cs="Tahoma"/>
                <w:sz w:val="16"/>
                <w:szCs w:val="16"/>
              </w:rPr>
            </w:pPr>
            <w:r w:rsidRPr="003A2840">
              <w:rPr>
                <w:rFonts w:ascii="Tahoma" w:hAnsi="Tahoma" w:cs="Tahoma"/>
                <w:sz w:val="16"/>
                <w:szCs w:val="16"/>
              </w:rPr>
              <w:t>Armáda spásy</w:t>
            </w:r>
            <w:r>
              <w:rPr>
                <w:rFonts w:ascii="Tahoma" w:hAnsi="Tahoma" w:cs="Tahoma"/>
                <w:sz w:val="16"/>
                <w:szCs w:val="16"/>
              </w:rPr>
              <w:t xml:space="preserve"> v ČR</w:t>
            </w:r>
            <w:r w:rsidRPr="003A2840">
              <w:rPr>
                <w:rFonts w:ascii="Tahoma" w:hAnsi="Tahoma" w:cs="Tahoma"/>
                <w:sz w:val="16"/>
                <w:szCs w:val="16"/>
              </w:rPr>
              <w:t>,</w:t>
            </w:r>
            <w:r w:rsidR="0056137B">
              <w:rPr>
                <w:rFonts w:ascii="Tahoma" w:hAnsi="Tahoma" w:cs="Tahoma"/>
                <w:sz w:val="16"/>
                <w:szCs w:val="16"/>
              </w:rPr>
              <w:t xml:space="preserve"> Vyhlídka pro ženy</w:t>
            </w:r>
          </w:p>
          <w:p w:rsidR="0056137B" w:rsidRPr="003A2840" w:rsidRDefault="0056137B" w:rsidP="001404AB">
            <w:pPr>
              <w:jc w:val="center"/>
              <w:rPr>
                <w:rFonts w:ascii="Tahoma" w:hAnsi="Tahoma" w:cs="Tahoma"/>
                <w:sz w:val="16"/>
                <w:szCs w:val="16"/>
              </w:rPr>
            </w:pPr>
            <w:r>
              <w:rPr>
                <w:rFonts w:ascii="Tahoma" w:hAnsi="Tahoma" w:cs="Tahoma"/>
                <w:sz w:val="16"/>
                <w:szCs w:val="16"/>
              </w:rPr>
              <w:t>vedoucí:  Palková Lucie</w:t>
            </w:r>
          </w:p>
        </w:tc>
        <w:tc>
          <w:tcPr>
            <w:tcW w:w="2179" w:type="dxa"/>
            <w:tcBorders>
              <w:top w:val="nil"/>
              <w:left w:val="nil"/>
              <w:bottom w:val="single" w:sz="4" w:space="0" w:color="auto"/>
              <w:right w:val="single" w:sz="4" w:space="0" w:color="auto"/>
            </w:tcBorders>
            <w:shd w:val="clear" w:color="auto" w:fill="auto"/>
            <w:vAlign w:val="center"/>
          </w:tcPr>
          <w:p w:rsidR="00507B06" w:rsidRPr="001404AB" w:rsidRDefault="0056137B" w:rsidP="001404AB">
            <w:pPr>
              <w:jc w:val="center"/>
              <w:rPr>
                <w:rFonts w:ascii="Tahoma" w:hAnsi="Tahoma" w:cs="Tahoma"/>
                <w:sz w:val="16"/>
                <w:szCs w:val="16"/>
              </w:rPr>
            </w:pPr>
            <w:r w:rsidRPr="0056137B">
              <w:rPr>
                <w:rFonts w:ascii="Tahoma" w:hAnsi="Tahoma" w:cs="Tahoma"/>
                <w:sz w:val="16"/>
                <w:szCs w:val="16"/>
              </w:rPr>
              <w:t xml:space="preserve">Obránců míru 618/5, Havířov - </w:t>
            </w:r>
            <w:proofErr w:type="spellStart"/>
            <w:r w:rsidRPr="0056137B">
              <w:rPr>
                <w:rFonts w:ascii="Tahoma" w:hAnsi="Tahoma" w:cs="Tahoma"/>
                <w:sz w:val="16"/>
                <w:szCs w:val="16"/>
              </w:rPr>
              <w:t>Šumbark</w:t>
            </w:r>
            <w:proofErr w:type="spellEnd"/>
            <w:r w:rsidRPr="0056137B">
              <w:rPr>
                <w:rFonts w:ascii="Tahoma" w:hAnsi="Tahoma" w:cs="Tahoma"/>
                <w:sz w:val="16"/>
                <w:szCs w:val="16"/>
              </w:rPr>
              <w:t xml:space="preserve"> 736 01</w:t>
            </w:r>
          </w:p>
        </w:tc>
        <w:tc>
          <w:tcPr>
            <w:tcW w:w="1760" w:type="dxa"/>
            <w:tcBorders>
              <w:top w:val="nil"/>
              <w:left w:val="nil"/>
              <w:bottom w:val="single" w:sz="4" w:space="0" w:color="auto"/>
              <w:right w:val="single" w:sz="4" w:space="0" w:color="auto"/>
            </w:tcBorders>
            <w:shd w:val="clear" w:color="auto" w:fill="auto"/>
            <w:vAlign w:val="center"/>
          </w:tcPr>
          <w:p w:rsidR="00507B06" w:rsidRPr="001404AB" w:rsidRDefault="0056137B" w:rsidP="001404AB">
            <w:pPr>
              <w:jc w:val="center"/>
              <w:rPr>
                <w:rFonts w:ascii="Tahoma" w:hAnsi="Tahoma" w:cs="Tahoma"/>
                <w:sz w:val="16"/>
                <w:szCs w:val="16"/>
              </w:rPr>
            </w:pPr>
            <w:r w:rsidRPr="0056137B">
              <w:rPr>
                <w:rFonts w:ascii="Tahoma" w:hAnsi="Tahoma" w:cs="Tahoma"/>
                <w:sz w:val="16"/>
                <w:szCs w:val="16"/>
              </w:rPr>
              <w:t>773 770 271</w:t>
            </w:r>
          </w:p>
        </w:tc>
        <w:tc>
          <w:tcPr>
            <w:tcW w:w="2532" w:type="dxa"/>
            <w:tcBorders>
              <w:top w:val="nil"/>
              <w:left w:val="nil"/>
              <w:bottom w:val="single" w:sz="4" w:space="0" w:color="auto"/>
              <w:right w:val="single" w:sz="4" w:space="0" w:color="auto"/>
            </w:tcBorders>
            <w:shd w:val="clear" w:color="auto" w:fill="auto"/>
            <w:vAlign w:val="center"/>
          </w:tcPr>
          <w:p w:rsidR="00507B06" w:rsidRPr="001404AB" w:rsidRDefault="00190C47" w:rsidP="001404AB">
            <w:pPr>
              <w:jc w:val="center"/>
              <w:rPr>
                <w:rFonts w:ascii="Tahoma" w:hAnsi="Tahoma" w:cs="Tahoma"/>
                <w:color w:val="0000FF"/>
                <w:sz w:val="16"/>
                <w:szCs w:val="16"/>
                <w:u w:val="single"/>
              </w:rPr>
            </w:pPr>
            <w:hyperlink r:id="rId58" w:history="1">
              <w:r w:rsidR="0056137B" w:rsidRPr="0056137B">
                <w:rPr>
                  <w:rStyle w:val="Hypertextovodkaz"/>
                  <w:rFonts w:ascii="Tahoma" w:hAnsi="Tahoma" w:cs="Tahoma"/>
                  <w:sz w:val="16"/>
                  <w:szCs w:val="16"/>
                </w:rPr>
                <w:t>lucie_palkova@armadaspasy.cz</w:t>
              </w:r>
            </w:hyperlink>
          </w:p>
        </w:tc>
        <w:tc>
          <w:tcPr>
            <w:tcW w:w="2120" w:type="dxa"/>
            <w:tcBorders>
              <w:top w:val="nil"/>
              <w:left w:val="nil"/>
              <w:bottom w:val="single" w:sz="4" w:space="0" w:color="auto"/>
              <w:right w:val="single" w:sz="4" w:space="0" w:color="auto"/>
            </w:tcBorders>
            <w:shd w:val="clear" w:color="auto" w:fill="auto"/>
            <w:vAlign w:val="center"/>
          </w:tcPr>
          <w:p w:rsidR="00507B06" w:rsidRDefault="00190C47" w:rsidP="001404AB">
            <w:pPr>
              <w:jc w:val="center"/>
            </w:pPr>
            <w:hyperlink r:id="rId59" w:history="1">
              <w:r w:rsidR="0056137B" w:rsidRPr="001404AB">
                <w:rPr>
                  <w:rFonts w:ascii="Arial" w:hAnsi="Arial" w:cs="Arial"/>
                  <w:color w:val="0000FF"/>
                  <w:sz w:val="16"/>
                  <w:u w:val="single"/>
                </w:rPr>
                <w:t>www.armadaspasy.cz</w:t>
              </w:r>
            </w:hyperlink>
          </w:p>
        </w:tc>
        <w:tc>
          <w:tcPr>
            <w:tcW w:w="1960" w:type="dxa"/>
            <w:tcBorders>
              <w:top w:val="nil"/>
              <w:left w:val="nil"/>
              <w:bottom w:val="single" w:sz="4" w:space="0" w:color="auto"/>
              <w:right w:val="single" w:sz="8" w:space="0" w:color="auto"/>
            </w:tcBorders>
            <w:shd w:val="clear" w:color="auto" w:fill="FFFFFF"/>
            <w:vAlign w:val="center"/>
          </w:tcPr>
          <w:p w:rsidR="00507B06" w:rsidRPr="001404AB" w:rsidRDefault="0056137B" w:rsidP="0056137B">
            <w:pPr>
              <w:jc w:val="center"/>
              <w:rPr>
                <w:rFonts w:ascii="Tahoma" w:hAnsi="Tahoma" w:cs="Tahoma"/>
                <w:sz w:val="16"/>
                <w:szCs w:val="16"/>
              </w:rPr>
            </w:pPr>
            <w:r w:rsidRPr="0056137B">
              <w:rPr>
                <w:rFonts w:ascii="Tahoma" w:hAnsi="Tahoma" w:cs="Tahoma"/>
                <w:sz w:val="16"/>
                <w:szCs w:val="16"/>
              </w:rPr>
              <w:t>Služba následné péče nabízí pomoc ženám, které absolvovaly léčbu závislosti na alkoholu či hráčských aktivitách</w:t>
            </w:r>
          </w:p>
        </w:tc>
      </w:tr>
      <w:tr w:rsidR="001404AB" w:rsidRPr="001404AB" w:rsidTr="001404AB">
        <w:trPr>
          <w:trHeight w:val="662"/>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6"/>
            <w:tcBorders>
              <w:top w:val="single" w:sz="4" w:space="0" w:color="auto"/>
              <w:left w:val="nil"/>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anonymní alkoholici</w:t>
            </w:r>
          </w:p>
        </w:tc>
      </w:tr>
      <w:tr w:rsidR="001404AB" w:rsidRPr="001404AB" w:rsidTr="003A2840">
        <w:trPr>
          <w:trHeight w:val="796"/>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Správný směr</w:t>
            </w:r>
          </w:p>
        </w:tc>
        <w:tc>
          <w:tcPr>
            <w:tcW w:w="2179" w:type="dxa"/>
            <w:tcBorders>
              <w:top w:val="nil"/>
              <w:left w:val="nil"/>
              <w:bottom w:val="single" w:sz="4" w:space="0" w:color="auto"/>
              <w:right w:val="single" w:sz="4" w:space="0" w:color="auto"/>
            </w:tcBorders>
            <w:shd w:val="clear" w:color="auto" w:fill="auto"/>
            <w:vAlign w:val="center"/>
          </w:tcPr>
          <w:p w:rsidR="001404AB" w:rsidRPr="003A2840" w:rsidRDefault="001404AB" w:rsidP="003A2840">
            <w:pPr>
              <w:jc w:val="center"/>
              <w:rPr>
                <w:rFonts w:ascii="Arial" w:hAnsi="Arial" w:cs="Arial"/>
                <w:sz w:val="16"/>
                <w:szCs w:val="16"/>
              </w:rPr>
            </w:pPr>
            <w:r w:rsidRPr="003A2840">
              <w:rPr>
                <w:rFonts w:ascii="Arial" w:hAnsi="Arial" w:cs="Arial"/>
                <w:sz w:val="16"/>
                <w:szCs w:val="16"/>
              </w:rPr>
              <w:t>Hřbitovní 12</w:t>
            </w:r>
            <w:r w:rsidRPr="003A2840">
              <w:rPr>
                <w:rFonts w:ascii="Arial" w:hAnsi="Arial" w:cs="Arial"/>
                <w:sz w:val="16"/>
                <w:szCs w:val="16"/>
              </w:rPr>
              <w:br/>
              <w:t xml:space="preserve">Havířov </w:t>
            </w:r>
            <w:proofErr w:type="spellStart"/>
            <w:r w:rsidR="003A2840">
              <w:rPr>
                <w:rFonts w:ascii="Arial" w:hAnsi="Arial" w:cs="Arial"/>
                <w:sz w:val="16"/>
                <w:szCs w:val="16"/>
              </w:rPr>
              <w:t>Š</w:t>
            </w:r>
            <w:r w:rsidRPr="003A2840">
              <w:rPr>
                <w:rFonts w:ascii="Arial" w:hAnsi="Arial" w:cs="Arial"/>
                <w:sz w:val="16"/>
                <w:szCs w:val="16"/>
              </w:rPr>
              <w:t>umbark</w:t>
            </w:r>
            <w:proofErr w:type="spellEnd"/>
          </w:p>
        </w:tc>
        <w:tc>
          <w:tcPr>
            <w:tcW w:w="1760" w:type="dxa"/>
            <w:tcBorders>
              <w:top w:val="nil"/>
              <w:left w:val="nil"/>
              <w:bottom w:val="single" w:sz="4" w:space="0" w:color="auto"/>
              <w:right w:val="single" w:sz="4" w:space="0" w:color="auto"/>
            </w:tcBorders>
            <w:shd w:val="clear" w:color="auto" w:fill="auto"/>
            <w:vAlign w:val="center"/>
          </w:tcPr>
          <w:p w:rsidR="001404AB" w:rsidRPr="003A2840" w:rsidRDefault="001404AB" w:rsidP="001404AB">
            <w:pPr>
              <w:jc w:val="center"/>
              <w:rPr>
                <w:rFonts w:ascii="Arial" w:hAnsi="Arial" w:cs="Arial"/>
                <w:sz w:val="16"/>
                <w:szCs w:val="16"/>
              </w:rPr>
            </w:pPr>
            <w:r w:rsidRPr="003A2840">
              <w:rPr>
                <w:rFonts w:ascii="Arial" w:hAnsi="Arial" w:cs="Arial"/>
                <w:sz w:val="16"/>
                <w:szCs w:val="16"/>
              </w:rPr>
              <w:t>Šárka 602 266 927</w:t>
            </w:r>
            <w:r w:rsidRPr="003A2840">
              <w:rPr>
                <w:rFonts w:ascii="Arial" w:hAnsi="Arial" w:cs="Arial"/>
                <w:sz w:val="16"/>
                <w:szCs w:val="16"/>
              </w:rPr>
              <w:br/>
              <w:t>Majka 776 307 667</w:t>
            </w:r>
          </w:p>
        </w:tc>
        <w:tc>
          <w:tcPr>
            <w:tcW w:w="2532" w:type="dxa"/>
            <w:tcBorders>
              <w:top w:val="nil"/>
              <w:left w:val="nil"/>
              <w:bottom w:val="single" w:sz="4" w:space="0" w:color="auto"/>
              <w:right w:val="single" w:sz="4" w:space="0" w:color="auto"/>
            </w:tcBorders>
            <w:shd w:val="clear" w:color="auto" w:fill="auto"/>
            <w:noWrap/>
            <w:vAlign w:val="center"/>
          </w:tcPr>
          <w:p w:rsidR="001404AB" w:rsidRPr="003A2840" w:rsidRDefault="001404AB" w:rsidP="001404AB">
            <w:pPr>
              <w:jc w:val="center"/>
              <w:rPr>
                <w:rFonts w:ascii="Arial" w:hAnsi="Arial" w:cs="Arial"/>
                <w:sz w:val="16"/>
                <w:szCs w:val="16"/>
              </w:rPr>
            </w:pPr>
            <w:r w:rsidRPr="003A2840">
              <w:rPr>
                <w:rFonts w:ascii="Arial" w:hAnsi="Arial" w:cs="Arial"/>
                <w:sz w:val="16"/>
                <w:szCs w:val="16"/>
              </w:rPr>
              <w:t> </w:t>
            </w:r>
          </w:p>
        </w:tc>
        <w:tc>
          <w:tcPr>
            <w:tcW w:w="2120" w:type="dxa"/>
            <w:tcBorders>
              <w:top w:val="nil"/>
              <w:left w:val="nil"/>
              <w:bottom w:val="single" w:sz="4" w:space="0" w:color="auto"/>
              <w:right w:val="single" w:sz="4" w:space="0" w:color="auto"/>
            </w:tcBorders>
            <w:shd w:val="clear" w:color="auto" w:fill="auto"/>
            <w:noWrap/>
            <w:vAlign w:val="center"/>
          </w:tcPr>
          <w:p w:rsidR="001404AB" w:rsidRPr="003A2840" w:rsidRDefault="008252CA" w:rsidP="001404AB">
            <w:pPr>
              <w:jc w:val="center"/>
              <w:rPr>
                <w:rFonts w:ascii="Arial" w:hAnsi="Arial" w:cs="Arial"/>
                <w:sz w:val="16"/>
                <w:szCs w:val="16"/>
              </w:rPr>
            </w:pPr>
            <w:r>
              <w:rPr>
                <w:rFonts w:ascii="Arial" w:hAnsi="Arial" w:cs="Arial"/>
                <w:sz w:val="16"/>
                <w:szCs w:val="16"/>
              </w:rPr>
              <w:t>aa.havirov@seznam.cz</w:t>
            </w:r>
            <w:r w:rsidR="001404AB" w:rsidRPr="003A2840">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3A2840" w:rsidRDefault="001404AB" w:rsidP="001404AB">
            <w:pPr>
              <w:jc w:val="center"/>
              <w:rPr>
                <w:rFonts w:ascii="Arial" w:hAnsi="Arial" w:cs="Arial"/>
                <w:sz w:val="16"/>
                <w:szCs w:val="16"/>
              </w:rPr>
            </w:pPr>
            <w:r w:rsidRPr="003A2840">
              <w:rPr>
                <w:rFonts w:ascii="Arial" w:hAnsi="Arial" w:cs="Arial"/>
                <w:sz w:val="16"/>
                <w:szCs w:val="16"/>
              </w:rPr>
              <w:t xml:space="preserve">čtvrtek 16:00 </w:t>
            </w:r>
          </w:p>
        </w:tc>
      </w:tr>
      <w:tr w:rsidR="001404AB" w:rsidRPr="001404AB" w:rsidTr="001404AB">
        <w:trPr>
          <w:trHeight w:val="88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Cesta</w:t>
            </w:r>
          </w:p>
        </w:tc>
        <w:tc>
          <w:tcPr>
            <w:tcW w:w="2179" w:type="dxa"/>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Arial" w:hAnsi="Arial" w:cs="Arial"/>
                <w:bCs/>
                <w:sz w:val="16"/>
                <w:szCs w:val="16"/>
              </w:rPr>
            </w:pPr>
            <w:r w:rsidRPr="001404AB">
              <w:rPr>
                <w:rFonts w:ascii="Arial" w:hAnsi="Arial" w:cs="Arial"/>
                <w:bCs/>
                <w:sz w:val="16"/>
                <w:szCs w:val="16"/>
              </w:rPr>
              <w:t>Pivovarská 3</w:t>
            </w:r>
            <w:r w:rsidRPr="001404AB">
              <w:rPr>
                <w:rFonts w:ascii="Arial" w:hAnsi="Arial" w:cs="Arial"/>
                <w:bCs/>
                <w:sz w:val="16"/>
                <w:szCs w:val="16"/>
              </w:rPr>
              <w:br/>
              <w:t>Karviná 1 - Fryštát</w:t>
            </w:r>
          </w:p>
        </w:tc>
        <w:tc>
          <w:tcPr>
            <w:tcW w:w="1760" w:type="dxa"/>
            <w:tcBorders>
              <w:top w:val="nil"/>
              <w:left w:val="nil"/>
              <w:bottom w:val="single" w:sz="4" w:space="0" w:color="auto"/>
              <w:right w:val="single" w:sz="4" w:space="0" w:color="auto"/>
            </w:tcBorders>
            <w:shd w:val="clear" w:color="auto" w:fill="FFFFFF"/>
            <w:noWrap/>
            <w:vAlign w:val="center"/>
          </w:tcPr>
          <w:p w:rsidR="001404AB" w:rsidRPr="001404AB" w:rsidRDefault="001404AB" w:rsidP="001404AB">
            <w:pPr>
              <w:jc w:val="center"/>
              <w:rPr>
                <w:rFonts w:ascii="Arial" w:hAnsi="Arial" w:cs="Arial"/>
                <w:bCs/>
                <w:sz w:val="16"/>
                <w:szCs w:val="16"/>
              </w:rPr>
            </w:pPr>
            <w:r w:rsidRPr="001404AB">
              <w:rPr>
                <w:rFonts w:ascii="Arial" w:hAnsi="Arial" w:cs="Arial"/>
                <w:bCs/>
                <w:sz w:val="16"/>
                <w:szCs w:val="16"/>
              </w:rPr>
              <w:t>Janka 605 137 885</w:t>
            </w:r>
          </w:p>
        </w:tc>
        <w:tc>
          <w:tcPr>
            <w:tcW w:w="2532" w:type="dxa"/>
            <w:tcBorders>
              <w:top w:val="nil"/>
              <w:left w:val="nil"/>
              <w:bottom w:val="single" w:sz="4" w:space="0" w:color="auto"/>
              <w:right w:val="single" w:sz="4" w:space="0" w:color="auto"/>
            </w:tcBorders>
            <w:shd w:val="clear" w:color="auto" w:fill="FFFFFF"/>
            <w:noWrap/>
            <w:vAlign w:val="center"/>
          </w:tcPr>
          <w:p w:rsidR="001404AB" w:rsidRPr="001404AB" w:rsidRDefault="001404AB" w:rsidP="001404AB">
            <w:pPr>
              <w:jc w:val="center"/>
              <w:rPr>
                <w:rFonts w:ascii="Arial" w:hAnsi="Arial" w:cs="Arial"/>
                <w:b/>
                <w:bCs/>
                <w:sz w:val="16"/>
                <w:szCs w:val="16"/>
              </w:rPr>
            </w:pPr>
            <w:r w:rsidRPr="001404AB">
              <w:rPr>
                <w:rFonts w:ascii="Arial" w:hAnsi="Arial" w:cs="Arial"/>
                <w:b/>
                <w:bCs/>
                <w:sz w:val="16"/>
                <w:szCs w:val="16"/>
              </w:rPr>
              <w:t> </w:t>
            </w:r>
          </w:p>
        </w:tc>
        <w:tc>
          <w:tcPr>
            <w:tcW w:w="2120" w:type="dxa"/>
            <w:tcBorders>
              <w:top w:val="nil"/>
              <w:left w:val="nil"/>
              <w:bottom w:val="single" w:sz="4" w:space="0" w:color="auto"/>
              <w:right w:val="single" w:sz="4" w:space="0" w:color="auto"/>
            </w:tcBorders>
            <w:shd w:val="clear" w:color="auto" w:fill="FFFFFF"/>
            <w:noWrap/>
            <w:vAlign w:val="center"/>
          </w:tcPr>
          <w:p w:rsidR="001404AB" w:rsidRPr="001404AB" w:rsidRDefault="001404AB" w:rsidP="001404AB">
            <w:pPr>
              <w:jc w:val="center"/>
              <w:rPr>
                <w:rFonts w:ascii="Arial" w:hAnsi="Arial" w:cs="Arial"/>
                <w:b/>
                <w:bCs/>
                <w:sz w:val="16"/>
                <w:szCs w:val="16"/>
              </w:rPr>
            </w:pPr>
            <w:r w:rsidRPr="001404AB">
              <w:rPr>
                <w:rFonts w:ascii="Arial" w:hAnsi="Arial" w:cs="Arial"/>
                <w:b/>
                <w:bCs/>
                <w:sz w:val="16"/>
                <w:szCs w:val="16"/>
              </w:rPr>
              <w:t> </w:t>
            </w:r>
          </w:p>
        </w:tc>
        <w:tc>
          <w:tcPr>
            <w:tcW w:w="1960" w:type="dxa"/>
            <w:tcBorders>
              <w:top w:val="nil"/>
              <w:left w:val="nil"/>
              <w:bottom w:val="single" w:sz="4" w:space="0" w:color="auto"/>
              <w:right w:val="single" w:sz="8" w:space="0" w:color="auto"/>
            </w:tcBorders>
            <w:shd w:val="clear" w:color="auto" w:fill="FFFFFF"/>
            <w:noWrap/>
            <w:vAlign w:val="center"/>
          </w:tcPr>
          <w:p w:rsidR="001404AB" w:rsidRPr="001404AB" w:rsidRDefault="001404AB" w:rsidP="001404AB">
            <w:pPr>
              <w:jc w:val="center"/>
              <w:rPr>
                <w:rFonts w:ascii="Arial" w:hAnsi="Arial" w:cs="Arial"/>
                <w:bCs/>
                <w:sz w:val="16"/>
                <w:szCs w:val="16"/>
              </w:rPr>
            </w:pPr>
            <w:r w:rsidRPr="001404AB">
              <w:rPr>
                <w:rFonts w:ascii="Arial" w:hAnsi="Arial" w:cs="Arial"/>
                <w:bCs/>
                <w:sz w:val="16"/>
                <w:szCs w:val="16"/>
              </w:rPr>
              <w:t>sobota 15:00</w:t>
            </w:r>
          </w:p>
        </w:tc>
      </w:tr>
      <w:tr w:rsidR="001404AB" w:rsidRPr="001404AB" w:rsidTr="001404AB">
        <w:trPr>
          <w:trHeight w:val="86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89" w:type="dxa"/>
            <w:tcBorders>
              <w:top w:val="nil"/>
              <w:left w:val="nil"/>
              <w:bottom w:val="single" w:sz="8"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Krok</w:t>
            </w:r>
          </w:p>
        </w:tc>
        <w:tc>
          <w:tcPr>
            <w:tcW w:w="2179" w:type="dxa"/>
            <w:tcBorders>
              <w:top w:val="nil"/>
              <w:left w:val="nil"/>
              <w:bottom w:val="single" w:sz="8"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K-centrum</w:t>
            </w:r>
            <w:r w:rsidRPr="001404AB">
              <w:rPr>
                <w:rFonts w:ascii="Tahoma" w:hAnsi="Tahoma" w:cs="Tahoma"/>
                <w:sz w:val="16"/>
                <w:szCs w:val="16"/>
              </w:rPr>
              <w:br/>
              <w:t>Energetiků 940</w:t>
            </w:r>
            <w:r w:rsidRPr="001404AB">
              <w:rPr>
                <w:rFonts w:ascii="Tahoma" w:hAnsi="Tahoma" w:cs="Tahoma"/>
                <w:sz w:val="16"/>
                <w:szCs w:val="16"/>
              </w:rPr>
              <w:br/>
              <w:t>735 14 Orlová Lutyně</w:t>
            </w:r>
          </w:p>
        </w:tc>
        <w:tc>
          <w:tcPr>
            <w:tcW w:w="1760" w:type="dxa"/>
            <w:tcBorders>
              <w:top w:val="nil"/>
              <w:left w:val="nil"/>
              <w:bottom w:val="single" w:sz="8"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Dana 604 974 212</w:t>
            </w:r>
          </w:p>
        </w:tc>
        <w:tc>
          <w:tcPr>
            <w:tcW w:w="2532" w:type="dxa"/>
            <w:tcBorders>
              <w:top w:val="nil"/>
              <w:left w:val="nil"/>
              <w:bottom w:val="single" w:sz="8" w:space="0" w:color="auto"/>
              <w:right w:val="single" w:sz="4" w:space="0" w:color="auto"/>
            </w:tcBorders>
            <w:shd w:val="clear" w:color="auto" w:fill="auto"/>
            <w:vAlign w:val="center"/>
          </w:tcPr>
          <w:p w:rsidR="001404AB" w:rsidRPr="001404AB" w:rsidRDefault="001404AB" w:rsidP="001404AB">
            <w:pPr>
              <w:jc w:val="center"/>
              <w:rPr>
                <w:rFonts w:ascii="Tahoma" w:hAnsi="Tahoma" w:cs="Tahoma"/>
                <w:color w:val="0000FF"/>
                <w:sz w:val="16"/>
                <w:szCs w:val="16"/>
                <w:u w:val="single"/>
              </w:rPr>
            </w:pPr>
            <w:r w:rsidRPr="001404AB">
              <w:rPr>
                <w:rFonts w:ascii="Tahoma" w:hAnsi="Tahoma" w:cs="Tahoma"/>
                <w:color w:val="0000FF"/>
                <w:sz w:val="16"/>
                <w:szCs w:val="16"/>
                <w:u w:val="single"/>
              </w:rPr>
              <w:t> </w:t>
            </w:r>
          </w:p>
        </w:tc>
        <w:tc>
          <w:tcPr>
            <w:tcW w:w="2120" w:type="dxa"/>
            <w:tcBorders>
              <w:top w:val="nil"/>
              <w:left w:val="nil"/>
              <w:bottom w:val="single" w:sz="8" w:space="0" w:color="auto"/>
              <w:right w:val="single" w:sz="4" w:space="0" w:color="auto"/>
            </w:tcBorders>
            <w:shd w:val="clear" w:color="auto" w:fill="auto"/>
            <w:vAlign w:val="center"/>
          </w:tcPr>
          <w:p w:rsidR="001404AB" w:rsidRPr="001404AB" w:rsidRDefault="001404AB" w:rsidP="001404AB">
            <w:pPr>
              <w:jc w:val="center"/>
              <w:rPr>
                <w:rFonts w:ascii="Arial" w:hAnsi="Arial" w:cs="Arial"/>
                <w:color w:val="0000FF"/>
                <w:sz w:val="16"/>
                <w:szCs w:val="16"/>
                <w:u w:val="single"/>
              </w:rPr>
            </w:pPr>
            <w:r w:rsidRPr="001404AB">
              <w:rPr>
                <w:rFonts w:ascii="Arial" w:hAnsi="Arial" w:cs="Arial"/>
                <w:color w:val="0000FF"/>
                <w:sz w:val="16"/>
                <w:szCs w:val="16"/>
                <w:u w:val="single"/>
              </w:rPr>
              <w:t> </w:t>
            </w:r>
          </w:p>
        </w:tc>
        <w:tc>
          <w:tcPr>
            <w:tcW w:w="1960" w:type="dxa"/>
            <w:tcBorders>
              <w:top w:val="nil"/>
              <w:left w:val="nil"/>
              <w:bottom w:val="single" w:sz="8" w:space="0" w:color="auto"/>
              <w:right w:val="single" w:sz="8"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úterý 16:00 </w:t>
            </w:r>
          </w:p>
        </w:tc>
      </w:tr>
    </w:tbl>
    <w:p w:rsidR="001404AB" w:rsidRPr="001404AB" w:rsidRDefault="001404AB" w:rsidP="001404AB">
      <w:pPr>
        <w:rPr>
          <w:lang w:eastAsia="en-US"/>
        </w:rPr>
      </w:pPr>
    </w:p>
    <w:p w:rsidR="001404AB" w:rsidRPr="001404AB" w:rsidRDefault="001404AB" w:rsidP="001404AB">
      <w:pPr>
        <w:rPr>
          <w:lang w:eastAsia="en-US"/>
        </w:rPr>
      </w:pPr>
      <w:r w:rsidRPr="001404AB">
        <w:rPr>
          <w:lang w:eastAsia="en-US"/>
        </w:rPr>
        <w:br w:type="page"/>
      </w:r>
    </w:p>
    <w:tbl>
      <w:tblPr>
        <w:tblW w:w="14000" w:type="dxa"/>
        <w:tblInd w:w="55" w:type="dxa"/>
        <w:tblCellMar>
          <w:left w:w="70" w:type="dxa"/>
          <w:right w:w="70" w:type="dxa"/>
        </w:tblCellMar>
        <w:tblLook w:val="0000" w:firstRow="0" w:lastRow="0" w:firstColumn="0" w:lastColumn="0" w:noHBand="0" w:noVBand="0"/>
      </w:tblPr>
      <w:tblGrid>
        <w:gridCol w:w="960"/>
        <w:gridCol w:w="2422"/>
        <w:gridCol w:w="118"/>
        <w:gridCol w:w="2009"/>
        <w:gridCol w:w="391"/>
        <w:gridCol w:w="1369"/>
        <w:gridCol w:w="2651"/>
        <w:gridCol w:w="2120"/>
        <w:gridCol w:w="1960"/>
      </w:tblGrid>
      <w:tr w:rsidR="001404AB" w:rsidRPr="001404AB" w:rsidTr="00061B16">
        <w:trPr>
          <w:trHeight w:val="601"/>
        </w:trPr>
        <w:tc>
          <w:tcPr>
            <w:tcW w:w="960" w:type="dxa"/>
            <w:vMerge w:val="restart"/>
            <w:tcBorders>
              <w:top w:val="single" w:sz="8" w:space="0" w:color="auto"/>
              <w:left w:val="single" w:sz="8" w:space="0" w:color="auto"/>
              <w:bottom w:val="single" w:sz="8" w:space="0" w:color="000000"/>
              <w:right w:val="single" w:sz="4" w:space="0" w:color="auto"/>
            </w:tcBorders>
            <w:shd w:val="clear" w:color="auto" w:fill="CCFFFF"/>
            <w:noWrap/>
            <w:textDirection w:val="btLr"/>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lastRenderedPageBreak/>
              <w:t>okres Frýdek-Místek</w:t>
            </w:r>
          </w:p>
        </w:tc>
        <w:tc>
          <w:tcPr>
            <w:tcW w:w="2540" w:type="dxa"/>
            <w:gridSpan w:val="2"/>
            <w:tcBorders>
              <w:top w:val="single" w:sz="8" w:space="0" w:color="auto"/>
              <w:left w:val="nil"/>
              <w:bottom w:val="single" w:sz="4" w:space="0" w:color="auto"/>
              <w:right w:val="single" w:sz="4" w:space="0" w:color="auto"/>
            </w:tcBorders>
            <w:shd w:val="clear" w:color="auto" w:fill="CCFFFF"/>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název poskytovatele služby</w:t>
            </w:r>
          </w:p>
        </w:tc>
        <w:tc>
          <w:tcPr>
            <w:tcW w:w="2400" w:type="dxa"/>
            <w:gridSpan w:val="2"/>
            <w:tcBorders>
              <w:top w:val="single" w:sz="8" w:space="0" w:color="auto"/>
              <w:left w:val="nil"/>
              <w:bottom w:val="single" w:sz="4" w:space="0" w:color="auto"/>
              <w:right w:val="single" w:sz="4" w:space="0" w:color="auto"/>
            </w:tcBorders>
            <w:shd w:val="clear" w:color="auto" w:fill="CCFFFF"/>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adresa poskytovatele služby</w:t>
            </w:r>
          </w:p>
        </w:tc>
        <w:tc>
          <w:tcPr>
            <w:tcW w:w="1369" w:type="dxa"/>
            <w:tcBorders>
              <w:top w:val="single" w:sz="8" w:space="0" w:color="auto"/>
              <w:left w:val="nil"/>
              <w:bottom w:val="single" w:sz="4" w:space="0" w:color="auto"/>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telefon</w:t>
            </w:r>
          </w:p>
        </w:tc>
        <w:tc>
          <w:tcPr>
            <w:tcW w:w="2651" w:type="dxa"/>
            <w:tcBorders>
              <w:top w:val="single" w:sz="8" w:space="0" w:color="auto"/>
              <w:left w:val="nil"/>
              <w:bottom w:val="single" w:sz="4" w:space="0" w:color="auto"/>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e-mail</w:t>
            </w:r>
          </w:p>
        </w:tc>
        <w:tc>
          <w:tcPr>
            <w:tcW w:w="2120" w:type="dxa"/>
            <w:tcBorders>
              <w:top w:val="single" w:sz="8" w:space="0" w:color="auto"/>
              <w:left w:val="nil"/>
              <w:bottom w:val="single" w:sz="4" w:space="0" w:color="auto"/>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webové stránky</w:t>
            </w:r>
          </w:p>
        </w:tc>
        <w:tc>
          <w:tcPr>
            <w:tcW w:w="1960" w:type="dxa"/>
            <w:tcBorders>
              <w:top w:val="single" w:sz="8" w:space="0" w:color="auto"/>
              <w:left w:val="nil"/>
              <w:bottom w:val="single" w:sz="4" w:space="0" w:color="auto"/>
              <w:right w:val="single" w:sz="8"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poznámka</w:t>
            </w:r>
          </w:p>
        </w:tc>
      </w:tr>
      <w:tr w:rsidR="001404AB" w:rsidRPr="001404AB" w:rsidTr="001404AB">
        <w:trPr>
          <w:trHeight w:val="511"/>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nil"/>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kontaktní centra a terénní programy</w:t>
            </w:r>
          </w:p>
        </w:tc>
      </w:tr>
      <w:tr w:rsidR="001404AB" w:rsidRPr="001404AB" w:rsidTr="00061B16">
        <w:trPr>
          <w:trHeight w:val="1252"/>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gridSpan w:val="2"/>
            <w:tcBorders>
              <w:top w:val="nil"/>
              <w:left w:val="nil"/>
              <w:bottom w:val="single" w:sz="4" w:space="0" w:color="auto"/>
              <w:right w:val="single" w:sz="4" w:space="0" w:color="auto"/>
            </w:tcBorders>
            <w:shd w:val="clear" w:color="auto" w:fill="FFFFFF"/>
            <w:vAlign w:val="center"/>
          </w:tcPr>
          <w:p w:rsidR="001404AB" w:rsidRPr="001404AB" w:rsidRDefault="001404AB" w:rsidP="00AB45B6">
            <w:pPr>
              <w:jc w:val="center"/>
              <w:rPr>
                <w:rFonts w:ascii="Tahoma" w:hAnsi="Tahoma" w:cs="Tahoma"/>
                <w:sz w:val="16"/>
                <w:szCs w:val="16"/>
              </w:rPr>
            </w:pPr>
            <w:r w:rsidRPr="00AB45B6">
              <w:rPr>
                <w:rFonts w:ascii="Tahoma" w:hAnsi="Tahoma" w:cs="Tahoma"/>
                <w:sz w:val="16"/>
                <w:szCs w:val="16"/>
              </w:rPr>
              <w:t xml:space="preserve">Kontaktní centrum Frýdek - Místek, </w:t>
            </w:r>
            <w:r w:rsidRPr="00AB45B6">
              <w:rPr>
                <w:rFonts w:ascii="Tahoma" w:hAnsi="Tahoma" w:cs="Tahoma"/>
                <w:sz w:val="16"/>
                <w:szCs w:val="16"/>
              </w:rPr>
              <w:br/>
            </w:r>
            <w:proofErr w:type="spellStart"/>
            <w:r w:rsidRPr="00AB45B6">
              <w:rPr>
                <w:rFonts w:ascii="Tahoma" w:hAnsi="Tahoma" w:cs="Tahoma"/>
                <w:sz w:val="16"/>
                <w:szCs w:val="16"/>
              </w:rPr>
              <w:t>Renarkon</w:t>
            </w:r>
            <w:proofErr w:type="spellEnd"/>
            <w:r w:rsidR="00AB45B6">
              <w:rPr>
                <w:rFonts w:ascii="Tahoma" w:hAnsi="Tahoma" w:cs="Tahoma"/>
                <w:sz w:val="16"/>
                <w:szCs w:val="16"/>
              </w:rPr>
              <w:t xml:space="preserve">, </w:t>
            </w:r>
            <w:r w:rsidRPr="00AB45B6">
              <w:rPr>
                <w:rFonts w:ascii="Tahoma" w:hAnsi="Tahoma" w:cs="Tahoma"/>
                <w:sz w:val="16"/>
                <w:szCs w:val="16"/>
              </w:rPr>
              <w:t>o.p.s.</w:t>
            </w:r>
            <w:r w:rsidRPr="00AB45B6">
              <w:rPr>
                <w:rFonts w:ascii="Tahoma" w:hAnsi="Tahoma" w:cs="Tahoma"/>
                <w:sz w:val="16"/>
                <w:szCs w:val="16"/>
              </w:rPr>
              <w:br/>
              <w:t xml:space="preserve">vedoucí: </w:t>
            </w:r>
            <w:r w:rsidR="00AB45B6" w:rsidRPr="00AB45B6">
              <w:rPr>
                <w:rFonts w:ascii="Tahoma" w:hAnsi="Tahoma" w:cs="Tahoma"/>
                <w:sz w:val="16"/>
                <w:szCs w:val="16"/>
              </w:rPr>
              <w:t xml:space="preserve">Bc. Jakub </w:t>
            </w:r>
            <w:proofErr w:type="spellStart"/>
            <w:r w:rsidR="00AB45B6" w:rsidRPr="00AB45B6">
              <w:rPr>
                <w:rFonts w:ascii="Tahoma" w:hAnsi="Tahoma" w:cs="Tahoma"/>
                <w:sz w:val="16"/>
                <w:szCs w:val="16"/>
              </w:rPr>
              <w:t>Larisch</w:t>
            </w:r>
            <w:proofErr w:type="spellEnd"/>
          </w:p>
        </w:tc>
        <w:tc>
          <w:tcPr>
            <w:tcW w:w="2400" w:type="dxa"/>
            <w:gridSpan w:val="2"/>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Pionýrů 1757</w:t>
            </w:r>
            <w:r w:rsidRPr="001404AB">
              <w:rPr>
                <w:rFonts w:ascii="Tahoma" w:hAnsi="Tahoma" w:cs="Tahoma"/>
                <w:sz w:val="16"/>
                <w:szCs w:val="16"/>
              </w:rPr>
              <w:br/>
              <w:t>738 01 Frýdek - Místek</w:t>
            </w:r>
          </w:p>
        </w:tc>
        <w:tc>
          <w:tcPr>
            <w:tcW w:w="1369" w:type="dxa"/>
            <w:tcBorders>
              <w:top w:val="nil"/>
              <w:left w:val="nil"/>
              <w:bottom w:val="single" w:sz="4" w:space="0" w:color="auto"/>
              <w:right w:val="single" w:sz="4" w:space="0" w:color="auto"/>
            </w:tcBorders>
            <w:shd w:val="clear" w:color="auto" w:fill="FFFFFF"/>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558 628 444</w:t>
            </w:r>
          </w:p>
        </w:tc>
        <w:tc>
          <w:tcPr>
            <w:tcW w:w="2651" w:type="dxa"/>
            <w:tcBorders>
              <w:top w:val="nil"/>
              <w:left w:val="nil"/>
              <w:bottom w:val="single" w:sz="4" w:space="0" w:color="auto"/>
              <w:right w:val="single" w:sz="4" w:space="0" w:color="auto"/>
            </w:tcBorders>
            <w:shd w:val="clear" w:color="auto" w:fill="FFFFFF"/>
            <w:noWrap/>
            <w:vAlign w:val="center"/>
          </w:tcPr>
          <w:p w:rsidR="001404AB" w:rsidRPr="001404AB" w:rsidRDefault="00190C47" w:rsidP="001404AB">
            <w:pPr>
              <w:jc w:val="center"/>
              <w:rPr>
                <w:rFonts w:ascii="Tahoma" w:hAnsi="Tahoma" w:cs="Tahoma"/>
                <w:sz w:val="16"/>
                <w:szCs w:val="16"/>
              </w:rPr>
            </w:pPr>
            <w:hyperlink r:id="rId60" w:history="1">
              <w:r w:rsidR="00AB45B6" w:rsidRPr="00AB45B6">
                <w:rPr>
                  <w:rStyle w:val="Hypertextovodkaz"/>
                  <w:rFonts w:ascii="Tahoma" w:hAnsi="Tahoma" w:cs="Tahoma"/>
                  <w:sz w:val="16"/>
                  <w:szCs w:val="16"/>
                </w:rPr>
                <w:t>kcfm@renarkon.cz</w:t>
              </w:r>
            </w:hyperlink>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90C47" w:rsidP="001404AB">
            <w:pPr>
              <w:jc w:val="center"/>
              <w:rPr>
                <w:rFonts w:ascii="Tahoma" w:hAnsi="Tahoma" w:cs="Tahoma"/>
                <w:color w:val="0000FF"/>
                <w:sz w:val="16"/>
                <w:szCs w:val="16"/>
                <w:u w:val="single"/>
              </w:rPr>
            </w:pPr>
            <w:hyperlink r:id="rId61" w:history="1">
              <w:r w:rsidR="001404AB" w:rsidRPr="001404AB">
                <w:rPr>
                  <w:rFonts w:ascii="Tahoma" w:hAnsi="Tahoma" w:cs="Tahoma"/>
                  <w:color w:val="0000FF"/>
                  <w:sz w:val="16"/>
                  <w:u w:val="single"/>
                </w:rPr>
                <w:t>www.renarkon.cz</w:t>
              </w:r>
            </w:hyperlink>
          </w:p>
        </w:tc>
        <w:tc>
          <w:tcPr>
            <w:tcW w:w="1960" w:type="dxa"/>
            <w:tcBorders>
              <w:top w:val="nil"/>
              <w:left w:val="nil"/>
              <w:bottom w:val="single" w:sz="4" w:space="0" w:color="auto"/>
              <w:right w:val="single" w:sz="8" w:space="0" w:color="auto"/>
            </w:tcBorders>
            <w:shd w:val="clear" w:color="auto" w:fill="auto"/>
            <w:vAlign w:val="center"/>
          </w:tcPr>
          <w:p w:rsidR="001404AB" w:rsidRPr="001404AB" w:rsidRDefault="001404AB" w:rsidP="001404AB">
            <w:pPr>
              <w:jc w:val="center"/>
              <w:rPr>
                <w:rFonts w:ascii="Tahoma" w:hAnsi="Tahoma" w:cs="Tahoma"/>
                <w:sz w:val="16"/>
                <w:szCs w:val="16"/>
              </w:rPr>
            </w:pPr>
          </w:p>
        </w:tc>
      </w:tr>
      <w:tr w:rsidR="001404AB" w:rsidRPr="001404AB" w:rsidTr="001404AB">
        <w:trPr>
          <w:trHeight w:val="765"/>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nil"/>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ambulantní psychiatrická léčba závislostí</w:t>
            </w:r>
          </w:p>
        </w:tc>
      </w:tr>
      <w:tr w:rsidR="001404AB" w:rsidRPr="001404AB" w:rsidTr="00061B16">
        <w:trPr>
          <w:trHeight w:val="634"/>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gridSpan w:val="2"/>
            <w:tcBorders>
              <w:top w:val="nil"/>
              <w:left w:val="nil"/>
              <w:bottom w:val="single" w:sz="4" w:space="0" w:color="auto"/>
              <w:right w:val="single" w:sz="4" w:space="0" w:color="auto"/>
            </w:tcBorders>
            <w:shd w:val="clear" w:color="auto" w:fill="auto"/>
            <w:noWrap/>
            <w:vAlign w:val="center"/>
          </w:tcPr>
          <w:p w:rsidR="001404AB" w:rsidRPr="004521AB" w:rsidRDefault="001404AB" w:rsidP="001404AB">
            <w:pPr>
              <w:jc w:val="center"/>
              <w:rPr>
                <w:rFonts w:ascii="Tahoma" w:hAnsi="Tahoma" w:cs="Tahoma"/>
                <w:sz w:val="16"/>
                <w:szCs w:val="16"/>
              </w:rPr>
            </w:pPr>
            <w:r w:rsidRPr="004521AB">
              <w:rPr>
                <w:rFonts w:ascii="Tahoma" w:hAnsi="Tahoma" w:cs="Tahoma"/>
                <w:sz w:val="16"/>
                <w:szCs w:val="16"/>
              </w:rPr>
              <w:t xml:space="preserve">MUDr. Pávek Vít </w:t>
            </w:r>
          </w:p>
        </w:tc>
        <w:tc>
          <w:tcPr>
            <w:tcW w:w="2400" w:type="dxa"/>
            <w:gridSpan w:val="2"/>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Vítězslava Nezvala 604,</w:t>
            </w:r>
            <w:r w:rsidRPr="001404AB">
              <w:rPr>
                <w:rFonts w:ascii="Tahoma" w:hAnsi="Tahoma" w:cs="Tahoma"/>
                <w:sz w:val="16"/>
                <w:szCs w:val="16"/>
              </w:rPr>
              <w:br/>
              <w:t xml:space="preserve"> 738 18</w:t>
            </w:r>
            <w:r w:rsidRPr="001404AB">
              <w:rPr>
                <w:rFonts w:ascii="Tahoma" w:hAnsi="Tahoma" w:cs="Tahoma"/>
                <w:sz w:val="16"/>
                <w:szCs w:val="16"/>
              </w:rPr>
              <w:br/>
              <w:t xml:space="preserve"> Frýdek-Místek </w:t>
            </w:r>
          </w:p>
        </w:tc>
        <w:tc>
          <w:tcPr>
            <w:tcW w:w="1369"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558 432 795</w:t>
            </w:r>
          </w:p>
        </w:tc>
        <w:tc>
          <w:tcPr>
            <w:tcW w:w="2651" w:type="dxa"/>
            <w:tcBorders>
              <w:top w:val="nil"/>
              <w:left w:val="nil"/>
              <w:bottom w:val="single" w:sz="4" w:space="0" w:color="auto"/>
              <w:right w:val="single" w:sz="4" w:space="0" w:color="auto"/>
            </w:tcBorders>
            <w:shd w:val="clear" w:color="auto" w:fill="auto"/>
            <w:noWrap/>
            <w:vAlign w:val="bottom"/>
          </w:tcPr>
          <w:p w:rsidR="001404AB" w:rsidRPr="001404AB" w:rsidRDefault="001404AB" w:rsidP="001404AB">
            <w:pPr>
              <w:rPr>
                <w:rFonts w:ascii="Arial" w:hAnsi="Arial" w:cs="Arial"/>
                <w:sz w:val="16"/>
                <w:szCs w:val="16"/>
              </w:rPr>
            </w:pPr>
            <w:r w:rsidRPr="001404AB">
              <w:rPr>
                <w:rFonts w:ascii="Arial" w:hAnsi="Arial" w:cs="Arial"/>
                <w:sz w:val="16"/>
                <w:szCs w:val="16"/>
              </w:rPr>
              <w:t> </w:t>
            </w:r>
          </w:p>
        </w:tc>
        <w:tc>
          <w:tcPr>
            <w:tcW w:w="2120" w:type="dxa"/>
            <w:tcBorders>
              <w:top w:val="nil"/>
              <w:left w:val="nil"/>
              <w:bottom w:val="single" w:sz="4" w:space="0" w:color="auto"/>
              <w:right w:val="single" w:sz="4" w:space="0" w:color="auto"/>
            </w:tcBorders>
            <w:shd w:val="clear" w:color="auto" w:fill="auto"/>
            <w:noWrap/>
            <w:vAlign w:val="bottom"/>
          </w:tcPr>
          <w:p w:rsidR="001404AB" w:rsidRPr="001404AB" w:rsidRDefault="001404AB" w:rsidP="001404AB">
            <w:pP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Tahoma" w:hAnsi="Tahoma" w:cs="Tahoma"/>
                <w:sz w:val="16"/>
                <w:szCs w:val="16"/>
              </w:rPr>
            </w:pPr>
          </w:p>
        </w:tc>
      </w:tr>
      <w:tr w:rsidR="001404AB" w:rsidRPr="001404AB" w:rsidTr="00061B16">
        <w:trPr>
          <w:trHeight w:val="63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gridSpan w:val="2"/>
            <w:tcBorders>
              <w:top w:val="nil"/>
              <w:left w:val="nil"/>
              <w:bottom w:val="single" w:sz="4" w:space="0" w:color="auto"/>
              <w:right w:val="single" w:sz="4" w:space="0" w:color="auto"/>
            </w:tcBorders>
            <w:shd w:val="clear" w:color="auto" w:fill="auto"/>
            <w:noWrap/>
            <w:vAlign w:val="center"/>
          </w:tcPr>
          <w:p w:rsidR="001404AB" w:rsidRPr="004521AB" w:rsidRDefault="001404AB" w:rsidP="001404AB">
            <w:pPr>
              <w:jc w:val="center"/>
              <w:rPr>
                <w:rFonts w:ascii="Tahoma" w:hAnsi="Tahoma" w:cs="Tahoma"/>
                <w:sz w:val="16"/>
                <w:szCs w:val="16"/>
              </w:rPr>
            </w:pPr>
            <w:r w:rsidRPr="004521AB">
              <w:rPr>
                <w:rFonts w:ascii="Tahoma" w:hAnsi="Tahoma" w:cs="Tahoma"/>
                <w:sz w:val="16"/>
                <w:szCs w:val="16"/>
              </w:rPr>
              <w:t>MUDr. Šedý Bronislav</w:t>
            </w:r>
          </w:p>
        </w:tc>
        <w:tc>
          <w:tcPr>
            <w:tcW w:w="2400" w:type="dxa"/>
            <w:gridSpan w:val="2"/>
            <w:tcBorders>
              <w:top w:val="nil"/>
              <w:left w:val="nil"/>
              <w:bottom w:val="single" w:sz="4" w:space="0" w:color="auto"/>
              <w:right w:val="single" w:sz="4" w:space="0" w:color="auto"/>
            </w:tcBorders>
            <w:shd w:val="clear" w:color="auto" w:fill="auto"/>
            <w:vAlign w:val="center"/>
          </w:tcPr>
          <w:p w:rsidR="001404AB" w:rsidRPr="001404AB" w:rsidRDefault="001404AB" w:rsidP="00AB45B6">
            <w:pPr>
              <w:jc w:val="center"/>
              <w:rPr>
                <w:rFonts w:ascii="Tahoma" w:hAnsi="Tahoma" w:cs="Tahoma"/>
                <w:sz w:val="16"/>
                <w:szCs w:val="16"/>
              </w:rPr>
            </w:pPr>
            <w:r w:rsidRPr="001404AB">
              <w:rPr>
                <w:rFonts w:ascii="Tahoma" w:hAnsi="Tahoma" w:cs="Tahoma"/>
                <w:sz w:val="16"/>
                <w:szCs w:val="16"/>
              </w:rPr>
              <w:t xml:space="preserve">DP – MED s. r. o., </w:t>
            </w:r>
            <w:r w:rsidRPr="001404AB">
              <w:rPr>
                <w:rFonts w:ascii="Tahoma" w:hAnsi="Tahoma" w:cs="Tahoma"/>
                <w:sz w:val="16"/>
                <w:szCs w:val="16"/>
              </w:rPr>
              <w:br/>
              <w:t xml:space="preserve">Pionýrů 2242, </w:t>
            </w:r>
            <w:r w:rsidRPr="001404AB">
              <w:rPr>
                <w:rFonts w:ascii="Tahoma" w:hAnsi="Tahoma" w:cs="Tahoma"/>
                <w:sz w:val="16"/>
                <w:szCs w:val="16"/>
              </w:rPr>
              <w:br/>
              <w:t>738 18 Frýdek</w:t>
            </w:r>
            <w:r w:rsidR="00AB45B6">
              <w:rPr>
                <w:rFonts w:ascii="Tahoma" w:hAnsi="Tahoma" w:cs="Tahoma"/>
                <w:sz w:val="16"/>
                <w:szCs w:val="16"/>
              </w:rPr>
              <w:t>-</w:t>
            </w:r>
            <w:r w:rsidRPr="001404AB">
              <w:rPr>
                <w:rFonts w:ascii="Tahoma" w:hAnsi="Tahoma" w:cs="Tahoma"/>
                <w:sz w:val="16"/>
                <w:szCs w:val="16"/>
              </w:rPr>
              <w:t xml:space="preserve">Místek </w:t>
            </w:r>
          </w:p>
        </w:tc>
        <w:tc>
          <w:tcPr>
            <w:tcW w:w="1369"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558 436 324</w:t>
            </w: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190C47" w:rsidP="001404AB">
            <w:pPr>
              <w:jc w:val="center"/>
              <w:rPr>
                <w:rFonts w:ascii="Tahoma" w:hAnsi="Tahoma" w:cs="Tahoma"/>
                <w:color w:val="0000FF"/>
                <w:sz w:val="16"/>
                <w:szCs w:val="16"/>
                <w:u w:val="single"/>
              </w:rPr>
            </w:pPr>
            <w:hyperlink r:id="rId62" w:history="1">
              <w:r w:rsidR="001404AB" w:rsidRPr="001404AB">
                <w:rPr>
                  <w:rFonts w:ascii="Tahoma" w:hAnsi="Tahoma" w:cs="Tahoma"/>
                  <w:color w:val="0000FF"/>
                  <w:sz w:val="16"/>
                  <w:u w:val="single"/>
                </w:rPr>
                <w:t>bronislav.sedy@seznam.cz</w:t>
              </w:r>
            </w:hyperlink>
          </w:p>
        </w:tc>
        <w:tc>
          <w:tcPr>
            <w:tcW w:w="2120" w:type="dxa"/>
            <w:tcBorders>
              <w:top w:val="nil"/>
              <w:left w:val="nil"/>
              <w:bottom w:val="single" w:sz="4" w:space="0" w:color="auto"/>
              <w:right w:val="single" w:sz="4" w:space="0" w:color="auto"/>
            </w:tcBorders>
            <w:shd w:val="clear" w:color="auto" w:fill="auto"/>
            <w:noWrap/>
            <w:vAlign w:val="bottom"/>
          </w:tcPr>
          <w:p w:rsidR="001404AB" w:rsidRPr="001404AB" w:rsidRDefault="001404AB" w:rsidP="001404AB">
            <w:pP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Tahoma" w:hAnsi="Tahoma" w:cs="Tahoma"/>
                <w:sz w:val="16"/>
                <w:szCs w:val="16"/>
              </w:rPr>
            </w:pPr>
          </w:p>
        </w:tc>
      </w:tr>
      <w:tr w:rsidR="001404AB" w:rsidRPr="001404AB" w:rsidTr="00061B16">
        <w:trPr>
          <w:trHeight w:val="748"/>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gridSpan w:val="2"/>
            <w:tcBorders>
              <w:top w:val="nil"/>
              <w:left w:val="nil"/>
              <w:bottom w:val="single" w:sz="4" w:space="0" w:color="auto"/>
              <w:right w:val="single" w:sz="4" w:space="0" w:color="auto"/>
            </w:tcBorders>
            <w:shd w:val="clear" w:color="auto" w:fill="auto"/>
            <w:noWrap/>
            <w:vAlign w:val="center"/>
          </w:tcPr>
          <w:p w:rsidR="001404AB" w:rsidRPr="004521AB" w:rsidRDefault="001404AB" w:rsidP="001404AB">
            <w:pPr>
              <w:jc w:val="center"/>
              <w:rPr>
                <w:rFonts w:ascii="Tahoma" w:hAnsi="Tahoma" w:cs="Tahoma"/>
                <w:sz w:val="16"/>
                <w:szCs w:val="16"/>
              </w:rPr>
            </w:pPr>
            <w:r w:rsidRPr="004521AB">
              <w:rPr>
                <w:rFonts w:ascii="Tahoma" w:hAnsi="Tahoma" w:cs="Tahoma"/>
                <w:sz w:val="16"/>
                <w:szCs w:val="16"/>
              </w:rPr>
              <w:t xml:space="preserve">MUDr. </w:t>
            </w:r>
            <w:proofErr w:type="spellStart"/>
            <w:r w:rsidRPr="004521AB">
              <w:rPr>
                <w:rFonts w:ascii="Tahoma" w:hAnsi="Tahoma" w:cs="Tahoma"/>
                <w:sz w:val="16"/>
                <w:szCs w:val="16"/>
              </w:rPr>
              <w:t>Weimerová</w:t>
            </w:r>
            <w:proofErr w:type="spellEnd"/>
            <w:r w:rsidRPr="004521AB">
              <w:rPr>
                <w:rFonts w:ascii="Tahoma" w:hAnsi="Tahoma" w:cs="Tahoma"/>
                <w:sz w:val="16"/>
                <w:szCs w:val="16"/>
              </w:rPr>
              <w:t xml:space="preserve"> Monika</w:t>
            </w:r>
          </w:p>
        </w:tc>
        <w:tc>
          <w:tcPr>
            <w:tcW w:w="2400" w:type="dxa"/>
            <w:gridSpan w:val="2"/>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Stará cesta 83, </w:t>
            </w:r>
            <w:r w:rsidRPr="001404AB">
              <w:rPr>
                <w:rFonts w:ascii="Tahoma" w:hAnsi="Tahoma" w:cs="Tahoma"/>
                <w:sz w:val="16"/>
                <w:szCs w:val="16"/>
              </w:rPr>
              <w:br/>
              <w:t xml:space="preserve">738 01 Frýdek-Místek </w:t>
            </w:r>
          </w:p>
        </w:tc>
        <w:tc>
          <w:tcPr>
            <w:tcW w:w="1369"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558 646 327</w:t>
            </w:r>
          </w:p>
        </w:tc>
        <w:tc>
          <w:tcPr>
            <w:tcW w:w="2651" w:type="dxa"/>
            <w:tcBorders>
              <w:top w:val="nil"/>
              <w:left w:val="nil"/>
              <w:bottom w:val="single" w:sz="4" w:space="0" w:color="auto"/>
              <w:right w:val="single" w:sz="4" w:space="0" w:color="auto"/>
            </w:tcBorders>
            <w:shd w:val="clear" w:color="auto" w:fill="auto"/>
            <w:noWrap/>
            <w:vAlign w:val="bottom"/>
          </w:tcPr>
          <w:p w:rsidR="001404AB" w:rsidRPr="001404AB" w:rsidRDefault="001404AB" w:rsidP="001404AB">
            <w:pPr>
              <w:rPr>
                <w:rFonts w:ascii="Arial" w:hAnsi="Arial" w:cs="Arial"/>
                <w:sz w:val="16"/>
                <w:szCs w:val="16"/>
              </w:rPr>
            </w:pPr>
            <w:r w:rsidRPr="001404AB">
              <w:rPr>
                <w:rFonts w:ascii="Arial" w:hAnsi="Arial" w:cs="Arial"/>
                <w:sz w:val="16"/>
                <w:szCs w:val="16"/>
              </w:rPr>
              <w:t> </w:t>
            </w:r>
          </w:p>
        </w:tc>
        <w:tc>
          <w:tcPr>
            <w:tcW w:w="2120" w:type="dxa"/>
            <w:tcBorders>
              <w:top w:val="nil"/>
              <w:left w:val="nil"/>
              <w:bottom w:val="single" w:sz="4" w:space="0" w:color="auto"/>
              <w:right w:val="single" w:sz="4" w:space="0" w:color="auto"/>
            </w:tcBorders>
            <w:shd w:val="clear" w:color="auto" w:fill="auto"/>
            <w:noWrap/>
            <w:vAlign w:val="bottom"/>
          </w:tcPr>
          <w:p w:rsidR="001404AB" w:rsidRPr="001404AB" w:rsidRDefault="001404AB" w:rsidP="001404AB">
            <w:pP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81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nil"/>
              <w:bottom w:val="single" w:sz="4" w:space="0" w:color="auto"/>
              <w:right w:val="single" w:sz="8" w:space="0" w:color="000000"/>
            </w:tcBorders>
            <w:shd w:val="clear" w:color="auto" w:fill="FFCC99"/>
            <w:noWrap/>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 xml:space="preserve">dlouhodobá léčba drogových závislostí </w:t>
            </w:r>
          </w:p>
        </w:tc>
      </w:tr>
      <w:tr w:rsidR="001404AB" w:rsidRPr="001404AB" w:rsidTr="00061B16">
        <w:trPr>
          <w:trHeight w:val="117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40" w:type="dxa"/>
            <w:gridSpan w:val="2"/>
            <w:tcBorders>
              <w:top w:val="nil"/>
              <w:left w:val="nil"/>
              <w:bottom w:val="single" w:sz="4" w:space="0" w:color="auto"/>
              <w:right w:val="single" w:sz="4" w:space="0" w:color="auto"/>
            </w:tcBorders>
            <w:shd w:val="clear" w:color="auto" w:fill="FFFFFF"/>
            <w:vAlign w:val="center"/>
          </w:tcPr>
          <w:p w:rsidR="001404AB" w:rsidRDefault="001404AB" w:rsidP="001404AB">
            <w:pPr>
              <w:jc w:val="center"/>
              <w:rPr>
                <w:rFonts w:ascii="Tahoma" w:hAnsi="Tahoma" w:cs="Tahoma"/>
                <w:sz w:val="16"/>
                <w:szCs w:val="16"/>
              </w:rPr>
            </w:pPr>
            <w:r w:rsidRPr="001404AB">
              <w:rPr>
                <w:rFonts w:ascii="Tahoma" w:hAnsi="Tahoma" w:cs="Tahoma"/>
                <w:sz w:val="16"/>
                <w:szCs w:val="16"/>
              </w:rPr>
              <w:t>Terapeutická komunita,</w:t>
            </w:r>
            <w:r w:rsidRPr="001404AB">
              <w:rPr>
                <w:rFonts w:ascii="Tahoma" w:hAnsi="Tahoma" w:cs="Tahoma"/>
                <w:sz w:val="16"/>
                <w:szCs w:val="16"/>
              </w:rPr>
              <w:br/>
            </w:r>
            <w:proofErr w:type="spellStart"/>
            <w:r w:rsidRPr="001404AB">
              <w:rPr>
                <w:rFonts w:ascii="Tahoma" w:hAnsi="Tahoma" w:cs="Tahoma"/>
                <w:sz w:val="16"/>
                <w:szCs w:val="16"/>
              </w:rPr>
              <w:t>Renarkon</w:t>
            </w:r>
            <w:proofErr w:type="spellEnd"/>
            <w:r w:rsidR="007C0BF1">
              <w:rPr>
                <w:rFonts w:ascii="Tahoma" w:hAnsi="Tahoma" w:cs="Tahoma"/>
                <w:sz w:val="16"/>
                <w:szCs w:val="16"/>
              </w:rPr>
              <w:t>,</w:t>
            </w:r>
            <w:r w:rsidR="005C760D">
              <w:rPr>
                <w:rFonts w:ascii="Tahoma" w:hAnsi="Tahoma" w:cs="Tahoma"/>
                <w:sz w:val="16"/>
                <w:szCs w:val="16"/>
              </w:rPr>
              <w:t xml:space="preserve"> </w:t>
            </w:r>
            <w:r w:rsidRPr="001404AB">
              <w:rPr>
                <w:rFonts w:ascii="Tahoma" w:hAnsi="Tahoma" w:cs="Tahoma"/>
                <w:sz w:val="16"/>
                <w:szCs w:val="16"/>
              </w:rPr>
              <w:t>o. p. s.</w:t>
            </w:r>
          </w:p>
          <w:p w:rsidR="004521AB" w:rsidRPr="001404AB" w:rsidRDefault="004521AB" w:rsidP="004521AB">
            <w:pPr>
              <w:jc w:val="center"/>
              <w:rPr>
                <w:rFonts w:ascii="Tahoma" w:hAnsi="Tahoma" w:cs="Tahoma"/>
                <w:sz w:val="16"/>
                <w:szCs w:val="16"/>
              </w:rPr>
            </w:pPr>
            <w:r>
              <w:rPr>
                <w:rFonts w:ascii="Tahoma" w:hAnsi="Tahoma" w:cs="Tahoma"/>
                <w:sz w:val="16"/>
                <w:szCs w:val="16"/>
              </w:rPr>
              <w:t xml:space="preserve">vedoucí: </w:t>
            </w:r>
            <w:r w:rsidRPr="004521AB">
              <w:rPr>
                <w:rFonts w:ascii="Tahoma" w:hAnsi="Tahoma" w:cs="Tahoma"/>
                <w:sz w:val="16"/>
                <w:szCs w:val="16"/>
              </w:rPr>
              <w:t>Mgr. Kalusová Aneta</w:t>
            </w:r>
          </w:p>
        </w:tc>
        <w:tc>
          <w:tcPr>
            <w:tcW w:w="2400" w:type="dxa"/>
            <w:gridSpan w:val="2"/>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Podolánky 383 </w:t>
            </w:r>
            <w:r w:rsidRPr="001404AB">
              <w:rPr>
                <w:rFonts w:ascii="Tahoma" w:hAnsi="Tahoma" w:cs="Tahoma"/>
                <w:sz w:val="16"/>
                <w:szCs w:val="16"/>
              </w:rPr>
              <w:br/>
              <w:t>739 12 Čeladná</w:t>
            </w:r>
          </w:p>
        </w:tc>
        <w:tc>
          <w:tcPr>
            <w:tcW w:w="1369" w:type="dxa"/>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558 684 334</w:t>
            </w:r>
            <w:r w:rsidRPr="001404AB">
              <w:rPr>
                <w:rFonts w:ascii="Tahoma" w:hAnsi="Tahoma" w:cs="Tahoma"/>
                <w:sz w:val="16"/>
                <w:szCs w:val="16"/>
              </w:rPr>
              <w:br/>
            </w:r>
            <w:r w:rsidR="004521AB" w:rsidRPr="004521AB">
              <w:rPr>
                <w:rFonts w:ascii="Tahoma" w:hAnsi="Tahoma" w:cs="Tahoma"/>
                <w:sz w:val="16"/>
                <w:szCs w:val="16"/>
              </w:rPr>
              <w:t>724 795 114</w:t>
            </w:r>
            <w:r w:rsidRPr="001404AB">
              <w:rPr>
                <w:rFonts w:ascii="Tahoma" w:hAnsi="Tahoma" w:cs="Tahoma"/>
                <w:sz w:val="16"/>
                <w:szCs w:val="16"/>
              </w:rPr>
              <w:br/>
              <w:t>775 272 543</w:t>
            </w:r>
          </w:p>
        </w:tc>
        <w:tc>
          <w:tcPr>
            <w:tcW w:w="2651" w:type="dxa"/>
            <w:tcBorders>
              <w:top w:val="nil"/>
              <w:left w:val="nil"/>
              <w:bottom w:val="single" w:sz="4" w:space="0" w:color="auto"/>
              <w:right w:val="single" w:sz="4" w:space="0" w:color="auto"/>
            </w:tcBorders>
            <w:shd w:val="clear" w:color="auto" w:fill="FFFFFF"/>
            <w:noWrap/>
            <w:vAlign w:val="center"/>
          </w:tcPr>
          <w:p w:rsidR="001404AB" w:rsidRPr="001404AB" w:rsidRDefault="00960D11" w:rsidP="001404AB">
            <w:pPr>
              <w:jc w:val="center"/>
              <w:rPr>
                <w:rFonts w:ascii="Tahoma" w:hAnsi="Tahoma" w:cs="Tahoma"/>
                <w:color w:val="0000FF"/>
                <w:sz w:val="16"/>
                <w:szCs w:val="16"/>
                <w:u w:val="single"/>
              </w:rPr>
            </w:pPr>
            <w:r w:rsidRPr="00960D11">
              <w:rPr>
                <w:rFonts w:ascii="Tahoma" w:hAnsi="Tahoma" w:cs="Tahoma"/>
                <w:color w:val="0000FF"/>
                <w:sz w:val="16"/>
                <w:szCs w:val="16"/>
                <w:u w:val="single"/>
              </w:rPr>
              <w:t>vedtk@renarkon.cz</w:t>
            </w:r>
          </w:p>
        </w:tc>
        <w:tc>
          <w:tcPr>
            <w:tcW w:w="2120" w:type="dxa"/>
            <w:tcBorders>
              <w:top w:val="nil"/>
              <w:left w:val="nil"/>
              <w:bottom w:val="single" w:sz="4" w:space="0" w:color="auto"/>
              <w:right w:val="single" w:sz="4" w:space="0" w:color="auto"/>
            </w:tcBorders>
            <w:shd w:val="clear" w:color="auto" w:fill="FFFFFF"/>
            <w:noWrap/>
            <w:vAlign w:val="center"/>
          </w:tcPr>
          <w:p w:rsidR="001404AB" w:rsidRPr="001404AB" w:rsidRDefault="00190C47" w:rsidP="001404AB">
            <w:pPr>
              <w:jc w:val="center"/>
              <w:rPr>
                <w:rFonts w:ascii="Tahoma" w:hAnsi="Tahoma" w:cs="Tahoma"/>
                <w:color w:val="0000FF"/>
                <w:sz w:val="16"/>
                <w:szCs w:val="16"/>
                <w:u w:val="single"/>
              </w:rPr>
            </w:pPr>
            <w:hyperlink r:id="rId63" w:history="1">
              <w:r w:rsidR="001404AB" w:rsidRPr="001404AB">
                <w:rPr>
                  <w:rFonts w:ascii="Tahoma" w:hAnsi="Tahoma" w:cs="Tahoma"/>
                  <w:color w:val="0000FF"/>
                  <w:sz w:val="16"/>
                  <w:u w:val="single"/>
                </w:rPr>
                <w:t>www.renarkon.cz</w:t>
              </w:r>
            </w:hyperlink>
          </w:p>
        </w:tc>
        <w:tc>
          <w:tcPr>
            <w:tcW w:w="1960" w:type="dxa"/>
            <w:tcBorders>
              <w:top w:val="nil"/>
              <w:left w:val="nil"/>
              <w:bottom w:val="single" w:sz="4" w:space="0" w:color="auto"/>
              <w:right w:val="single" w:sz="8" w:space="0" w:color="auto"/>
            </w:tcBorders>
            <w:shd w:val="clear" w:color="auto" w:fill="FFFFFF"/>
            <w:noWrap/>
            <w:vAlign w:val="center"/>
          </w:tcPr>
          <w:p w:rsidR="001404AB" w:rsidRPr="001404AB" w:rsidRDefault="001404AB" w:rsidP="001404AB">
            <w:pPr>
              <w:jc w:val="center"/>
              <w:rPr>
                <w:rFonts w:ascii="Arial" w:hAnsi="Arial" w:cs="Arial"/>
                <w:b/>
                <w:bCs/>
                <w:sz w:val="16"/>
                <w:szCs w:val="16"/>
              </w:rPr>
            </w:pPr>
            <w:r w:rsidRPr="001404AB">
              <w:rPr>
                <w:rFonts w:ascii="Arial" w:hAnsi="Arial" w:cs="Arial"/>
                <w:b/>
                <w:bCs/>
                <w:sz w:val="16"/>
                <w:szCs w:val="16"/>
              </w:rPr>
              <w:t> </w:t>
            </w:r>
          </w:p>
        </w:tc>
      </w:tr>
      <w:tr w:rsidR="001404AB" w:rsidRPr="001404AB" w:rsidTr="001404AB">
        <w:trPr>
          <w:trHeight w:val="93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nil"/>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služby pro osoby závislé na alkoholu a hazardní hře</w:t>
            </w:r>
          </w:p>
        </w:tc>
      </w:tr>
      <w:tr w:rsidR="001404AB" w:rsidRPr="001404AB" w:rsidTr="00061B16">
        <w:trPr>
          <w:trHeight w:val="980"/>
        </w:trPr>
        <w:tc>
          <w:tcPr>
            <w:tcW w:w="9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nil"/>
              <w:bottom w:val="single" w:sz="8" w:space="0" w:color="auto"/>
              <w:right w:val="single" w:sz="4" w:space="0" w:color="auto"/>
            </w:tcBorders>
            <w:shd w:val="clear" w:color="auto" w:fill="FFFFFF"/>
            <w:vAlign w:val="center"/>
          </w:tcPr>
          <w:p w:rsidR="001404AB" w:rsidRPr="001404AB" w:rsidRDefault="001404AB" w:rsidP="00AD30EF">
            <w:pPr>
              <w:jc w:val="center"/>
              <w:rPr>
                <w:rFonts w:ascii="Tahoma" w:hAnsi="Tahoma" w:cs="Tahoma"/>
                <w:sz w:val="16"/>
                <w:szCs w:val="16"/>
              </w:rPr>
            </w:pPr>
            <w:r w:rsidRPr="001404AB">
              <w:rPr>
                <w:rFonts w:ascii="Tahoma" w:hAnsi="Tahoma" w:cs="Tahoma"/>
                <w:sz w:val="16"/>
                <w:szCs w:val="16"/>
              </w:rPr>
              <w:t xml:space="preserve">Modrý kříž v České republice  </w:t>
            </w:r>
            <w:r w:rsidRPr="001404AB">
              <w:rPr>
                <w:rFonts w:ascii="Tahoma" w:hAnsi="Tahoma" w:cs="Tahoma"/>
                <w:sz w:val="16"/>
                <w:szCs w:val="16"/>
              </w:rPr>
              <w:br/>
              <w:t>Poradna Modrého kříže</w:t>
            </w:r>
            <w:r w:rsidRPr="001404AB">
              <w:rPr>
                <w:rFonts w:ascii="Tahoma" w:hAnsi="Tahoma" w:cs="Tahoma"/>
                <w:sz w:val="16"/>
                <w:szCs w:val="16"/>
              </w:rPr>
              <w:br/>
              <w:t xml:space="preserve">vedoucí:  </w:t>
            </w:r>
            <w:r w:rsidR="00AD30EF">
              <w:rPr>
                <w:rFonts w:ascii="Tahoma" w:hAnsi="Tahoma" w:cs="Tahoma"/>
                <w:sz w:val="16"/>
                <w:szCs w:val="16"/>
              </w:rPr>
              <w:t xml:space="preserve">Bc. </w:t>
            </w:r>
            <w:r w:rsidRPr="001404AB">
              <w:rPr>
                <w:rFonts w:ascii="Tahoma" w:hAnsi="Tahoma" w:cs="Tahoma"/>
                <w:sz w:val="16"/>
                <w:szCs w:val="16"/>
              </w:rPr>
              <w:t xml:space="preserve">Valášková Monika  </w:t>
            </w:r>
          </w:p>
        </w:tc>
        <w:tc>
          <w:tcPr>
            <w:tcW w:w="2127" w:type="dxa"/>
            <w:gridSpan w:val="2"/>
            <w:tcBorders>
              <w:top w:val="nil"/>
              <w:left w:val="nil"/>
              <w:bottom w:val="single" w:sz="8" w:space="0" w:color="auto"/>
              <w:right w:val="single" w:sz="4" w:space="0" w:color="auto"/>
            </w:tcBorders>
            <w:shd w:val="clear" w:color="auto" w:fill="FFFFFF"/>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xml:space="preserve">Malý </w:t>
            </w:r>
            <w:proofErr w:type="spellStart"/>
            <w:r w:rsidRPr="001404AB">
              <w:rPr>
                <w:rFonts w:ascii="Arial" w:hAnsi="Arial" w:cs="Arial"/>
                <w:sz w:val="16"/>
                <w:szCs w:val="16"/>
              </w:rPr>
              <w:t>Koloredov</w:t>
            </w:r>
            <w:proofErr w:type="spellEnd"/>
            <w:r w:rsidRPr="001404AB">
              <w:rPr>
                <w:rFonts w:ascii="Arial" w:hAnsi="Arial" w:cs="Arial"/>
                <w:sz w:val="16"/>
                <w:szCs w:val="16"/>
              </w:rPr>
              <w:t xml:space="preserve"> 8</w:t>
            </w:r>
            <w:r w:rsidR="006B2613">
              <w:rPr>
                <w:rFonts w:ascii="Arial" w:hAnsi="Arial" w:cs="Arial"/>
                <w:sz w:val="16"/>
                <w:szCs w:val="16"/>
              </w:rPr>
              <w:t>1</w:t>
            </w:r>
            <w:r w:rsidRPr="001404AB">
              <w:rPr>
                <w:rFonts w:ascii="Arial" w:hAnsi="Arial" w:cs="Arial"/>
                <w:sz w:val="16"/>
                <w:szCs w:val="16"/>
              </w:rPr>
              <w:t xml:space="preserve">1, </w:t>
            </w:r>
            <w:r w:rsidRPr="001404AB">
              <w:rPr>
                <w:rFonts w:ascii="Arial" w:hAnsi="Arial" w:cs="Arial"/>
                <w:sz w:val="16"/>
                <w:szCs w:val="16"/>
              </w:rPr>
              <w:br/>
              <w:t xml:space="preserve">738 01 Frýdek-Místek </w:t>
            </w:r>
          </w:p>
        </w:tc>
        <w:tc>
          <w:tcPr>
            <w:tcW w:w="1760" w:type="dxa"/>
            <w:gridSpan w:val="2"/>
            <w:tcBorders>
              <w:top w:val="nil"/>
              <w:left w:val="nil"/>
              <w:bottom w:val="single" w:sz="8" w:space="0" w:color="auto"/>
              <w:right w:val="single" w:sz="4" w:space="0" w:color="auto"/>
            </w:tcBorders>
            <w:shd w:val="clear" w:color="auto" w:fill="FFFFFF"/>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595 534 445</w:t>
            </w:r>
          </w:p>
        </w:tc>
        <w:tc>
          <w:tcPr>
            <w:tcW w:w="2651" w:type="dxa"/>
            <w:tcBorders>
              <w:top w:val="nil"/>
              <w:left w:val="nil"/>
              <w:bottom w:val="single" w:sz="8" w:space="0" w:color="auto"/>
              <w:right w:val="single" w:sz="4" w:space="0" w:color="auto"/>
            </w:tcBorders>
            <w:shd w:val="clear" w:color="auto" w:fill="FFFFFF"/>
            <w:noWrap/>
            <w:vAlign w:val="center"/>
          </w:tcPr>
          <w:p w:rsidR="001404AB" w:rsidRPr="001404AB" w:rsidRDefault="00190C47" w:rsidP="001404AB">
            <w:pPr>
              <w:jc w:val="center"/>
              <w:rPr>
                <w:rFonts w:ascii="Tahoma" w:hAnsi="Tahoma" w:cs="Tahoma"/>
                <w:color w:val="0000FF"/>
                <w:sz w:val="16"/>
                <w:szCs w:val="16"/>
                <w:u w:val="single"/>
              </w:rPr>
            </w:pPr>
            <w:hyperlink r:id="rId64" w:history="1">
              <w:r w:rsidR="001404AB" w:rsidRPr="001404AB">
                <w:rPr>
                  <w:rFonts w:ascii="Tahoma" w:hAnsi="Tahoma" w:cs="Tahoma"/>
                  <w:color w:val="0000FF"/>
                  <w:sz w:val="16"/>
                  <w:u w:val="single"/>
                </w:rPr>
                <w:t xml:space="preserve">frydek-mistek@modrykriz.org </w:t>
              </w:r>
            </w:hyperlink>
          </w:p>
        </w:tc>
        <w:tc>
          <w:tcPr>
            <w:tcW w:w="2120" w:type="dxa"/>
            <w:tcBorders>
              <w:top w:val="nil"/>
              <w:left w:val="nil"/>
              <w:bottom w:val="single" w:sz="8" w:space="0" w:color="auto"/>
              <w:right w:val="single" w:sz="4" w:space="0" w:color="auto"/>
            </w:tcBorders>
            <w:shd w:val="clear" w:color="auto" w:fill="auto"/>
            <w:noWrap/>
            <w:vAlign w:val="center"/>
          </w:tcPr>
          <w:p w:rsidR="001404AB" w:rsidRPr="001404AB" w:rsidRDefault="00190C47" w:rsidP="001404AB">
            <w:pPr>
              <w:jc w:val="center"/>
              <w:rPr>
                <w:rFonts w:ascii="Tahoma" w:hAnsi="Tahoma" w:cs="Tahoma"/>
                <w:color w:val="0000FF"/>
                <w:sz w:val="16"/>
                <w:szCs w:val="16"/>
                <w:u w:val="single"/>
              </w:rPr>
            </w:pPr>
            <w:hyperlink r:id="rId65" w:history="1">
              <w:r w:rsidR="001404AB" w:rsidRPr="001404AB">
                <w:rPr>
                  <w:rFonts w:ascii="Tahoma" w:hAnsi="Tahoma" w:cs="Tahoma"/>
                  <w:color w:val="0000FF"/>
                  <w:sz w:val="16"/>
                  <w:u w:val="single"/>
                </w:rPr>
                <w:t xml:space="preserve">www.modrykriz.org </w:t>
              </w:r>
            </w:hyperlink>
          </w:p>
        </w:tc>
        <w:tc>
          <w:tcPr>
            <w:tcW w:w="1960" w:type="dxa"/>
            <w:tcBorders>
              <w:top w:val="nil"/>
              <w:left w:val="nil"/>
              <w:bottom w:val="single" w:sz="8" w:space="0" w:color="auto"/>
              <w:right w:val="single" w:sz="8"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odborné sociální poradenství,</w:t>
            </w:r>
            <w:r w:rsidRPr="001404AB">
              <w:rPr>
                <w:rFonts w:ascii="Tahoma" w:hAnsi="Tahoma" w:cs="Tahoma"/>
                <w:sz w:val="16"/>
                <w:szCs w:val="16"/>
              </w:rPr>
              <w:br/>
              <w:t>služby následné péče</w:t>
            </w:r>
          </w:p>
        </w:tc>
      </w:tr>
      <w:tr w:rsidR="001404AB" w:rsidRPr="001404AB" w:rsidTr="001404AB">
        <w:trPr>
          <w:trHeight w:val="980"/>
        </w:trPr>
        <w:tc>
          <w:tcPr>
            <w:tcW w:w="960" w:type="dxa"/>
            <w:vMerge w:val="restart"/>
            <w:tcBorders>
              <w:top w:val="nil"/>
              <w:left w:val="single" w:sz="8" w:space="0" w:color="auto"/>
              <w:bottom w:val="single" w:sz="8" w:space="0" w:color="000000"/>
              <w:right w:val="nil"/>
            </w:tcBorders>
            <w:shd w:val="clear" w:color="auto" w:fill="CCFFFF"/>
            <w:noWrap/>
            <w:textDirection w:val="btLr"/>
            <w:vAlign w:val="center"/>
          </w:tcPr>
          <w:p w:rsidR="001404AB" w:rsidRPr="001404AB" w:rsidRDefault="001404AB" w:rsidP="001404AB">
            <w:pPr>
              <w:jc w:val="center"/>
              <w:rPr>
                <w:rFonts w:ascii="Tahoma" w:hAnsi="Tahoma" w:cs="Tahoma"/>
                <w:sz w:val="16"/>
                <w:szCs w:val="16"/>
              </w:rPr>
            </w:pPr>
            <w:r w:rsidRPr="001404AB">
              <w:rPr>
                <w:lang w:eastAsia="en-US"/>
              </w:rPr>
              <w:br w:type="page"/>
            </w:r>
            <w:r w:rsidRPr="001404AB">
              <w:rPr>
                <w:rFonts w:ascii="Tahoma" w:hAnsi="Tahoma" w:cs="Tahoma"/>
                <w:sz w:val="16"/>
                <w:szCs w:val="16"/>
              </w:rPr>
              <w:t>okres Ostrava</w:t>
            </w:r>
          </w:p>
        </w:tc>
        <w:tc>
          <w:tcPr>
            <w:tcW w:w="2422" w:type="dxa"/>
            <w:tcBorders>
              <w:top w:val="nil"/>
              <w:left w:val="single" w:sz="4" w:space="0" w:color="auto"/>
              <w:bottom w:val="nil"/>
              <w:right w:val="single" w:sz="4" w:space="0" w:color="auto"/>
            </w:tcBorders>
            <w:shd w:val="clear" w:color="auto" w:fill="CCFFFF"/>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název poskytovatele služby</w:t>
            </w:r>
          </w:p>
        </w:tc>
        <w:tc>
          <w:tcPr>
            <w:tcW w:w="2127" w:type="dxa"/>
            <w:gridSpan w:val="2"/>
            <w:tcBorders>
              <w:top w:val="nil"/>
              <w:left w:val="nil"/>
              <w:bottom w:val="nil"/>
              <w:right w:val="single" w:sz="4" w:space="0" w:color="auto"/>
            </w:tcBorders>
            <w:shd w:val="clear" w:color="auto" w:fill="CCFFFF"/>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adresa poskytovatele služby</w:t>
            </w:r>
          </w:p>
        </w:tc>
        <w:tc>
          <w:tcPr>
            <w:tcW w:w="1760" w:type="dxa"/>
            <w:gridSpan w:val="2"/>
            <w:tcBorders>
              <w:top w:val="nil"/>
              <w:left w:val="nil"/>
              <w:bottom w:val="nil"/>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telefon</w:t>
            </w:r>
          </w:p>
        </w:tc>
        <w:tc>
          <w:tcPr>
            <w:tcW w:w="2651" w:type="dxa"/>
            <w:tcBorders>
              <w:top w:val="nil"/>
              <w:left w:val="nil"/>
              <w:bottom w:val="nil"/>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e-mail</w:t>
            </w:r>
          </w:p>
        </w:tc>
        <w:tc>
          <w:tcPr>
            <w:tcW w:w="2120" w:type="dxa"/>
            <w:tcBorders>
              <w:top w:val="nil"/>
              <w:left w:val="nil"/>
              <w:bottom w:val="nil"/>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webové stránky</w:t>
            </w:r>
          </w:p>
        </w:tc>
        <w:tc>
          <w:tcPr>
            <w:tcW w:w="1960" w:type="dxa"/>
            <w:tcBorders>
              <w:top w:val="nil"/>
              <w:left w:val="nil"/>
              <w:bottom w:val="nil"/>
              <w:right w:val="single" w:sz="8"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poznámka</w:t>
            </w:r>
          </w:p>
        </w:tc>
      </w:tr>
      <w:tr w:rsidR="001404AB" w:rsidRPr="001404AB" w:rsidTr="001404AB">
        <w:trPr>
          <w:trHeight w:val="714"/>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single" w:sz="4" w:space="0" w:color="auto"/>
              <w:bottom w:val="single" w:sz="4" w:space="0" w:color="auto"/>
              <w:right w:val="single" w:sz="8" w:space="0" w:color="000000"/>
            </w:tcBorders>
            <w:shd w:val="clear" w:color="auto" w:fill="FFCC99"/>
            <w:vAlign w:val="center"/>
          </w:tcPr>
          <w:p w:rsidR="001404AB" w:rsidRPr="001404AB" w:rsidRDefault="001404AB" w:rsidP="00B655E9">
            <w:pPr>
              <w:rPr>
                <w:rFonts w:ascii="Tahoma" w:hAnsi="Tahoma" w:cs="Tahoma"/>
                <w:b/>
                <w:bCs/>
                <w:sz w:val="16"/>
                <w:szCs w:val="16"/>
              </w:rPr>
            </w:pPr>
            <w:r w:rsidRPr="001404AB">
              <w:rPr>
                <w:rFonts w:ascii="Tahoma" w:hAnsi="Tahoma" w:cs="Tahoma"/>
                <w:b/>
                <w:bCs/>
                <w:sz w:val="16"/>
                <w:szCs w:val="16"/>
              </w:rPr>
              <w:t xml:space="preserve">poradenství v oblasti </w:t>
            </w:r>
            <w:r w:rsidR="00B655E9">
              <w:rPr>
                <w:rFonts w:ascii="Tahoma" w:hAnsi="Tahoma" w:cs="Tahoma"/>
                <w:b/>
                <w:bCs/>
                <w:sz w:val="16"/>
                <w:szCs w:val="16"/>
              </w:rPr>
              <w:t>závislostí na nelegálních drogách</w:t>
            </w:r>
          </w:p>
        </w:tc>
      </w:tr>
      <w:tr w:rsidR="001404AB" w:rsidRPr="001404AB" w:rsidTr="00D76525">
        <w:trPr>
          <w:trHeight w:val="1215"/>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FFFFFF"/>
            <w:vAlign w:val="center"/>
          </w:tcPr>
          <w:p w:rsidR="001404AB" w:rsidRDefault="0017251A" w:rsidP="001404AB">
            <w:pPr>
              <w:jc w:val="center"/>
              <w:rPr>
                <w:rFonts w:ascii="Tahoma" w:hAnsi="Tahoma" w:cs="Tahoma"/>
                <w:sz w:val="16"/>
                <w:szCs w:val="16"/>
              </w:rPr>
            </w:pPr>
            <w:r>
              <w:rPr>
                <w:rFonts w:ascii="Tahoma" w:hAnsi="Tahoma" w:cs="Tahoma"/>
                <w:sz w:val="16"/>
                <w:szCs w:val="16"/>
              </w:rPr>
              <w:t>Drogová poradna</w:t>
            </w:r>
          </w:p>
          <w:p w:rsidR="0017251A" w:rsidRPr="001404AB" w:rsidRDefault="0017251A" w:rsidP="0017251A">
            <w:pPr>
              <w:jc w:val="center"/>
              <w:rPr>
                <w:rFonts w:ascii="Tahoma" w:hAnsi="Tahoma" w:cs="Tahoma"/>
                <w:sz w:val="16"/>
                <w:szCs w:val="16"/>
              </w:rPr>
            </w:pPr>
            <w:r>
              <w:rPr>
                <w:rFonts w:ascii="Tahoma" w:hAnsi="Tahoma" w:cs="Tahoma"/>
                <w:sz w:val="16"/>
                <w:szCs w:val="16"/>
              </w:rPr>
              <w:t xml:space="preserve">vedoucí: </w:t>
            </w:r>
            <w:r w:rsidRPr="0017251A">
              <w:rPr>
                <w:rFonts w:ascii="Tahoma" w:hAnsi="Tahoma" w:cs="Tahoma"/>
                <w:sz w:val="16"/>
                <w:szCs w:val="16"/>
              </w:rPr>
              <w:t>Mgr. Kantor Břetislav</w:t>
            </w:r>
          </w:p>
        </w:tc>
        <w:tc>
          <w:tcPr>
            <w:tcW w:w="2127" w:type="dxa"/>
            <w:gridSpan w:val="2"/>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Mariánskohorská 1328/29, Moravská Ostrava, 702 00 Ostrava 2</w:t>
            </w:r>
          </w:p>
        </w:tc>
        <w:tc>
          <w:tcPr>
            <w:tcW w:w="1760" w:type="dxa"/>
            <w:gridSpan w:val="2"/>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596 638 806 </w:t>
            </w:r>
            <w:r w:rsidRPr="001404AB">
              <w:rPr>
                <w:rFonts w:ascii="Tahoma" w:hAnsi="Tahoma" w:cs="Tahoma"/>
                <w:sz w:val="16"/>
                <w:szCs w:val="16"/>
              </w:rPr>
              <w:br/>
              <w:t>724 154 239</w:t>
            </w:r>
          </w:p>
        </w:tc>
        <w:tc>
          <w:tcPr>
            <w:tcW w:w="2651" w:type="dxa"/>
            <w:tcBorders>
              <w:top w:val="nil"/>
              <w:left w:val="nil"/>
              <w:bottom w:val="single" w:sz="4" w:space="0" w:color="auto"/>
              <w:right w:val="single" w:sz="4" w:space="0" w:color="auto"/>
            </w:tcBorders>
            <w:shd w:val="clear" w:color="auto" w:fill="FFFFFF"/>
            <w:noWrap/>
            <w:vAlign w:val="center"/>
          </w:tcPr>
          <w:p w:rsidR="001404AB" w:rsidRPr="001404AB" w:rsidRDefault="00190C47" w:rsidP="001404AB">
            <w:pPr>
              <w:jc w:val="center"/>
              <w:rPr>
                <w:rFonts w:ascii="Arial" w:hAnsi="Arial" w:cs="Arial"/>
                <w:color w:val="0000FF"/>
                <w:sz w:val="16"/>
                <w:szCs w:val="16"/>
                <w:u w:val="single"/>
              </w:rPr>
            </w:pPr>
            <w:hyperlink r:id="rId66" w:history="1">
              <w:r w:rsidR="00272428" w:rsidRPr="00272428">
                <w:rPr>
                  <w:rStyle w:val="Hypertextovodkaz"/>
                  <w:rFonts w:ascii="Arial" w:hAnsi="Arial" w:cs="Arial"/>
                  <w:sz w:val="16"/>
                  <w:szCs w:val="16"/>
                </w:rPr>
                <w:t>poradna@renarkon.cz</w:t>
              </w:r>
            </w:hyperlink>
          </w:p>
        </w:tc>
        <w:tc>
          <w:tcPr>
            <w:tcW w:w="2120" w:type="dxa"/>
            <w:tcBorders>
              <w:top w:val="nil"/>
              <w:left w:val="nil"/>
              <w:bottom w:val="single" w:sz="4" w:space="0" w:color="auto"/>
              <w:right w:val="single" w:sz="4" w:space="0" w:color="auto"/>
            </w:tcBorders>
            <w:shd w:val="clear" w:color="auto" w:fill="FFFFFF"/>
            <w:noWrap/>
            <w:vAlign w:val="center"/>
          </w:tcPr>
          <w:p w:rsidR="001404AB" w:rsidRPr="001404AB" w:rsidRDefault="00190C47" w:rsidP="001404AB">
            <w:pPr>
              <w:jc w:val="center"/>
              <w:rPr>
                <w:rFonts w:ascii="Arial" w:hAnsi="Arial" w:cs="Arial"/>
                <w:color w:val="0000FF"/>
                <w:sz w:val="16"/>
                <w:szCs w:val="16"/>
                <w:u w:val="single"/>
              </w:rPr>
            </w:pPr>
            <w:hyperlink r:id="rId67" w:history="1">
              <w:r w:rsidR="001404AB" w:rsidRPr="001404AB">
                <w:rPr>
                  <w:rFonts w:ascii="Arial" w:hAnsi="Arial" w:cs="Arial"/>
                  <w:color w:val="0000FF"/>
                  <w:sz w:val="16"/>
                  <w:u w:val="single"/>
                </w:rPr>
                <w:t xml:space="preserve">www.renarkon.cz </w:t>
              </w:r>
            </w:hyperlink>
          </w:p>
        </w:tc>
        <w:tc>
          <w:tcPr>
            <w:tcW w:w="1960" w:type="dxa"/>
            <w:tcBorders>
              <w:top w:val="nil"/>
              <w:left w:val="nil"/>
              <w:bottom w:val="single" w:sz="4" w:space="0" w:color="auto"/>
              <w:right w:val="single" w:sz="8" w:space="0" w:color="auto"/>
            </w:tcBorders>
            <w:shd w:val="clear" w:color="auto" w:fill="FFFFFF"/>
            <w:noWrap/>
            <w:vAlign w:val="center"/>
          </w:tcPr>
          <w:p w:rsidR="001404AB" w:rsidRPr="001404AB" w:rsidRDefault="0017251A" w:rsidP="001404AB">
            <w:pPr>
              <w:jc w:val="center"/>
              <w:rPr>
                <w:rFonts w:ascii="Tahoma" w:hAnsi="Tahoma" w:cs="Tahoma"/>
                <w:sz w:val="16"/>
                <w:szCs w:val="16"/>
              </w:rPr>
            </w:pPr>
            <w:r w:rsidRPr="0017251A">
              <w:rPr>
                <w:rFonts w:ascii="Tahoma" w:hAnsi="Tahoma" w:cs="Tahoma"/>
                <w:sz w:val="16"/>
                <w:szCs w:val="16"/>
              </w:rPr>
              <w:t>poradenství pro osoby závislé na nealkoholových drogách, nebo drogami ohrožené a jejich rodiče, rodinné příslušníky a jiné blízké osoby</w:t>
            </w:r>
            <w:r w:rsidR="001404AB" w:rsidRPr="001404AB">
              <w:rPr>
                <w:rFonts w:ascii="Tahoma" w:hAnsi="Tahoma" w:cs="Tahoma"/>
                <w:sz w:val="16"/>
                <w:szCs w:val="16"/>
              </w:rPr>
              <w:t> </w:t>
            </w:r>
          </w:p>
        </w:tc>
      </w:tr>
      <w:tr w:rsidR="00D76525" w:rsidRPr="001404AB" w:rsidTr="005C760D">
        <w:trPr>
          <w:trHeight w:val="1215"/>
        </w:trPr>
        <w:tc>
          <w:tcPr>
            <w:tcW w:w="960" w:type="dxa"/>
            <w:vMerge/>
            <w:tcBorders>
              <w:top w:val="nil"/>
              <w:left w:val="single" w:sz="8" w:space="0" w:color="auto"/>
              <w:bottom w:val="single" w:sz="8" w:space="0" w:color="000000"/>
              <w:right w:val="nil"/>
            </w:tcBorders>
            <w:shd w:val="clear" w:color="auto" w:fill="auto"/>
            <w:vAlign w:val="center"/>
          </w:tcPr>
          <w:p w:rsidR="00D76525" w:rsidRPr="001404AB" w:rsidRDefault="00D76525" w:rsidP="001404AB">
            <w:pPr>
              <w:rPr>
                <w:rFonts w:ascii="Tahoma" w:hAnsi="Tahoma" w:cs="Tahoma"/>
                <w:sz w:val="16"/>
                <w:szCs w:val="16"/>
              </w:rPr>
            </w:pPr>
          </w:p>
        </w:tc>
        <w:tc>
          <w:tcPr>
            <w:tcW w:w="2422" w:type="dxa"/>
            <w:tcBorders>
              <w:top w:val="single" w:sz="4" w:space="0" w:color="auto"/>
              <w:left w:val="single" w:sz="4" w:space="0" w:color="auto"/>
              <w:bottom w:val="single" w:sz="4" w:space="0" w:color="auto"/>
            </w:tcBorders>
            <w:shd w:val="clear" w:color="auto" w:fill="FFFFFF"/>
            <w:vAlign w:val="center"/>
          </w:tcPr>
          <w:p w:rsidR="00D76525" w:rsidRDefault="005C760D" w:rsidP="005C760D">
            <w:pPr>
              <w:jc w:val="center"/>
              <w:rPr>
                <w:rFonts w:ascii="Tahoma" w:hAnsi="Tahoma" w:cs="Tahoma"/>
                <w:sz w:val="16"/>
                <w:szCs w:val="16"/>
              </w:rPr>
            </w:pPr>
            <w:r w:rsidRPr="001404AB">
              <w:rPr>
                <w:rFonts w:ascii="Tahoma" w:hAnsi="Tahoma" w:cs="Tahoma"/>
                <w:b/>
                <w:bCs/>
                <w:sz w:val="16"/>
                <w:szCs w:val="16"/>
              </w:rPr>
              <w:t>služby pro osoby závislé na</w:t>
            </w:r>
            <w:r>
              <w:rPr>
                <w:rFonts w:ascii="Tahoma" w:hAnsi="Tahoma" w:cs="Tahoma"/>
                <w:b/>
                <w:bCs/>
                <w:sz w:val="16"/>
                <w:szCs w:val="16"/>
              </w:rPr>
              <w:t xml:space="preserve"> a</w:t>
            </w:r>
            <w:r w:rsidRPr="001404AB">
              <w:rPr>
                <w:rFonts w:ascii="Tahoma" w:hAnsi="Tahoma" w:cs="Tahoma"/>
                <w:b/>
                <w:bCs/>
                <w:sz w:val="16"/>
                <w:szCs w:val="16"/>
              </w:rPr>
              <w:t>lkoholu a hazardní hře</w:t>
            </w:r>
          </w:p>
        </w:tc>
        <w:tc>
          <w:tcPr>
            <w:tcW w:w="2127" w:type="dxa"/>
            <w:gridSpan w:val="2"/>
            <w:tcBorders>
              <w:top w:val="single" w:sz="4" w:space="0" w:color="auto"/>
              <w:bottom w:val="single" w:sz="4" w:space="0" w:color="auto"/>
            </w:tcBorders>
            <w:shd w:val="clear" w:color="auto" w:fill="FFFFFF"/>
            <w:vAlign w:val="center"/>
          </w:tcPr>
          <w:p w:rsidR="00D76525" w:rsidRPr="001404AB" w:rsidRDefault="00D76525" w:rsidP="001404AB">
            <w:pPr>
              <w:jc w:val="center"/>
              <w:rPr>
                <w:rFonts w:ascii="Tahoma" w:hAnsi="Tahoma" w:cs="Tahoma"/>
                <w:sz w:val="16"/>
                <w:szCs w:val="16"/>
              </w:rPr>
            </w:pPr>
          </w:p>
        </w:tc>
        <w:tc>
          <w:tcPr>
            <w:tcW w:w="1760" w:type="dxa"/>
            <w:gridSpan w:val="2"/>
            <w:tcBorders>
              <w:top w:val="single" w:sz="4" w:space="0" w:color="auto"/>
              <w:bottom w:val="single" w:sz="4" w:space="0" w:color="auto"/>
            </w:tcBorders>
            <w:shd w:val="clear" w:color="auto" w:fill="FFFFFF"/>
            <w:vAlign w:val="center"/>
          </w:tcPr>
          <w:p w:rsidR="00D76525" w:rsidRPr="001404AB" w:rsidRDefault="00D76525" w:rsidP="001404AB">
            <w:pPr>
              <w:jc w:val="center"/>
              <w:rPr>
                <w:rFonts w:ascii="Tahoma" w:hAnsi="Tahoma" w:cs="Tahoma"/>
                <w:sz w:val="16"/>
                <w:szCs w:val="16"/>
              </w:rPr>
            </w:pPr>
          </w:p>
        </w:tc>
        <w:tc>
          <w:tcPr>
            <w:tcW w:w="2651" w:type="dxa"/>
            <w:tcBorders>
              <w:top w:val="single" w:sz="4" w:space="0" w:color="auto"/>
              <w:bottom w:val="single" w:sz="4" w:space="0" w:color="auto"/>
            </w:tcBorders>
            <w:shd w:val="clear" w:color="auto" w:fill="FFFFFF"/>
            <w:noWrap/>
            <w:vAlign w:val="center"/>
          </w:tcPr>
          <w:p w:rsidR="00D76525" w:rsidRDefault="00D76525" w:rsidP="001404AB">
            <w:pPr>
              <w:jc w:val="center"/>
            </w:pPr>
          </w:p>
        </w:tc>
        <w:tc>
          <w:tcPr>
            <w:tcW w:w="2120" w:type="dxa"/>
            <w:tcBorders>
              <w:top w:val="single" w:sz="4" w:space="0" w:color="auto"/>
              <w:bottom w:val="single" w:sz="4" w:space="0" w:color="auto"/>
            </w:tcBorders>
            <w:shd w:val="clear" w:color="auto" w:fill="FFFFFF"/>
            <w:noWrap/>
            <w:vAlign w:val="center"/>
          </w:tcPr>
          <w:p w:rsidR="00D76525" w:rsidRDefault="00D76525" w:rsidP="001404AB">
            <w:pPr>
              <w:jc w:val="center"/>
            </w:pPr>
          </w:p>
        </w:tc>
        <w:tc>
          <w:tcPr>
            <w:tcW w:w="1960" w:type="dxa"/>
            <w:tcBorders>
              <w:top w:val="single" w:sz="4" w:space="0" w:color="auto"/>
              <w:bottom w:val="single" w:sz="4" w:space="0" w:color="auto"/>
              <w:right w:val="single" w:sz="4" w:space="0" w:color="auto"/>
            </w:tcBorders>
            <w:shd w:val="clear" w:color="auto" w:fill="FFFFFF"/>
            <w:noWrap/>
            <w:vAlign w:val="center"/>
          </w:tcPr>
          <w:p w:rsidR="00D76525" w:rsidRPr="0017251A" w:rsidRDefault="00D76525" w:rsidP="001404AB">
            <w:pPr>
              <w:jc w:val="center"/>
              <w:rPr>
                <w:rFonts w:ascii="Tahoma" w:hAnsi="Tahoma" w:cs="Tahoma"/>
                <w:sz w:val="16"/>
                <w:szCs w:val="16"/>
              </w:rPr>
            </w:pPr>
          </w:p>
        </w:tc>
      </w:tr>
      <w:tr w:rsidR="005C760D" w:rsidRPr="001404AB" w:rsidTr="002C6EE5">
        <w:trPr>
          <w:trHeight w:val="1215"/>
        </w:trPr>
        <w:tc>
          <w:tcPr>
            <w:tcW w:w="960" w:type="dxa"/>
            <w:vMerge/>
            <w:tcBorders>
              <w:top w:val="nil"/>
              <w:left w:val="single" w:sz="8" w:space="0" w:color="auto"/>
              <w:bottom w:val="single" w:sz="8" w:space="0" w:color="000000"/>
              <w:right w:val="nil"/>
            </w:tcBorders>
            <w:shd w:val="clear" w:color="auto" w:fill="auto"/>
            <w:vAlign w:val="center"/>
          </w:tcPr>
          <w:p w:rsidR="005C760D" w:rsidRPr="001404AB" w:rsidRDefault="005C760D" w:rsidP="001404AB">
            <w:pPr>
              <w:rPr>
                <w:rFonts w:ascii="Tahoma" w:hAnsi="Tahoma" w:cs="Tahoma"/>
                <w:sz w:val="16"/>
                <w:szCs w:val="16"/>
              </w:rPr>
            </w:pP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5C760D" w:rsidRPr="002E0268" w:rsidRDefault="005C760D" w:rsidP="002C6EE5">
            <w:pPr>
              <w:jc w:val="center"/>
              <w:rPr>
                <w:rFonts w:ascii="Tahoma" w:hAnsi="Tahoma" w:cs="Tahoma"/>
                <w:sz w:val="16"/>
                <w:szCs w:val="16"/>
              </w:rPr>
            </w:pPr>
            <w:proofErr w:type="spellStart"/>
            <w:r w:rsidRPr="002E0268">
              <w:rPr>
                <w:rFonts w:ascii="Tahoma" w:hAnsi="Tahoma" w:cs="Tahoma"/>
                <w:sz w:val="16"/>
                <w:szCs w:val="16"/>
              </w:rPr>
              <w:t>Adiktologická</w:t>
            </w:r>
            <w:proofErr w:type="spellEnd"/>
            <w:r w:rsidRPr="002E0268">
              <w:rPr>
                <w:rFonts w:ascii="Tahoma" w:hAnsi="Tahoma" w:cs="Tahoma"/>
                <w:sz w:val="16"/>
                <w:szCs w:val="16"/>
              </w:rPr>
              <w:t xml:space="preserve"> poradna</w:t>
            </w:r>
          </w:p>
          <w:p w:rsidR="005C760D" w:rsidRPr="002E0268" w:rsidRDefault="005C760D" w:rsidP="002C6EE5">
            <w:pPr>
              <w:jc w:val="center"/>
              <w:rPr>
                <w:rFonts w:ascii="Tahoma" w:hAnsi="Tahoma" w:cs="Tahoma"/>
                <w:sz w:val="16"/>
                <w:szCs w:val="16"/>
              </w:rPr>
            </w:pPr>
            <w:r w:rsidRPr="002E0268">
              <w:rPr>
                <w:rFonts w:ascii="Tahoma" w:hAnsi="Tahoma" w:cs="Tahoma"/>
                <w:sz w:val="16"/>
                <w:szCs w:val="16"/>
              </w:rPr>
              <w:t xml:space="preserve">vedoucí: Bc. </w:t>
            </w:r>
            <w:proofErr w:type="spellStart"/>
            <w:r w:rsidRPr="002E0268">
              <w:rPr>
                <w:rFonts w:ascii="Tahoma" w:hAnsi="Tahoma" w:cs="Tahoma"/>
                <w:sz w:val="16"/>
                <w:szCs w:val="16"/>
              </w:rPr>
              <w:t>Cronová</w:t>
            </w:r>
            <w:proofErr w:type="spellEnd"/>
            <w:r w:rsidRPr="002E0268">
              <w:rPr>
                <w:rFonts w:ascii="Tahoma" w:hAnsi="Tahoma" w:cs="Tahoma"/>
                <w:sz w:val="16"/>
                <w:szCs w:val="16"/>
              </w:rPr>
              <w:t xml:space="preserve"> Hana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760D" w:rsidRPr="002E0268" w:rsidRDefault="005C760D" w:rsidP="002C6EE5">
            <w:pPr>
              <w:jc w:val="center"/>
              <w:rPr>
                <w:rFonts w:ascii="Tahoma" w:hAnsi="Tahoma" w:cs="Tahoma"/>
                <w:sz w:val="16"/>
                <w:szCs w:val="16"/>
              </w:rPr>
            </w:pPr>
            <w:r w:rsidRPr="002E0268">
              <w:rPr>
                <w:rFonts w:ascii="Tahoma" w:hAnsi="Tahoma" w:cs="Tahoma"/>
                <w:sz w:val="16"/>
                <w:szCs w:val="16"/>
              </w:rPr>
              <w:t>Sokolská třída 2587/81, Moravská Ostrava, 702 00 Ostrava 2</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760D" w:rsidRPr="002E0268" w:rsidRDefault="005C760D" w:rsidP="002C6EE5">
            <w:pPr>
              <w:jc w:val="center"/>
              <w:rPr>
                <w:rFonts w:ascii="Tahoma" w:hAnsi="Tahoma" w:cs="Tahoma"/>
                <w:sz w:val="16"/>
                <w:szCs w:val="16"/>
              </w:rPr>
            </w:pPr>
            <w:r w:rsidRPr="002E0268">
              <w:rPr>
                <w:rFonts w:ascii="Tahoma" w:hAnsi="Tahoma" w:cs="Tahoma"/>
                <w:sz w:val="16"/>
                <w:szCs w:val="16"/>
              </w:rPr>
              <w:t xml:space="preserve">597 454 155  </w:t>
            </w:r>
            <w:r w:rsidRPr="002E0268">
              <w:rPr>
                <w:rFonts w:ascii="Tahoma" w:hAnsi="Tahoma" w:cs="Tahoma"/>
                <w:sz w:val="16"/>
                <w:szCs w:val="16"/>
              </w:rPr>
              <w:br/>
              <w:t xml:space="preserve">732 114 589  </w:t>
            </w:r>
          </w:p>
        </w:tc>
        <w:tc>
          <w:tcPr>
            <w:tcW w:w="2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760D" w:rsidRPr="002E0268" w:rsidRDefault="00190C47" w:rsidP="002C6EE5">
            <w:pPr>
              <w:jc w:val="center"/>
              <w:rPr>
                <w:rFonts w:ascii="Tahoma" w:hAnsi="Tahoma" w:cs="Tahoma"/>
                <w:color w:val="0000FF"/>
                <w:sz w:val="16"/>
                <w:szCs w:val="16"/>
                <w:u w:val="single"/>
              </w:rPr>
            </w:pPr>
            <w:hyperlink r:id="rId68" w:history="1">
              <w:r w:rsidR="005C760D" w:rsidRPr="002E0268">
                <w:rPr>
                  <w:rFonts w:ascii="Tahoma" w:hAnsi="Tahoma" w:cs="Tahoma"/>
                  <w:color w:val="0000FF"/>
                  <w:sz w:val="16"/>
                  <w:u w:val="single"/>
                </w:rPr>
                <w:t xml:space="preserve">arka@email.cz </w:t>
              </w:r>
            </w:hyperlink>
          </w:p>
        </w:tc>
        <w:tc>
          <w:tcPr>
            <w:tcW w:w="21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760D" w:rsidRPr="002E0268" w:rsidRDefault="005C760D" w:rsidP="002C6EE5">
            <w:pPr>
              <w:rPr>
                <w:rFonts w:ascii="Tahoma" w:hAnsi="Tahoma" w:cs="Tahoma"/>
                <w:sz w:val="16"/>
                <w:szCs w:val="16"/>
              </w:rPr>
            </w:pPr>
            <w:r w:rsidRPr="002E0268">
              <w:rPr>
                <w:rFonts w:ascii="Tahoma" w:hAnsi="Tahoma" w:cs="Tahoma"/>
                <w:sz w:val="16"/>
                <w:szCs w:val="16"/>
              </w:rPr>
              <w:t> </w:t>
            </w:r>
          </w:p>
        </w:tc>
        <w:tc>
          <w:tcPr>
            <w:tcW w:w="1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760D" w:rsidRPr="002E0268" w:rsidRDefault="005C760D" w:rsidP="002C6EE5">
            <w:pPr>
              <w:jc w:val="center"/>
              <w:rPr>
                <w:rFonts w:ascii="Tahoma" w:hAnsi="Tahoma" w:cs="Tahoma"/>
                <w:sz w:val="16"/>
                <w:szCs w:val="16"/>
              </w:rPr>
            </w:pPr>
            <w:r w:rsidRPr="002E0268">
              <w:rPr>
                <w:rFonts w:ascii="Tahoma" w:hAnsi="Tahoma" w:cs="Tahoma"/>
                <w:sz w:val="16"/>
                <w:szCs w:val="16"/>
              </w:rPr>
              <w:t>odborné sociální poradenství, následná péče</w:t>
            </w:r>
          </w:p>
        </w:tc>
      </w:tr>
      <w:tr w:rsidR="005C760D" w:rsidRPr="001404AB" w:rsidTr="005C760D">
        <w:trPr>
          <w:trHeight w:val="1215"/>
        </w:trPr>
        <w:tc>
          <w:tcPr>
            <w:tcW w:w="960" w:type="dxa"/>
            <w:vMerge/>
            <w:tcBorders>
              <w:top w:val="nil"/>
              <w:left w:val="single" w:sz="8" w:space="0" w:color="auto"/>
              <w:bottom w:val="single" w:sz="8" w:space="0" w:color="000000"/>
              <w:right w:val="nil"/>
            </w:tcBorders>
            <w:shd w:val="clear" w:color="auto" w:fill="auto"/>
            <w:vAlign w:val="center"/>
          </w:tcPr>
          <w:p w:rsidR="005C760D" w:rsidRPr="001404AB" w:rsidRDefault="005C760D" w:rsidP="001404AB">
            <w:pPr>
              <w:rPr>
                <w:rFonts w:ascii="Tahoma" w:hAnsi="Tahoma" w:cs="Tahoma"/>
                <w:sz w:val="16"/>
                <w:szCs w:val="16"/>
              </w:rPr>
            </w:pP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5C760D" w:rsidRPr="002E0268" w:rsidRDefault="005C760D" w:rsidP="002C6EE5">
            <w:pPr>
              <w:jc w:val="center"/>
              <w:rPr>
                <w:rFonts w:ascii="Tahoma" w:hAnsi="Tahoma" w:cs="Tahoma"/>
                <w:bCs/>
                <w:color w:val="323232"/>
                <w:sz w:val="16"/>
                <w:szCs w:val="16"/>
                <w:lang w:eastAsia="en-US"/>
              </w:rPr>
            </w:pPr>
            <w:r w:rsidRPr="002E0268">
              <w:rPr>
                <w:rFonts w:ascii="Tahoma" w:hAnsi="Tahoma" w:cs="Tahoma"/>
                <w:sz w:val="16"/>
                <w:szCs w:val="16"/>
              </w:rPr>
              <w:t>Modrý kříž v České republice,</w:t>
            </w:r>
            <w:r w:rsidRPr="002E0268">
              <w:rPr>
                <w:color w:val="323232"/>
                <w:lang w:eastAsia="en-US"/>
              </w:rPr>
              <w:t xml:space="preserve"> </w:t>
            </w:r>
            <w:r w:rsidRPr="002E0268">
              <w:rPr>
                <w:rFonts w:ascii="Tahoma" w:hAnsi="Tahoma" w:cs="Tahoma"/>
                <w:bCs/>
                <w:color w:val="323232"/>
                <w:sz w:val="16"/>
                <w:szCs w:val="16"/>
                <w:lang w:eastAsia="en-US"/>
              </w:rPr>
              <w:t>Poradna Modrého kříže v ČR – Ostrava</w:t>
            </w:r>
          </w:p>
          <w:p w:rsidR="005C760D" w:rsidRPr="002E0268" w:rsidRDefault="005C760D" w:rsidP="002C6EE5">
            <w:pPr>
              <w:jc w:val="center"/>
              <w:rPr>
                <w:rFonts w:ascii="Tahoma" w:hAnsi="Tahoma" w:cs="Tahoma"/>
                <w:sz w:val="16"/>
                <w:szCs w:val="16"/>
              </w:rPr>
            </w:pPr>
            <w:r w:rsidRPr="002E0268">
              <w:rPr>
                <w:rFonts w:ascii="Tahoma" w:hAnsi="Tahoma" w:cs="Tahoma"/>
                <w:bCs/>
                <w:color w:val="323232"/>
                <w:sz w:val="16"/>
                <w:szCs w:val="16"/>
                <w:lang w:eastAsia="en-US"/>
              </w:rPr>
              <w:t xml:space="preserve">vedoucí: PhDr. Kovalčíková Monika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760D" w:rsidRPr="002E0268" w:rsidRDefault="005C760D" w:rsidP="002C6EE5">
            <w:pPr>
              <w:jc w:val="center"/>
              <w:rPr>
                <w:rFonts w:ascii="Tahoma" w:hAnsi="Tahoma" w:cs="Tahoma"/>
                <w:b/>
                <w:sz w:val="16"/>
                <w:szCs w:val="16"/>
              </w:rPr>
            </w:pPr>
            <w:r w:rsidRPr="002E0268">
              <w:rPr>
                <w:rFonts w:ascii="Tahoma" w:hAnsi="Tahoma" w:cs="Tahoma"/>
                <w:bCs/>
                <w:color w:val="323232"/>
                <w:sz w:val="16"/>
                <w:szCs w:val="16"/>
                <w:lang w:eastAsia="en-US"/>
              </w:rPr>
              <w:t>Havlíčkovo nábřeží 687/21, Moravská Ostrava, 702 00 Ostrava 2</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760D" w:rsidRPr="002E0268" w:rsidRDefault="005C760D" w:rsidP="002C6EE5">
            <w:pPr>
              <w:jc w:val="center"/>
              <w:rPr>
                <w:rFonts w:ascii="Tahoma" w:hAnsi="Tahoma" w:cs="Tahoma"/>
                <w:b/>
                <w:sz w:val="16"/>
                <w:szCs w:val="16"/>
              </w:rPr>
            </w:pPr>
            <w:r w:rsidRPr="002E0268">
              <w:rPr>
                <w:rFonts w:ascii="Tahoma" w:hAnsi="Tahoma" w:cs="Tahoma"/>
                <w:bCs/>
                <w:sz w:val="16"/>
                <w:szCs w:val="16"/>
                <w:lang w:eastAsia="en-US"/>
              </w:rPr>
              <w:t>733 535 487</w:t>
            </w:r>
          </w:p>
        </w:tc>
        <w:tc>
          <w:tcPr>
            <w:tcW w:w="2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760D" w:rsidRPr="002E0268" w:rsidRDefault="00190C47" w:rsidP="002C6EE5">
            <w:pPr>
              <w:jc w:val="center"/>
              <w:rPr>
                <w:rFonts w:ascii="Tahoma" w:hAnsi="Tahoma" w:cs="Tahoma"/>
                <w:color w:val="0000FF"/>
                <w:sz w:val="16"/>
                <w:szCs w:val="16"/>
                <w:u w:val="single"/>
              </w:rPr>
            </w:pPr>
            <w:hyperlink r:id="rId69" w:history="1">
              <w:r w:rsidR="005C760D" w:rsidRPr="002E0268">
                <w:rPr>
                  <w:rFonts w:ascii="Tahoma" w:hAnsi="Tahoma" w:cs="Tahoma"/>
                  <w:bCs/>
                  <w:color w:val="0000FF"/>
                  <w:sz w:val="16"/>
                  <w:szCs w:val="16"/>
                  <w:u w:val="single"/>
                  <w:lang w:eastAsia="en-US"/>
                </w:rPr>
                <w:t>ostrava@modrykriz.org</w:t>
              </w:r>
            </w:hyperlink>
          </w:p>
        </w:tc>
        <w:tc>
          <w:tcPr>
            <w:tcW w:w="21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760D" w:rsidRPr="002E0268" w:rsidRDefault="005C760D" w:rsidP="002C6EE5">
            <w:pPr>
              <w:jc w:val="center"/>
              <w:rPr>
                <w:rFonts w:ascii="Tahoma" w:hAnsi="Tahoma" w:cs="Tahoma"/>
                <w:sz w:val="16"/>
                <w:szCs w:val="16"/>
              </w:rPr>
            </w:pPr>
            <w:r w:rsidRPr="002E0268">
              <w:rPr>
                <w:rFonts w:ascii="Tahoma" w:hAnsi="Tahoma" w:cs="Tahoma"/>
                <w:sz w:val="16"/>
                <w:szCs w:val="16"/>
              </w:rPr>
              <w:t>www.modrykriz.org.</w:t>
            </w:r>
          </w:p>
        </w:tc>
        <w:tc>
          <w:tcPr>
            <w:tcW w:w="1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760D" w:rsidRPr="002E0268" w:rsidRDefault="005C760D" w:rsidP="002C6EE5">
            <w:pPr>
              <w:jc w:val="center"/>
              <w:rPr>
                <w:rFonts w:ascii="Tahoma" w:hAnsi="Tahoma" w:cs="Tahoma"/>
                <w:sz w:val="16"/>
                <w:szCs w:val="16"/>
              </w:rPr>
            </w:pPr>
            <w:r w:rsidRPr="002E0268">
              <w:rPr>
                <w:rFonts w:ascii="Tahoma" w:hAnsi="Tahoma" w:cs="Tahoma"/>
                <w:sz w:val="16"/>
                <w:szCs w:val="16"/>
              </w:rPr>
              <w:t>odborné sociální poradenství, následná péče</w:t>
            </w:r>
          </w:p>
        </w:tc>
      </w:tr>
      <w:tr w:rsidR="001404AB" w:rsidRPr="001404AB" w:rsidTr="00D76525">
        <w:trPr>
          <w:trHeight w:val="707"/>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single" w:sz="4" w:space="0" w:color="auto"/>
              <w:bottom w:val="single" w:sz="4" w:space="0" w:color="auto"/>
              <w:right w:val="single" w:sz="8" w:space="0" w:color="000000"/>
            </w:tcBorders>
            <w:shd w:val="clear" w:color="auto" w:fill="FFCC99"/>
            <w:noWrap/>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primární prevence</w:t>
            </w:r>
          </w:p>
        </w:tc>
      </w:tr>
      <w:tr w:rsidR="001404AB" w:rsidRPr="001404AB" w:rsidTr="001404AB">
        <w:trPr>
          <w:trHeight w:val="1065"/>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FFFFFF"/>
            <w:vAlign w:val="center"/>
          </w:tcPr>
          <w:p w:rsidR="001404AB" w:rsidRPr="001404AB" w:rsidRDefault="001404AB" w:rsidP="0017251A">
            <w:pPr>
              <w:jc w:val="center"/>
              <w:rPr>
                <w:rFonts w:ascii="Tahoma" w:hAnsi="Tahoma" w:cs="Tahoma"/>
                <w:sz w:val="16"/>
                <w:szCs w:val="16"/>
              </w:rPr>
            </w:pPr>
            <w:r w:rsidRPr="0017251A">
              <w:rPr>
                <w:rFonts w:ascii="Tahoma" w:hAnsi="Tahoma" w:cs="Tahoma"/>
                <w:sz w:val="16"/>
                <w:szCs w:val="16"/>
              </w:rPr>
              <w:t>Centrum primární prevence</w:t>
            </w:r>
            <w:r w:rsidRPr="0017251A">
              <w:rPr>
                <w:rFonts w:ascii="Tahoma" w:hAnsi="Tahoma" w:cs="Tahoma"/>
                <w:sz w:val="16"/>
                <w:szCs w:val="16"/>
              </w:rPr>
              <w:br/>
            </w:r>
            <w:proofErr w:type="spellStart"/>
            <w:r w:rsidRPr="0017251A">
              <w:rPr>
                <w:rFonts w:ascii="Tahoma" w:hAnsi="Tahoma" w:cs="Tahoma"/>
                <w:sz w:val="16"/>
                <w:szCs w:val="16"/>
              </w:rPr>
              <w:t>Renarkon</w:t>
            </w:r>
            <w:proofErr w:type="spellEnd"/>
            <w:r w:rsidR="0017251A">
              <w:rPr>
                <w:rFonts w:ascii="Tahoma" w:hAnsi="Tahoma" w:cs="Tahoma"/>
                <w:sz w:val="16"/>
                <w:szCs w:val="16"/>
              </w:rPr>
              <w:t>,</w:t>
            </w:r>
            <w:r w:rsidRPr="0017251A">
              <w:rPr>
                <w:rFonts w:ascii="Tahoma" w:hAnsi="Tahoma" w:cs="Tahoma"/>
                <w:sz w:val="16"/>
                <w:szCs w:val="16"/>
              </w:rPr>
              <w:t xml:space="preserve"> o.p.s.</w:t>
            </w:r>
            <w:r w:rsidRPr="0017251A">
              <w:rPr>
                <w:rFonts w:ascii="Tahoma" w:hAnsi="Tahoma" w:cs="Tahoma"/>
                <w:sz w:val="16"/>
                <w:szCs w:val="16"/>
              </w:rPr>
              <w:br/>
              <w:t>vedoucí: Hlaváč Jan</w:t>
            </w:r>
            <w:r w:rsidRPr="001404AB">
              <w:rPr>
                <w:rFonts w:ascii="Tahoma" w:hAnsi="Tahoma" w:cs="Tahoma"/>
                <w:sz w:val="16"/>
                <w:szCs w:val="16"/>
              </w:rPr>
              <w:t xml:space="preserve"> </w:t>
            </w:r>
          </w:p>
        </w:tc>
        <w:tc>
          <w:tcPr>
            <w:tcW w:w="2127" w:type="dxa"/>
            <w:gridSpan w:val="2"/>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Mariánskohorská 1328/29, 702 00 Ostrava</w:t>
            </w:r>
          </w:p>
        </w:tc>
        <w:tc>
          <w:tcPr>
            <w:tcW w:w="1760" w:type="dxa"/>
            <w:gridSpan w:val="2"/>
            <w:tcBorders>
              <w:top w:val="nil"/>
              <w:left w:val="nil"/>
              <w:bottom w:val="single" w:sz="4" w:space="0" w:color="auto"/>
              <w:right w:val="single" w:sz="4" w:space="0" w:color="auto"/>
            </w:tcBorders>
            <w:shd w:val="clear" w:color="auto" w:fill="FFFFFF"/>
            <w:noWrap/>
            <w:vAlign w:val="center"/>
          </w:tcPr>
          <w:p w:rsidR="001404AB" w:rsidRDefault="001404AB" w:rsidP="001404AB">
            <w:pPr>
              <w:jc w:val="center"/>
              <w:rPr>
                <w:rFonts w:ascii="Tahoma" w:hAnsi="Tahoma" w:cs="Tahoma"/>
                <w:sz w:val="16"/>
                <w:szCs w:val="16"/>
              </w:rPr>
            </w:pPr>
            <w:r w:rsidRPr="001404AB">
              <w:rPr>
                <w:rFonts w:ascii="Tahoma" w:hAnsi="Tahoma" w:cs="Tahoma"/>
                <w:sz w:val="16"/>
                <w:szCs w:val="16"/>
              </w:rPr>
              <w:t>596 638</w:t>
            </w:r>
            <w:r w:rsidR="0017251A">
              <w:rPr>
                <w:rFonts w:ascii="Tahoma" w:hAnsi="Tahoma" w:cs="Tahoma"/>
                <w:sz w:val="16"/>
                <w:szCs w:val="16"/>
              </w:rPr>
              <w:t> </w:t>
            </w:r>
            <w:r w:rsidRPr="001404AB">
              <w:rPr>
                <w:rFonts w:ascii="Tahoma" w:hAnsi="Tahoma" w:cs="Tahoma"/>
                <w:sz w:val="16"/>
                <w:szCs w:val="16"/>
              </w:rPr>
              <w:t>807</w:t>
            </w:r>
          </w:p>
          <w:p w:rsidR="0017251A" w:rsidRPr="001404AB" w:rsidRDefault="0017251A" w:rsidP="001404AB">
            <w:pPr>
              <w:jc w:val="center"/>
              <w:rPr>
                <w:rFonts w:ascii="Tahoma" w:hAnsi="Tahoma" w:cs="Tahoma"/>
                <w:sz w:val="16"/>
                <w:szCs w:val="16"/>
              </w:rPr>
            </w:pPr>
            <w:r w:rsidRPr="0017251A">
              <w:rPr>
                <w:rFonts w:ascii="Tahoma" w:hAnsi="Tahoma" w:cs="Tahoma"/>
                <w:sz w:val="16"/>
                <w:szCs w:val="16"/>
              </w:rPr>
              <w:t>602 650 042</w:t>
            </w:r>
          </w:p>
        </w:tc>
        <w:tc>
          <w:tcPr>
            <w:tcW w:w="2651" w:type="dxa"/>
            <w:tcBorders>
              <w:top w:val="nil"/>
              <w:left w:val="nil"/>
              <w:bottom w:val="single" w:sz="4" w:space="0" w:color="auto"/>
              <w:right w:val="single" w:sz="4" w:space="0" w:color="auto"/>
            </w:tcBorders>
            <w:shd w:val="clear" w:color="auto" w:fill="FFFFFF"/>
            <w:noWrap/>
            <w:vAlign w:val="center"/>
          </w:tcPr>
          <w:p w:rsidR="001404AB" w:rsidRPr="001404AB" w:rsidRDefault="00190C47" w:rsidP="001404AB">
            <w:pPr>
              <w:jc w:val="center"/>
              <w:rPr>
                <w:rFonts w:ascii="Tahoma" w:hAnsi="Tahoma" w:cs="Tahoma"/>
                <w:sz w:val="16"/>
                <w:szCs w:val="16"/>
              </w:rPr>
            </w:pPr>
            <w:hyperlink r:id="rId70" w:history="1">
              <w:r w:rsidR="0017251A" w:rsidRPr="0017251A">
                <w:rPr>
                  <w:rFonts w:ascii="Arial" w:hAnsi="Arial" w:cs="Arial"/>
                  <w:color w:val="0000FF"/>
                  <w:sz w:val="16"/>
                  <w:u w:val="single"/>
                </w:rPr>
                <w:t>cpp@renarkon.cz</w:t>
              </w:r>
            </w:hyperlink>
          </w:p>
        </w:tc>
        <w:tc>
          <w:tcPr>
            <w:tcW w:w="2120" w:type="dxa"/>
            <w:tcBorders>
              <w:top w:val="nil"/>
              <w:left w:val="nil"/>
              <w:bottom w:val="single" w:sz="4" w:space="0" w:color="auto"/>
              <w:right w:val="single" w:sz="4" w:space="0" w:color="auto"/>
            </w:tcBorders>
            <w:shd w:val="clear" w:color="auto" w:fill="FFFFFF"/>
            <w:noWrap/>
            <w:vAlign w:val="center"/>
          </w:tcPr>
          <w:p w:rsidR="001404AB" w:rsidRPr="001404AB" w:rsidRDefault="00190C47" w:rsidP="001404AB">
            <w:pPr>
              <w:jc w:val="center"/>
              <w:rPr>
                <w:rFonts w:ascii="Tahoma" w:hAnsi="Tahoma" w:cs="Tahoma"/>
                <w:color w:val="0000FF"/>
                <w:sz w:val="16"/>
                <w:szCs w:val="16"/>
                <w:u w:val="single"/>
              </w:rPr>
            </w:pPr>
            <w:hyperlink r:id="rId71" w:history="1">
              <w:r w:rsidR="001404AB" w:rsidRPr="001404AB">
                <w:rPr>
                  <w:rFonts w:ascii="Tahoma" w:hAnsi="Tahoma" w:cs="Tahoma"/>
                  <w:color w:val="0000FF"/>
                  <w:sz w:val="16"/>
                  <w:u w:val="single"/>
                </w:rPr>
                <w:t>www.renarkon.cz</w:t>
              </w:r>
            </w:hyperlink>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686"/>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single" w:sz="4" w:space="0" w:color="auto"/>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kontaktní centra a terénní programy</w:t>
            </w:r>
          </w:p>
        </w:tc>
      </w:tr>
      <w:tr w:rsidR="001404AB" w:rsidRPr="001404AB" w:rsidTr="001404AB">
        <w:trPr>
          <w:trHeight w:val="1095"/>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FFFFFF"/>
            <w:vAlign w:val="center"/>
          </w:tcPr>
          <w:p w:rsidR="001404AB" w:rsidRPr="001404AB" w:rsidRDefault="001404AB" w:rsidP="0017251A">
            <w:pPr>
              <w:jc w:val="center"/>
              <w:rPr>
                <w:rFonts w:ascii="Tahoma" w:hAnsi="Tahoma" w:cs="Tahoma"/>
                <w:sz w:val="16"/>
                <w:szCs w:val="16"/>
                <w:highlight w:val="red"/>
              </w:rPr>
            </w:pPr>
            <w:r w:rsidRPr="00287CE7">
              <w:rPr>
                <w:rFonts w:ascii="Tahoma" w:hAnsi="Tahoma" w:cs="Tahoma"/>
                <w:sz w:val="16"/>
                <w:szCs w:val="16"/>
              </w:rPr>
              <w:t>Kontaktní centrum Ostrava</w:t>
            </w:r>
            <w:r w:rsidRPr="00287CE7">
              <w:rPr>
                <w:rFonts w:ascii="Tahoma" w:hAnsi="Tahoma" w:cs="Tahoma"/>
                <w:sz w:val="16"/>
                <w:szCs w:val="16"/>
              </w:rPr>
              <w:br/>
            </w:r>
            <w:proofErr w:type="spellStart"/>
            <w:r w:rsidRPr="00287CE7">
              <w:rPr>
                <w:rFonts w:ascii="Tahoma" w:hAnsi="Tahoma" w:cs="Tahoma"/>
                <w:sz w:val="16"/>
                <w:szCs w:val="16"/>
              </w:rPr>
              <w:t>Renarkon</w:t>
            </w:r>
            <w:proofErr w:type="spellEnd"/>
            <w:r w:rsidR="0017251A">
              <w:rPr>
                <w:rFonts w:ascii="Tahoma" w:hAnsi="Tahoma" w:cs="Tahoma"/>
                <w:sz w:val="16"/>
                <w:szCs w:val="16"/>
              </w:rPr>
              <w:t>,</w:t>
            </w:r>
            <w:r w:rsidRPr="00287CE7">
              <w:rPr>
                <w:rFonts w:ascii="Tahoma" w:hAnsi="Tahoma" w:cs="Tahoma"/>
                <w:sz w:val="16"/>
                <w:szCs w:val="16"/>
              </w:rPr>
              <w:t xml:space="preserve"> o.p.s. </w:t>
            </w:r>
            <w:r w:rsidRPr="00287CE7">
              <w:rPr>
                <w:rFonts w:ascii="Tahoma" w:hAnsi="Tahoma" w:cs="Tahoma"/>
                <w:sz w:val="16"/>
                <w:szCs w:val="16"/>
              </w:rPr>
              <w:br/>
              <w:t xml:space="preserve">vedoucí: Bc. Oravcová Beáta </w:t>
            </w:r>
          </w:p>
        </w:tc>
        <w:tc>
          <w:tcPr>
            <w:tcW w:w="2127" w:type="dxa"/>
            <w:gridSpan w:val="2"/>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Halasova 661/16, Vítkovice, </w:t>
            </w:r>
            <w:r w:rsidRPr="001404AB">
              <w:rPr>
                <w:rFonts w:ascii="Tahoma" w:hAnsi="Tahoma" w:cs="Tahoma"/>
                <w:sz w:val="16"/>
                <w:szCs w:val="16"/>
              </w:rPr>
              <w:br/>
              <w:t xml:space="preserve">703 00 Ostrava 3 </w:t>
            </w:r>
          </w:p>
        </w:tc>
        <w:tc>
          <w:tcPr>
            <w:tcW w:w="1760" w:type="dxa"/>
            <w:gridSpan w:val="2"/>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br/>
              <w:t xml:space="preserve">602 670 789 </w:t>
            </w:r>
            <w:r w:rsidRPr="001404AB">
              <w:rPr>
                <w:rFonts w:ascii="Tahoma" w:hAnsi="Tahoma" w:cs="Tahoma"/>
                <w:sz w:val="16"/>
                <w:szCs w:val="16"/>
              </w:rPr>
              <w:br/>
              <w:t xml:space="preserve">595 627 005 </w:t>
            </w:r>
          </w:p>
        </w:tc>
        <w:tc>
          <w:tcPr>
            <w:tcW w:w="2651" w:type="dxa"/>
            <w:tcBorders>
              <w:top w:val="nil"/>
              <w:left w:val="nil"/>
              <w:bottom w:val="single" w:sz="4" w:space="0" w:color="auto"/>
              <w:right w:val="single" w:sz="4" w:space="0" w:color="auto"/>
            </w:tcBorders>
            <w:shd w:val="clear" w:color="auto" w:fill="FFFFFF"/>
            <w:noWrap/>
            <w:vAlign w:val="center"/>
          </w:tcPr>
          <w:p w:rsidR="001404AB" w:rsidRPr="001404AB" w:rsidRDefault="00190C47" w:rsidP="001404AB">
            <w:pPr>
              <w:jc w:val="center"/>
              <w:rPr>
                <w:rFonts w:ascii="Tahoma" w:hAnsi="Tahoma" w:cs="Tahoma"/>
                <w:color w:val="0000FF"/>
                <w:sz w:val="16"/>
                <w:szCs w:val="16"/>
                <w:u w:val="single"/>
              </w:rPr>
            </w:pPr>
            <w:hyperlink r:id="rId72" w:history="1">
              <w:r w:rsidR="00272428" w:rsidRPr="00272428">
                <w:rPr>
                  <w:rFonts w:ascii="Tahoma" w:hAnsi="Tahoma" w:cs="Tahoma"/>
                  <w:sz w:val="16"/>
                  <w:szCs w:val="16"/>
                </w:rPr>
                <w:t>vedkcova@renarkon.cz</w:t>
              </w:r>
            </w:hyperlink>
            <w:r w:rsidR="00287CE7">
              <w:rPr>
                <w:rFonts w:ascii="Arial" w:hAnsi="Arial" w:cs="Arial"/>
                <w:vanish/>
                <w:color w:val="333333"/>
                <w:sz w:val="27"/>
                <w:szCs w:val="27"/>
              </w:rPr>
              <w:t xml:space="preserve">Tato e-mailová adresa je chráněna před spamboty. Pro její zobrazení musíte mít povolen Javascript. </w:t>
            </w:r>
          </w:p>
        </w:tc>
        <w:tc>
          <w:tcPr>
            <w:tcW w:w="2120" w:type="dxa"/>
            <w:tcBorders>
              <w:top w:val="nil"/>
              <w:left w:val="nil"/>
              <w:bottom w:val="single" w:sz="4" w:space="0" w:color="auto"/>
              <w:right w:val="single" w:sz="4" w:space="0" w:color="auto"/>
            </w:tcBorders>
            <w:shd w:val="clear" w:color="auto" w:fill="FFFFFF"/>
            <w:noWrap/>
            <w:vAlign w:val="center"/>
          </w:tcPr>
          <w:p w:rsidR="001404AB" w:rsidRPr="001404AB" w:rsidRDefault="00190C47" w:rsidP="001404AB">
            <w:pPr>
              <w:jc w:val="center"/>
              <w:rPr>
                <w:rFonts w:ascii="Tahoma" w:hAnsi="Tahoma" w:cs="Tahoma"/>
                <w:color w:val="0000FF"/>
                <w:sz w:val="16"/>
                <w:szCs w:val="16"/>
                <w:u w:val="single"/>
              </w:rPr>
            </w:pPr>
            <w:hyperlink r:id="rId73" w:history="1">
              <w:r w:rsidR="001404AB" w:rsidRPr="001404AB">
                <w:rPr>
                  <w:rFonts w:ascii="Tahoma" w:hAnsi="Tahoma" w:cs="Tahoma"/>
                  <w:color w:val="0000FF"/>
                  <w:sz w:val="16"/>
                  <w:u w:val="single"/>
                </w:rPr>
                <w:t>http://www.renarkon.cz/</w:t>
              </w:r>
            </w:hyperlink>
          </w:p>
        </w:tc>
        <w:tc>
          <w:tcPr>
            <w:tcW w:w="1960" w:type="dxa"/>
            <w:tcBorders>
              <w:top w:val="nil"/>
              <w:left w:val="nil"/>
              <w:bottom w:val="single" w:sz="4" w:space="0" w:color="auto"/>
              <w:right w:val="single" w:sz="8" w:space="0" w:color="auto"/>
            </w:tcBorders>
            <w:shd w:val="clear" w:color="auto" w:fill="auto"/>
            <w:vAlign w:val="center"/>
          </w:tcPr>
          <w:p w:rsidR="001404AB" w:rsidRPr="001404AB" w:rsidRDefault="001404AB" w:rsidP="001404AB">
            <w:pPr>
              <w:jc w:val="center"/>
              <w:rPr>
                <w:rFonts w:ascii="Tahoma" w:hAnsi="Tahoma" w:cs="Tahoma"/>
                <w:sz w:val="16"/>
                <w:szCs w:val="16"/>
              </w:rPr>
            </w:pPr>
          </w:p>
        </w:tc>
      </w:tr>
      <w:tr w:rsidR="001404AB" w:rsidRPr="001404AB" w:rsidTr="001404AB">
        <w:trPr>
          <w:trHeight w:val="153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FFFFFF"/>
            <w:vAlign w:val="center"/>
          </w:tcPr>
          <w:p w:rsidR="001404AB" w:rsidRPr="001404AB" w:rsidRDefault="001404AB" w:rsidP="00287CE7">
            <w:pPr>
              <w:jc w:val="center"/>
              <w:rPr>
                <w:rFonts w:ascii="Tahoma" w:hAnsi="Tahoma" w:cs="Tahoma"/>
                <w:sz w:val="16"/>
                <w:szCs w:val="16"/>
                <w:highlight w:val="red"/>
              </w:rPr>
            </w:pPr>
            <w:r w:rsidRPr="00287CE7">
              <w:rPr>
                <w:rFonts w:ascii="Tahoma" w:hAnsi="Tahoma" w:cs="Tahoma"/>
                <w:sz w:val="16"/>
                <w:szCs w:val="16"/>
              </w:rPr>
              <w:t xml:space="preserve">Terénní program Ostrava, </w:t>
            </w:r>
            <w:proofErr w:type="spellStart"/>
            <w:r w:rsidRPr="00287CE7">
              <w:rPr>
                <w:rFonts w:ascii="Tahoma" w:hAnsi="Tahoma" w:cs="Tahoma"/>
                <w:sz w:val="16"/>
                <w:szCs w:val="16"/>
              </w:rPr>
              <w:t>Renarkon</w:t>
            </w:r>
            <w:proofErr w:type="spellEnd"/>
            <w:r w:rsidRPr="00287CE7">
              <w:rPr>
                <w:rFonts w:ascii="Tahoma" w:hAnsi="Tahoma" w:cs="Tahoma"/>
                <w:sz w:val="16"/>
                <w:szCs w:val="16"/>
              </w:rPr>
              <w:t xml:space="preserve"> o. p. s. </w:t>
            </w:r>
            <w:r w:rsidRPr="00287CE7">
              <w:rPr>
                <w:rFonts w:ascii="Tahoma" w:hAnsi="Tahoma" w:cs="Tahoma"/>
                <w:sz w:val="16"/>
                <w:szCs w:val="16"/>
              </w:rPr>
              <w:br/>
              <w:t>vedoucí:</w:t>
            </w:r>
            <w:r w:rsidR="00287CE7" w:rsidRPr="00287CE7">
              <w:t xml:space="preserve"> </w:t>
            </w:r>
            <w:r w:rsidR="00287CE7" w:rsidRPr="00287CE7">
              <w:rPr>
                <w:rFonts w:ascii="Tahoma" w:hAnsi="Tahoma" w:cs="Tahoma"/>
                <w:sz w:val="16"/>
                <w:szCs w:val="16"/>
              </w:rPr>
              <w:t xml:space="preserve">Bc. </w:t>
            </w:r>
            <w:proofErr w:type="spellStart"/>
            <w:r w:rsidR="00287CE7" w:rsidRPr="00287CE7">
              <w:rPr>
                <w:rFonts w:ascii="Tahoma" w:hAnsi="Tahoma" w:cs="Tahoma"/>
                <w:sz w:val="16"/>
                <w:szCs w:val="16"/>
              </w:rPr>
              <w:t>Gajdzicová</w:t>
            </w:r>
            <w:proofErr w:type="spellEnd"/>
            <w:r w:rsidR="00287CE7">
              <w:rPr>
                <w:rFonts w:ascii="Tahoma" w:hAnsi="Tahoma" w:cs="Tahoma"/>
                <w:sz w:val="16"/>
                <w:szCs w:val="16"/>
              </w:rPr>
              <w:t xml:space="preserve"> </w:t>
            </w:r>
            <w:r w:rsidR="00287CE7" w:rsidRPr="00287CE7">
              <w:rPr>
                <w:rFonts w:ascii="Tahoma" w:hAnsi="Tahoma" w:cs="Tahoma"/>
                <w:sz w:val="16"/>
                <w:szCs w:val="16"/>
              </w:rPr>
              <w:t xml:space="preserve"> Nikola</w:t>
            </w:r>
            <w:r w:rsidRPr="001404AB">
              <w:rPr>
                <w:rFonts w:ascii="Tahoma" w:hAnsi="Tahoma" w:cs="Tahoma"/>
                <w:sz w:val="16"/>
                <w:szCs w:val="16"/>
                <w:highlight w:val="red"/>
              </w:rPr>
              <w:br/>
              <w:t xml:space="preserve"> </w:t>
            </w:r>
          </w:p>
        </w:tc>
        <w:tc>
          <w:tcPr>
            <w:tcW w:w="2127" w:type="dxa"/>
            <w:gridSpan w:val="2"/>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Halasova 661/16, Vítkovice, </w:t>
            </w:r>
            <w:r w:rsidRPr="001404AB">
              <w:rPr>
                <w:rFonts w:ascii="Tahoma" w:hAnsi="Tahoma" w:cs="Tahoma"/>
                <w:sz w:val="16"/>
                <w:szCs w:val="16"/>
              </w:rPr>
              <w:br/>
              <w:t xml:space="preserve">703 00 Ostrava 3 </w:t>
            </w:r>
          </w:p>
        </w:tc>
        <w:tc>
          <w:tcPr>
            <w:tcW w:w="1760" w:type="dxa"/>
            <w:gridSpan w:val="2"/>
            <w:tcBorders>
              <w:top w:val="nil"/>
              <w:left w:val="nil"/>
              <w:bottom w:val="single" w:sz="4" w:space="0" w:color="auto"/>
              <w:right w:val="single" w:sz="4" w:space="0" w:color="auto"/>
            </w:tcBorders>
            <w:shd w:val="clear" w:color="auto" w:fill="FFFFFF"/>
            <w:vAlign w:val="center"/>
          </w:tcPr>
          <w:p w:rsidR="00287CE7" w:rsidRPr="00287CE7" w:rsidRDefault="001404AB" w:rsidP="00287CE7">
            <w:pPr>
              <w:jc w:val="center"/>
              <w:rPr>
                <w:rFonts w:ascii="Tahoma" w:hAnsi="Tahoma" w:cs="Tahoma"/>
                <w:sz w:val="16"/>
                <w:szCs w:val="16"/>
              </w:rPr>
            </w:pPr>
            <w:r w:rsidRPr="001404AB">
              <w:rPr>
                <w:rFonts w:ascii="Tahoma" w:hAnsi="Tahoma" w:cs="Tahoma"/>
                <w:sz w:val="16"/>
                <w:szCs w:val="16"/>
              </w:rPr>
              <w:t>724 148 886 - Michal</w:t>
            </w:r>
            <w:r w:rsidRPr="001404AB">
              <w:rPr>
                <w:rFonts w:ascii="Tahoma" w:hAnsi="Tahoma" w:cs="Tahoma"/>
                <w:sz w:val="16"/>
                <w:szCs w:val="16"/>
              </w:rPr>
              <w:br/>
            </w:r>
            <w:r w:rsidR="00287CE7" w:rsidRPr="00287CE7">
              <w:rPr>
                <w:rFonts w:ascii="Tahoma" w:hAnsi="Tahoma" w:cs="Tahoma"/>
                <w:sz w:val="16"/>
                <w:szCs w:val="16"/>
              </w:rPr>
              <w:t>774 719 357 – Nikola</w:t>
            </w:r>
          </w:p>
          <w:p w:rsidR="00287CE7" w:rsidRPr="00287CE7" w:rsidRDefault="00287CE7" w:rsidP="00287CE7">
            <w:pPr>
              <w:jc w:val="center"/>
              <w:rPr>
                <w:rFonts w:ascii="Tahoma" w:hAnsi="Tahoma" w:cs="Tahoma"/>
                <w:sz w:val="16"/>
                <w:szCs w:val="16"/>
              </w:rPr>
            </w:pPr>
            <w:r w:rsidRPr="00287CE7">
              <w:rPr>
                <w:rFonts w:ascii="Tahoma" w:hAnsi="Tahoma" w:cs="Tahoma"/>
                <w:sz w:val="16"/>
                <w:szCs w:val="16"/>
              </w:rPr>
              <w:t>724 148 878 – Marek</w:t>
            </w:r>
          </w:p>
          <w:p w:rsidR="00287CE7" w:rsidRPr="00287CE7" w:rsidRDefault="00287CE7" w:rsidP="00287CE7">
            <w:pPr>
              <w:jc w:val="center"/>
              <w:rPr>
                <w:rFonts w:ascii="Tahoma" w:hAnsi="Tahoma" w:cs="Tahoma"/>
                <w:sz w:val="16"/>
                <w:szCs w:val="16"/>
              </w:rPr>
            </w:pPr>
            <w:r w:rsidRPr="00287CE7">
              <w:rPr>
                <w:rFonts w:ascii="Tahoma" w:hAnsi="Tahoma" w:cs="Tahoma"/>
                <w:sz w:val="16"/>
                <w:szCs w:val="16"/>
              </w:rPr>
              <w:t xml:space="preserve">602 438 732 – Mirek </w:t>
            </w:r>
          </w:p>
          <w:p w:rsidR="001404AB" w:rsidRPr="001404AB" w:rsidRDefault="00287CE7" w:rsidP="00287CE7">
            <w:pPr>
              <w:jc w:val="center"/>
              <w:rPr>
                <w:rFonts w:ascii="Tahoma" w:hAnsi="Tahoma" w:cs="Tahoma"/>
                <w:sz w:val="16"/>
                <w:szCs w:val="16"/>
              </w:rPr>
            </w:pPr>
            <w:r w:rsidRPr="00287CE7">
              <w:rPr>
                <w:rFonts w:ascii="Tahoma" w:hAnsi="Tahoma" w:cs="Tahoma"/>
                <w:sz w:val="16"/>
                <w:szCs w:val="16"/>
              </w:rPr>
              <w:t>608 524 660 - Petr</w:t>
            </w:r>
          </w:p>
        </w:tc>
        <w:tc>
          <w:tcPr>
            <w:tcW w:w="2651" w:type="dxa"/>
            <w:tcBorders>
              <w:top w:val="nil"/>
              <w:left w:val="nil"/>
              <w:bottom w:val="single" w:sz="4" w:space="0" w:color="auto"/>
              <w:right w:val="single" w:sz="4" w:space="0" w:color="auto"/>
            </w:tcBorders>
            <w:shd w:val="clear" w:color="auto" w:fill="FFFFFF"/>
            <w:noWrap/>
            <w:vAlign w:val="center"/>
          </w:tcPr>
          <w:p w:rsidR="001404AB" w:rsidRPr="001404AB" w:rsidRDefault="00287CE7" w:rsidP="001404AB">
            <w:pPr>
              <w:jc w:val="center"/>
              <w:rPr>
                <w:rFonts w:ascii="Tahoma" w:hAnsi="Tahoma" w:cs="Tahoma"/>
                <w:color w:val="0000FF"/>
                <w:sz w:val="16"/>
                <w:szCs w:val="16"/>
                <w:u w:val="single"/>
              </w:rPr>
            </w:pPr>
            <w:r w:rsidRPr="00287CE7">
              <w:rPr>
                <w:rFonts w:ascii="Tahoma" w:hAnsi="Tahoma" w:cs="Tahoma"/>
                <w:color w:val="0000FF"/>
                <w:sz w:val="16"/>
                <w:szCs w:val="16"/>
                <w:u w:val="single"/>
              </w:rPr>
              <w:t>vedtpo@renarkon.cz</w:t>
            </w:r>
          </w:p>
        </w:tc>
        <w:tc>
          <w:tcPr>
            <w:tcW w:w="2120" w:type="dxa"/>
            <w:tcBorders>
              <w:top w:val="nil"/>
              <w:left w:val="nil"/>
              <w:bottom w:val="single" w:sz="4" w:space="0" w:color="auto"/>
              <w:right w:val="single" w:sz="4" w:space="0" w:color="auto"/>
            </w:tcBorders>
            <w:shd w:val="clear" w:color="auto" w:fill="FFFFFF"/>
            <w:noWrap/>
            <w:vAlign w:val="center"/>
          </w:tcPr>
          <w:p w:rsidR="001404AB" w:rsidRPr="001404AB" w:rsidRDefault="00190C47" w:rsidP="001404AB">
            <w:pPr>
              <w:jc w:val="center"/>
              <w:rPr>
                <w:rFonts w:ascii="Tahoma" w:hAnsi="Tahoma" w:cs="Tahoma"/>
                <w:color w:val="0000FF"/>
                <w:sz w:val="16"/>
                <w:szCs w:val="16"/>
                <w:u w:val="single"/>
              </w:rPr>
            </w:pPr>
            <w:hyperlink r:id="rId74" w:history="1">
              <w:r w:rsidR="001404AB" w:rsidRPr="001404AB">
                <w:rPr>
                  <w:rFonts w:ascii="Tahoma" w:hAnsi="Tahoma" w:cs="Tahoma"/>
                  <w:color w:val="0000FF"/>
                  <w:sz w:val="16"/>
                  <w:u w:val="single"/>
                </w:rPr>
                <w:t>www.renarkon.cz</w:t>
              </w:r>
            </w:hyperlink>
          </w:p>
        </w:tc>
        <w:tc>
          <w:tcPr>
            <w:tcW w:w="1960" w:type="dxa"/>
            <w:tcBorders>
              <w:top w:val="nil"/>
              <w:left w:val="nil"/>
              <w:bottom w:val="single" w:sz="4" w:space="0" w:color="auto"/>
              <w:right w:val="single" w:sz="8"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r>
      <w:tr w:rsidR="001404AB" w:rsidRPr="001404AB" w:rsidTr="001404AB">
        <w:trPr>
          <w:trHeight w:val="75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single" w:sz="4" w:space="0" w:color="auto"/>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ambulantní psychiatrická léčba závislostí</w:t>
            </w:r>
          </w:p>
        </w:tc>
      </w:tr>
      <w:tr w:rsidR="001404AB" w:rsidRPr="001404AB" w:rsidTr="002E0268">
        <w:trPr>
          <w:trHeight w:val="108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auto"/>
            <w:noWrap/>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 xml:space="preserve">MUDr. </w:t>
            </w:r>
            <w:proofErr w:type="spellStart"/>
            <w:r w:rsidRPr="00287CE7">
              <w:rPr>
                <w:rFonts w:ascii="Tahoma" w:hAnsi="Tahoma" w:cs="Tahoma"/>
                <w:sz w:val="16"/>
                <w:szCs w:val="16"/>
              </w:rPr>
              <w:t>Chvíla</w:t>
            </w:r>
            <w:proofErr w:type="spellEnd"/>
            <w:r w:rsidRPr="00287CE7">
              <w:rPr>
                <w:rFonts w:ascii="Tahoma" w:hAnsi="Tahoma" w:cs="Tahoma"/>
                <w:sz w:val="16"/>
                <w:szCs w:val="16"/>
              </w:rPr>
              <w:t xml:space="preserve"> Libor, </w:t>
            </w:r>
            <w:proofErr w:type="spellStart"/>
            <w:r w:rsidRPr="00287CE7">
              <w:rPr>
                <w:rFonts w:ascii="Tahoma" w:hAnsi="Tahoma" w:cs="Tahoma"/>
                <w:sz w:val="16"/>
                <w:szCs w:val="16"/>
              </w:rPr>
              <w:t>CSc</w:t>
            </w:r>
            <w:proofErr w:type="spellEnd"/>
          </w:p>
        </w:tc>
        <w:tc>
          <w:tcPr>
            <w:tcW w:w="2127" w:type="dxa"/>
            <w:gridSpan w:val="2"/>
            <w:tcBorders>
              <w:top w:val="nil"/>
              <w:left w:val="nil"/>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Ostrava-Moravská Ostrava, Lechowiczova 3134/4, PSČ 702 00</w:t>
            </w:r>
          </w:p>
        </w:tc>
        <w:tc>
          <w:tcPr>
            <w:tcW w:w="1760" w:type="dxa"/>
            <w:gridSpan w:val="2"/>
            <w:tcBorders>
              <w:top w:val="nil"/>
              <w:left w:val="nil"/>
              <w:bottom w:val="single" w:sz="4" w:space="0" w:color="auto"/>
              <w:right w:val="single" w:sz="4" w:space="0" w:color="auto"/>
            </w:tcBorders>
            <w:shd w:val="clear" w:color="auto" w:fill="auto"/>
            <w:noWrap/>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596 622 235</w:t>
            </w: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190C47" w:rsidP="001404AB">
            <w:pPr>
              <w:jc w:val="center"/>
              <w:rPr>
                <w:rFonts w:ascii="Tahoma" w:hAnsi="Tahoma" w:cs="Tahoma"/>
                <w:sz w:val="16"/>
                <w:szCs w:val="16"/>
              </w:rPr>
            </w:pPr>
            <w:hyperlink r:id="rId75" w:tooltip="mailto:chvila@silesia.cz" w:history="1">
              <w:r w:rsidR="001404AB" w:rsidRPr="001404AB">
                <w:rPr>
                  <w:rFonts w:ascii="Tahoma" w:hAnsi="Tahoma" w:cs="Tahoma"/>
                  <w:sz w:val="16"/>
                </w:rPr>
                <w:t>chvila@silesia.cz</w:t>
              </w:r>
            </w:hyperlink>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2E0268">
        <w:trPr>
          <w:trHeight w:val="63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auto"/>
            <w:noWrap/>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MUDr. Hlavinka Pavel</w:t>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287CE7" w:rsidRDefault="001404AB" w:rsidP="00287CE7">
            <w:pPr>
              <w:jc w:val="center"/>
              <w:rPr>
                <w:rFonts w:ascii="Tahoma" w:hAnsi="Tahoma" w:cs="Tahoma"/>
                <w:sz w:val="16"/>
                <w:szCs w:val="16"/>
              </w:rPr>
            </w:pPr>
            <w:r w:rsidRPr="00287CE7">
              <w:rPr>
                <w:rFonts w:ascii="Tahoma" w:hAnsi="Tahoma" w:cs="Tahoma"/>
                <w:sz w:val="16"/>
                <w:szCs w:val="16"/>
              </w:rPr>
              <w:t xml:space="preserve">Dopravní zdravotnictví a.s., </w:t>
            </w:r>
            <w:r w:rsidRPr="00287CE7">
              <w:rPr>
                <w:rFonts w:ascii="Tahoma" w:hAnsi="Tahoma" w:cs="Tahoma"/>
                <w:sz w:val="16"/>
                <w:szCs w:val="16"/>
              </w:rPr>
              <w:br/>
              <w:t xml:space="preserve">Tyršova 34, 702 00 Moravská Ostrava  </w:t>
            </w:r>
          </w:p>
        </w:tc>
        <w:tc>
          <w:tcPr>
            <w:tcW w:w="1760" w:type="dxa"/>
            <w:gridSpan w:val="2"/>
            <w:tcBorders>
              <w:top w:val="nil"/>
              <w:left w:val="nil"/>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596 101 611</w:t>
            </w: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2E0268">
        <w:trPr>
          <w:trHeight w:val="735"/>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auto"/>
            <w:noWrap/>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 xml:space="preserve">MUDr. </w:t>
            </w:r>
            <w:proofErr w:type="spellStart"/>
            <w:r w:rsidRPr="00287CE7">
              <w:rPr>
                <w:rFonts w:ascii="Tahoma" w:hAnsi="Tahoma" w:cs="Tahoma"/>
                <w:sz w:val="16"/>
                <w:szCs w:val="16"/>
              </w:rPr>
              <w:t>Miško</w:t>
            </w:r>
            <w:proofErr w:type="spellEnd"/>
            <w:r w:rsidRPr="00287CE7">
              <w:rPr>
                <w:rFonts w:ascii="Tahoma" w:hAnsi="Tahoma" w:cs="Tahoma"/>
                <w:sz w:val="16"/>
                <w:szCs w:val="16"/>
              </w:rPr>
              <w:t xml:space="preserve"> Štefan</w:t>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 xml:space="preserve">Náměstí SNP 4,  </w:t>
            </w:r>
            <w:r w:rsidRPr="00287CE7">
              <w:rPr>
                <w:rFonts w:ascii="Tahoma" w:hAnsi="Tahoma" w:cs="Tahoma"/>
                <w:sz w:val="16"/>
                <w:szCs w:val="16"/>
              </w:rPr>
              <w:br/>
              <w:t xml:space="preserve">700 30 Ostrava Zábřeh </w:t>
            </w:r>
          </w:p>
        </w:tc>
        <w:tc>
          <w:tcPr>
            <w:tcW w:w="1760" w:type="dxa"/>
            <w:gridSpan w:val="2"/>
            <w:tcBorders>
              <w:top w:val="nil"/>
              <w:left w:val="nil"/>
              <w:bottom w:val="single" w:sz="4" w:space="0" w:color="auto"/>
              <w:right w:val="single" w:sz="4" w:space="0" w:color="auto"/>
            </w:tcBorders>
            <w:shd w:val="clear" w:color="auto" w:fill="auto"/>
            <w:noWrap/>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596 744 733</w:t>
            </w: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2E0268">
        <w:trPr>
          <w:trHeight w:val="63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auto"/>
            <w:noWrap/>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 xml:space="preserve">MUDr. Bosák Richard </w:t>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Výškovická 126,</w:t>
            </w:r>
            <w:r w:rsidRPr="00287CE7">
              <w:rPr>
                <w:rFonts w:ascii="Tahoma" w:hAnsi="Tahoma" w:cs="Tahoma"/>
                <w:sz w:val="16"/>
                <w:szCs w:val="16"/>
              </w:rPr>
              <w:br/>
              <w:t xml:space="preserve">700 30 Ostrava </w:t>
            </w:r>
          </w:p>
        </w:tc>
        <w:tc>
          <w:tcPr>
            <w:tcW w:w="1760" w:type="dxa"/>
            <w:gridSpan w:val="2"/>
            <w:tcBorders>
              <w:top w:val="nil"/>
              <w:left w:val="nil"/>
              <w:bottom w:val="single" w:sz="4" w:space="0" w:color="auto"/>
              <w:right w:val="single" w:sz="4" w:space="0" w:color="auto"/>
            </w:tcBorders>
            <w:shd w:val="clear" w:color="auto" w:fill="auto"/>
            <w:noWrap/>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596 741 007</w:t>
            </w: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190C47" w:rsidP="001404AB">
            <w:pPr>
              <w:jc w:val="center"/>
              <w:rPr>
                <w:rFonts w:ascii="Tahoma" w:hAnsi="Tahoma" w:cs="Tahoma"/>
                <w:color w:val="0000FF"/>
                <w:sz w:val="16"/>
                <w:szCs w:val="16"/>
                <w:u w:val="single"/>
              </w:rPr>
            </w:pPr>
            <w:hyperlink r:id="rId76" w:history="1">
              <w:r w:rsidR="001404AB" w:rsidRPr="001404AB">
                <w:rPr>
                  <w:rFonts w:ascii="Tahoma" w:hAnsi="Tahoma" w:cs="Tahoma"/>
                  <w:color w:val="0000FF"/>
                  <w:sz w:val="16"/>
                  <w:u w:val="single"/>
                </w:rPr>
                <w:t>rbosak@volny.cz</w:t>
              </w:r>
            </w:hyperlink>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2E0268">
        <w:trPr>
          <w:trHeight w:val="63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br/>
              <w:t xml:space="preserve">MUDr. </w:t>
            </w:r>
            <w:proofErr w:type="spellStart"/>
            <w:r w:rsidRPr="00287CE7">
              <w:rPr>
                <w:rFonts w:ascii="Tahoma" w:hAnsi="Tahoma" w:cs="Tahoma"/>
                <w:sz w:val="16"/>
                <w:szCs w:val="16"/>
              </w:rPr>
              <w:t>Krabec</w:t>
            </w:r>
            <w:proofErr w:type="spellEnd"/>
            <w:r w:rsidRPr="00287CE7">
              <w:rPr>
                <w:rFonts w:ascii="Tahoma" w:hAnsi="Tahoma" w:cs="Tahoma"/>
                <w:sz w:val="16"/>
                <w:szCs w:val="16"/>
              </w:rPr>
              <w:t xml:space="preserve"> Miroslav</w:t>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Bieblova 410/2</w:t>
            </w:r>
            <w:r w:rsidRPr="00287CE7">
              <w:rPr>
                <w:rFonts w:ascii="Tahoma" w:hAnsi="Tahoma" w:cs="Tahoma"/>
                <w:sz w:val="16"/>
                <w:szCs w:val="16"/>
              </w:rPr>
              <w:br/>
              <w:t xml:space="preserve">702 00  Ostrava </w:t>
            </w:r>
          </w:p>
        </w:tc>
        <w:tc>
          <w:tcPr>
            <w:tcW w:w="1760" w:type="dxa"/>
            <w:gridSpan w:val="2"/>
            <w:tcBorders>
              <w:top w:val="nil"/>
              <w:left w:val="nil"/>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br/>
              <w:t>596 116 169</w:t>
            </w: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190C47" w:rsidP="001404AB">
            <w:pPr>
              <w:jc w:val="center"/>
              <w:rPr>
                <w:rFonts w:ascii="Tahoma" w:hAnsi="Tahoma" w:cs="Tahoma"/>
                <w:color w:val="0000FF"/>
                <w:sz w:val="16"/>
                <w:szCs w:val="16"/>
                <w:u w:val="single"/>
              </w:rPr>
            </w:pPr>
            <w:hyperlink r:id="rId77" w:history="1">
              <w:r w:rsidR="001404AB" w:rsidRPr="001404AB">
                <w:rPr>
                  <w:rFonts w:ascii="Tahoma" w:hAnsi="Tahoma" w:cs="Tahoma"/>
                  <w:color w:val="0000FF"/>
                  <w:sz w:val="16"/>
                  <w:u w:val="single"/>
                </w:rPr>
                <w:t>miroslav.krabec@worldonline.cz</w:t>
              </w:r>
            </w:hyperlink>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2E0268">
        <w:trPr>
          <w:trHeight w:val="63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 xml:space="preserve">MUDr. Urbánková Marta </w:t>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Vratimovská 689/117</w:t>
            </w:r>
            <w:r w:rsidRPr="00287CE7">
              <w:rPr>
                <w:rFonts w:ascii="Tahoma" w:hAnsi="Tahoma" w:cs="Tahoma"/>
                <w:sz w:val="16"/>
                <w:szCs w:val="16"/>
              </w:rPr>
              <w:br/>
              <w:t>719 00 Ostrava-Kunčice</w:t>
            </w:r>
          </w:p>
        </w:tc>
        <w:tc>
          <w:tcPr>
            <w:tcW w:w="1760" w:type="dxa"/>
            <w:gridSpan w:val="2"/>
            <w:tcBorders>
              <w:top w:val="nil"/>
              <w:left w:val="nil"/>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595 684 478</w:t>
            </w: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color w:val="0000FF"/>
                <w:sz w:val="16"/>
                <w:szCs w:val="16"/>
                <w:u w:val="single"/>
              </w:rPr>
            </w:pPr>
            <w:r w:rsidRPr="001404AB">
              <w:rPr>
                <w:rFonts w:ascii="Tahoma" w:hAnsi="Tahoma" w:cs="Tahoma"/>
                <w:color w:val="0000FF"/>
                <w:sz w:val="16"/>
                <w:szCs w:val="16"/>
                <w:u w:val="single"/>
              </w:rPr>
              <w:t> </w:t>
            </w:r>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2E0268">
        <w:trPr>
          <w:trHeight w:val="42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 xml:space="preserve">MUDr. Matýs Jaroslav </w:t>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 xml:space="preserve">Zdeňka </w:t>
            </w:r>
            <w:proofErr w:type="spellStart"/>
            <w:r w:rsidRPr="00287CE7">
              <w:rPr>
                <w:rFonts w:ascii="Tahoma" w:hAnsi="Tahoma" w:cs="Tahoma"/>
                <w:sz w:val="16"/>
                <w:szCs w:val="16"/>
              </w:rPr>
              <w:t>Chalabaly</w:t>
            </w:r>
            <w:proofErr w:type="spellEnd"/>
            <w:r w:rsidRPr="00287CE7">
              <w:rPr>
                <w:rFonts w:ascii="Tahoma" w:hAnsi="Tahoma" w:cs="Tahoma"/>
                <w:sz w:val="16"/>
                <w:szCs w:val="16"/>
              </w:rPr>
              <w:t xml:space="preserve"> 3041/2</w:t>
            </w:r>
            <w:r w:rsidRPr="00287CE7">
              <w:rPr>
                <w:rFonts w:ascii="Tahoma" w:hAnsi="Tahoma" w:cs="Tahoma"/>
                <w:sz w:val="16"/>
                <w:szCs w:val="16"/>
              </w:rPr>
              <w:br/>
              <w:t>700 30  Ostrava - Bělský les</w:t>
            </w:r>
          </w:p>
        </w:tc>
        <w:tc>
          <w:tcPr>
            <w:tcW w:w="1760" w:type="dxa"/>
            <w:gridSpan w:val="2"/>
            <w:tcBorders>
              <w:top w:val="nil"/>
              <w:left w:val="nil"/>
              <w:bottom w:val="single" w:sz="4" w:space="0" w:color="auto"/>
              <w:right w:val="single" w:sz="4" w:space="0" w:color="auto"/>
            </w:tcBorders>
            <w:shd w:val="clear" w:color="auto" w:fill="auto"/>
            <w:vAlign w:val="center"/>
          </w:tcPr>
          <w:p w:rsidR="001404AB" w:rsidRPr="00287CE7" w:rsidRDefault="001404AB" w:rsidP="001404AB">
            <w:pPr>
              <w:jc w:val="center"/>
              <w:rPr>
                <w:rFonts w:ascii="Tahoma" w:hAnsi="Tahoma" w:cs="Tahoma"/>
                <w:sz w:val="16"/>
                <w:szCs w:val="16"/>
              </w:rPr>
            </w:pPr>
            <w:r w:rsidRPr="00287CE7">
              <w:rPr>
                <w:rFonts w:ascii="Tahoma" w:hAnsi="Tahoma" w:cs="Tahoma"/>
                <w:sz w:val="16"/>
                <w:szCs w:val="16"/>
              </w:rPr>
              <w:t>596 768 656</w:t>
            </w:r>
          </w:p>
        </w:tc>
        <w:tc>
          <w:tcPr>
            <w:tcW w:w="2651" w:type="dxa"/>
            <w:tcBorders>
              <w:top w:val="nil"/>
              <w:left w:val="nil"/>
              <w:bottom w:val="single" w:sz="4" w:space="0" w:color="auto"/>
              <w:right w:val="single" w:sz="4" w:space="0" w:color="auto"/>
            </w:tcBorders>
            <w:shd w:val="clear" w:color="auto" w:fill="auto"/>
            <w:vAlign w:val="center"/>
          </w:tcPr>
          <w:p w:rsidR="001404AB" w:rsidRPr="001404AB" w:rsidRDefault="00190C47" w:rsidP="001404AB">
            <w:pPr>
              <w:jc w:val="center"/>
              <w:rPr>
                <w:rFonts w:ascii="Arial" w:hAnsi="Arial" w:cs="Arial"/>
                <w:color w:val="0000FF"/>
                <w:sz w:val="16"/>
                <w:szCs w:val="16"/>
                <w:u w:val="single"/>
              </w:rPr>
            </w:pPr>
            <w:hyperlink r:id="rId78" w:history="1">
              <w:r w:rsidR="001404AB" w:rsidRPr="001404AB">
                <w:rPr>
                  <w:rFonts w:ascii="Arial" w:hAnsi="Arial" w:cs="Arial"/>
                  <w:color w:val="0000FF"/>
                  <w:sz w:val="16"/>
                  <w:u w:val="single"/>
                </w:rPr>
                <w:t>pedopsychiatriematysj@seznam.cz</w:t>
              </w:r>
            </w:hyperlink>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dětský psychiatr</w:t>
            </w:r>
          </w:p>
        </w:tc>
      </w:tr>
      <w:tr w:rsidR="001404AB" w:rsidRPr="001404AB" w:rsidTr="002E0268">
        <w:trPr>
          <w:trHeight w:val="120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auto"/>
            <w:vAlign w:val="center"/>
          </w:tcPr>
          <w:p w:rsidR="001404AB" w:rsidRPr="001404AB" w:rsidRDefault="001404AB" w:rsidP="001404AB">
            <w:pPr>
              <w:spacing w:after="240"/>
              <w:jc w:val="center"/>
              <w:rPr>
                <w:rFonts w:ascii="Tahoma" w:hAnsi="Tahoma" w:cs="Tahoma"/>
                <w:sz w:val="16"/>
                <w:szCs w:val="16"/>
              </w:rPr>
            </w:pPr>
            <w:r w:rsidRPr="001404AB">
              <w:rPr>
                <w:rFonts w:ascii="Tahoma" w:hAnsi="Tahoma" w:cs="Tahoma"/>
                <w:sz w:val="16"/>
                <w:szCs w:val="16"/>
              </w:rPr>
              <w:br/>
              <w:t>Městská nemocnice Ostrava, příspěvková organizace</w:t>
            </w:r>
            <w:r w:rsidRPr="001404AB">
              <w:rPr>
                <w:rFonts w:ascii="Tahoma" w:hAnsi="Tahoma" w:cs="Tahoma"/>
                <w:sz w:val="16"/>
                <w:szCs w:val="16"/>
              </w:rPr>
              <w:br/>
              <w:t>Psychiatrická ambulance I. a ordinace pro léčbu závislostí</w:t>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Kounicova 8</w:t>
            </w:r>
            <w:r w:rsidRPr="001404AB">
              <w:rPr>
                <w:rFonts w:ascii="Arial" w:hAnsi="Arial" w:cs="Arial"/>
                <w:sz w:val="16"/>
                <w:szCs w:val="16"/>
              </w:rPr>
              <w:br/>
              <w:t>702 00 Moravská Ostrava</w:t>
            </w:r>
          </w:p>
        </w:tc>
        <w:tc>
          <w:tcPr>
            <w:tcW w:w="1760" w:type="dxa"/>
            <w:gridSpan w:val="2"/>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596 618 916</w:t>
            </w: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4" w:space="0" w:color="auto"/>
              <w:right w:val="single" w:sz="8" w:space="0" w:color="auto"/>
            </w:tcBorders>
            <w:shd w:val="clear" w:color="auto" w:fill="auto"/>
            <w:noWrap/>
            <w:vAlign w:val="bottom"/>
          </w:tcPr>
          <w:p w:rsidR="001404AB" w:rsidRPr="001404AB" w:rsidRDefault="001404AB" w:rsidP="001404AB">
            <w:pPr>
              <w:rPr>
                <w:rFonts w:ascii="Arial" w:hAnsi="Arial" w:cs="Arial"/>
                <w:sz w:val="16"/>
                <w:szCs w:val="16"/>
              </w:rPr>
            </w:pPr>
            <w:r w:rsidRPr="001404AB">
              <w:rPr>
                <w:rFonts w:ascii="Arial" w:hAnsi="Arial" w:cs="Arial"/>
                <w:sz w:val="16"/>
                <w:szCs w:val="16"/>
              </w:rPr>
              <w:t> </w:t>
            </w:r>
          </w:p>
        </w:tc>
      </w:tr>
      <w:tr w:rsidR="001404AB" w:rsidRPr="001404AB" w:rsidTr="002E0268">
        <w:trPr>
          <w:trHeight w:val="1258"/>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auto"/>
            <w:vAlign w:val="center"/>
          </w:tcPr>
          <w:p w:rsidR="001404AB" w:rsidRPr="001404AB" w:rsidRDefault="001404AB" w:rsidP="00287CE7">
            <w:pPr>
              <w:jc w:val="center"/>
              <w:rPr>
                <w:rFonts w:ascii="Tahoma" w:hAnsi="Tahoma" w:cs="Tahoma"/>
                <w:sz w:val="16"/>
                <w:szCs w:val="16"/>
              </w:rPr>
            </w:pPr>
            <w:r w:rsidRPr="00287CE7">
              <w:rPr>
                <w:rFonts w:ascii="Tahoma" w:hAnsi="Tahoma" w:cs="Tahoma"/>
                <w:sz w:val="16"/>
                <w:szCs w:val="16"/>
              </w:rPr>
              <w:t>Fakultní nemocnice Ostrava</w:t>
            </w:r>
            <w:r w:rsidRPr="00287CE7">
              <w:rPr>
                <w:rFonts w:ascii="Tahoma" w:hAnsi="Tahoma" w:cs="Tahoma"/>
                <w:sz w:val="16"/>
                <w:szCs w:val="16"/>
              </w:rPr>
              <w:br/>
              <w:t>Ambulance pro léčbu návykových nemocí</w:t>
            </w:r>
            <w:r w:rsidRPr="00287CE7">
              <w:rPr>
                <w:rFonts w:ascii="Tahoma" w:hAnsi="Tahoma" w:cs="Tahoma"/>
                <w:sz w:val="16"/>
                <w:szCs w:val="16"/>
              </w:rPr>
              <w:br/>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17.</w:t>
            </w:r>
            <w:r w:rsidR="00287CE7">
              <w:rPr>
                <w:rFonts w:ascii="Tahoma" w:hAnsi="Tahoma" w:cs="Tahoma"/>
                <w:sz w:val="16"/>
                <w:szCs w:val="16"/>
              </w:rPr>
              <w:t xml:space="preserve"> </w:t>
            </w:r>
            <w:r w:rsidRPr="001404AB">
              <w:rPr>
                <w:rFonts w:ascii="Tahoma" w:hAnsi="Tahoma" w:cs="Tahoma"/>
                <w:sz w:val="16"/>
                <w:szCs w:val="16"/>
              </w:rPr>
              <w:t>listopadu 1790, PSČ 708 52</w:t>
            </w:r>
          </w:p>
        </w:tc>
        <w:tc>
          <w:tcPr>
            <w:tcW w:w="1760" w:type="dxa"/>
            <w:gridSpan w:val="2"/>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597 373 209</w:t>
            </w: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color w:val="0000FF"/>
                <w:sz w:val="16"/>
                <w:szCs w:val="16"/>
                <w:u w:val="single"/>
              </w:rPr>
            </w:pPr>
          </w:p>
        </w:tc>
        <w:tc>
          <w:tcPr>
            <w:tcW w:w="2120" w:type="dxa"/>
            <w:tcBorders>
              <w:top w:val="nil"/>
              <w:left w:val="nil"/>
              <w:bottom w:val="single" w:sz="4" w:space="0" w:color="auto"/>
              <w:right w:val="single" w:sz="4" w:space="0" w:color="auto"/>
            </w:tcBorders>
            <w:shd w:val="clear" w:color="auto" w:fill="auto"/>
            <w:vAlign w:val="center"/>
          </w:tcPr>
          <w:p w:rsidR="001404AB" w:rsidRPr="001404AB" w:rsidRDefault="00190C47" w:rsidP="001404AB">
            <w:pPr>
              <w:jc w:val="center"/>
              <w:rPr>
                <w:rFonts w:ascii="Tahoma" w:hAnsi="Tahoma" w:cs="Tahoma"/>
                <w:color w:val="0000FF"/>
                <w:sz w:val="16"/>
                <w:szCs w:val="16"/>
                <w:u w:val="single"/>
              </w:rPr>
            </w:pPr>
            <w:hyperlink r:id="rId79" w:history="1">
              <w:r w:rsidR="001404AB" w:rsidRPr="001404AB">
                <w:rPr>
                  <w:rFonts w:ascii="Tahoma" w:hAnsi="Tahoma" w:cs="Tahoma"/>
                  <w:color w:val="0000FF"/>
                  <w:sz w:val="16"/>
                  <w:u w:val="single"/>
                </w:rPr>
                <w:t>www.fnspo.cz</w:t>
              </w:r>
            </w:hyperlink>
          </w:p>
        </w:tc>
        <w:tc>
          <w:tcPr>
            <w:tcW w:w="1960" w:type="dxa"/>
            <w:tcBorders>
              <w:top w:val="nil"/>
              <w:left w:val="nil"/>
              <w:bottom w:val="single" w:sz="4" w:space="0" w:color="auto"/>
              <w:right w:val="single" w:sz="8"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ambulance neposkytuje specializovaný program léčby hráčství</w:t>
            </w:r>
          </w:p>
        </w:tc>
      </w:tr>
      <w:tr w:rsidR="001404AB" w:rsidRPr="001404AB" w:rsidTr="001404AB">
        <w:trPr>
          <w:trHeight w:val="87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single" w:sz="4" w:space="0" w:color="auto"/>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 xml:space="preserve">následná péče pro uživatele </w:t>
            </w:r>
            <w:r w:rsidR="00D76525">
              <w:rPr>
                <w:rFonts w:ascii="Tahoma" w:hAnsi="Tahoma" w:cs="Tahoma"/>
                <w:b/>
                <w:bCs/>
                <w:sz w:val="16"/>
                <w:szCs w:val="16"/>
              </w:rPr>
              <w:t xml:space="preserve">nelegálních </w:t>
            </w:r>
            <w:r w:rsidRPr="001404AB">
              <w:rPr>
                <w:rFonts w:ascii="Tahoma" w:hAnsi="Tahoma" w:cs="Tahoma"/>
                <w:b/>
                <w:bCs/>
                <w:sz w:val="16"/>
                <w:szCs w:val="16"/>
              </w:rPr>
              <w:t>drog</w:t>
            </w:r>
          </w:p>
        </w:tc>
      </w:tr>
      <w:tr w:rsidR="001404AB" w:rsidRPr="001404AB" w:rsidTr="001404AB">
        <w:trPr>
          <w:trHeight w:val="1455"/>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auto"/>
            <w:vAlign w:val="center"/>
          </w:tcPr>
          <w:p w:rsidR="001404AB" w:rsidRPr="001404AB" w:rsidRDefault="001404AB" w:rsidP="002E0268">
            <w:pPr>
              <w:jc w:val="center"/>
              <w:rPr>
                <w:rFonts w:ascii="Tahoma" w:hAnsi="Tahoma" w:cs="Tahoma"/>
                <w:sz w:val="16"/>
                <w:szCs w:val="16"/>
              </w:rPr>
            </w:pPr>
            <w:r w:rsidRPr="002E0268">
              <w:rPr>
                <w:rFonts w:ascii="Tahoma" w:hAnsi="Tahoma" w:cs="Tahoma"/>
                <w:sz w:val="16"/>
                <w:szCs w:val="16"/>
              </w:rPr>
              <w:t xml:space="preserve">Dům na půl cesty - Doléčovací centrum, </w:t>
            </w:r>
            <w:proofErr w:type="spellStart"/>
            <w:r w:rsidRPr="002E0268">
              <w:rPr>
                <w:rFonts w:ascii="Tahoma" w:hAnsi="Tahoma" w:cs="Tahoma"/>
                <w:sz w:val="16"/>
                <w:szCs w:val="16"/>
              </w:rPr>
              <w:t>Renarkon</w:t>
            </w:r>
            <w:proofErr w:type="spellEnd"/>
            <w:r w:rsidRPr="002E0268">
              <w:rPr>
                <w:rFonts w:ascii="Tahoma" w:hAnsi="Tahoma" w:cs="Tahoma"/>
                <w:sz w:val="16"/>
                <w:szCs w:val="16"/>
              </w:rPr>
              <w:br/>
              <w:t xml:space="preserve">vedoucí: </w:t>
            </w:r>
            <w:r w:rsidR="002E0268" w:rsidRPr="002E0268">
              <w:rPr>
                <w:rFonts w:ascii="Tahoma" w:hAnsi="Tahoma" w:cs="Tahoma"/>
                <w:sz w:val="16"/>
                <w:szCs w:val="16"/>
              </w:rPr>
              <w:t xml:space="preserve">Bc. </w:t>
            </w:r>
            <w:proofErr w:type="spellStart"/>
            <w:r w:rsidR="002E0268" w:rsidRPr="002E0268">
              <w:rPr>
                <w:rFonts w:ascii="Tahoma" w:hAnsi="Tahoma" w:cs="Tahoma"/>
                <w:sz w:val="16"/>
                <w:szCs w:val="16"/>
              </w:rPr>
              <w:t>Stanieková</w:t>
            </w:r>
            <w:proofErr w:type="spellEnd"/>
            <w:r w:rsidR="002E0268">
              <w:rPr>
                <w:rFonts w:ascii="Tahoma" w:hAnsi="Tahoma" w:cs="Tahoma"/>
                <w:sz w:val="16"/>
                <w:szCs w:val="16"/>
              </w:rPr>
              <w:t xml:space="preserve"> Petra</w:t>
            </w:r>
            <w:r w:rsidR="002E0268" w:rsidRPr="002E0268">
              <w:rPr>
                <w:rFonts w:ascii="Tahoma" w:hAnsi="Tahoma" w:cs="Tahoma"/>
                <w:sz w:val="16"/>
                <w:szCs w:val="16"/>
              </w:rPr>
              <w:t xml:space="preserve">, </w:t>
            </w:r>
            <w:proofErr w:type="spellStart"/>
            <w:r w:rsidR="002E0268" w:rsidRPr="002E0268">
              <w:rPr>
                <w:rFonts w:ascii="Tahoma" w:hAnsi="Tahoma" w:cs="Tahoma"/>
                <w:sz w:val="16"/>
                <w:szCs w:val="16"/>
              </w:rPr>
              <w:t>DiS</w:t>
            </w:r>
            <w:proofErr w:type="spellEnd"/>
            <w:r w:rsidRPr="001404AB">
              <w:rPr>
                <w:rFonts w:ascii="Tahoma" w:hAnsi="Tahoma" w:cs="Tahoma"/>
                <w:sz w:val="16"/>
                <w:szCs w:val="16"/>
              </w:rPr>
              <w:t xml:space="preserve"> </w:t>
            </w:r>
            <w:r w:rsidRPr="001404AB">
              <w:rPr>
                <w:rFonts w:ascii="Tahoma" w:hAnsi="Tahoma" w:cs="Tahoma"/>
                <w:sz w:val="16"/>
                <w:szCs w:val="16"/>
              </w:rPr>
              <w:br/>
              <w:t xml:space="preserve"> </w:t>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Mariánskohorská 1328/29, Moravská Ostrava, 702 00 Ostrava 2</w:t>
            </w:r>
          </w:p>
        </w:tc>
        <w:tc>
          <w:tcPr>
            <w:tcW w:w="1760" w:type="dxa"/>
            <w:gridSpan w:val="2"/>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596 638 804</w:t>
            </w: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272428" w:rsidP="001404AB">
            <w:pPr>
              <w:jc w:val="center"/>
              <w:rPr>
                <w:rFonts w:ascii="Arial" w:hAnsi="Arial" w:cs="Arial"/>
                <w:color w:val="0000FF"/>
                <w:sz w:val="16"/>
                <w:szCs w:val="16"/>
                <w:u w:val="single"/>
              </w:rPr>
            </w:pPr>
            <w:r w:rsidRPr="00272428">
              <w:rPr>
                <w:rFonts w:ascii="Arial" w:hAnsi="Arial" w:cs="Arial"/>
                <w:color w:val="0000FF"/>
                <w:sz w:val="16"/>
                <w:szCs w:val="16"/>
                <w:u w:val="single"/>
              </w:rPr>
              <w:t>dc@renarkon.cz</w:t>
            </w:r>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90C47" w:rsidP="001404AB">
            <w:pPr>
              <w:jc w:val="center"/>
              <w:rPr>
                <w:rFonts w:ascii="Arial" w:hAnsi="Arial" w:cs="Arial"/>
                <w:color w:val="0000FF"/>
                <w:sz w:val="16"/>
                <w:szCs w:val="16"/>
                <w:u w:val="single"/>
              </w:rPr>
            </w:pPr>
            <w:hyperlink r:id="rId80" w:history="1">
              <w:r w:rsidR="001404AB" w:rsidRPr="001404AB">
                <w:rPr>
                  <w:rFonts w:ascii="Arial" w:hAnsi="Arial" w:cs="Arial"/>
                  <w:color w:val="0000FF"/>
                  <w:sz w:val="16"/>
                  <w:u w:val="single"/>
                </w:rPr>
                <w:t>www.renarkon.cz</w:t>
              </w:r>
            </w:hyperlink>
          </w:p>
        </w:tc>
        <w:tc>
          <w:tcPr>
            <w:tcW w:w="1960" w:type="dxa"/>
            <w:tcBorders>
              <w:top w:val="nil"/>
              <w:left w:val="nil"/>
              <w:bottom w:val="single" w:sz="4" w:space="0" w:color="auto"/>
              <w:right w:val="single" w:sz="8" w:space="0" w:color="auto"/>
            </w:tcBorders>
            <w:shd w:val="clear" w:color="auto" w:fill="auto"/>
            <w:noWrap/>
            <w:vAlign w:val="bottom"/>
          </w:tcPr>
          <w:p w:rsidR="001404AB" w:rsidRPr="001404AB" w:rsidRDefault="001404AB" w:rsidP="001404AB">
            <w:pPr>
              <w:rPr>
                <w:rFonts w:ascii="Arial" w:hAnsi="Arial" w:cs="Arial"/>
                <w:sz w:val="16"/>
                <w:szCs w:val="16"/>
              </w:rPr>
            </w:pPr>
            <w:r w:rsidRPr="001404AB">
              <w:rPr>
                <w:rFonts w:ascii="Arial" w:hAnsi="Arial" w:cs="Arial"/>
                <w:sz w:val="16"/>
                <w:szCs w:val="16"/>
              </w:rPr>
              <w:t> </w:t>
            </w:r>
          </w:p>
        </w:tc>
      </w:tr>
      <w:tr w:rsidR="001404AB" w:rsidRPr="001404AB" w:rsidTr="001404AB">
        <w:trPr>
          <w:trHeight w:val="75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single" w:sz="4" w:space="0" w:color="auto"/>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substituční léčba</w:t>
            </w:r>
          </w:p>
        </w:tc>
      </w:tr>
      <w:tr w:rsidR="001404AB" w:rsidRPr="001404AB" w:rsidTr="001404AB">
        <w:trPr>
          <w:trHeight w:val="1519"/>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Psychiatrické oddělení při Fakultní nemocnici s poliklinikou</w:t>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17. listopadu 1790 </w:t>
            </w:r>
            <w:r w:rsidRPr="001404AB">
              <w:rPr>
                <w:rFonts w:ascii="Tahoma" w:hAnsi="Tahoma" w:cs="Tahoma"/>
                <w:sz w:val="16"/>
                <w:szCs w:val="16"/>
              </w:rPr>
              <w:br/>
              <w:t>708 52 Ostrava-Poruba</w:t>
            </w:r>
          </w:p>
        </w:tc>
        <w:tc>
          <w:tcPr>
            <w:tcW w:w="1760" w:type="dxa"/>
            <w:gridSpan w:val="2"/>
            <w:tcBorders>
              <w:top w:val="nil"/>
              <w:left w:val="nil"/>
              <w:bottom w:val="single" w:sz="4" w:space="0" w:color="auto"/>
              <w:right w:val="single" w:sz="4" w:space="0" w:color="auto"/>
            </w:tcBorders>
            <w:shd w:val="clear" w:color="auto" w:fill="auto"/>
            <w:noWrap/>
            <w:vAlign w:val="center"/>
          </w:tcPr>
          <w:p w:rsidR="001404AB" w:rsidRDefault="001404AB" w:rsidP="001404AB">
            <w:pPr>
              <w:jc w:val="center"/>
              <w:rPr>
                <w:rFonts w:ascii="Tahoma" w:hAnsi="Tahoma" w:cs="Tahoma"/>
                <w:sz w:val="16"/>
                <w:szCs w:val="16"/>
              </w:rPr>
            </w:pPr>
            <w:r w:rsidRPr="001404AB">
              <w:rPr>
                <w:rFonts w:ascii="Tahoma" w:hAnsi="Tahoma" w:cs="Tahoma"/>
                <w:sz w:val="16"/>
                <w:szCs w:val="16"/>
              </w:rPr>
              <w:t>597 373</w:t>
            </w:r>
            <w:r w:rsidR="002635B7">
              <w:rPr>
                <w:rFonts w:ascii="Tahoma" w:hAnsi="Tahoma" w:cs="Tahoma"/>
                <w:sz w:val="16"/>
                <w:szCs w:val="16"/>
              </w:rPr>
              <w:t> </w:t>
            </w:r>
            <w:r w:rsidRPr="001404AB">
              <w:rPr>
                <w:rFonts w:ascii="Tahoma" w:hAnsi="Tahoma" w:cs="Tahoma"/>
                <w:sz w:val="16"/>
                <w:szCs w:val="16"/>
              </w:rPr>
              <w:t>209</w:t>
            </w:r>
          </w:p>
          <w:p w:rsidR="002635B7" w:rsidRDefault="002635B7" w:rsidP="001404AB">
            <w:pPr>
              <w:jc w:val="center"/>
              <w:rPr>
                <w:rFonts w:ascii="Tahoma" w:hAnsi="Tahoma" w:cs="Tahoma"/>
                <w:sz w:val="16"/>
                <w:szCs w:val="16"/>
              </w:rPr>
            </w:pPr>
          </w:p>
          <w:p w:rsidR="002635B7" w:rsidRPr="001404AB" w:rsidRDefault="002635B7" w:rsidP="001404AB">
            <w:pPr>
              <w:jc w:val="center"/>
              <w:rPr>
                <w:rFonts w:ascii="Tahoma" w:hAnsi="Tahoma" w:cs="Tahoma"/>
                <w:sz w:val="16"/>
                <w:szCs w:val="16"/>
              </w:rPr>
            </w:pP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color w:val="0000FF"/>
                <w:sz w:val="16"/>
                <w:szCs w:val="16"/>
                <w:u w:val="single"/>
              </w:rPr>
            </w:pPr>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90C47" w:rsidP="001404AB">
            <w:pPr>
              <w:jc w:val="center"/>
              <w:rPr>
                <w:rFonts w:ascii="Tahoma" w:hAnsi="Tahoma" w:cs="Tahoma"/>
                <w:color w:val="0000FF"/>
                <w:sz w:val="16"/>
                <w:szCs w:val="16"/>
                <w:u w:val="single"/>
              </w:rPr>
            </w:pPr>
            <w:hyperlink r:id="rId81" w:history="1">
              <w:r w:rsidR="001404AB" w:rsidRPr="001404AB">
                <w:rPr>
                  <w:rFonts w:ascii="Tahoma" w:hAnsi="Tahoma" w:cs="Tahoma"/>
                  <w:color w:val="0000FF"/>
                  <w:sz w:val="16"/>
                  <w:u w:val="single"/>
                </w:rPr>
                <w:t>www.fnspo.cz</w:t>
              </w:r>
            </w:hyperlink>
          </w:p>
        </w:tc>
        <w:tc>
          <w:tcPr>
            <w:tcW w:w="1960" w:type="dxa"/>
            <w:tcBorders>
              <w:top w:val="nil"/>
              <w:left w:val="nil"/>
              <w:bottom w:val="single" w:sz="4" w:space="0" w:color="auto"/>
              <w:right w:val="single" w:sz="8"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4. poschodí polikliniky - ambulance pro léčbu návykových nemocí</w:t>
            </w:r>
            <w:r w:rsidRPr="001404AB">
              <w:rPr>
                <w:rFonts w:ascii="Tahoma" w:hAnsi="Tahoma" w:cs="Tahoma"/>
                <w:sz w:val="16"/>
                <w:szCs w:val="16"/>
              </w:rPr>
              <w:br/>
              <w:t>program substituční léčby metadonem nebo buprenorfinem</w:t>
            </w:r>
          </w:p>
        </w:tc>
      </w:tr>
      <w:tr w:rsidR="001404AB" w:rsidRPr="001404AB" w:rsidTr="001404AB">
        <w:trPr>
          <w:trHeight w:val="1198"/>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Substituční program SUBOXONE,</w:t>
            </w:r>
            <w:r w:rsidRPr="001404AB">
              <w:rPr>
                <w:rFonts w:ascii="Tahoma" w:hAnsi="Tahoma" w:cs="Tahoma"/>
                <w:sz w:val="16"/>
                <w:szCs w:val="16"/>
              </w:rPr>
              <w:br/>
            </w:r>
            <w:proofErr w:type="spellStart"/>
            <w:r w:rsidRPr="001404AB">
              <w:rPr>
                <w:rFonts w:ascii="Tahoma" w:hAnsi="Tahoma" w:cs="Tahoma"/>
                <w:sz w:val="16"/>
                <w:szCs w:val="16"/>
              </w:rPr>
              <w:t>Renarkon</w:t>
            </w:r>
            <w:proofErr w:type="spellEnd"/>
          </w:p>
        </w:tc>
        <w:tc>
          <w:tcPr>
            <w:tcW w:w="2127" w:type="dxa"/>
            <w:gridSpan w:val="2"/>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Halasova 661/16, Vítkovice, </w:t>
            </w:r>
            <w:r w:rsidRPr="001404AB">
              <w:rPr>
                <w:rFonts w:ascii="Tahoma" w:hAnsi="Tahoma" w:cs="Tahoma"/>
                <w:sz w:val="16"/>
                <w:szCs w:val="16"/>
              </w:rPr>
              <w:br/>
              <w:t>703 00 Ostrava 3</w:t>
            </w:r>
          </w:p>
        </w:tc>
        <w:tc>
          <w:tcPr>
            <w:tcW w:w="1760" w:type="dxa"/>
            <w:gridSpan w:val="2"/>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595 627 005</w:t>
            </w: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color w:val="0000FF"/>
                <w:sz w:val="16"/>
                <w:szCs w:val="16"/>
                <w:u w:val="single"/>
              </w:rPr>
            </w:pPr>
            <w:r w:rsidRPr="001404AB">
              <w:rPr>
                <w:rFonts w:ascii="Tahoma" w:hAnsi="Tahoma" w:cs="Tahoma"/>
                <w:color w:val="0000FF"/>
                <w:sz w:val="16"/>
                <w:szCs w:val="16"/>
                <w:u w:val="single"/>
              </w:rPr>
              <w:t> </w:t>
            </w:r>
          </w:p>
        </w:tc>
        <w:tc>
          <w:tcPr>
            <w:tcW w:w="212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color w:val="0000FF"/>
                <w:sz w:val="16"/>
                <w:szCs w:val="16"/>
                <w:u w:val="single"/>
              </w:rPr>
            </w:pPr>
            <w:r w:rsidRPr="001404AB">
              <w:rPr>
                <w:rFonts w:ascii="Tahoma" w:hAnsi="Tahoma" w:cs="Tahoma"/>
                <w:color w:val="0000FF"/>
                <w:sz w:val="16"/>
                <w:szCs w:val="16"/>
                <w:u w:val="single"/>
              </w:rPr>
              <w:t> </w:t>
            </w:r>
          </w:p>
        </w:tc>
        <w:tc>
          <w:tcPr>
            <w:tcW w:w="1960" w:type="dxa"/>
            <w:tcBorders>
              <w:top w:val="nil"/>
              <w:left w:val="nil"/>
              <w:bottom w:val="single" w:sz="4" w:space="0" w:color="auto"/>
              <w:right w:val="single" w:sz="8"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pondělí 14.30 - 16.00, </w:t>
            </w:r>
            <w:r w:rsidRPr="001404AB">
              <w:rPr>
                <w:rFonts w:ascii="Tahoma" w:hAnsi="Tahoma" w:cs="Tahoma"/>
                <w:sz w:val="16"/>
                <w:szCs w:val="16"/>
              </w:rPr>
              <w:br/>
              <w:t>čtvrtek 15.00 - 16.00</w:t>
            </w:r>
            <w:r w:rsidRPr="001404AB">
              <w:rPr>
                <w:rFonts w:ascii="Tahoma" w:hAnsi="Tahoma" w:cs="Tahoma"/>
                <w:sz w:val="16"/>
                <w:szCs w:val="16"/>
              </w:rPr>
              <w:br/>
              <w:t>(nutno se předem objednat)</w:t>
            </w:r>
          </w:p>
        </w:tc>
      </w:tr>
      <w:tr w:rsidR="001404AB" w:rsidRPr="001404AB" w:rsidTr="001404AB">
        <w:trPr>
          <w:trHeight w:val="70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single" w:sz="4" w:space="0" w:color="auto"/>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detoxifikace dětí a mladistvých při hospitalizaci</w:t>
            </w:r>
          </w:p>
        </w:tc>
      </w:tr>
      <w:tr w:rsidR="001404AB" w:rsidRPr="001404AB" w:rsidTr="001404AB">
        <w:trPr>
          <w:trHeight w:val="1094"/>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Psychiatrické oddělení při Fakultní nemocnici s poliklinikou</w:t>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xml:space="preserve">17. listopadu 1790 </w:t>
            </w:r>
            <w:r w:rsidRPr="001404AB">
              <w:rPr>
                <w:rFonts w:ascii="Arial" w:hAnsi="Arial" w:cs="Arial"/>
                <w:sz w:val="16"/>
                <w:szCs w:val="16"/>
              </w:rPr>
              <w:br/>
              <w:t>708 52 Ostrava-Poruba</w:t>
            </w:r>
          </w:p>
        </w:tc>
        <w:tc>
          <w:tcPr>
            <w:tcW w:w="1760" w:type="dxa"/>
            <w:gridSpan w:val="2"/>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597 374 235</w:t>
            </w:r>
          </w:p>
        </w:tc>
        <w:tc>
          <w:tcPr>
            <w:tcW w:w="2651"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color w:val="0000FF"/>
                <w:sz w:val="16"/>
                <w:szCs w:val="16"/>
                <w:u w:val="single"/>
              </w:rPr>
            </w:pPr>
          </w:p>
        </w:tc>
        <w:tc>
          <w:tcPr>
            <w:tcW w:w="2120" w:type="dxa"/>
            <w:tcBorders>
              <w:top w:val="nil"/>
              <w:left w:val="nil"/>
              <w:bottom w:val="single" w:sz="4" w:space="0" w:color="auto"/>
              <w:right w:val="single" w:sz="4" w:space="0" w:color="auto"/>
            </w:tcBorders>
            <w:shd w:val="clear" w:color="auto" w:fill="auto"/>
            <w:noWrap/>
            <w:vAlign w:val="bottom"/>
          </w:tcPr>
          <w:p w:rsidR="001404AB" w:rsidRPr="001404AB" w:rsidRDefault="001404AB" w:rsidP="001404AB">
            <w:pPr>
              <w:rPr>
                <w:rFonts w:ascii="Arial" w:hAnsi="Arial" w:cs="Arial"/>
                <w:color w:val="0000FF"/>
                <w:sz w:val="16"/>
                <w:szCs w:val="16"/>
                <w:u w:val="single"/>
              </w:rPr>
            </w:pPr>
            <w:r w:rsidRPr="001404AB">
              <w:rPr>
                <w:rFonts w:ascii="Arial" w:hAnsi="Arial" w:cs="Arial"/>
                <w:color w:val="0000FF"/>
                <w:sz w:val="16"/>
                <w:szCs w:val="16"/>
                <w:u w:val="single"/>
              </w:rPr>
              <w:t> </w:t>
            </w:r>
          </w:p>
        </w:tc>
        <w:tc>
          <w:tcPr>
            <w:tcW w:w="1960" w:type="dxa"/>
            <w:tcBorders>
              <w:top w:val="nil"/>
              <w:left w:val="nil"/>
              <w:bottom w:val="single" w:sz="4" w:space="0" w:color="auto"/>
              <w:right w:val="single" w:sz="8" w:space="0" w:color="auto"/>
            </w:tcBorders>
            <w:shd w:val="clear" w:color="auto" w:fill="auto"/>
            <w:vAlign w:val="bottom"/>
          </w:tcPr>
          <w:p w:rsidR="001404AB" w:rsidRPr="001404AB" w:rsidRDefault="001404AB" w:rsidP="001404AB">
            <w:pPr>
              <w:jc w:val="center"/>
              <w:rPr>
                <w:rFonts w:ascii="Arial" w:hAnsi="Arial" w:cs="Arial"/>
                <w:sz w:val="16"/>
                <w:szCs w:val="16"/>
              </w:rPr>
            </w:pPr>
            <w:r w:rsidRPr="001404AB">
              <w:rPr>
                <w:rFonts w:ascii="Arial" w:hAnsi="Arial" w:cs="Arial"/>
                <w:sz w:val="16"/>
                <w:szCs w:val="16"/>
              </w:rPr>
              <w:t>od 13 let se souhlasem rodičů</w:t>
            </w:r>
          </w:p>
        </w:tc>
      </w:tr>
      <w:tr w:rsidR="001404AB" w:rsidRPr="001404AB" w:rsidTr="001404AB">
        <w:trPr>
          <w:trHeight w:val="705"/>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single" w:sz="4" w:space="0" w:color="auto"/>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služby pro osoby závislé na alkoholu a hazardní hře</w:t>
            </w:r>
          </w:p>
        </w:tc>
      </w:tr>
      <w:tr w:rsidR="001404AB" w:rsidRPr="001404AB" w:rsidTr="001404AB">
        <w:trPr>
          <w:trHeight w:val="1155"/>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auto"/>
            <w:vAlign w:val="center"/>
          </w:tcPr>
          <w:p w:rsidR="002E0268" w:rsidRPr="002E0268" w:rsidRDefault="002E0268" w:rsidP="001404AB">
            <w:pPr>
              <w:jc w:val="center"/>
              <w:rPr>
                <w:rFonts w:ascii="Tahoma" w:hAnsi="Tahoma" w:cs="Tahoma"/>
                <w:sz w:val="16"/>
                <w:szCs w:val="16"/>
              </w:rPr>
            </w:pPr>
            <w:proofErr w:type="spellStart"/>
            <w:r w:rsidRPr="002E0268">
              <w:rPr>
                <w:rFonts w:ascii="Tahoma" w:hAnsi="Tahoma" w:cs="Tahoma"/>
                <w:sz w:val="16"/>
                <w:szCs w:val="16"/>
              </w:rPr>
              <w:t>Adiktologická</w:t>
            </w:r>
            <w:proofErr w:type="spellEnd"/>
            <w:r w:rsidRPr="002E0268">
              <w:rPr>
                <w:rFonts w:ascii="Tahoma" w:hAnsi="Tahoma" w:cs="Tahoma"/>
                <w:sz w:val="16"/>
                <w:szCs w:val="16"/>
              </w:rPr>
              <w:t xml:space="preserve"> poradna</w:t>
            </w:r>
          </w:p>
          <w:p w:rsidR="001404AB" w:rsidRPr="002E0268" w:rsidRDefault="001404AB" w:rsidP="001404AB">
            <w:pPr>
              <w:jc w:val="center"/>
              <w:rPr>
                <w:rFonts w:ascii="Tahoma" w:hAnsi="Tahoma" w:cs="Tahoma"/>
                <w:sz w:val="16"/>
                <w:szCs w:val="16"/>
              </w:rPr>
            </w:pPr>
            <w:r w:rsidRPr="002E0268">
              <w:rPr>
                <w:rFonts w:ascii="Tahoma" w:hAnsi="Tahoma" w:cs="Tahoma"/>
                <w:sz w:val="16"/>
                <w:szCs w:val="16"/>
              </w:rPr>
              <w:t xml:space="preserve">vedoucí: Bc. </w:t>
            </w:r>
            <w:proofErr w:type="spellStart"/>
            <w:r w:rsidRPr="002E0268">
              <w:rPr>
                <w:rFonts w:ascii="Tahoma" w:hAnsi="Tahoma" w:cs="Tahoma"/>
                <w:sz w:val="16"/>
                <w:szCs w:val="16"/>
              </w:rPr>
              <w:t>Cronová</w:t>
            </w:r>
            <w:proofErr w:type="spellEnd"/>
            <w:r w:rsidRPr="002E0268">
              <w:rPr>
                <w:rFonts w:ascii="Tahoma" w:hAnsi="Tahoma" w:cs="Tahoma"/>
                <w:sz w:val="16"/>
                <w:szCs w:val="16"/>
              </w:rPr>
              <w:t xml:space="preserve"> Hana </w:t>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2E0268" w:rsidRDefault="001404AB" w:rsidP="001404AB">
            <w:pPr>
              <w:jc w:val="center"/>
              <w:rPr>
                <w:rFonts w:ascii="Tahoma" w:hAnsi="Tahoma" w:cs="Tahoma"/>
                <w:sz w:val="16"/>
                <w:szCs w:val="16"/>
              </w:rPr>
            </w:pPr>
            <w:r w:rsidRPr="002E0268">
              <w:rPr>
                <w:rFonts w:ascii="Tahoma" w:hAnsi="Tahoma" w:cs="Tahoma"/>
                <w:sz w:val="16"/>
                <w:szCs w:val="16"/>
              </w:rPr>
              <w:t>Sokolská třída 2587/81, Moravská Ostrava, 702 00 Ostrava 2</w:t>
            </w:r>
          </w:p>
        </w:tc>
        <w:tc>
          <w:tcPr>
            <w:tcW w:w="1760" w:type="dxa"/>
            <w:gridSpan w:val="2"/>
            <w:tcBorders>
              <w:top w:val="nil"/>
              <w:left w:val="nil"/>
              <w:bottom w:val="single" w:sz="4" w:space="0" w:color="auto"/>
              <w:right w:val="single" w:sz="4" w:space="0" w:color="auto"/>
            </w:tcBorders>
            <w:shd w:val="clear" w:color="auto" w:fill="auto"/>
            <w:vAlign w:val="center"/>
          </w:tcPr>
          <w:p w:rsidR="001404AB" w:rsidRPr="002E0268" w:rsidRDefault="001404AB" w:rsidP="001404AB">
            <w:pPr>
              <w:jc w:val="center"/>
              <w:rPr>
                <w:rFonts w:ascii="Tahoma" w:hAnsi="Tahoma" w:cs="Tahoma"/>
                <w:sz w:val="16"/>
                <w:szCs w:val="16"/>
              </w:rPr>
            </w:pPr>
            <w:r w:rsidRPr="002E0268">
              <w:rPr>
                <w:rFonts w:ascii="Tahoma" w:hAnsi="Tahoma" w:cs="Tahoma"/>
                <w:sz w:val="16"/>
                <w:szCs w:val="16"/>
              </w:rPr>
              <w:t xml:space="preserve">597 454 155  </w:t>
            </w:r>
            <w:r w:rsidRPr="002E0268">
              <w:rPr>
                <w:rFonts w:ascii="Tahoma" w:hAnsi="Tahoma" w:cs="Tahoma"/>
                <w:sz w:val="16"/>
                <w:szCs w:val="16"/>
              </w:rPr>
              <w:br/>
              <w:t xml:space="preserve">732 114 589  </w:t>
            </w:r>
          </w:p>
        </w:tc>
        <w:tc>
          <w:tcPr>
            <w:tcW w:w="2651" w:type="dxa"/>
            <w:tcBorders>
              <w:top w:val="nil"/>
              <w:left w:val="nil"/>
              <w:bottom w:val="single" w:sz="4" w:space="0" w:color="auto"/>
              <w:right w:val="single" w:sz="4" w:space="0" w:color="auto"/>
            </w:tcBorders>
            <w:shd w:val="clear" w:color="auto" w:fill="auto"/>
            <w:noWrap/>
            <w:vAlign w:val="center"/>
          </w:tcPr>
          <w:p w:rsidR="001404AB" w:rsidRPr="002E0268" w:rsidRDefault="00190C47" w:rsidP="001404AB">
            <w:pPr>
              <w:jc w:val="center"/>
              <w:rPr>
                <w:rFonts w:ascii="Tahoma" w:hAnsi="Tahoma" w:cs="Tahoma"/>
                <w:color w:val="0000FF"/>
                <w:sz w:val="16"/>
                <w:szCs w:val="16"/>
                <w:u w:val="single"/>
              </w:rPr>
            </w:pPr>
            <w:hyperlink r:id="rId82" w:history="1">
              <w:r w:rsidR="001404AB" w:rsidRPr="002E0268">
                <w:rPr>
                  <w:rFonts w:ascii="Tahoma" w:hAnsi="Tahoma" w:cs="Tahoma"/>
                  <w:color w:val="0000FF"/>
                  <w:sz w:val="16"/>
                  <w:u w:val="single"/>
                </w:rPr>
                <w:t xml:space="preserve">arka@email.cz </w:t>
              </w:r>
            </w:hyperlink>
          </w:p>
        </w:tc>
        <w:tc>
          <w:tcPr>
            <w:tcW w:w="2120" w:type="dxa"/>
            <w:tcBorders>
              <w:top w:val="nil"/>
              <w:left w:val="nil"/>
              <w:bottom w:val="single" w:sz="4" w:space="0" w:color="auto"/>
              <w:right w:val="single" w:sz="4" w:space="0" w:color="auto"/>
            </w:tcBorders>
            <w:shd w:val="clear" w:color="auto" w:fill="auto"/>
            <w:noWrap/>
            <w:vAlign w:val="bottom"/>
          </w:tcPr>
          <w:p w:rsidR="001404AB" w:rsidRPr="002E0268" w:rsidRDefault="001404AB" w:rsidP="001404AB">
            <w:pPr>
              <w:rPr>
                <w:rFonts w:ascii="Tahoma" w:hAnsi="Tahoma" w:cs="Tahoma"/>
                <w:sz w:val="16"/>
                <w:szCs w:val="16"/>
              </w:rPr>
            </w:pPr>
            <w:r w:rsidRPr="002E0268">
              <w:rPr>
                <w:rFonts w:ascii="Tahoma" w:hAnsi="Tahoma" w:cs="Tahoma"/>
                <w:sz w:val="16"/>
                <w:szCs w:val="16"/>
              </w:rPr>
              <w:t> </w:t>
            </w:r>
          </w:p>
        </w:tc>
        <w:tc>
          <w:tcPr>
            <w:tcW w:w="1960" w:type="dxa"/>
            <w:tcBorders>
              <w:top w:val="nil"/>
              <w:left w:val="nil"/>
              <w:bottom w:val="single" w:sz="4" w:space="0" w:color="auto"/>
              <w:right w:val="single" w:sz="8" w:space="0" w:color="auto"/>
            </w:tcBorders>
            <w:shd w:val="clear" w:color="auto" w:fill="auto"/>
            <w:vAlign w:val="center"/>
          </w:tcPr>
          <w:p w:rsidR="001404AB" w:rsidRPr="002E0268" w:rsidRDefault="001404AB" w:rsidP="001404AB">
            <w:pPr>
              <w:jc w:val="center"/>
              <w:rPr>
                <w:rFonts w:ascii="Tahoma" w:hAnsi="Tahoma" w:cs="Tahoma"/>
                <w:sz w:val="16"/>
                <w:szCs w:val="16"/>
              </w:rPr>
            </w:pPr>
            <w:r w:rsidRPr="002E0268">
              <w:rPr>
                <w:rFonts w:ascii="Tahoma" w:hAnsi="Tahoma" w:cs="Tahoma"/>
                <w:sz w:val="16"/>
                <w:szCs w:val="16"/>
              </w:rPr>
              <w:t>odborné sociální poradenství, následná péče</w:t>
            </w:r>
          </w:p>
        </w:tc>
      </w:tr>
      <w:tr w:rsidR="001404AB" w:rsidRPr="001404AB" w:rsidTr="001404AB">
        <w:trPr>
          <w:trHeight w:val="1155"/>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4" w:space="0" w:color="auto"/>
              <w:right w:val="single" w:sz="4" w:space="0" w:color="auto"/>
            </w:tcBorders>
            <w:shd w:val="clear" w:color="auto" w:fill="auto"/>
            <w:vAlign w:val="center"/>
          </w:tcPr>
          <w:p w:rsidR="001404AB" w:rsidRPr="002E0268" w:rsidRDefault="001404AB" w:rsidP="001404AB">
            <w:pPr>
              <w:jc w:val="center"/>
              <w:rPr>
                <w:rFonts w:ascii="Tahoma" w:hAnsi="Tahoma" w:cs="Tahoma"/>
                <w:bCs/>
                <w:color w:val="323232"/>
                <w:sz w:val="16"/>
                <w:szCs w:val="16"/>
                <w:lang w:eastAsia="en-US"/>
              </w:rPr>
            </w:pPr>
            <w:r w:rsidRPr="002E0268">
              <w:rPr>
                <w:rFonts w:ascii="Tahoma" w:hAnsi="Tahoma" w:cs="Tahoma"/>
                <w:sz w:val="16"/>
                <w:szCs w:val="16"/>
              </w:rPr>
              <w:t>Modrý kříž v České republice,</w:t>
            </w:r>
            <w:r w:rsidRPr="002E0268">
              <w:rPr>
                <w:color w:val="323232"/>
                <w:lang w:eastAsia="en-US"/>
              </w:rPr>
              <w:t xml:space="preserve"> </w:t>
            </w:r>
            <w:r w:rsidRPr="002E0268">
              <w:rPr>
                <w:rFonts w:ascii="Tahoma" w:hAnsi="Tahoma" w:cs="Tahoma"/>
                <w:bCs/>
                <w:color w:val="323232"/>
                <w:sz w:val="16"/>
                <w:szCs w:val="16"/>
                <w:lang w:eastAsia="en-US"/>
              </w:rPr>
              <w:t>Poradna Modrého kříže v ČR – Ostrava</w:t>
            </w:r>
          </w:p>
          <w:p w:rsidR="001404AB" w:rsidRPr="002E0268" w:rsidRDefault="001404AB" w:rsidP="002E0268">
            <w:pPr>
              <w:jc w:val="center"/>
              <w:rPr>
                <w:rFonts w:ascii="Tahoma" w:hAnsi="Tahoma" w:cs="Tahoma"/>
                <w:sz w:val="16"/>
                <w:szCs w:val="16"/>
              </w:rPr>
            </w:pPr>
            <w:r w:rsidRPr="002E0268">
              <w:rPr>
                <w:rFonts w:ascii="Tahoma" w:hAnsi="Tahoma" w:cs="Tahoma"/>
                <w:bCs/>
                <w:color w:val="323232"/>
                <w:sz w:val="16"/>
                <w:szCs w:val="16"/>
                <w:lang w:eastAsia="en-US"/>
              </w:rPr>
              <w:t xml:space="preserve">vedoucí: PhDr. Kovalčíková Monika </w:t>
            </w:r>
          </w:p>
        </w:tc>
        <w:tc>
          <w:tcPr>
            <w:tcW w:w="2127" w:type="dxa"/>
            <w:gridSpan w:val="2"/>
            <w:tcBorders>
              <w:top w:val="nil"/>
              <w:left w:val="nil"/>
              <w:bottom w:val="single" w:sz="4" w:space="0" w:color="auto"/>
              <w:right w:val="single" w:sz="4" w:space="0" w:color="auto"/>
            </w:tcBorders>
            <w:shd w:val="clear" w:color="auto" w:fill="auto"/>
            <w:vAlign w:val="center"/>
          </w:tcPr>
          <w:p w:rsidR="001404AB" w:rsidRPr="002E0268" w:rsidRDefault="001404AB" w:rsidP="001404AB">
            <w:pPr>
              <w:jc w:val="center"/>
              <w:rPr>
                <w:rFonts w:ascii="Tahoma" w:hAnsi="Tahoma" w:cs="Tahoma"/>
                <w:b/>
                <w:sz w:val="16"/>
                <w:szCs w:val="16"/>
              </w:rPr>
            </w:pPr>
            <w:r w:rsidRPr="002E0268">
              <w:rPr>
                <w:rFonts w:ascii="Tahoma" w:hAnsi="Tahoma" w:cs="Tahoma"/>
                <w:bCs/>
                <w:color w:val="323232"/>
                <w:sz w:val="16"/>
                <w:szCs w:val="16"/>
                <w:lang w:eastAsia="en-US"/>
              </w:rPr>
              <w:t>Havlíčkovo nábřeží 687/21, Moravská Ostrava, 702 00 Ostrava 2</w:t>
            </w:r>
          </w:p>
        </w:tc>
        <w:tc>
          <w:tcPr>
            <w:tcW w:w="1760" w:type="dxa"/>
            <w:gridSpan w:val="2"/>
            <w:tcBorders>
              <w:top w:val="nil"/>
              <w:left w:val="nil"/>
              <w:bottom w:val="single" w:sz="4" w:space="0" w:color="auto"/>
              <w:right w:val="single" w:sz="4" w:space="0" w:color="auto"/>
            </w:tcBorders>
            <w:shd w:val="clear" w:color="auto" w:fill="auto"/>
            <w:vAlign w:val="center"/>
          </w:tcPr>
          <w:p w:rsidR="001404AB" w:rsidRPr="002E0268" w:rsidRDefault="001404AB" w:rsidP="001404AB">
            <w:pPr>
              <w:jc w:val="center"/>
              <w:rPr>
                <w:rFonts w:ascii="Tahoma" w:hAnsi="Tahoma" w:cs="Tahoma"/>
                <w:b/>
                <w:sz w:val="16"/>
                <w:szCs w:val="16"/>
              </w:rPr>
            </w:pPr>
            <w:r w:rsidRPr="002E0268">
              <w:rPr>
                <w:rFonts w:ascii="Tahoma" w:hAnsi="Tahoma" w:cs="Tahoma"/>
                <w:bCs/>
                <w:sz w:val="16"/>
                <w:szCs w:val="16"/>
                <w:lang w:eastAsia="en-US"/>
              </w:rPr>
              <w:t>733 535 487</w:t>
            </w:r>
          </w:p>
        </w:tc>
        <w:tc>
          <w:tcPr>
            <w:tcW w:w="2651" w:type="dxa"/>
            <w:tcBorders>
              <w:top w:val="nil"/>
              <w:left w:val="nil"/>
              <w:bottom w:val="single" w:sz="4" w:space="0" w:color="auto"/>
              <w:right w:val="single" w:sz="4" w:space="0" w:color="auto"/>
            </w:tcBorders>
            <w:shd w:val="clear" w:color="auto" w:fill="auto"/>
            <w:noWrap/>
            <w:vAlign w:val="center"/>
          </w:tcPr>
          <w:p w:rsidR="001404AB" w:rsidRPr="002E0268" w:rsidRDefault="00190C47" w:rsidP="001404AB">
            <w:pPr>
              <w:jc w:val="center"/>
              <w:rPr>
                <w:rFonts w:ascii="Tahoma" w:hAnsi="Tahoma" w:cs="Tahoma"/>
                <w:color w:val="0000FF"/>
                <w:sz w:val="16"/>
                <w:szCs w:val="16"/>
                <w:u w:val="single"/>
              </w:rPr>
            </w:pPr>
            <w:hyperlink r:id="rId83" w:history="1">
              <w:r w:rsidR="001404AB" w:rsidRPr="002E0268">
                <w:rPr>
                  <w:rFonts w:ascii="Tahoma" w:hAnsi="Tahoma" w:cs="Tahoma"/>
                  <w:bCs/>
                  <w:color w:val="0000FF"/>
                  <w:sz w:val="16"/>
                  <w:szCs w:val="16"/>
                  <w:u w:val="single"/>
                  <w:lang w:eastAsia="en-US"/>
                </w:rPr>
                <w:t>ostrava@modrykriz.org</w:t>
              </w:r>
            </w:hyperlink>
          </w:p>
        </w:tc>
        <w:tc>
          <w:tcPr>
            <w:tcW w:w="2120" w:type="dxa"/>
            <w:tcBorders>
              <w:top w:val="nil"/>
              <w:left w:val="nil"/>
              <w:bottom w:val="single" w:sz="4" w:space="0" w:color="auto"/>
              <w:right w:val="single" w:sz="4" w:space="0" w:color="auto"/>
            </w:tcBorders>
            <w:shd w:val="clear" w:color="auto" w:fill="auto"/>
            <w:noWrap/>
            <w:vAlign w:val="center"/>
          </w:tcPr>
          <w:p w:rsidR="001404AB" w:rsidRPr="002E0268" w:rsidRDefault="001404AB" w:rsidP="001404AB">
            <w:pPr>
              <w:jc w:val="center"/>
              <w:rPr>
                <w:rFonts w:ascii="Tahoma" w:hAnsi="Tahoma" w:cs="Tahoma"/>
                <w:sz w:val="16"/>
                <w:szCs w:val="16"/>
              </w:rPr>
            </w:pPr>
            <w:r w:rsidRPr="002E0268">
              <w:rPr>
                <w:rFonts w:ascii="Tahoma" w:hAnsi="Tahoma" w:cs="Tahoma"/>
                <w:sz w:val="16"/>
                <w:szCs w:val="16"/>
              </w:rPr>
              <w:t>www.modrykriz.org.</w:t>
            </w:r>
          </w:p>
        </w:tc>
        <w:tc>
          <w:tcPr>
            <w:tcW w:w="1960" w:type="dxa"/>
            <w:tcBorders>
              <w:top w:val="nil"/>
              <w:left w:val="nil"/>
              <w:bottom w:val="single" w:sz="4" w:space="0" w:color="auto"/>
              <w:right w:val="single" w:sz="8" w:space="0" w:color="auto"/>
            </w:tcBorders>
            <w:shd w:val="clear" w:color="auto" w:fill="auto"/>
            <w:vAlign w:val="center"/>
          </w:tcPr>
          <w:p w:rsidR="001404AB" w:rsidRPr="002E0268" w:rsidRDefault="001404AB" w:rsidP="001404AB">
            <w:pPr>
              <w:jc w:val="center"/>
              <w:rPr>
                <w:rFonts w:ascii="Tahoma" w:hAnsi="Tahoma" w:cs="Tahoma"/>
                <w:sz w:val="16"/>
                <w:szCs w:val="16"/>
              </w:rPr>
            </w:pPr>
            <w:r w:rsidRPr="002E0268">
              <w:rPr>
                <w:rFonts w:ascii="Tahoma" w:hAnsi="Tahoma" w:cs="Tahoma"/>
                <w:sz w:val="16"/>
                <w:szCs w:val="16"/>
              </w:rPr>
              <w:t>odborné sociální poradenství, následná péče</w:t>
            </w:r>
          </w:p>
        </w:tc>
      </w:tr>
      <w:tr w:rsidR="001404AB" w:rsidRPr="001404AB" w:rsidTr="001404AB">
        <w:trPr>
          <w:trHeight w:val="1020"/>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13040" w:type="dxa"/>
            <w:gridSpan w:val="8"/>
            <w:tcBorders>
              <w:top w:val="single" w:sz="4" w:space="0" w:color="auto"/>
              <w:left w:val="single" w:sz="4" w:space="0" w:color="auto"/>
              <w:bottom w:val="single" w:sz="4" w:space="0" w:color="auto"/>
              <w:right w:val="single" w:sz="8" w:space="0" w:color="000000"/>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anonymní alkoholici</w:t>
            </w:r>
          </w:p>
        </w:tc>
      </w:tr>
      <w:tr w:rsidR="001404AB" w:rsidRPr="001404AB" w:rsidTr="001404AB">
        <w:trPr>
          <w:trHeight w:val="1104"/>
        </w:trPr>
        <w:tc>
          <w:tcPr>
            <w:tcW w:w="960" w:type="dxa"/>
            <w:vMerge/>
            <w:tcBorders>
              <w:top w:val="nil"/>
              <w:left w:val="single" w:sz="8" w:space="0" w:color="auto"/>
              <w:bottom w:val="single" w:sz="8" w:space="0" w:color="000000"/>
              <w:right w:val="nil"/>
            </w:tcBorders>
            <w:shd w:val="clear" w:color="auto" w:fill="auto"/>
            <w:vAlign w:val="center"/>
          </w:tcPr>
          <w:p w:rsidR="001404AB" w:rsidRPr="001404AB" w:rsidRDefault="001404AB" w:rsidP="001404AB">
            <w:pPr>
              <w:rPr>
                <w:rFonts w:ascii="Tahoma" w:hAnsi="Tahoma" w:cs="Tahoma"/>
                <w:sz w:val="16"/>
                <w:szCs w:val="16"/>
              </w:rPr>
            </w:pPr>
          </w:p>
        </w:tc>
        <w:tc>
          <w:tcPr>
            <w:tcW w:w="2422" w:type="dxa"/>
            <w:tcBorders>
              <w:top w:val="nil"/>
              <w:left w:val="single" w:sz="4" w:space="0" w:color="auto"/>
              <w:bottom w:val="single" w:sz="8"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Antracit</w:t>
            </w:r>
          </w:p>
        </w:tc>
        <w:tc>
          <w:tcPr>
            <w:tcW w:w="2127" w:type="dxa"/>
            <w:gridSpan w:val="2"/>
            <w:tcBorders>
              <w:top w:val="nil"/>
              <w:left w:val="nil"/>
              <w:bottom w:val="single" w:sz="8" w:space="0" w:color="auto"/>
              <w:right w:val="single" w:sz="4" w:space="0" w:color="auto"/>
            </w:tcBorders>
            <w:shd w:val="clear" w:color="auto" w:fill="FFFFFF"/>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xml:space="preserve">Domov sester 3. p. </w:t>
            </w:r>
            <w:r w:rsidRPr="001404AB">
              <w:rPr>
                <w:rFonts w:ascii="Arial" w:hAnsi="Arial" w:cs="Arial"/>
                <w:sz w:val="16"/>
                <w:szCs w:val="16"/>
              </w:rPr>
              <w:br/>
              <w:t>Ul. 17. listopadu 1790</w:t>
            </w:r>
            <w:r w:rsidRPr="001404AB">
              <w:rPr>
                <w:rFonts w:ascii="Arial" w:hAnsi="Arial" w:cs="Arial"/>
                <w:sz w:val="16"/>
                <w:szCs w:val="16"/>
              </w:rPr>
              <w:br/>
              <w:t>708 00 Ostrava-Poruba</w:t>
            </w:r>
          </w:p>
        </w:tc>
        <w:tc>
          <w:tcPr>
            <w:tcW w:w="1760" w:type="dxa"/>
            <w:gridSpan w:val="2"/>
            <w:tcBorders>
              <w:top w:val="nil"/>
              <w:left w:val="nil"/>
              <w:bottom w:val="single" w:sz="8" w:space="0" w:color="auto"/>
              <w:right w:val="single" w:sz="4" w:space="0" w:color="auto"/>
            </w:tcBorders>
            <w:shd w:val="clear" w:color="auto" w:fill="FFFFFF"/>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Dana</w:t>
            </w:r>
            <w:r w:rsidRPr="001404AB">
              <w:rPr>
                <w:rFonts w:ascii="Arial" w:hAnsi="Arial" w:cs="Arial"/>
                <w:sz w:val="16"/>
                <w:szCs w:val="16"/>
              </w:rPr>
              <w:br/>
              <w:t>737 985 774</w:t>
            </w:r>
          </w:p>
        </w:tc>
        <w:tc>
          <w:tcPr>
            <w:tcW w:w="2651" w:type="dxa"/>
            <w:tcBorders>
              <w:top w:val="nil"/>
              <w:left w:val="nil"/>
              <w:bottom w:val="single" w:sz="8" w:space="0" w:color="auto"/>
              <w:right w:val="single" w:sz="4" w:space="0" w:color="auto"/>
            </w:tcBorders>
            <w:shd w:val="clear" w:color="auto" w:fill="FFFFFF"/>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2120" w:type="dxa"/>
            <w:tcBorders>
              <w:top w:val="nil"/>
              <w:left w:val="nil"/>
              <w:bottom w:val="single" w:sz="8" w:space="0" w:color="auto"/>
              <w:right w:val="single" w:sz="4" w:space="0" w:color="auto"/>
            </w:tcBorders>
            <w:shd w:val="clear" w:color="auto" w:fill="FFFFFF"/>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60" w:type="dxa"/>
            <w:tcBorders>
              <w:top w:val="nil"/>
              <w:left w:val="nil"/>
              <w:bottom w:val="single" w:sz="8" w:space="0" w:color="auto"/>
              <w:right w:val="single" w:sz="8" w:space="0" w:color="auto"/>
            </w:tcBorders>
            <w:shd w:val="clear" w:color="auto" w:fill="FFFFFF"/>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pondělí 16:30</w:t>
            </w:r>
          </w:p>
        </w:tc>
      </w:tr>
    </w:tbl>
    <w:p w:rsidR="001404AB" w:rsidRPr="001404AB" w:rsidRDefault="001404AB" w:rsidP="001404AB">
      <w:pPr>
        <w:rPr>
          <w:lang w:eastAsia="en-US"/>
        </w:rPr>
      </w:pPr>
      <w:r w:rsidRPr="001404AB">
        <w:rPr>
          <w:lang w:eastAsia="en-US"/>
        </w:rPr>
        <w:br w:type="page"/>
      </w:r>
    </w:p>
    <w:tbl>
      <w:tblPr>
        <w:tblW w:w="14055" w:type="dxa"/>
        <w:tblInd w:w="55" w:type="dxa"/>
        <w:tblLayout w:type="fixed"/>
        <w:tblCellMar>
          <w:left w:w="70" w:type="dxa"/>
          <w:right w:w="70" w:type="dxa"/>
        </w:tblCellMar>
        <w:tblLook w:val="0000" w:firstRow="0" w:lastRow="0" w:firstColumn="0" w:lastColumn="0" w:noHBand="0" w:noVBand="0"/>
      </w:tblPr>
      <w:tblGrid>
        <w:gridCol w:w="960"/>
        <w:gridCol w:w="2520"/>
        <w:gridCol w:w="1852"/>
        <w:gridCol w:w="1800"/>
        <w:gridCol w:w="2783"/>
        <w:gridCol w:w="2160"/>
        <w:gridCol w:w="1980"/>
      </w:tblGrid>
      <w:tr w:rsidR="001404AB" w:rsidRPr="001404AB" w:rsidTr="001404AB">
        <w:trPr>
          <w:trHeight w:val="1248"/>
        </w:trPr>
        <w:tc>
          <w:tcPr>
            <w:tcW w:w="960" w:type="dxa"/>
            <w:vMerge w:val="restart"/>
            <w:tcBorders>
              <w:top w:val="single" w:sz="4" w:space="0" w:color="auto"/>
              <w:left w:val="nil"/>
              <w:bottom w:val="nil"/>
              <w:right w:val="single" w:sz="4" w:space="0" w:color="auto"/>
            </w:tcBorders>
            <w:shd w:val="clear" w:color="auto" w:fill="CCFFFF"/>
            <w:noWrap/>
            <w:textDirection w:val="btLr"/>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lastRenderedPageBreak/>
              <w:t>okres Opava</w:t>
            </w:r>
          </w:p>
        </w:tc>
        <w:tc>
          <w:tcPr>
            <w:tcW w:w="2520" w:type="dxa"/>
            <w:tcBorders>
              <w:top w:val="single" w:sz="4" w:space="0" w:color="auto"/>
              <w:left w:val="nil"/>
              <w:bottom w:val="single" w:sz="4" w:space="0" w:color="auto"/>
              <w:right w:val="single" w:sz="4" w:space="0" w:color="auto"/>
            </w:tcBorders>
            <w:shd w:val="clear" w:color="auto" w:fill="CCFFFF"/>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název poskytovatele služby</w:t>
            </w:r>
          </w:p>
        </w:tc>
        <w:tc>
          <w:tcPr>
            <w:tcW w:w="1852" w:type="dxa"/>
            <w:tcBorders>
              <w:top w:val="single" w:sz="4" w:space="0" w:color="auto"/>
              <w:left w:val="nil"/>
              <w:bottom w:val="single" w:sz="4" w:space="0" w:color="auto"/>
              <w:right w:val="single" w:sz="4" w:space="0" w:color="auto"/>
            </w:tcBorders>
            <w:shd w:val="clear" w:color="auto" w:fill="CCFFFF"/>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adresa poskytovatele služby</w:t>
            </w:r>
          </w:p>
        </w:tc>
        <w:tc>
          <w:tcPr>
            <w:tcW w:w="1800" w:type="dxa"/>
            <w:tcBorders>
              <w:top w:val="single" w:sz="4" w:space="0" w:color="auto"/>
              <w:left w:val="nil"/>
              <w:bottom w:val="single" w:sz="4" w:space="0" w:color="auto"/>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telefon</w:t>
            </w:r>
          </w:p>
        </w:tc>
        <w:tc>
          <w:tcPr>
            <w:tcW w:w="2783" w:type="dxa"/>
            <w:tcBorders>
              <w:top w:val="single" w:sz="4" w:space="0" w:color="auto"/>
              <w:left w:val="nil"/>
              <w:bottom w:val="single" w:sz="4" w:space="0" w:color="auto"/>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e-mail</w:t>
            </w:r>
          </w:p>
        </w:tc>
        <w:tc>
          <w:tcPr>
            <w:tcW w:w="2160" w:type="dxa"/>
            <w:tcBorders>
              <w:top w:val="single" w:sz="4" w:space="0" w:color="auto"/>
              <w:left w:val="nil"/>
              <w:bottom w:val="single" w:sz="4" w:space="0" w:color="auto"/>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webové stránky</w:t>
            </w:r>
          </w:p>
        </w:tc>
        <w:tc>
          <w:tcPr>
            <w:tcW w:w="1980" w:type="dxa"/>
            <w:tcBorders>
              <w:top w:val="single" w:sz="4" w:space="0" w:color="auto"/>
              <w:left w:val="nil"/>
              <w:bottom w:val="single" w:sz="4" w:space="0" w:color="auto"/>
              <w:right w:val="single" w:sz="4" w:space="0" w:color="auto"/>
            </w:tcBorders>
            <w:shd w:val="clear" w:color="auto" w:fill="CCFFFF"/>
            <w:noWrap/>
            <w:vAlign w:val="center"/>
          </w:tcPr>
          <w:p w:rsidR="001404AB" w:rsidRPr="001404AB" w:rsidRDefault="001404AB" w:rsidP="001404AB">
            <w:pPr>
              <w:jc w:val="center"/>
              <w:rPr>
                <w:rFonts w:ascii="Tahoma" w:hAnsi="Tahoma" w:cs="Tahoma"/>
                <w:b/>
                <w:bCs/>
                <w:sz w:val="16"/>
                <w:szCs w:val="16"/>
              </w:rPr>
            </w:pPr>
            <w:r w:rsidRPr="001404AB">
              <w:rPr>
                <w:rFonts w:ascii="Tahoma" w:hAnsi="Tahoma" w:cs="Tahoma"/>
                <w:b/>
                <w:bCs/>
                <w:sz w:val="16"/>
                <w:szCs w:val="16"/>
              </w:rPr>
              <w:t>poznámka</w:t>
            </w:r>
          </w:p>
        </w:tc>
      </w:tr>
      <w:tr w:rsidR="001404AB" w:rsidRPr="001404AB" w:rsidTr="001404AB">
        <w:trPr>
          <w:trHeight w:val="1035"/>
        </w:trPr>
        <w:tc>
          <w:tcPr>
            <w:tcW w:w="960" w:type="dxa"/>
            <w:vMerge/>
            <w:tcBorders>
              <w:top w:val="single" w:sz="4" w:space="0" w:color="auto"/>
              <w:left w:val="nil"/>
              <w:bottom w:val="nil"/>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95" w:type="dxa"/>
            <w:gridSpan w:val="6"/>
            <w:tcBorders>
              <w:top w:val="single" w:sz="4" w:space="0" w:color="auto"/>
              <w:left w:val="nil"/>
              <w:bottom w:val="single" w:sz="4" w:space="0" w:color="auto"/>
              <w:right w:val="single" w:sz="4" w:space="0" w:color="auto"/>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kontaktní centra a terénní programy</w:t>
            </w:r>
          </w:p>
        </w:tc>
      </w:tr>
      <w:tr w:rsidR="001404AB" w:rsidRPr="001404AB" w:rsidTr="001404AB">
        <w:trPr>
          <w:trHeight w:val="1530"/>
        </w:trPr>
        <w:tc>
          <w:tcPr>
            <w:tcW w:w="960" w:type="dxa"/>
            <w:vMerge/>
            <w:tcBorders>
              <w:top w:val="single" w:sz="4" w:space="0" w:color="auto"/>
              <w:left w:val="nil"/>
              <w:bottom w:val="nil"/>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20" w:type="dxa"/>
            <w:tcBorders>
              <w:top w:val="nil"/>
              <w:left w:val="nil"/>
              <w:bottom w:val="single" w:sz="4" w:space="0" w:color="auto"/>
              <w:right w:val="single" w:sz="4" w:space="0" w:color="auto"/>
            </w:tcBorders>
            <w:shd w:val="clear" w:color="auto" w:fill="auto"/>
            <w:vAlign w:val="center"/>
          </w:tcPr>
          <w:p w:rsidR="007C2912" w:rsidRPr="007C2912" w:rsidRDefault="001404AB" w:rsidP="007C2912">
            <w:pPr>
              <w:jc w:val="center"/>
              <w:rPr>
                <w:rFonts w:ascii="Tahoma" w:hAnsi="Tahoma" w:cs="Tahoma"/>
                <w:sz w:val="16"/>
                <w:szCs w:val="16"/>
              </w:rPr>
            </w:pPr>
            <w:r w:rsidRPr="001404AB">
              <w:rPr>
                <w:rFonts w:ascii="Tahoma" w:hAnsi="Tahoma" w:cs="Tahoma"/>
                <w:sz w:val="16"/>
                <w:szCs w:val="16"/>
              </w:rPr>
              <w:t>Krizové a kontaktní centrum "Pod slunečníkem"</w:t>
            </w:r>
            <w:r w:rsidRPr="001404AB">
              <w:rPr>
                <w:rFonts w:ascii="Tahoma" w:hAnsi="Tahoma" w:cs="Tahoma"/>
                <w:sz w:val="16"/>
                <w:szCs w:val="16"/>
              </w:rPr>
              <w:br/>
              <w:t>vedo</w:t>
            </w:r>
            <w:r w:rsidR="007C2912">
              <w:rPr>
                <w:rFonts w:ascii="Tahoma" w:hAnsi="Tahoma" w:cs="Tahoma"/>
                <w:sz w:val="16"/>
                <w:szCs w:val="16"/>
              </w:rPr>
              <w:t>ucí</w:t>
            </w:r>
            <w:r w:rsidRPr="001404AB">
              <w:rPr>
                <w:rFonts w:ascii="Tahoma" w:hAnsi="Tahoma" w:cs="Tahoma"/>
                <w:sz w:val="16"/>
                <w:szCs w:val="16"/>
              </w:rPr>
              <w:t xml:space="preserve">: </w:t>
            </w:r>
            <w:r w:rsidRPr="007C2912">
              <w:rPr>
                <w:rFonts w:ascii="Tahoma" w:hAnsi="Tahoma" w:cs="Tahoma"/>
                <w:sz w:val="16"/>
                <w:szCs w:val="16"/>
              </w:rPr>
              <w:t>Bc. Havlíčková Pavlína,</w:t>
            </w:r>
          </w:p>
          <w:p w:rsidR="001404AB" w:rsidRPr="001404AB" w:rsidRDefault="007C2912" w:rsidP="007C2912">
            <w:pPr>
              <w:jc w:val="center"/>
              <w:rPr>
                <w:rFonts w:ascii="Tahoma" w:hAnsi="Tahoma" w:cs="Tahoma"/>
                <w:sz w:val="16"/>
                <w:szCs w:val="16"/>
              </w:rPr>
            </w:pPr>
            <w:r w:rsidRPr="007C2912">
              <w:rPr>
                <w:rFonts w:ascii="Tahoma" w:hAnsi="Tahoma" w:cs="Tahoma"/>
                <w:sz w:val="16"/>
                <w:szCs w:val="16"/>
              </w:rPr>
              <w:t xml:space="preserve">       Bc. </w:t>
            </w:r>
            <w:r w:rsidR="001404AB" w:rsidRPr="007C2912">
              <w:rPr>
                <w:rFonts w:ascii="Tahoma" w:hAnsi="Tahoma" w:cs="Tahoma"/>
                <w:sz w:val="16"/>
                <w:szCs w:val="16"/>
              </w:rPr>
              <w:t>Daněk Antonín</w:t>
            </w:r>
            <w:r w:rsidR="001404AB" w:rsidRPr="001404AB">
              <w:rPr>
                <w:rFonts w:ascii="Tahoma" w:hAnsi="Tahoma" w:cs="Tahoma"/>
                <w:sz w:val="16"/>
                <w:szCs w:val="16"/>
              </w:rPr>
              <w:t xml:space="preserve"> </w:t>
            </w:r>
          </w:p>
        </w:tc>
        <w:tc>
          <w:tcPr>
            <w:tcW w:w="1852"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Hradecká 16</w:t>
            </w:r>
            <w:r w:rsidRPr="001404AB">
              <w:rPr>
                <w:rFonts w:ascii="Arial" w:hAnsi="Arial" w:cs="Arial"/>
                <w:sz w:val="16"/>
                <w:szCs w:val="16"/>
              </w:rPr>
              <w:br/>
              <w:t>746 01 Opava</w:t>
            </w:r>
          </w:p>
        </w:tc>
        <w:tc>
          <w:tcPr>
            <w:tcW w:w="180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553 718 487</w:t>
            </w:r>
            <w:r w:rsidRPr="001404AB">
              <w:rPr>
                <w:rFonts w:ascii="Tahoma" w:hAnsi="Tahoma" w:cs="Tahoma"/>
                <w:sz w:val="16"/>
                <w:szCs w:val="16"/>
              </w:rPr>
              <w:br/>
              <w:t>602 790 208</w:t>
            </w:r>
          </w:p>
        </w:tc>
        <w:tc>
          <w:tcPr>
            <w:tcW w:w="2783" w:type="dxa"/>
            <w:tcBorders>
              <w:top w:val="nil"/>
              <w:left w:val="nil"/>
              <w:bottom w:val="single" w:sz="4" w:space="0" w:color="auto"/>
              <w:right w:val="single" w:sz="4" w:space="0" w:color="auto"/>
            </w:tcBorders>
            <w:shd w:val="clear" w:color="auto" w:fill="auto"/>
            <w:vAlign w:val="center"/>
          </w:tcPr>
          <w:p w:rsidR="001404AB" w:rsidRPr="001404AB" w:rsidRDefault="00190C47" w:rsidP="001404AB">
            <w:pPr>
              <w:jc w:val="center"/>
              <w:rPr>
                <w:rFonts w:ascii="Tahoma" w:hAnsi="Tahoma" w:cs="Tahoma"/>
                <w:color w:val="0000FF"/>
                <w:sz w:val="16"/>
                <w:szCs w:val="16"/>
                <w:u w:val="single"/>
              </w:rPr>
            </w:pPr>
            <w:hyperlink r:id="rId84" w:history="1">
              <w:r w:rsidR="001404AB" w:rsidRPr="001404AB">
                <w:rPr>
                  <w:rFonts w:ascii="Tahoma" w:hAnsi="Tahoma" w:cs="Tahoma"/>
                  <w:color w:val="0000FF"/>
                  <w:sz w:val="16"/>
                  <w:u w:val="single"/>
                </w:rPr>
                <w:t>k.centrum@seznam.cz</w:t>
              </w:r>
            </w:hyperlink>
          </w:p>
        </w:tc>
        <w:tc>
          <w:tcPr>
            <w:tcW w:w="2160" w:type="dxa"/>
            <w:tcBorders>
              <w:top w:val="nil"/>
              <w:left w:val="nil"/>
              <w:bottom w:val="single" w:sz="4" w:space="0" w:color="auto"/>
              <w:right w:val="single" w:sz="4" w:space="0" w:color="auto"/>
            </w:tcBorders>
            <w:shd w:val="clear" w:color="auto" w:fill="auto"/>
            <w:vAlign w:val="center"/>
          </w:tcPr>
          <w:p w:rsidR="001404AB" w:rsidRPr="001404AB" w:rsidRDefault="00190C47" w:rsidP="001404AB">
            <w:pPr>
              <w:jc w:val="center"/>
              <w:rPr>
                <w:rFonts w:ascii="Tahoma" w:hAnsi="Tahoma" w:cs="Tahoma"/>
                <w:color w:val="0000FF"/>
                <w:sz w:val="16"/>
                <w:szCs w:val="16"/>
                <w:u w:val="single"/>
              </w:rPr>
            </w:pPr>
            <w:hyperlink r:id="rId85" w:history="1">
              <w:r w:rsidR="001404AB" w:rsidRPr="001404AB">
                <w:rPr>
                  <w:rFonts w:ascii="Tahoma" w:hAnsi="Tahoma" w:cs="Tahoma"/>
                  <w:color w:val="0000FF"/>
                  <w:sz w:val="16"/>
                  <w:u w:val="single"/>
                </w:rPr>
                <w:t xml:space="preserve">www.podslunecnikem.cz </w:t>
              </w:r>
            </w:hyperlink>
          </w:p>
        </w:tc>
        <w:tc>
          <w:tcPr>
            <w:tcW w:w="198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525"/>
        </w:trPr>
        <w:tc>
          <w:tcPr>
            <w:tcW w:w="960" w:type="dxa"/>
            <w:vMerge/>
            <w:tcBorders>
              <w:top w:val="single" w:sz="4" w:space="0" w:color="auto"/>
              <w:left w:val="nil"/>
              <w:bottom w:val="nil"/>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95" w:type="dxa"/>
            <w:gridSpan w:val="6"/>
            <w:tcBorders>
              <w:top w:val="single" w:sz="4" w:space="0" w:color="auto"/>
              <w:left w:val="nil"/>
              <w:bottom w:val="single" w:sz="4" w:space="0" w:color="auto"/>
              <w:right w:val="single" w:sz="4" w:space="0" w:color="auto"/>
            </w:tcBorders>
            <w:shd w:val="clear" w:color="auto" w:fill="FFCC99"/>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ambulantní psychiatrická léčba závislostí</w:t>
            </w:r>
          </w:p>
        </w:tc>
      </w:tr>
      <w:tr w:rsidR="001404AB" w:rsidRPr="001404AB" w:rsidTr="001404AB">
        <w:trPr>
          <w:trHeight w:val="705"/>
        </w:trPr>
        <w:tc>
          <w:tcPr>
            <w:tcW w:w="960" w:type="dxa"/>
            <w:vMerge/>
            <w:tcBorders>
              <w:top w:val="single" w:sz="4" w:space="0" w:color="auto"/>
              <w:left w:val="nil"/>
              <w:bottom w:val="nil"/>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20" w:type="dxa"/>
            <w:tcBorders>
              <w:top w:val="nil"/>
              <w:left w:val="nil"/>
              <w:bottom w:val="single" w:sz="4" w:space="0" w:color="auto"/>
              <w:right w:val="single" w:sz="4" w:space="0" w:color="auto"/>
            </w:tcBorders>
            <w:shd w:val="clear" w:color="auto" w:fill="FFFFFF"/>
            <w:vAlign w:val="center"/>
          </w:tcPr>
          <w:p w:rsidR="001404AB" w:rsidRPr="00221EA5" w:rsidRDefault="001404AB" w:rsidP="001404AB">
            <w:pPr>
              <w:jc w:val="center"/>
              <w:rPr>
                <w:rFonts w:ascii="Tahoma" w:hAnsi="Tahoma" w:cs="Tahoma"/>
                <w:sz w:val="16"/>
                <w:szCs w:val="16"/>
              </w:rPr>
            </w:pPr>
            <w:r w:rsidRPr="00221EA5">
              <w:rPr>
                <w:rFonts w:ascii="Tahoma" w:hAnsi="Tahoma" w:cs="Tahoma"/>
                <w:sz w:val="16"/>
                <w:szCs w:val="16"/>
              </w:rPr>
              <w:t xml:space="preserve">MUDr. </w:t>
            </w:r>
            <w:proofErr w:type="spellStart"/>
            <w:r w:rsidRPr="00221EA5">
              <w:rPr>
                <w:rFonts w:ascii="Tahoma" w:hAnsi="Tahoma" w:cs="Tahoma"/>
                <w:sz w:val="16"/>
                <w:szCs w:val="16"/>
              </w:rPr>
              <w:t>Skřontová</w:t>
            </w:r>
            <w:proofErr w:type="spellEnd"/>
            <w:r w:rsidRPr="00221EA5">
              <w:rPr>
                <w:rFonts w:ascii="Tahoma" w:hAnsi="Tahoma" w:cs="Tahoma"/>
                <w:sz w:val="16"/>
                <w:szCs w:val="16"/>
              </w:rPr>
              <w:t xml:space="preserve"> Dana </w:t>
            </w:r>
          </w:p>
        </w:tc>
        <w:tc>
          <w:tcPr>
            <w:tcW w:w="1852" w:type="dxa"/>
            <w:tcBorders>
              <w:top w:val="nil"/>
              <w:left w:val="nil"/>
              <w:bottom w:val="single" w:sz="4" w:space="0" w:color="auto"/>
              <w:right w:val="single" w:sz="4" w:space="0" w:color="auto"/>
            </w:tcBorders>
            <w:shd w:val="clear" w:color="auto" w:fill="FFFFFF"/>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Olomoucká 2,</w:t>
            </w:r>
            <w:r w:rsidRPr="001404AB">
              <w:rPr>
                <w:rFonts w:ascii="Tahoma" w:hAnsi="Tahoma" w:cs="Tahoma"/>
                <w:sz w:val="16"/>
                <w:szCs w:val="16"/>
              </w:rPr>
              <w:br/>
              <w:t>746 01 Opava</w:t>
            </w:r>
          </w:p>
        </w:tc>
        <w:tc>
          <w:tcPr>
            <w:tcW w:w="1800" w:type="dxa"/>
            <w:tcBorders>
              <w:top w:val="nil"/>
              <w:left w:val="nil"/>
              <w:bottom w:val="single" w:sz="4" w:space="0" w:color="auto"/>
              <w:right w:val="single" w:sz="4" w:space="0" w:color="auto"/>
            </w:tcBorders>
            <w:shd w:val="clear" w:color="auto" w:fill="FFFFFF"/>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553 711 881</w:t>
            </w:r>
          </w:p>
        </w:tc>
        <w:tc>
          <w:tcPr>
            <w:tcW w:w="2783" w:type="dxa"/>
            <w:tcBorders>
              <w:top w:val="nil"/>
              <w:left w:val="nil"/>
              <w:bottom w:val="single" w:sz="4" w:space="0" w:color="auto"/>
              <w:right w:val="single" w:sz="4" w:space="0" w:color="auto"/>
            </w:tcBorders>
            <w:shd w:val="clear" w:color="auto" w:fill="FFFFFF"/>
            <w:noWrap/>
            <w:vAlign w:val="center"/>
          </w:tcPr>
          <w:p w:rsidR="001404AB" w:rsidRPr="001404AB" w:rsidRDefault="00190C47" w:rsidP="001404AB">
            <w:pPr>
              <w:jc w:val="center"/>
              <w:rPr>
                <w:rFonts w:ascii="Tahoma" w:hAnsi="Tahoma" w:cs="Tahoma"/>
                <w:color w:val="0000FF"/>
                <w:sz w:val="16"/>
                <w:szCs w:val="16"/>
                <w:u w:val="single"/>
              </w:rPr>
            </w:pPr>
            <w:hyperlink r:id="rId86" w:history="1">
              <w:r w:rsidR="001404AB" w:rsidRPr="001404AB">
                <w:rPr>
                  <w:rFonts w:ascii="Tahoma" w:hAnsi="Tahoma" w:cs="Tahoma"/>
                  <w:color w:val="0000FF"/>
                  <w:sz w:val="16"/>
                  <w:u w:val="single"/>
                </w:rPr>
                <w:t>danaskrontova@seznam.cz</w:t>
              </w:r>
            </w:hyperlink>
          </w:p>
        </w:tc>
        <w:tc>
          <w:tcPr>
            <w:tcW w:w="2160" w:type="dxa"/>
            <w:tcBorders>
              <w:top w:val="nil"/>
              <w:left w:val="nil"/>
              <w:bottom w:val="single" w:sz="4" w:space="0" w:color="auto"/>
              <w:right w:val="single" w:sz="4" w:space="0" w:color="auto"/>
            </w:tcBorders>
            <w:shd w:val="clear" w:color="auto" w:fill="FFFFFF"/>
            <w:noWrap/>
            <w:vAlign w:val="center"/>
          </w:tcPr>
          <w:p w:rsidR="001404AB" w:rsidRPr="001404AB" w:rsidRDefault="001404AB" w:rsidP="001404AB">
            <w:pPr>
              <w:rPr>
                <w:rFonts w:ascii="Arial" w:hAnsi="Arial" w:cs="Arial"/>
                <w:b/>
                <w:bCs/>
                <w:sz w:val="16"/>
                <w:szCs w:val="16"/>
              </w:rPr>
            </w:pPr>
            <w:r w:rsidRPr="001404AB">
              <w:rPr>
                <w:rFonts w:ascii="Arial" w:hAnsi="Arial" w:cs="Arial"/>
                <w:b/>
                <w:bCs/>
                <w:sz w:val="16"/>
                <w:szCs w:val="16"/>
              </w:rPr>
              <w:t> </w:t>
            </w:r>
          </w:p>
        </w:tc>
        <w:tc>
          <w:tcPr>
            <w:tcW w:w="1980" w:type="dxa"/>
            <w:tcBorders>
              <w:top w:val="nil"/>
              <w:left w:val="nil"/>
              <w:bottom w:val="single" w:sz="4" w:space="0" w:color="auto"/>
              <w:right w:val="single" w:sz="4" w:space="0" w:color="auto"/>
            </w:tcBorders>
            <w:shd w:val="clear" w:color="auto" w:fill="FFFFFF"/>
            <w:noWrap/>
            <w:vAlign w:val="center"/>
          </w:tcPr>
          <w:p w:rsidR="001404AB" w:rsidRPr="001404AB" w:rsidRDefault="001404AB" w:rsidP="001404AB">
            <w:pPr>
              <w:rPr>
                <w:rFonts w:ascii="Arial" w:hAnsi="Arial" w:cs="Arial"/>
                <w:b/>
                <w:bCs/>
                <w:sz w:val="16"/>
                <w:szCs w:val="16"/>
              </w:rPr>
            </w:pPr>
            <w:r w:rsidRPr="001404AB">
              <w:rPr>
                <w:rFonts w:ascii="Arial" w:hAnsi="Arial" w:cs="Arial"/>
                <w:b/>
                <w:bCs/>
                <w:sz w:val="16"/>
                <w:szCs w:val="16"/>
              </w:rPr>
              <w:t> </w:t>
            </w:r>
          </w:p>
        </w:tc>
      </w:tr>
      <w:tr w:rsidR="001404AB" w:rsidRPr="001404AB" w:rsidTr="001404AB">
        <w:trPr>
          <w:trHeight w:val="600"/>
        </w:trPr>
        <w:tc>
          <w:tcPr>
            <w:tcW w:w="960" w:type="dxa"/>
            <w:vMerge/>
            <w:tcBorders>
              <w:top w:val="single" w:sz="4" w:space="0" w:color="auto"/>
              <w:left w:val="nil"/>
              <w:bottom w:val="nil"/>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20" w:type="dxa"/>
            <w:tcBorders>
              <w:top w:val="nil"/>
              <w:left w:val="nil"/>
              <w:bottom w:val="single" w:sz="4" w:space="0" w:color="auto"/>
              <w:right w:val="single" w:sz="4" w:space="0" w:color="auto"/>
            </w:tcBorders>
            <w:shd w:val="clear" w:color="auto" w:fill="auto"/>
            <w:noWrap/>
            <w:vAlign w:val="center"/>
          </w:tcPr>
          <w:p w:rsidR="001404AB" w:rsidRPr="00221EA5" w:rsidRDefault="001404AB" w:rsidP="001404AB">
            <w:pPr>
              <w:jc w:val="center"/>
              <w:rPr>
                <w:rFonts w:ascii="Tahoma" w:hAnsi="Tahoma" w:cs="Tahoma"/>
                <w:sz w:val="16"/>
                <w:szCs w:val="16"/>
              </w:rPr>
            </w:pPr>
            <w:r w:rsidRPr="00221EA5">
              <w:rPr>
                <w:rFonts w:ascii="Tahoma" w:hAnsi="Tahoma" w:cs="Tahoma"/>
                <w:sz w:val="16"/>
                <w:szCs w:val="16"/>
              </w:rPr>
              <w:t>MUDr. Stašková Zdeňka</w:t>
            </w:r>
          </w:p>
        </w:tc>
        <w:tc>
          <w:tcPr>
            <w:tcW w:w="1852"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Zahradní 4, Hlučín </w:t>
            </w:r>
          </w:p>
        </w:tc>
        <w:tc>
          <w:tcPr>
            <w:tcW w:w="180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595 041 958</w:t>
            </w:r>
          </w:p>
        </w:tc>
        <w:tc>
          <w:tcPr>
            <w:tcW w:w="2783"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216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675"/>
        </w:trPr>
        <w:tc>
          <w:tcPr>
            <w:tcW w:w="960" w:type="dxa"/>
            <w:vMerge/>
            <w:tcBorders>
              <w:top w:val="single" w:sz="4" w:space="0" w:color="auto"/>
              <w:left w:val="nil"/>
              <w:bottom w:val="nil"/>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20" w:type="dxa"/>
            <w:tcBorders>
              <w:top w:val="nil"/>
              <w:left w:val="nil"/>
              <w:bottom w:val="single" w:sz="4" w:space="0" w:color="auto"/>
              <w:right w:val="single" w:sz="4" w:space="0" w:color="auto"/>
            </w:tcBorders>
            <w:shd w:val="clear" w:color="auto" w:fill="auto"/>
            <w:noWrap/>
            <w:vAlign w:val="center"/>
          </w:tcPr>
          <w:p w:rsidR="001404AB" w:rsidRPr="00221EA5" w:rsidRDefault="001404AB" w:rsidP="001404AB">
            <w:pPr>
              <w:jc w:val="center"/>
              <w:rPr>
                <w:rFonts w:ascii="Tahoma" w:hAnsi="Tahoma" w:cs="Tahoma"/>
                <w:sz w:val="16"/>
                <w:szCs w:val="16"/>
              </w:rPr>
            </w:pPr>
            <w:r w:rsidRPr="00221EA5">
              <w:rPr>
                <w:rFonts w:ascii="Tahoma" w:hAnsi="Tahoma" w:cs="Tahoma"/>
                <w:sz w:val="16"/>
                <w:szCs w:val="16"/>
              </w:rPr>
              <w:t xml:space="preserve">MUDr. Procházka </w:t>
            </w:r>
            <w:proofErr w:type="spellStart"/>
            <w:r w:rsidRPr="00221EA5">
              <w:rPr>
                <w:rFonts w:ascii="Tahoma" w:hAnsi="Tahoma" w:cs="Tahoma"/>
                <w:sz w:val="16"/>
                <w:szCs w:val="16"/>
              </w:rPr>
              <w:t>Ľuboslav</w:t>
            </w:r>
            <w:proofErr w:type="spellEnd"/>
            <w:r w:rsidRPr="00221EA5">
              <w:rPr>
                <w:rFonts w:ascii="Tahoma" w:hAnsi="Tahoma" w:cs="Tahoma"/>
                <w:sz w:val="16"/>
                <w:szCs w:val="16"/>
              </w:rPr>
              <w:t xml:space="preserve"> </w:t>
            </w:r>
          </w:p>
        </w:tc>
        <w:tc>
          <w:tcPr>
            <w:tcW w:w="1852"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Sušilova 1, Opava </w:t>
            </w:r>
          </w:p>
        </w:tc>
        <w:tc>
          <w:tcPr>
            <w:tcW w:w="180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553 695 555</w:t>
            </w:r>
          </w:p>
        </w:tc>
        <w:tc>
          <w:tcPr>
            <w:tcW w:w="2783"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216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rPr>
                <w:rFonts w:ascii="Arial" w:hAnsi="Arial" w:cs="Arial"/>
                <w:sz w:val="16"/>
                <w:szCs w:val="16"/>
              </w:rPr>
            </w:pPr>
            <w:r w:rsidRPr="001404A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noWrap/>
            <w:vAlign w:val="bottom"/>
          </w:tcPr>
          <w:p w:rsidR="001404AB" w:rsidRPr="001404AB" w:rsidRDefault="001404AB" w:rsidP="001404AB">
            <w:pPr>
              <w:rPr>
                <w:rFonts w:ascii="Arial" w:hAnsi="Arial" w:cs="Arial"/>
                <w:sz w:val="16"/>
                <w:szCs w:val="16"/>
              </w:rPr>
            </w:pPr>
            <w:r w:rsidRPr="001404AB">
              <w:rPr>
                <w:rFonts w:ascii="Arial" w:hAnsi="Arial" w:cs="Arial"/>
                <w:sz w:val="16"/>
                <w:szCs w:val="16"/>
              </w:rPr>
              <w:t> </w:t>
            </w:r>
          </w:p>
        </w:tc>
      </w:tr>
      <w:tr w:rsidR="001404AB" w:rsidRPr="001404AB" w:rsidTr="001404AB">
        <w:trPr>
          <w:trHeight w:val="780"/>
        </w:trPr>
        <w:tc>
          <w:tcPr>
            <w:tcW w:w="960" w:type="dxa"/>
            <w:vMerge/>
            <w:tcBorders>
              <w:top w:val="single" w:sz="4" w:space="0" w:color="auto"/>
              <w:left w:val="nil"/>
              <w:bottom w:val="nil"/>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20" w:type="dxa"/>
            <w:tcBorders>
              <w:top w:val="nil"/>
              <w:left w:val="nil"/>
              <w:bottom w:val="single" w:sz="4" w:space="0" w:color="auto"/>
              <w:right w:val="single" w:sz="4" w:space="0" w:color="auto"/>
            </w:tcBorders>
            <w:shd w:val="clear" w:color="auto" w:fill="auto"/>
            <w:noWrap/>
            <w:vAlign w:val="center"/>
          </w:tcPr>
          <w:p w:rsidR="001404AB" w:rsidRPr="00221EA5" w:rsidRDefault="001404AB" w:rsidP="001404AB">
            <w:pPr>
              <w:jc w:val="center"/>
              <w:rPr>
                <w:rFonts w:ascii="Tahoma" w:hAnsi="Tahoma" w:cs="Tahoma"/>
                <w:sz w:val="16"/>
                <w:szCs w:val="16"/>
              </w:rPr>
            </w:pPr>
            <w:r w:rsidRPr="00221EA5">
              <w:rPr>
                <w:rFonts w:ascii="Tahoma" w:hAnsi="Tahoma" w:cs="Tahoma"/>
                <w:sz w:val="16"/>
                <w:szCs w:val="16"/>
              </w:rPr>
              <w:t xml:space="preserve">MUDr. </w:t>
            </w:r>
            <w:proofErr w:type="spellStart"/>
            <w:r w:rsidRPr="00221EA5">
              <w:rPr>
                <w:rFonts w:ascii="Tahoma" w:hAnsi="Tahoma" w:cs="Tahoma"/>
                <w:sz w:val="16"/>
                <w:szCs w:val="16"/>
              </w:rPr>
              <w:t>Rampáček</w:t>
            </w:r>
            <w:proofErr w:type="spellEnd"/>
            <w:r w:rsidRPr="00221EA5">
              <w:rPr>
                <w:rFonts w:ascii="Tahoma" w:hAnsi="Tahoma" w:cs="Tahoma"/>
                <w:sz w:val="16"/>
                <w:szCs w:val="16"/>
              </w:rPr>
              <w:t xml:space="preserve"> Milan</w:t>
            </w:r>
          </w:p>
        </w:tc>
        <w:tc>
          <w:tcPr>
            <w:tcW w:w="1852"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Sušilova 1 </w:t>
            </w:r>
            <w:r w:rsidRPr="001404AB">
              <w:rPr>
                <w:rFonts w:ascii="Tahoma" w:hAnsi="Tahoma" w:cs="Tahoma"/>
                <w:sz w:val="16"/>
                <w:szCs w:val="16"/>
              </w:rPr>
              <w:br/>
              <w:t xml:space="preserve">Opava </w:t>
            </w:r>
          </w:p>
        </w:tc>
        <w:tc>
          <w:tcPr>
            <w:tcW w:w="180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553 610 769</w:t>
            </w:r>
          </w:p>
        </w:tc>
        <w:tc>
          <w:tcPr>
            <w:tcW w:w="2783"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216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1080"/>
        </w:trPr>
        <w:tc>
          <w:tcPr>
            <w:tcW w:w="960" w:type="dxa"/>
            <w:vMerge/>
            <w:tcBorders>
              <w:top w:val="single" w:sz="4" w:space="0" w:color="auto"/>
              <w:left w:val="nil"/>
              <w:bottom w:val="nil"/>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20" w:type="dxa"/>
            <w:tcBorders>
              <w:top w:val="nil"/>
              <w:left w:val="nil"/>
              <w:bottom w:val="single" w:sz="4" w:space="0" w:color="auto"/>
              <w:right w:val="single" w:sz="4" w:space="0" w:color="auto"/>
            </w:tcBorders>
            <w:shd w:val="clear" w:color="auto" w:fill="auto"/>
            <w:vAlign w:val="center"/>
          </w:tcPr>
          <w:p w:rsidR="001404AB" w:rsidRPr="00221EA5" w:rsidRDefault="001404AB" w:rsidP="001404AB">
            <w:pPr>
              <w:jc w:val="center"/>
              <w:rPr>
                <w:rFonts w:ascii="Tahoma" w:hAnsi="Tahoma" w:cs="Tahoma"/>
                <w:sz w:val="16"/>
                <w:szCs w:val="16"/>
              </w:rPr>
            </w:pPr>
            <w:r w:rsidRPr="00221EA5">
              <w:rPr>
                <w:rFonts w:ascii="Tahoma" w:hAnsi="Tahoma" w:cs="Tahoma"/>
                <w:sz w:val="16"/>
                <w:szCs w:val="16"/>
              </w:rPr>
              <w:t xml:space="preserve">MUDr. Taraba Petr </w:t>
            </w:r>
          </w:p>
        </w:tc>
        <w:tc>
          <w:tcPr>
            <w:tcW w:w="1852" w:type="dxa"/>
            <w:tcBorders>
              <w:top w:val="nil"/>
              <w:left w:val="nil"/>
              <w:bottom w:val="single" w:sz="4" w:space="0" w:color="auto"/>
              <w:right w:val="single" w:sz="4" w:space="0" w:color="auto"/>
            </w:tcBorders>
            <w:shd w:val="clear" w:color="auto" w:fill="auto"/>
            <w:vAlign w:val="center"/>
          </w:tcPr>
          <w:p w:rsidR="001404AB" w:rsidRPr="001404AB" w:rsidRDefault="001404AB" w:rsidP="007C0BF1">
            <w:pPr>
              <w:jc w:val="center"/>
              <w:rPr>
                <w:rFonts w:ascii="Tahoma" w:hAnsi="Tahoma" w:cs="Tahoma"/>
                <w:sz w:val="16"/>
                <w:szCs w:val="16"/>
              </w:rPr>
            </w:pPr>
            <w:r w:rsidRPr="001404AB">
              <w:rPr>
                <w:rFonts w:ascii="Tahoma" w:hAnsi="Tahoma" w:cs="Tahoma"/>
                <w:sz w:val="16"/>
                <w:szCs w:val="16"/>
              </w:rPr>
              <w:t>Rooseveltova 886/47,</w:t>
            </w:r>
            <w:r w:rsidRPr="001404AB">
              <w:rPr>
                <w:rFonts w:ascii="Tahoma" w:hAnsi="Tahoma" w:cs="Tahoma"/>
                <w:sz w:val="16"/>
                <w:szCs w:val="16"/>
              </w:rPr>
              <w:br/>
              <w:t xml:space="preserve">746 01 </w:t>
            </w:r>
            <w:r w:rsidR="007C0BF1">
              <w:rPr>
                <w:rFonts w:ascii="Tahoma" w:hAnsi="Tahoma" w:cs="Tahoma"/>
                <w:sz w:val="16"/>
                <w:szCs w:val="16"/>
              </w:rPr>
              <w:t>O</w:t>
            </w:r>
            <w:r w:rsidRPr="001404AB">
              <w:rPr>
                <w:rFonts w:ascii="Tahoma" w:hAnsi="Tahoma" w:cs="Tahoma"/>
                <w:sz w:val="16"/>
                <w:szCs w:val="16"/>
              </w:rPr>
              <w:t xml:space="preserve">pava-Předměstí </w:t>
            </w:r>
          </w:p>
        </w:tc>
        <w:tc>
          <w:tcPr>
            <w:tcW w:w="180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553 621 284 </w:t>
            </w:r>
          </w:p>
        </w:tc>
        <w:tc>
          <w:tcPr>
            <w:tcW w:w="2783"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216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Arial" w:hAnsi="Arial" w:cs="Arial"/>
                <w:sz w:val="16"/>
                <w:szCs w:val="16"/>
              </w:rPr>
            </w:pPr>
            <w:r w:rsidRPr="001404AB">
              <w:rPr>
                <w:rFonts w:ascii="Arial" w:hAnsi="Arial" w:cs="Arial"/>
                <w:sz w:val="16"/>
                <w:szCs w:val="16"/>
              </w:rPr>
              <w:t> </w:t>
            </w:r>
          </w:p>
        </w:tc>
      </w:tr>
      <w:tr w:rsidR="001404AB" w:rsidRPr="001404AB" w:rsidTr="001404AB">
        <w:trPr>
          <w:trHeight w:val="765"/>
        </w:trPr>
        <w:tc>
          <w:tcPr>
            <w:tcW w:w="960" w:type="dxa"/>
            <w:vMerge/>
            <w:tcBorders>
              <w:top w:val="single" w:sz="4" w:space="0" w:color="auto"/>
              <w:left w:val="nil"/>
              <w:bottom w:val="nil"/>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13095" w:type="dxa"/>
            <w:gridSpan w:val="6"/>
            <w:tcBorders>
              <w:top w:val="single" w:sz="4" w:space="0" w:color="auto"/>
              <w:left w:val="nil"/>
              <w:bottom w:val="single" w:sz="4" w:space="0" w:color="auto"/>
              <w:right w:val="single" w:sz="4" w:space="0" w:color="000000"/>
            </w:tcBorders>
            <w:shd w:val="clear" w:color="auto" w:fill="FFCC99"/>
            <w:noWrap/>
            <w:vAlign w:val="center"/>
          </w:tcPr>
          <w:p w:rsidR="001404AB" w:rsidRPr="001404AB" w:rsidRDefault="001404AB" w:rsidP="001404AB">
            <w:pPr>
              <w:rPr>
                <w:rFonts w:ascii="Tahoma" w:hAnsi="Tahoma" w:cs="Tahoma"/>
                <w:b/>
                <w:bCs/>
                <w:sz w:val="16"/>
                <w:szCs w:val="16"/>
              </w:rPr>
            </w:pPr>
            <w:r w:rsidRPr="001404AB">
              <w:rPr>
                <w:rFonts w:ascii="Tahoma" w:hAnsi="Tahoma" w:cs="Tahoma"/>
                <w:b/>
                <w:bCs/>
                <w:sz w:val="16"/>
                <w:szCs w:val="16"/>
              </w:rPr>
              <w:t>lůžková zdravotnická zařízení poskytující léčbu závislostí</w:t>
            </w:r>
          </w:p>
        </w:tc>
      </w:tr>
      <w:tr w:rsidR="001404AB" w:rsidRPr="001404AB" w:rsidTr="001404AB">
        <w:trPr>
          <w:trHeight w:val="2235"/>
        </w:trPr>
        <w:tc>
          <w:tcPr>
            <w:tcW w:w="960" w:type="dxa"/>
            <w:vMerge/>
            <w:tcBorders>
              <w:top w:val="single" w:sz="4" w:space="0" w:color="auto"/>
              <w:left w:val="nil"/>
              <w:bottom w:val="nil"/>
              <w:right w:val="single" w:sz="4" w:space="0" w:color="auto"/>
            </w:tcBorders>
            <w:shd w:val="clear" w:color="auto" w:fill="auto"/>
            <w:vAlign w:val="center"/>
          </w:tcPr>
          <w:p w:rsidR="001404AB" w:rsidRPr="001404AB" w:rsidRDefault="001404AB" w:rsidP="001404AB">
            <w:pPr>
              <w:rPr>
                <w:rFonts w:ascii="Tahoma" w:hAnsi="Tahoma" w:cs="Tahoma"/>
                <w:sz w:val="16"/>
                <w:szCs w:val="16"/>
              </w:rPr>
            </w:pPr>
          </w:p>
        </w:tc>
        <w:tc>
          <w:tcPr>
            <w:tcW w:w="2520"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spacing w:after="240"/>
              <w:jc w:val="center"/>
              <w:rPr>
                <w:rFonts w:ascii="Tahoma" w:hAnsi="Tahoma" w:cs="Tahoma"/>
                <w:sz w:val="16"/>
                <w:szCs w:val="16"/>
              </w:rPr>
            </w:pPr>
            <w:r w:rsidRPr="001404AB">
              <w:rPr>
                <w:rFonts w:ascii="Tahoma" w:hAnsi="Tahoma" w:cs="Tahoma"/>
                <w:sz w:val="16"/>
                <w:szCs w:val="16"/>
              </w:rPr>
              <w:t>Psychiatrická léčebna v Opavě</w:t>
            </w:r>
            <w:r w:rsidRPr="001404AB">
              <w:rPr>
                <w:rFonts w:ascii="Tahoma" w:hAnsi="Tahoma" w:cs="Tahoma"/>
                <w:sz w:val="16"/>
                <w:szCs w:val="16"/>
              </w:rPr>
              <w:br/>
              <w:t>primář oddělení pro léčbu alkoholových a nealkoholových závislostí:</w:t>
            </w:r>
            <w:r w:rsidRPr="001404AB">
              <w:rPr>
                <w:rFonts w:ascii="Tahoma" w:hAnsi="Tahoma" w:cs="Tahoma"/>
                <w:sz w:val="16"/>
                <w:szCs w:val="16"/>
              </w:rPr>
              <w:br/>
            </w:r>
            <w:r w:rsidRPr="00221EA5">
              <w:rPr>
                <w:rFonts w:ascii="Tahoma" w:hAnsi="Tahoma" w:cs="Tahoma"/>
                <w:sz w:val="16"/>
                <w:szCs w:val="16"/>
              </w:rPr>
              <w:t>MUDr</w:t>
            </w:r>
            <w:r w:rsidR="00221EA5">
              <w:rPr>
                <w:rFonts w:ascii="Tahoma" w:hAnsi="Tahoma" w:cs="Tahoma"/>
                <w:sz w:val="16"/>
                <w:szCs w:val="16"/>
              </w:rPr>
              <w:t>.</w:t>
            </w:r>
            <w:r w:rsidRPr="00221EA5">
              <w:rPr>
                <w:rFonts w:ascii="Tahoma" w:hAnsi="Tahoma" w:cs="Tahoma"/>
                <w:sz w:val="16"/>
                <w:szCs w:val="16"/>
              </w:rPr>
              <w:t xml:space="preserve"> </w:t>
            </w:r>
            <w:r w:rsidR="00221EA5">
              <w:rPr>
                <w:rFonts w:ascii="Tahoma" w:hAnsi="Tahoma" w:cs="Tahoma"/>
                <w:sz w:val="16"/>
                <w:szCs w:val="16"/>
              </w:rPr>
              <w:t xml:space="preserve">Libor </w:t>
            </w:r>
            <w:proofErr w:type="spellStart"/>
            <w:r w:rsidRPr="00221EA5">
              <w:rPr>
                <w:rFonts w:ascii="Tahoma" w:hAnsi="Tahoma" w:cs="Tahoma"/>
                <w:sz w:val="16"/>
                <w:szCs w:val="16"/>
              </w:rPr>
              <w:t>Chvíla</w:t>
            </w:r>
            <w:proofErr w:type="spellEnd"/>
            <w:r w:rsidRPr="00221EA5">
              <w:rPr>
                <w:rFonts w:ascii="Tahoma" w:hAnsi="Tahoma" w:cs="Tahoma"/>
                <w:sz w:val="16"/>
                <w:szCs w:val="16"/>
              </w:rPr>
              <w:t xml:space="preserve"> Libor, </w:t>
            </w:r>
            <w:proofErr w:type="spellStart"/>
            <w:r w:rsidRPr="00221EA5">
              <w:rPr>
                <w:rFonts w:ascii="Tahoma" w:hAnsi="Tahoma" w:cs="Tahoma"/>
                <w:sz w:val="16"/>
                <w:szCs w:val="16"/>
              </w:rPr>
              <w:t>Csc.</w:t>
            </w:r>
            <w:proofErr w:type="spellEnd"/>
          </w:p>
        </w:tc>
        <w:tc>
          <w:tcPr>
            <w:tcW w:w="1852" w:type="dxa"/>
            <w:tcBorders>
              <w:top w:val="nil"/>
              <w:left w:val="nil"/>
              <w:bottom w:val="single" w:sz="4" w:space="0" w:color="auto"/>
              <w:right w:val="single" w:sz="4" w:space="0" w:color="auto"/>
            </w:tcBorders>
            <w:shd w:val="clear" w:color="auto" w:fill="auto"/>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xml:space="preserve">Olomoucká 88, </w:t>
            </w:r>
            <w:r w:rsidRPr="001404AB">
              <w:rPr>
                <w:rFonts w:ascii="Tahoma" w:hAnsi="Tahoma" w:cs="Tahoma"/>
                <w:sz w:val="16"/>
                <w:szCs w:val="16"/>
              </w:rPr>
              <w:br/>
              <w:t>746 01 Opava</w:t>
            </w:r>
          </w:p>
        </w:tc>
        <w:tc>
          <w:tcPr>
            <w:tcW w:w="1800" w:type="dxa"/>
            <w:tcBorders>
              <w:top w:val="nil"/>
              <w:left w:val="nil"/>
              <w:bottom w:val="single" w:sz="4" w:space="0" w:color="auto"/>
              <w:right w:val="single" w:sz="4" w:space="0" w:color="auto"/>
            </w:tcBorders>
            <w:shd w:val="clear" w:color="auto" w:fill="auto"/>
            <w:vAlign w:val="center"/>
          </w:tcPr>
          <w:p w:rsidR="001404AB" w:rsidRPr="001404AB" w:rsidRDefault="001404AB" w:rsidP="00221EA5">
            <w:pPr>
              <w:jc w:val="center"/>
              <w:rPr>
                <w:rFonts w:ascii="Tahoma" w:hAnsi="Tahoma" w:cs="Tahoma"/>
                <w:sz w:val="16"/>
                <w:szCs w:val="16"/>
              </w:rPr>
            </w:pPr>
            <w:r w:rsidRPr="001404AB">
              <w:rPr>
                <w:rFonts w:ascii="Tahoma" w:hAnsi="Tahoma" w:cs="Tahoma"/>
                <w:sz w:val="16"/>
                <w:szCs w:val="16"/>
              </w:rPr>
              <w:br/>
              <w:t xml:space="preserve">léčba alkoholových závislostí 553 695 408 </w:t>
            </w:r>
            <w:r w:rsidRPr="001404AB">
              <w:rPr>
                <w:rFonts w:ascii="Tahoma" w:hAnsi="Tahoma" w:cs="Tahoma"/>
                <w:sz w:val="16"/>
                <w:szCs w:val="16"/>
              </w:rPr>
              <w:br/>
              <w:t xml:space="preserve">léčba nealkoholových závislostí 553 695 147 </w:t>
            </w:r>
            <w:r w:rsidRPr="001404AB">
              <w:rPr>
                <w:rFonts w:ascii="Tahoma" w:hAnsi="Tahoma" w:cs="Tahoma"/>
                <w:sz w:val="16"/>
                <w:szCs w:val="16"/>
              </w:rPr>
              <w:br/>
            </w:r>
            <w:r w:rsidRPr="001404AB">
              <w:rPr>
                <w:rFonts w:ascii="Tahoma" w:hAnsi="Tahoma" w:cs="Tahoma"/>
                <w:sz w:val="16"/>
                <w:szCs w:val="16"/>
              </w:rPr>
              <w:br/>
              <w:t xml:space="preserve">  </w:t>
            </w:r>
          </w:p>
        </w:tc>
        <w:tc>
          <w:tcPr>
            <w:tcW w:w="2783" w:type="dxa"/>
            <w:tcBorders>
              <w:top w:val="nil"/>
              <w:left w:val="nil"/>
              <w:bottom w:val="single" w:sz="4" w:space="0" w:color="auto"/>
              <w:right w:val="single" w:sz="4" w:space="0" w:color="auto"/>
            </w:tcBorders>
            <w:shd w:val="clear" w:color="auto" w:fill="auto"/>
            <w:vAlign w:val="center"/>
          </w:tcPr>
          <w:p w:rsidR="001404AB" w:rsidRPr="001404AB" w:rsidRDefault="00190C47" w:rsidP="001404AB">
            <w:pPr>
              <w:jc w:val="center"/>
              <w:rPr>
                <w:rFonts w:ascii="Tahoma" w:hAnsi="Tahoma" w:cs="Tahoma"/>
                <w:color w:val="0000FF"/>
                <w:sz w:val="16"/>
                <w:szCs w:val="16"/>
                <w:u w:val="single"/>
              </w:rPr>
            </w:pPr>
            <w:hyperlink r:id="rId87" w:history="1">
              <w:r w:rsidR="001404AB" w:rsidRPr="001404AB">
                <w:rPr>
                  <w:rFonts w:ascii="Tahoma" w:hAnsi="Tahoma" w:cs="Tahoma"/>
                  <w:color w:val="0000FF"/>
                  <w:sz w:val="16"/>
                  <w:u w:val="single"/>
                </w:rPr>
                <w:t>plopa.hlb@coms.cz</w:t>
              </w:r>
              <w:r w:rsidR="001404AB" w:rsidRPr="001404AB">
                <w:rPr>
                  <w:rFonts w:ascii="Tahoma" w:hAnsi="Tahoma" w:cs="Tahoma"/>
                  <w:color w:val="0000FF"/>
                  <w:sz w:val="16"/>
                  <w:szCs w:val="16"/>
                  <w:u w:val="single"/>
                </w:rPr>
                <w:br/>
              </w:r>
              <w:r w:rsidR="001404AB" w:rsidRPr="001404AB">
                <w:rPr>
                  <w:rFonts w:ascii="Tahoma" w:hAnsi="Tahoma" w:cs="Tahoma"/>
                  <w:color w:val="0000FF"/>
                  <w:sz w:val="16"/>
                  <w:u w:val="single"/>
                </w:rPr>
                <w:t>chvila@plopava.cz</w:t>
              </w:r>
            </w:hyperlink>
          </w:p>
        </w:tc>
        <w:tc>
          <w:tcPr>
            <w:tcW w:w="2160" w:type="dxa"/>
            <w:tcBorders>
              <w:top w:val="nil"/>
              <w:left w:val="nil"/>
              <w:bottom w:val="single" w:sz="4" w:space="0" w:color="auto"/>
              <w:right w:val="single" w:sz="4" w:space="0" w:color="auto"/>
            </w:tcBorders>
            <w:shd w:val="clear" w:color="auto" w:fill="auto"/>
            <w:vAlign w:val="center"/>
          </w:tcPr>
          <w:p w:rsidR="001404AB" w:rsidRPr="001404AB" w:rsidRDefault="00190C47" w:rsidP="001404AB">
            <w:pPr>
              <w:jc w:val="center"/>
              <w:rPr>
                <w:rFonts w:ascii="Tahoma" w:hAnsi="Tahoma" w:cs="Tahoma"/>
                <w:color w:val="0000FF"/>
                <w:sz w:val="16"/>
                <w:szCs w:val="16"/>
                <w:u w:val="single"/>
              </w:rPr>
            </w:pPr>
            <w:hyperlink r:id="rId88" w:history="1">
              <w:r w:rsidR="001404AB" w:rsidRPr="001404AB">
                <w:rPr>
                  <w:rFonts w:ascii="Tahoma" w:hAnsi="Tahoma" w:cs="Tahoma"/>
                  <w:color w:val="0000FF"/>
                  <w:sz w:val="16"/>
                  <w:u w:val="single"/>
                </w:rPr>
                <w:t>http://www.plopava.cz/</w:t>
              </w:r>
            </w:hyperlink>
          </w:p>
        </w:tc>
        <w:tc>
          <w:tcPr>
            <w:tcW w:w="1980" w:type="dxa"/>
            <w:tcBorders>
              <w:top w:val="nil"/>
              <w:left w:val="nil"/>
              <w:bottom w:val="single" w:sz="4" w:space="0" w:color="auto"/>
              <w:right w:val="single" w:sz="4" w:space="0" w:color="auto"/>
            </w:tcBorders>
            <w:shd w:val="clear" w:color="auto" w:fill="auto"/>
            <w:noWrap/>
            <w:vAlign w:val="center"/>
          </w:tcPr>
          <w:p w:rsidR="001404AB" w:rsidRPr="001404AB" w:rsidRDefault="001404AB" w:rsidP="001404AB">
            <w:pPr>
              <w:jc w:val="center"/>
              <w:rPr>
                <w:rFonts w:ascii="Tahoma" w:hAnsi="Tahoma" w:cs="Tahoma"/>
                <w:sz w:val="16"/>
                <w:szCs w:val="16"/>
              </w:rPr>
            </w:pPr>
            <w:r w:rsidRPr="001404AB">
              <w:rPr>
                <w:rFonts w:ascii="Tahoma" w:hAnsi="Tahoma" w:cs="Tahoma"/>
                <w:sz w:val="16"/>
                <w:szCs w:val="16"/>
              </w:rPr>
              <w:t> </w:t>
            </w:r>
          </w:p>
        </w:tc>
      </w:tr>
    </w:tbl>
    <w:p w:rsidR="001404AB" w:rsidRPr="001404AB" w:rsidRDefault="001404AB" w:rsidP="001404AB">
      <w:pPr>
        <w:rPr>
          <w:lang w:eastAsia="en-US"/>
        </w:rPr>
      </w:pPr>
    </w:p>
    <w:p w:rsidR="000401D3" w:rsidRPr="00C230E4" w:rsidRDefault="000401D3" w:rsidP="00D42175">
      <w:pPr>
        <w:rPr>
          <w:rFonts w:ascii="Tahoma" w:hAnsi="Tahoma" w:cs="Tahoma"/>
        </w:rPr>
      </w:pPr>
    </w:p>
    <w:sectPr w:rsidR="000401D3" w:rsidRPr="00C230E4" w:rsidSect="00CB0F2A">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43" w:rsidRDefault="00512043" w:rsidP="00DB31BE">
      <w:r>
        <w:separator/>
      </w:r>
    </w:p>
  </w:endnote>
  <w:endnote w:type="continuationSeparator" w:id="0">
    <w:p w:rsidR="00512043" w:rsidRDefault="00512043" w:rsidP="00DB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404624"/>
      <w:docPartObj>
        <w:docPartGallery w:val="Page Numbers (Bottom of Page)"/>
        <w:docPartUnique/>
      </w:docPartObj>
    </w:sdtPr>
    <w:sdtEndPr/>
    <w:sdtContent>
      <w:p w:rsidR="006B32C1" w:rsidRDefault="006B32C1">
        <w:pPr>
          <w:pStyle w:val="Zpat"/>
        </w:pPr>
        <w:r>
          <w:fldChar w:fldCharType="begin"/>
        </w:r>
        <w:r>
          <w:instrText>PAGE   \* MERGEFORMAT</w:instrText>
        </w:r>
        <w:r>
          <w:fldChar w:fldCharType="separate"/>
        </w:r>
        <w:r w:rsidR="008E1EFD">
          <w:rPr>
            <w:noProof/>
          </w:rPr>
          <w:t>2</w:t>
        </w:r>
        <w:r>
          <w:fldChar w:fldCharType="end"/>
        </w:r>
      </w:p>
    </w:sdtContent>
  </w:sdt>
  <w:p w:rsidR="006B32C1" w:rsidRDefault="006B32C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C1" w:rsidRPr="00113D89" w:rsidRDefault="006B32C1" w:rsidP="00113D89">
    <w:pPr>
      <w:pStyle w:val="Zpat"/>
      <w:jc w:val="center"/>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43" w:rsidRDefault="00512043" w:rsidP="00DB31BE">
      <w:r>
        <w:separator/>
      </w:r>
    </w:p>
  </w:footnote>
  <w:footnote w:type="continuationSeparator" w:id="0">
    <w:p w:rsidR="00512043" w:rsidRDefault="00512043" w:rsidP="00DB3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27"/>
      </v:shape>
    </w:pict>
  </w:numPicBullet>
  <w:abstractNum w:abstractNumId="0">
    <w:nsid w:val="031D1E06"/>
    <w:multiLevelType w:val="hybridMultilevel"/>
    <w:tmpl w:val="4738C11E"/>
    <w:lvl w:ilvl="0" w:tplc="497ECD58">
      <w:numFmt w:val="bullet"/>
      <w:lvlText w:val="-"/>
      <w:lvlJc w:val="left"/>
      <w:pPr>
        <w:tabs>
          <w:tab w:val="num" w:pos="720"/>
        </w:tabs>
        <w:ind w:left="720" w:hanging="360"/>
      </w:pPr>
      <w:rPr>
        <w:rFonts w:ascii="Tahoma" w:eastAsia="Times New Roman" w:hAnsi="Tahoma" w:cs="Tahoma" w:hint="default"/>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FD5EFE"/>
    <w:multiLevelType w:val="hybridMultilevel"/>
    <w:tmpl w:val="EC44927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791658B"/>
    <w:multiLevelType w:val="hybridMultilevel"/>
    <w:tmpl w:val="D47C3408"/>
    <w:lvl w:ilvl="0" w:tplc="7A208FDE">
      <w:start w:val="1"/>
      <w:numFmt w:val="bullet"/>
      <w:lvlText w:val="•"/>
      <w:lvlJc w:val="left"/>
      <w:pPr>
        <w:tabs>
          <w:tab w:val="num" w:pos="720"/>
        </w:tabs>
        <w:ind w:left="720" w:hanging="360"/>
      </w:pPr>
      <w:rPr>
        <w:rFonts w:ascii="Tahoma" w:hAnsi="Tahoma" w:hint="default"/>
      </w:rPr>
    </w:lvl>
    <w:lvl w:ilvl="1" w:tplc="04050001">
      <w:start w:val="1"/>
      <w:numFmt w:val="bullet"/>
      <w:lvlText w:val=""/>
      <w:lvlJc w:val="left"/>
      <w:pPr>
        <w:tabs>
          <w:tab w:val="num" w:pos="1440"/>
        </w:tabs>
        <w:ind w:left="1440" w:hanging="360"/>
      </w:pPr>
      <w:rPr>
        <w:rFonts w:ascii="Symbol" w:hAnsi="Symbol" w:hint="default"/>
      </w:rPr>
    </w:lvl>
    <w:lvl w:ilvl="2" w:tplc="10B69CFE" w:tentative="1">
      <w:start w:val="1"/>
      <w:numFmt w:val="bullet"/>
      <w:lvlText w:val="•"/>
      <w:lvlJc w:val="left"/>
      <w:pPr>
        <w:tabs>
          <w:tab w:val="num" w:pos="2160"/>
        </w:tabs>
        <w:ind w:left="2160" w:hanging="360"/>
      </w:pPr>
      <w:rPr>
        <w:rFonts w:ascii="Tahoma" w:hAnsi="Tahoma" w:hint="default"/>
      </w:rPr>
    </w:lvl>
    <w:lvl w:ilvl="3" w:tplc="5624FA02" w:tentative="1">
      <w:start w:val="1"/>
      <w:numFmt w:val="bullet"/>
      <w:lvlText w:val="•"/>
      <w:lvlJc w:val="left"/>
      <w:pPr>
        <w:tabs>
          <w:tab w:val="num" w:pos="2880"/>
        </w:tabs>
        <w:ind w:left="2880" w:hanging="360"/>
      </w:pPr>
      <w:rPr>
        <w:rFonts w:ascii="Tahoma" w:hAnsi="Tahoma" w:hint="default"/>
      </w:rPr>
    </w:lvl>
    <w:lvl w:ilvl="4" w:tplc="AE22C564" w:tentative="1">
      <w:start w:val="1"/>
      <w:numFmt w:val="bullet"/>
      <w:lvlText w:val="•"/>
      <w:lvlJc w:val="left"/>
      <w:pPr>
        <w:tabs>
          <w:tab w:val="num" w:pos="3600"/>
        </w:tabs>
        <w:ind w:left="3600" w:hanging="360"/>
      </w:pPr>
      <w:rPr>
        <w:rFonts w:ascii="Tahoma" w:hAnsi="Tahoma" w:hint="default"/>
      </w:rPr>
    </w:lvl>
    <w:lvl w:ilvl="5" w:tplc="27263154" w:tentative="1">
      <w:start w:val="1"/>
      <w:numFmt w:val="bullet"/>
      <w:lvlText w:val="•"/>
      <w:lvlJc w:val="left"/>
      <w:pPr>
        <w:tabs>
          <w:tab w:val="num" w:pos="4320"/>
        </w:tabs>
        <w:ind w:left="4320" w:hanging="360"/>
      </w:pPr>
      <w:rPr>
        <w:rFonts w:ascii="Tahoma" w:hAnsi="Tahoma" w:hint="default"/>
      </w:rPr>
    </w:lvl>
    <w:lvl w:ilvl="6" w:tplc="BC14D2D2" w:tentative="1">
      <w:start w:val="1"/>
      <w:numFmt w:val="bullet"/>
      <w:lvlText w:val="•"/>
      <w:lvlJc w:val="left"/>
      <w:pPr>
        <w:tabs>
          <w:tab w:val="num" w:pos="5040"/>
        </w:tabs>
        <w:ind w:left="5040" w:hanging="360"/>
      </w:pPr>
      <w:rPr>
        <w:rFonts w:ascii="Tahoma" w:hAnsi="Tahoma" w:hint="default"/>
      </w:rPr>
    </w:lvl>
    <w:lvl w:ilvl="7" w:tplc="5B5C6774" w:tentative="1">
      <w:start w:val="1"/>
      <w:numFmt w:val="bullet"/>
      <w:lvlText w:val="•"/>
      <w:lvlJc w:val="left"/>
      <w:pPr>
        <w:tabs>
          <w:tab w:val="num" w:pos="5760"/>
        </w:tabs>
        <w:ind w:left="5760" w:hanging="360"/>
      </w:pPr>
      <w:rPr>
        <w:rFonts w:ascii="Tahoma" w:hAnsi="Tahoma" w:hint="default"/>
      </w:rPr>
    </w:lvl>
    <w:lvl w:ilvl="8" w:tplc="692AF814" w:tentative="1">
      <w:start w:val="1"/>
      <w:numFmt w:val="bullet"/>
      <w:lvlText w:val="•"/>
      <w:lvlJc w:val="left"/>
      <w:pPr>
        <w:tabs>
          <w:tab w:val="num" w:pos="6480"/>
        </w:tabs>
        <w:ind w:left="6480" w:hanging="360"/>
      </w:pPr>
      <w:rPr>
        <w:rFonts w:ascii="Tahoma" w:hAnsi="Tahoma" w:hint="default"/>
      </w:rPr>
    </w:lvl>
  </w:abstractNum>
  <w:abstractNum w:abstractNumId="3">
    <w:nsid w:val="07946957"/>
    <w:multiLevelType w:val="hybridMultilevel"/>
    <w:tmpl w:val="861E9356"/>
    <w:lvl w:ilvl="0" w:tplc="04050005">
      <w:start w:val="1"/>
      <w:numFmt w:val="bullet"/>
      <w:lvlText w:val=""/>
      <w:lvlJc w:val="left"/>
      <w:pPr>
        <w:tabs>
          <w:tab w:val="num" w:pos="1380"/>
        </w:tabs>
        <w:ind w:left="1380" w:hanging="360"/>
      </w:pPr>
      <w:rPr>
        <w:rFonts w:ascii="Wingdings" w:hAnsi="Wingdings" w:hint="default"/>
      </w:rPr>
    </w:lvl>
    <w:lvl w:ilvl="1" w:tplc="04050003" w:tentative="1">
      <w:start w:val="1"/>
      <w:numFmt w:val="bullet"/>
      <w:lvlText w:val="o"/>
      <w:lvlJc w:val="left"/>
      <w:pPr>
        <w:tabs>
          <w:tab w:val="num" w:pos="2100"/>
        </w:tabs>
        <w:ind w:left="2100" w:hanging="360"/>
      </w:pPr>
      <w:rPr>
        <w:rFonts w:ascii="Courier New" w:hAnsi="Courier New" w:cs="Courier New" w:hint="default"/>
      </w:rPr>
    </w:lvl>
    <w:lvl w:ilvl="2" w:tplc="04050005" w:tentative="1">
      <w:start w:val="1"/>
      <w:numFmt w:val="bullet"/>
      <w:lvlText w:val=""/>
      <w:lvlJc w:val="left"/>
      <w:pPr>
        <w:tabs>
          <w:tab w:val="num" w:pos="2820"/>
        </w:tabs>
        <w:ind w:left="2820" w:hanging="360"/>
      </w:pPr>
      <w:rPr>
        <w:rFonts w:ascii="Wingdings" w:hAnsi="Wingdings" w:hint="default"/>
      </w:rPr>
    </w:lvl>
    <w:lvl w:ilvl="3" w:tplc="04050001" w:tentative="1">
      <w:start w:val="1"/>
      <w:numFmt w:val="bullet"/>
      <w:lvlText w:val=""/>
      <w:lvlJc w:val="left"/>
      <w:pPr>
        <w:tabs>
          <w:tab w:val="num" w:pos="3540"/>
        </w:tabs>
        <w:ind w:left="3540" w:hanging="360"/>
      </w:pPr>
      <w:rPr>
        <w:rFonts w:ascii="Symbol" w:hAnsi="Symbol" w:hint="default"/>
      </w:rPr>
    </w:lvl>
    <w:lvl w:ilvl="4" w:tplc="04050003" w:tentative="1">
      <w:start w:val="1"/>
      <w:numFmt w:val="bullet"/>
      <w:lvlText w:val="o"/>
      <w:lvlJc w:val="left"/>
      <w:pPr>
        <w:tabs>
          <w:tab w:val="num" w:pos="4260"/>
        </w:tabs>
        <w:ind w:left="4260" w:hanging="360"/>
      </w:pPr>
      <w:rPr>
        <w:rFonts w:ascii="Courier New" w:hAnsi="Courier New" w:cs="Courier New" w:hint="default"/>
      </w:rPr>
    </w:lvl>
    <w:lvl w:ilvl="5" w:tplc="04050005" w:tentative="1">
      <w:start w:val="1"/>
      <w:numFmt w:val="bullet"/>
      <w:lvlText w:val=""/>
      <w:lvlJc w:val="left"/>
      <w:pPr>
        <w:tabs>
          <w:tab w:val="num" w:pos="4980"/>
        </w:tabs>
        <w:ind w:left="4980" w:hanging="360"/>
      </w:pPr>
      <w:rPr>
        <w:rFonts w:ascii="Wingdings" w:hAnsi="Wingdings" w:hint="default"/>
      </w:rPr>
    </w:lvl>
    <w:lvl w:ilvl="6" w:tplc="04050001" w:tentative="1">
      <w:start w:val="1"/>
      <w:numFmt w:val="bullet"/>
      <w:lvlText w:val=""/>
      <w:lvlJc w:val="left"/>
      <w:pPr>
        <w:tabs>
          <w:tab w:val="num" w:pos="5700"/>
        </w:tabs>
        <w:ind w:left="5700" w:hanging="360"/>
      </w:pPr>
      <w:rPr>
        <w:rFonts w:ascii="Symbol" w:hAnsi="Symbol" w:hint="default"/>
      </w:rPr>
    </w:lvl>
    <w:lvl w:ilvl="7" w:tplc="04050003" w:tentative="1">
      <w:start w:val="1"/>
      <w:numFmt w:val="bullet"/>
      <w:lvlText w:val="o"/>
      <w:lvlJc w:val="left"/>
      <w:pPr>
        <w:tabs>
          <w:tab w:val="num" w:pos="6420"/>
        </w:tabs>
        <w:ind w:left="6420" w:hanging="360"/>
      </w:pPr>
      <w:rPr>
        <w:rFonts w:ascii="Courier New" w:hAnsi="Courier New" w:cs="Courier New" w:hint="default"/>
      </w:rPr>
    </w:lvl>
    <w:lvl w:ilvl="8" w:tplc="04050005" w:tentative="1">
      <w:start w:val="1"/>
      <w:numFmt w:val="bullet"/>
      <w:lvlText w:val=""/>
      <w:lvlJc w:val="left"/>
      <w:pPr>
        <w:tabs>
          <w:tab w:val="num" w:pos="7140"/>
        </w:tabs>
        <w:ind w:left="7140" w:hanging="360"/>
      </w:pPr>
      <w:rPr>
        <w:rFonts w:ascii="Wingdings" w:hAnsi="Wingdings" w:hint="default"/>
      </w:rPr>
    </w:lvl>
  </w:abstractNum>
  <w:abstractNum w:abstractNumId="4">
    <w:nsid w:val="0AFA3F31"/>
    <w:multiLevelType w:val="hybridMultilevel"/>
    <w:tmpl w:val="05F4A31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C6404FE"/>
    <w:multiLevelType w:val="hybridMultilevel"/>
    <w:tmpl w:val="D0D2B306"/>
    <w:lvl w:ilvl="0" w:tplc="04050001">
      <w:start w:val="1"/>
      <w:numFmt w:val="bullet"/>
      <w:lvlText w:val=""/>
      <w:lvlJc w:val="left"/>
      <w:pPr>
        <w:tabs>
          <w:tab w:val="num" w:pos="1428"/>
        </w:tabs>
        <w:ind w:left="1428" w:hanging="360"/>
      </w:pPr>
      <w:rPr>
        <w:rFonts w:ascii="Symbol" w:hAnsi="Symbol" w:hint="default"/>
      </w:rPr>
    </w:lvl>
    <w:lvl w:ilvl="1" w:tplc="04050007">
      <w:start w:val="1"/>
      <w:numFmt w:val="bullet"/>
      <w:lvlText w:val=""/>
      <w:lvlPicBulletId w:val="0"/>
      <w:lvlJc w:val="left"/>
      <w:pPr>
        <w:tabs>
          <w:tab w:val="num" w:pos="2148"/>
        </w:tabs>
        <w:ind w:left="2148" w:hanging="360"/>
      </w:pPr>
      <w:rPr>
        <w:rFonts w:ascii="Symbol" w:hAnsi="Symbol"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nsid w:val="0D6769D9"/>
    <w:multiLevelType w:val="hybridMultilevel"/>
    <w:tmpl w:val="0BDC5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6162D9"/>
    <w:multiLevelType w:val="hybridMultilevel"/>
    <w:tmpl w:val="D65E641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11DA1E6D"/>
    <w:multiLevelType w:val="hybridMultilevel"/>
    <w:tmpl w:val="7938C196"/>
    <w:lvl w:ilvl="0" w:tplc="4746BCDE">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9">
    <w:nsid w:val="12F43B9C"/>
    <w:multiLevelType w:val="hybridMultilevel"/>
    <w:tmpl w:val="FFA871F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4A814B8"/>
    <w:multiLevelType w:val="hybridMultilevel"/>
    <w:tmpl w:val="2848D69C"/>
    <w:lvl w:ilvl="0" w:tplc="04050001">
      <w:start w:val="1"/>
      <w:numFmt w:val="bullet"/>
      <w:lvlText w:val=""/>
      <w:lvlJc w:val="left"/>
      <w:pPr>
        <w:tabs>
          <w:tab w:val="num" w:pos="1149"/>
        </w:tabs>
        <w:ind w:left="1149" w:hanging="360"/>
      </w:pPr>
      <w:rPr>
        <w:rFonts w:ascii="Symbol" w:hAnsi="Symbol" w:hint="default"/>
      </w:rPr>
    </w:lvl>
    <w:lvl w:ilvl="1" w:tplc="04050003" w:tentative="1">
      <w:start w:val="1"/>
      <w:numFmt w:val="bullet"/>
      <w:lvlText w:val="o"/>
      <w:lvlJc w:val="left"/>
      <w:pPr>
        <w:tabs>
          <w:tab w:val="num" w:pos="1869"/>
        </w:tabs>
        <w:ind w:left="1869" w:hanging="360"/>
      </w:pPr>
      <w:rPr>
        <w:rFonts w:ascii="Courier New" w:hAnsi="Courier New" w:cs="Courier New" w:hint="default"/>
      </w:rPr>
    </w:lvl>
    <w:lvl w:ilvl="2" w:tplc="04050005" w:tentative="1">
      <w:start w:val="1"/>
      <w:numFmt w:val="bullet"/>
      <w:lvlText w:val=""/>
      <w:lvlJc w:val="left"/>
      <w:pPr>
        <w:tabs>
          <w:tab w:val="num" w:pos="2589"/>
        </w:tabs>
        <w:ind w:left="2589" w:hanging="360"/>
      </w:pPr>
      <w:rPr>
        <w:rFonts w:ascii="Wingdings" w:hAnsi="Wingdings" w:hint="default"/>
      </w:rPr>
    </w:lvl>
    <w:lvl w:ilvl="3" w:tplc="04050001" w:tentative="1">
      <w:start w:val="1"/>
      <w:numFmt w:val="bullet"/>
      <w:lvlText w:val=""/>
      <w:lvlJc w:val="left"/>
      <w:pPr>
        <w:tabs>
          <w:tab w:val="num" w:pos="3309"/>
        </w:tabs>
        <w:ind w:left="3309" w:hanging="360"/>
      </w:pPr>
      <w:rPr>
        <w:rFonts w:ascii="Symbol" w:hAnsi="Symbol" w:hint="default"/>
      </w:rPr>
    </w:lvl>
    <w:lvl w:ilvl="4" w:tplc="04050003" w:tentative="1">
      <w:start w:val="1"/>
      <w:numFmt w:val="bullet"/>
      <w:lvlText w:val="o"/>
      <w:lvlJc w:val="left"/>
      <w:pPr>
        <w:tabs>
          <w:tab w:val="num" w:pos="4029"/>
        </w:tabs>
        <w:ind w:left="4029" w:hanging="360"/>
      </w:pPr>
      <w:rPr>
        <w:rFonts w:ascii="Courier New" w:hAnsi="Courier New" w:cs="Courier New" w:hint="default"/>
      </w:rPr>
    </w:lvl>
    <w:lvl w:ilvl="5" w:tplc="04050005" w:tentative="1">
      <w:start w:val="1"/>
      <w:numFmt w:val="bullet"/>
      <w:lvlText w:val=""/>
      <w:lvlJc w:val="left"/>
      <w:pPr>
        <w:tabs>
          <w:tab w:val="num" w:pos="4749"/>
        </w:tabs>
        <w:ind w:left="4749" w:hanging="360"/>
      </w:pPr>
      <w:rPr>
        <w:rFonts w:ascii="Wingdings" w:hAnsi="Wingdings" w:hint="default"/>
      </w:rPr>
    </w:lvl>
    <w:lvl w:ilvl="6" w:tplc="04050001" w:tentative="1">
      <w:start w:val="1"/>
      <w:numFmt w:val="bullet"/>
      <w:lvlText w:val=""/>
      <w:lvlJc w:val="left"/>
      <w:pPr>
        <w:tabs>
          <w:tab w:val="num" w:pos="5469"/>
        </w:tabs>
        <w:ind w:left="5469" w:hanging="360"/>
      </w:pPr>
      <w:rPr>
        <w:rFonts w:ascii="Symbol" w:hAnsi="Symbol" w:hint="default"/>
      </w:rPr>
    </w:lvl>
    <w:lvl w:ilvl="7" w:tplc="04050003" w:tentative="1">
      <w:start w:val="1"/>
      <w:numFmt w:val="bullet"/>
      <w:lvlText w:val="o"/>
      <w:lvlJc w:val="left"/>
      <w:pPr>
        <w:tabs>
          <w:tab w:val="num" w:pos="6189"/>
        </w:tabs>
        <w:ind w:left="6189" w:hanging="360"/>
      </w:pPr>
      <w:rPr>
        <w:rFonts w:ascii="Courier New" w:hAnsi="Courier New" w:cs="Courier New" w:hint="default"/>
      </w:rPr>
    </w:lvl>
    <w:lvl w:ilvl="8" w:tplc="04050005" w:tentative="1">
      <w:start w:val="1"/>
      <w:numFmt w:val="bullet"/>
      <w:lvlText w:val=""/>
      <w:lvlJc w:val="left"/>
      <w:pPr>
        <w:tabs>
          <w:tab w:val="num" w:pos="6909"/>
        </w:tabs>
        <w:ind w:left="6909" w:hanging="360"/>
      </w:pPr>
      <w:rPr>
        <w:rFonts w:ascii="Wingdings" w:hAnsi="Wingdings" w:hint="default"/>
      </w:rPr>
    </w:lvl>
  </w:abstractNum>
  <w:abstractNum w:abstractNumId="11">
    <w:nsid w:val="1AC22BB7"/>
    <w:multiLevelType w:val="hybridMultilevel"/>
    <w:tmpl w:val="ACCCBF3E"/>
    <w:lvl w:ilvl="0" w:tplc="04050005">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2">
    <w:nsid w:val="1B360A44"/>
    <w:multiLevelType w:val="hybridMultilevel"/>
    <w:tmpl w:val="1FA07FDE"/>
    <w:lvl w:ilvl="0" w:tplc="04050005">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D950A5C"/>
    <w:multiLevelType w:val="hybridMultilevel"/>
    <w:tmpl w:val="FE78D908"/>
    <w:lvl w:ilvl="0" w:tplc="04050005">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nsid w:val="21BB2F4C"/>
    <w:multiLevelType w:val="hybridMultilevel"/>
    <w:tmpl w:val="7B1EB2C0"/>
    <w:lvl w:ilvl="0" w:tplc="EF66D502">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5577F42"/>
    <w:multiLevelType w:val="hybridMultilevel"/>
    <w:tmpl w:val="A49C65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736416A"/>
    <w:multiLevelType w:val="hybridMultilevel"/>
    <w:tmpl w:val="93B86B4C"/>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17">
    <w:nsid w:val="3E422D77"/>
    <w:multiLevelType w:val="hybridMultilevel"/>
    <w:tmpl w:val="EF46F1D4"/>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8">
    <w:nsid w:val="490460BA"/>
    <w:multiLevelType w:val="hybridMultilevel"/>
    <w:tmpl w:val="09322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22639B4"/>
    <w:multiLevelType w:val="hybridMultilevel"/>
    <w:tmpl w:val="765663BE"/>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990520"/>
    <w:multiLevelType w:val="hybridMultilevel"/>
    <w:tmpl w:val="B7DE3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FCD11BA"/>
    <w:multiLevelType w:val="hybridMultilevel"/>
    <w:tmpl w:val="702EFA9C"/>
    <w:lvl w:ilvl="0" w:tplc="7032B4A4">
      <w:start w:val="1"/>
      <w:numFmt w:val="bullet"/>
      <w:lvlText w:val="•"/>
      <w:lvlJc w:val="left"/>
      <w:pPr>
        <w:tabs>
          <w:tab w:val="num" w:pos="684"/>
        </w:tabs>
        <w:ind w:left="684" w:hanging="360"/>
      </w:pPr>
      <w:rPr>
        <w:rFonts w:ascii="Tahoma" w:hAnsi="Tahoma" w:hint="default"/>
      </w:rPr>
    </w:lvl>
    <w:lvl w:ilvl="1" w:tplc="04050005">
      <w:start w:val="1"/>
      <w:numFmt w:val="bullet"/>
      <w:lvlText w:val=""/>
      <w:lvlJc w:val="left"/>
      <w:pPr>
        <w:tabs>
          <w:tab w:val="num" w:pos="1404"/>
        </w:tabs>
        <w:ind w:left="1404" w:hanging="360"/>
      </w:pPr>
      <w:rPr>
        <w:rFonts w:ascii="Wingdings" w:hAnsi="Wingdings" w:hint="default"/>
      </w:rPr>
    </w:lvl>
    <w:lvl w:ilvl="2" w:tplc="AE848F42" w:tentative="1">
      <w:start w:val="1"/>
      <w:numFmt w:val="bullet"/>
      <w:lvlText w:val="•"/>
      <w:lvlJc w:val="left"/>
      <w:pPr>
        <w:tabs>
          <w:tab w:val="num" w:pos="2124"/>
        </w:tabs>
        <w:ind w:left="2124" w:hanging="360"/>
      </w:pPr>
      <w:rPr>
        <w:rFonts w:ascii="Tahoma" w:hAnsi="Tahoma" w:hint="default"/>
      </w:rPr>
    </w:lvl>
    <w:lvl w:ilvl="3" w:tplc="3C480838" w:tentative="1">
      <w:start w:val="1"/>
      <w:numFmt w:val="bullet"/>
      <w:lvlText w:val="•"/>
      <w:lvlJc w:val="left"/>
      <w:pPr>
        <w:tabs>
          <w:tab w:val="num" w:pos="2844"/>
        </w:tabs>
        <w:ind w:left="2844" w:hanging="360"/>
      </w:pPr>
      <w:rPr>
        <w:rFonts w:ascii="Tahoma" w:hAnsi="Tahoma" w:hint="default"/>
      </w:rPr>
    </w:lvl>
    <w:lvl w:ilvl="4" w:tplc="C96CCA62" w:tentative="1">
      <w:start w:val="1"/>
      <w:numFmt w:val="bullet"/>
      <w:lvlText w:val="•"/>
      <w:lvlJc w:val="left"/>
      <w:pPr>
        <w:tabs>
          <w:tab w:val="num" w:pos="3564"/>
        </w:tabs>
        <w:ind w:left="3564" w:hanging="360"/>
      </w:pPr>
      <w:rPr>
        <w:rFonts w:ascii="Tahoma" w:hAnsi="Tahoma" w:hint="default"/>
      </w:rPr>
    </w:lvl>
    <w:lvl w:ilvl="5" w:tplc="C706CFC8" w:tentative="1">
      <w:start w:val="1"/>
      <w:numFmt w:val="bullet"/>
      <w:lvlText w:val="•"/>
      <w:lvlJc w:val="left"/>
      <w:pPr>
        <w:tabs>
          <w:tab w:val="num" w:pos="4284"/>
        </w:tabs>
        <w:ind w:left="4284" w:hanging="360"/>
      </w:pPr>
      <w:rPr>
        <w:rFonts w:ascii="Tahoma" w:hAnsi="Tahoma" w:hint="default"/>
      </w:rPr>
    </w:lvl>
    <w:lvl w:ilvl="6" w:tplc="C8A8622E" w:tentative="1">
      <w:start w:val="1"/>
      <w:numFmt w:val="bullet"/>
      <w:lvlText w:val="•"/>
      <w:lvlJc w:val="left"/>
      <w:pPr>
        <w:tabs>
          <w:tab w:val="num" w:pos="5004"/>
        </w:tabs>
        <w:ind w:left="5004" w:hanging="360"/>
      </w:pPr>
      <w:rPr>
        <w:rFonts w:ascii="Tahoma" w:hAnsi="Tahoma" w:hint="default"/>
      </w:rPr>
    </w:lvl>
    <w:lvl w:ilvl="7" w:tplc="FD542438" w:tentative="1">
      <w:start w:val="1"/>
      <w:numFmt w:val="bullet"/>
      <w:lvlText w:val="•"/>
      <w:lvlJc w:val="left"/>
      <w:pPr>
        <w:tabs>
          <w:tab w:val="num" w:pos="5724"/>
        </w:tabs>
        <w:ind w:left="5724" w:hanging="360"/>
      </w:pPr>
      <w:rPr>
        <w:rFonts w:ascii="Tahoma" w:hAnsi="Tahoma" w:hint="default"/>
      </w:rPr>
    </w:lvl>
    <w:lvl w:ilvl="8" w:tplc="D98084B2" w:tentative="1">
      <w:start w:val="1"/>
      <w:numFmt w:val="bullet"/>
      <w:lvlText w:val="•"/>
      <w:lvlJc w:val="left"/>
      <w:pPr>
        <w:tabs>
          <w:tab w:val="num" w:pos="6444"/>
        </w:tabs>
        <w:ind w:left="6444" w:hanging="360"/>
      </w:pPr>
      <w:rPr>
        <w:rFonts w:ascii="Tahoma" w:hAnsi="Tahoma" w:hint="default"/>
      </w:rPr>
    </w:lvl>
  </w:abstractNum>
  <w:abstractNum w:abstractNumId="22">
    <w:nsid w:val="65930833"/>
    <w:multiLevelType w:val="multilevel"/>
    <w:tmpl w:val="93023BE6"/>
    <w:lvl w:ilvl="0">
      <w:start w:val="1"/>
      <w:numFmt w:val="decimal"/>
      <w:pStyle w:val="Nadpis1"/>
      <w:lvlText w:val="%1"/>
      <w:lvlJc w:val="left"/>
      <w:pPr>
        <w:tabs>
          <w:tab w:val="num" w:pos="429"/>
        </w:tabs>
        <w:ind w:left="429"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1081"/>
        </w:tabs>
        <w:ind w:left="1081" w:hanging="797"/>
      </w:pPr>
      <w:rPr>
        <w:rFonts w:hint="default"/>
      </w:rPr>
    </w:lvl>
    <w:lvl w:ilvl="3">
      <w:start w:val="1"/>
      <w:numFmt w:val="decimal"/>
      <w:pStyle w:val="Nadpis4"/>
      <w:lvlText w:val="%1.%2.%3.%4"/>
      <w:lvlJc w:val="left"/>
      <w:pPr>
        <w:tabs>
          <w:tab w:val="num" w:pos="861"/>
        </w:tabs>
        <w:ind w:left="861" w:hanging="864"/>
      </w:pPr>
      <w:rPr>
        <w:rFonts w:hint="default"/>
      </w:rPr>
    </w:lvl>
    <w:lvl w:ilvl="4">
      <w:start w:val="1"/>
      <w:numFmt w:val="decimal"/>
      <w:pStyle w:val="Nadpis5"/>
      <w:lvlText w:val="%1.%2.%3.%4.%5"/>
      <w:lvlJc w:val="left"/>
      <w:pPr>
        <w:tabs>
          <w:tab w:val="num" w:pos="1005"/>
        </w:tabs>
        <w:ind w:left="1005" w:hanging="1008"/>
      </w:pPr>
      <w:rPr>
        <w:rFonts w:hint="default"/>
      </w:rPr>
    </w:lvl>
    <w:lvl w:ilvl="5">
      <w:start w:val="1"/>
      <w:numFmt w:val="decimal"/>
      <w:pStyle w:val="Nadpis6"/>
      <w:lvlText w:val="%1.%2.%3.%4.%5.%6"/>
      <w:lvlJc w:val="left"/>
      <w:pPr>
        <w:tabs>
          <w:tab w:val="num" w:pos="1149"/>
        </w:tabs>
        <w:ind w:left="1149" w:hanging="1152"/>
      </w:pPr>
      <w:rPr>
        <w:rFonts w:hint="default"/>
      </w:rPr>
    </w:lvl>
    <w:lvl w:ilvl="6">
      <w:start w:val="1"/>
      <w:numFmt w:val="decimal"/>
      <w:pStyle w:val="Nadpis7"/>
      <w:lvlText w:val="%1.%2.%3.%4.%5.%6.%7"/>
      <w:lvlJc w:val="left"/>
      <w:pPr>
        <w:tabs>
          <w:tab w:val="num" w:pos="1293"/>
        </w:tabs>
        <w:ind w:left="1293" w:hanging="1296"/>
      </w:pPr>
      <w:rPr>
        <w:rFonts w:hint="default"/>
      </w:rPr>
    </w:lvl>
    <w:lvl w:ilvl="7">
      <w:start w:val="1"/>
      <w:numFmt w:val="decimal"/>
      <w:pStyle w:val="Nadpis8"/>
      <w:lvlText w:val="%1.%2.%3.%4.%5.%6.%7.%8"/>
      <w:lvlJc w:val="left"/>
      <w:pPr>
        <w:tabs>
          <w:tab w:val="num" w:pos="1437"/>
        </w:tabs>
        <w:ind w:left="1437" w:hanging="1440"/>
      </w:pPr>
      <w:rPr>
        <w:rFonts w:hint="default"/>
      </w:rPr>
    </w:lvl>
    <w:lvl w:ilvl="8">
      <w:start w:val="1"/>
      <w:numFmt w:val="decimal"/>
      <w:pStyle w:val="Nadpis9"/>
      <w:lvlText w:val="%1.%2.%3.%4.%5.%6.%7.%8.%9"/>
      <w:lvlJc w:val="left"/>
      <w:pPr>
        <w:tabs>
          <w:tab w:val="num" w:pos="1581"/>
        </w:tabs>
        <w:ind w:left="1581" w:hanging="1584"/>
      </w:pPr>
      <w:rPr>
        <w:rFonts w:hint="default"/>
      </w:rPr>
    </w:lvl>
  </w:abstractNum>
  <w:abstractNum w:abstractNumId="23">
    <w:nsid w:val="673D541C"/>
    <w:multiLevelType w:val="hybridMultilevel"/>
    <w:tmpl w:val="EDE627AE"/>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6ABF5E3A"/>
    <w:multiLevelType w:val="hybridMultilevel"/>
    <w:tmpl w:val="2E12B8E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nsid w:val="727012AB"/>
    <w:multiLevelType w:val="hybridMultilevel"/>
    <w:tmpl w:val="DD28C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7251283"/>
    <w:multiLevelType w:val="hybridMultilevel"/>
    <w:tmpl w:val="C192A132"/>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27">
    <w:nsid w:val="7894057B"/>
    <w:multiLevelType w:val="multilevel"/>
    <w:tmpl w:val="50C29C22"/>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8">
    <w:nsid w:val="7DA31EF6"/>
    <w:multiLevelType w:val="hybridMultilevel"/>
    <w:tmpl w:val="4CFE43AC"/>
    <w:lvl w:ilvl="0" w:tplc="D092FD0C">
      <w:start w:val="1"/>
      <w:numFmt w:val="bullet"/>
      <w:lvlText w:val="•"/>
      <w:lvlJc w:val="left"/>
      <w:pPr>
        <w:tabs>
          <w:tab w:val="num" w:pos="720"/>
        </w:tabs>
        <w:ind w:left="720" w:hanging="360"/>
      </w:pPr>
      <w:rPr>
        <w:rFonts w:ascii="Tahoma" w:hAnsi="Tahoma" w:hint="default"/>
      </w:rPr>
    </w:lvl>
    <w:lvl w:ilvl="1" w:tplc="73A4C100">
      <w:start w:val="1"/>
      <w:numFmt w:val="bullet"/>
      <w:lvlText w:val="•"/>
      <w:lvlJc w:val="left"/>
      <w:pPr>
        <w:tabs>
          <w:tab w:val="num" w:pos="1440"/>
        </w:tabs>
        <w:ind w:left="1440" w:hanging="360"/>
      </w:pPr>
      <w:rPr>
        <w:rFonts w:ascii="Tahoma" w:hAnsi="Tahoma" w:hint="default"/>
      </w:rPr>
    </w:lvl>
    <w:lvl w:ilvl="2" w:tplc="9C1C82B2" w:tentative="1">
      <w:start w:val="1"/>
      <w:numFmt w:val="bullet"/>
      <w:lvlText w:val="•"/>
      <w:lvlJc w:val="left"/>
      <w:pPr>
        <w:tabs>
          <w:tab w:val="num" w:pos="2160"/>
        </w:tabs>
        <w:ind w:left="2160" w:hanging="360"/>
      </w:pPr>
      <w:rPr>
        <w:rFonts w:ascii="Tahoma" w:hAnsi="Tahoma" w:hint="default"/>
      </w:rPr>
    </w:lvl>
    <w:lvl w:ilvl="3" w:tplc="6F6E547E" w:tentative="1">
      <w:start w:val="1"/>
      <w:numFmt w:val="bullet"/>
      <w:lvlText w:val="•"/>
      <w:lvlJc w:val="left"/>
      <w:pPr>
        <w:tabs>
          <w:tab w:val="num" w:pos="2880"/>
        </w:tabs>
        <w:ind w:left="2880" w:hanging="360"/>
      </w:pPr>
      <w:rPr>
        <w:rFonts w:ascii="Tahoma" w:hAnsi="Tahoma" w:hint="default"/>
      </w:rPr>
    </w:lvl>
    <w:lvl w:ilvl="4" w:tplc="F782E79C" w:tentative="1">
      <w:start w:val="1"/>
      <w:numFmt w:val="bullet"/>
      <w:lvlText w:val="•"/>
      <w:lvlJc w:val="left"/>
      <w:pPr>
        <w:tabs>
          <w:tab w:val="num" w:pos="3600"/>
        </w:tabs>
        <w:ind w:left="3600" w:hanging="360"/>
      </w:pPr>
      <w:rPr>
        <w:rFonts w:ascii="Tahoma" w:hAnsi="Tahoma" w:hint="default"/>
      </w:rPr>
    </w:lvl>
    <w:lvl w:ilvl="5" w:tplc="F60603C0" w:tentative="1">
      <w:start w:val="1"/>
      <w:numFmt w:val="bullet"/>
      <w:lvlText w:val="•"/>
      <w:lvlJc w:val="left"/>
      <w:pPr>
        <w:tabs>
          <w:tab w:val="num" w:pos="4320"/>
        </w:tabs>
        <w:ind w:left="4320" w:hanging="360"/>
      </w:pPr>
      <w:rPr>
        <w:rFonts w:ascii="Tahoma" w:hAnsi="Tahoma" w:hint="default"/>
      </w:rPr>
    </w:lvl>
    <w:lvl w:ilvl="6" w:tplc="22FED132" w:tentative="1">
      <w:start w:val="1"/>
      <w:numFmt w:val="bullet"/>
      <w:lvlText w:val="•"/>
      <w:lvlJc w:val="left"/>
      <w:pPr>
        <w:tabs>
          <w:tab w:val="num" w:pos="5040"/>
        </w:tabs>
        <w:ind w:left="5040" w:hanging="360"/>
      </w:pPr>
      <w:rPr>
        <w:rFonts w:ascii="Tahoma" w:hAnsi="Tahoma" w:hint="default"/>
      </w:rPr>
    </w:lvl>
    <w:lvl w:ilvl="7" w:tplc="F648B80C" w:tentative="1">
      <w:start w:val="1"/>
      <w:numFmt w:val="bullet"/>
      <w:lvlText w:val="•"/>
      <w:lvlJc w:val="left"/>
      <w:pPr>
        <w:tabs>
          <w:tab w:val="num" w:pos="5760"/>
        </w:tabs>
        <w:ind w:left="5760" w:hanging="360"/>
      </w:pPr>
      <w:rPr>
        <w:rFonts w:ascii="Tahoma" w:hAnsi="Tahoma" w:hint="default"/>
      </w:rPr>
    </w:lvl>
    <w:lvl w:ilvl="8" w:tplc="358474CC" w:tentative="1">
      <w:start w:val="1"/>
      <w:numFmt w:val="bullet"/>
      <w:lvlText w:val="•"/>
      <w:lvlJc w:val="left"/>
      <w:pPr>
        <w:tabs>
          <w:tab w:val="num" w:pos="6480"/>
        </w:tabs>
        <w:ind w:left="6480" w:hanging="360"/>
      </w:pPr>
      <w:rPr>
        <w:rFonts w:ascii="Tahoma" w:hAnsi="Tahoma" w:hint="default"/>
      </w:rPr>
    </w:lvl>
  </w:abstractNum>
  <w:num w:numId="1">
    <w:abstractNumId w:val="13"/>
  </w:num>
  <w:num w:numId="2">
    <w:abstractNumId w:val="22"/>
  </w:num>
  <w:num w:numId="3">
    <w:abstractNumId w:val="0"/>
  </w:num>
  <w:num w:numId="4">
    <w:abstractNumId w:val="4"/>
  </w:num>
  <w:num w:numId="5">
    <w:abstractNumId w:val="5"/>
  </w:num>
  <w:num w:numId="6">
    <w:abstractNumId w:val="1"/>
  </w:num>
  <w:num w:numId="7">
    <w:abstractNumId w:val="7"/>
  </w:num>
  <w:num w:numId="8">
    <w:abstractNumId w:val="10"/>
  </w:num>
  <w:num w:numId="9">
    <w:abstractNumId w:val="25"/>
  </w:num>
  <w:num w:numId="10">
    <w:abstractNumId w:val="19"/>
  </w:num>
  <w:num w:numId="11">
    <w:abstractNumId w:val="6"/>
  </w:num>
  <w:num w:numId="12">
    <w:abstractNumId w:val="26"/>
  </w:num>
  <w:num w:numId="13">
    <w:abstractNumId w:val="16"/>
  </w:num>
  <w:num w:numId="14">
    <w:abstractNumId w:val="27"/>
  </w:num>
  <w:num w:numId="15">
    <w:abstractNumId w:val="18"/>
  </w:num>
  <w:num w:numId="16">
    <w:abstractNumId w:val="12"/>
  </w:num>
  <w:num w:numId="17">
    <w:abstractNumId w:val="20"/>
  </w:num>
  <w:num w:numId="18">
    <w:abstractNumId w:val="9"/>
  </w:num>
  <w:num w:numId="19">
    <w:abstractNumId w:val="2"/>
  </w:num>
  <w:num w:numId="20">
    <w:abstractNumId w:val="28"/>
  </w:num>
  <w:num w:numId="21">
    <w:abstractNumId w:val="21"/>
  </w:num>
  <w:num w:numId="22">
    <w:abstractNumId w:val="14"/>
  </w:num>
  <w:num w:numId="23">
    <w:abstractNumId w:val="15"/>
  </w:num>
  <w:num w:numId="24">
    <w:abstractNumId w:val="11"/>
  </w:num>
  <w:num w:numId="25">
    <w:abstractNumId w:val="3"/>
  </w:num>
  <w:num w:numId="26">
    <w:abstractNumId w:val="23"/>
  </w:num>
  <w:num w:numId="27">
    <w:abstractNumId w:val="24"/>
  </w:num>
  <w:num w:numId="28">
    <w:abstractNumId w:val="17"/>
  </w:num>
  <w:num w:numId="2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DA"/>
    <w:rsid w:val="00001975"/>
    <w:rsid w:val="00001F02"/>
    <w:rsid w:val="00011553"/>
    <w:rsid w:val="00013CE0"/>
    <w:rsid w:val="00015EAE"/>
    <w:rsid w:val="00020DC4"/>
    <w:rsid w:val="00021BA2"/>
    <w:rsid w:val="000256F3"/>
    <w:rsid w:val="00026648"/>
    <w:rsid w:val="00027275"/>
    <w:rsid w:val="00030FE0"/>
    <w:rsid w:val="00031FA9"/>
    <w:rsid w:val="00035D0C"/>
    <w:rsid w:val="000401D3"/>
    <w:rsid w:val="000413ED"/>
    <w:rsid w:val="000430DF"/>
    <w:rsid w:val="00044F20"/>
    <w:rsid w:val="00046BBA"/>
    <w:rsid w:val="000516A6"/>
    <w:rsid w:val="000550BE"/>
    <w:rsid w:val="00056BBC"/>
    <w:rsid w:val="000574C0"/>
    <w:rsid w:val="000609C4"/>
    <w:rsid w:val="000616C7"/>
    <w:rsid w:val="00061B16"/>
    <w:rsid w:val="00061B66"/>
    <w:rsid w:val="0006575C"/>
    <w:rsid w:val="000701C3"/>
    <w:rsid w:val="00076CAB"/>
    <w:rsid w:val="00080D88"/>
    <w:rsid w:val="00083BEB"/>
    <w:rsid w:val="0009135C"/>
    <w:rsid w:val="000945E3"/>
    <w:rsid w:val="00094CAE"/>
    <w:rsid w:val="00097C9E"/>
    <w:rsid w:val="000A2767"/>
    <w:rsid w:val="000A543C"/>
    <w:rsid w:val="000A6787"/>
    <w:rsid w:val="000B01D1"/>
    <w:rsid w:val="000B7FDA"/>
    <w:rsid w:val="000C4D47"/>
    <w:rsid w:val="000C696D"/>
    <w:rsid w:val="000D0AD2"/>
    <w:rsid w:val="000D1FEA"/>
    <w:rsid w:val="000D258D"/>
    <w:rsid w:val="000D7743"/>
    <w:rsid w:val="000E0470"/>
    <w:rsid w:val="000E19E4"/>
    <w:rsid w:val="000E4819"/>
    <w:rsid w:val="000E6968"/>
    <w:rsid w:val="000E7E62"/>
    <w:rsid w:val="000F6F0E"/>
    <w:rsid w:val="00103ED5"/>
    <w:rsid w:val="00113D89"/>
    <w:rsid w:val="00127D6F"/>
    <w:rsid w:val="001305B0"/>
    <w:rsid w:val="00134773"/>
    <w:rsid w:val="001361AE"/>
    <w:rsid w:val="00136F20"/>
    <w:rsid w:val="001404AB"/>
    <w:rsid w:val="00141B08"/>
    <w:rsid w:val="00144ABC"/>
    <w:rsid w:val="00145087"/>
    <w:rsid w:val="00153C2D"/>
    <w:rsid w:val="0015550B"/>
    <w:rsid w:val="00156FAC"/>
    <w:rsid w:val="00157B00"/>
    <w:rsid w:val="0016310F"/>
    <w:rsid w:val="00170459"/>
    <w:rsid w:val="0017251A"/>
    <w:rsid w:val="0017771A"/>
    <w:rsid w:val="001834EA"/>
    <w:rsid w:val="001841CD"/>
    <w:rsid w:val="00191F24"/>
    <w:rsid w:val="001952CE"/>
    <w:rsid w:val="0019731A"/>
    <w:rsid w:val="00197985"/>
    <w:rsid w:val="00197EB8"/>
    <w:rsid w:val="001A1B93"/>
    <w:rsid w:val="001A4ED6"/>
    <w:rsid w:val="001B3040"/>
    <w:rsid w:val="001C005E"/>
    <w:rsid w:val="001C1DBB"/>
    <w:rsid w:val="001E0FB0"/>
    <w:rsid w:val="001E173C"/>
    <w:rsid w:val="001E68D3"/>
    <w:rsid w:val="001F4D08"/>
    <w:rsid w:val="002005B0"/>
    <w:rsid w:val="00205F9D"/>
    <w:rsid w:val="002171A7"/>
    <w:rsid w:val="00217D1D"/>
    <w:rsid w:val="00221EA5"/>
    <w:rsid w:val="00222FDC"/>
    <w:rsid w:val="00223623"/>
    <w:rsid w:val="00224B07"/>
    <w:rsid w:val="002267AA"/>
    <w:rsid w:val="00226907"/>
    <w:rsid w:val="002341CD"/>
    <w:rsid w:val="00240E99"/>
    <w:rsid w:val="00251E41"/>
    <w:rsid w:val="00252C73"/>
    <w:rsid w:val="00255233"/>
    <w:rsid w:val="002635B7"/>
    <w:rsid w:val="0026678C"/>
    <w:rsid w:val="00266D88"/>
    <w:rsid w:val="00272428"/>
    <w:rsid w:val="00281325"/>
    <w:rsid w:val="00283D86"/>
    <w:rsid w:val="00287CE7"/>
    <w:rsid w:val="00291094"/>
    <w:rsid w:val="002B2BE5"/>
    <w:rsid w:val="002C0382"/>
    <w:rsid w:val="002C2779"/>
    <w:rsid w:val="002C6A9B"/>
    <w:rsid w:val="002C6EE5"/>
    <w:rsid w:val="002C7351"/>
    <w:rsid w:val="002D0A11"/>
    <w:rsid w:val="002D317A"/>
    <w:rsid w:val="002D5AF1"/>
    <w:rsid w:val="002E0268"/>
    <w:rsid w:val="002E15E2"/>
    <w:rsid w:val="002F76C5"/>
    <w:rsid w:val="002F7C0A"/>
    <w:rsid w:val="00302EA7"/>
    <w:rsid w:val="0030563B"/>
    <w:rsid w:val="00310DE1"/>
    <w:rsid w:val="003205E2"/>
    <w:rsid w:val="003413E3"/>
    <w:rsid w:val="003446C7"/>
    <w:rsid w:val="00345443"/>
    <w:rsid w:val="0035758C"/>
    <w:rsid w:val="00357BF1"/>
    <w:rsid w:val="00360113"/>
    <w:rsid w:val="00362FA4"/>
    <w:rsid w:val="00365677"/>
    <w:rsid w:val="00371587"/>
    <w:rsid w:val="0037230E"/>
    <w:rsid w:val="00372440"/>
    <w:rsid w:val="00372813"/>
    <w:rsid w:val="00373FA0"/>
    <w:rsid w:val="00375236"/>
    <w:rsid w:val="00376925"/>
    <w:rsid w:val="00377928"/>
    <w:rsid w:val="0038011B"/>
    <w:rsid w:val="00380E75"/>
    <w:rsid w:val="00381D75"/>
    <w:rsid w:val="003844A0"/>
    <w:rsid w:val="00386F69"/>
    <w:rsid w:val="00391BCE"/>
    <w:rsid w:val="00393625"/>
    <w:rsid w:val="003A16EA"/>
    <w:rsid w:val="003A1B4C"/>
    <w:rsid w:val="003A2840"/>
    <w:rsid w:val="003A5A3B"/>
    <w:rsid w:val="003B0846"/>
    <w:rsid w:val="003B2DDB"/>
    <w:rsid w:val="003B6E4B"/>
    <w:rsid w:val="003B7DF3"/>
    <w:rsid w:val="003C3827"/>
    <w:rsid w:val="003C5BB2"/>
    <w:rsid w:val="003C5DE2"/>
    <w:rsid w:val="003D147D"/>
    <w:rsid w:val="003D2F21"/>
    <w:rsid w:val="003D3296"/>
    <w:rsid w:val="003D3834"/>
    <w:rsid w:val="003D4001"/>
    <w:rsid w:val="003D4D7B"/>
    <w:rsid w:val="003E4BA4"/>
    <w:rsid w:val="003E59F4"/>
    <w:rsid w:val="003F6CF8"/>
    <w:rsid w:val="003F70EB"/>
    <w:rsid w:val="00403DFE"/>
    <w:rsid w:val="00406A70"/>
    <w:rsid w:val="00407254"/>
    <w:rsid w:val="00410123"/>
    <w:rsid w:val="00411CB3"/>
    <w:rsid w:val="00411E6E"/>
    <w:rsid w:val="00411F41"/>
    <w:rsid w:val="00426431"/>
    <w:rsid w:val="00426618"/>
    <w:rsid w:val="0043073F"/>
    <w:rsid w:val="00430CA8"/>
    <w:rsid w:val="004317C5"/>
    <w:rsid w:val="00441475"/>
    <w:rsid w:val="0044231C"/>
    <w:rsid w:val="0045091B"/>
    <w:rsid w:val="004521AB"/>
    <w:rsid w:val="0045353D"/>
    <w:rsid w:val="00454A2F"/>
    <w:rsid w:val="00454BF0"/>
    <w:rsid w:val="00464A6A"/>
    <w:rsid w:val="00473685"/>
    <w:rsid w:val="00476F26"/>
    <w:rsid w:val="00477B40"/>
    <w:rsid w:val="00481C0E"/>
    <w:rsid w:val="00482ADC"/>
    <w:rsid w:val="00490E8B"/>
    <w:rsid w:val="00492290"/>
    <w:rsid w:val="004979A5"/>
    <w:rsid w:val="004A67C4"/>
    <w:rsid w:val="004A6AC5"/>
    <w:rsid w:val="004B3E3B"/>
    <w:rsid w:val="004B4BC8"/>
    <w:rsid w:val="004D1990"/>
    <w:rsid w:val="004D57BA"/>
    <w:rsid w:val="004E351C"/>
    <w:rsid w:val="004E7BCD"/>
    <w:rsid w:val="004F0C1A"/>
    <w:rsid w:val="004F5522"/>
    <w:rsid w:val="0050726B"/>
    <w:rsid w:val="00507B06"/>
    <w:rsid w:val="00512043"/>
    <w:rsid w:val="00517616"/>
    <w:rsid w:val="005209D0"/>
    <w:rsid w:val="00520A4C"/>
    <w:rsid w:val="00521B0F"/>
    <w:rsid w:val="0052301F"/>
    <w:rsid w:val="00530D2D"/>
    <w:rsid w:val="00540700"/>
    <w:rsid w:val="005420FB"/>
    <w:rsid w:val="00553128"/>
    <w:rsid w:val="00554101"/>
    <w:rsid w:val="0055568D"/>
    <w:rsid w:val="0056137B"/>
    <w:rsid w:val="00563B12"/>
    <w:rsid w:val="005646DD"/>
    <w:rsid w:val="00567078"/>
    <w:rsid w:val="00570580"/>
    <w:rsid w:val="00582FF8"/>
    <w:rsid w:val="00592F65"/>
    <w:rsid w:val="0059393B"/>
    <w:rsid w:val="00596010"/>
    <w:rsid w:val="005A0051"/>
    <w:rsid w:val="005A0975"/>
    <w:rsid w:val="005A7C9D"/>
    <w:rsid w:val="005B0B99"/>
    <w:rsid w:val="005B0D92"/>
    <w:rsid w:val="005B325F"/>
    <w:rsid w:val="005B3563"/>
    <w:rsid w:val="005C05F3"/>
    <w:rsid w:val="005C22C4"/>
    <w:rsid w:val="005C565D"/>
    <w:rsid w:val="005C760D"/>
    <w:rsid w:val="005D0086"/>
    <w:rsid w:val="005D076F"/>
    <w:rsid w:val="005D15B6"/>
    <w:rsid w:val="005D32A4"/>
    <w:rsid w:val="005D4E28"/>
    <w:rsid w:val="005E0504"/>
    <w:rsid w:val="005E0A84"/>
    <w:rsid w:val="005E0F0E"/>
    <w:rsid w:val="005E273B"/>
    <w:rsid w:val="005E7719"/>
    <w:rsid w:val="005F6E98"/>
    <w:rsid w:val="005F77C3"/>
    <w:rsid w:val="006005D9"/>
    <w:rsid w:val="0060405C"/>
    <w:rsid w:val="006062A1"/>
    <w:rsid w:val="00607F0E"/>
    <w:rsid w:val="00611377"/>
    <w:rsid w:val="00613436"/>
    <w:rsid w:val="006179A6"/>
    <w:rsid w:val="00620D9F"/>
    <w:rsid w:val="0062582A"/>
    <w:rsid w:val="0063169B"/>
    <w:rsid w:val="00632054"/>
    <w:rsid w:val="00632337"/>
    <w:rsid w:val="00634842"/>
    <w:rsid w:val="00640014"/>
    <w:rsid w:val="006405BF"/>
    <w:rsid w:val="00647F2C"/>
    <w:rsid w:val="0065342A"/>
    <w:rsid w:val="00653635"/>
    <w:rsid w:val="00653A5A"/>
    <w:rsid w:val="006568C7"/>
    <w:rsid w:val="006603A8"/>
    <w:rsid w:val="00661520"/>
    <w:rsid w:val="00661B70"/>
    <w:rsid w:val="00663B15"/>
    <w:rsid w:val="006712F7"/>
    <w:rsid w:val="00675087"/>
    <w:rsid w:val="0067630D"/>
    <w:rsid w:val="00677749"/>
    <w:rsid w:val="006818E9"/>
    <w:rsid w:val="0069062A"/>
    <w:rsid w:val="00692E84"/>
    <w:rsid w:val="00694DAB"/>
    <w:rsid w:val="006A2267"/>
    <w:rsid w:val="006A4CFE"/>
    <w:rsid w:val="006A5788"/>
    <w:rsid w:val="006B2613"/>
    <w:rsid w:val="006B32C1"/>
    <w:rsid w:val="006C724A"/>
    <w:rsid w:val="006C7F78"/>
    <w:rsid w:val="006D086C"/>
    <w:rsid w:val="006D612E"/>
    <w:rsid w:val="006E4E1D"/>
    <w:rsid w:val="006E63EE"/>
    <w:rsid w:val="006E7D18"/>
    <w:rsid w:val="006F0A9B"/>
    <w:rsid w:val="006F2140"/>
    <w:rsid w:val="006F300A"/>
    <w:rsid w:val="006F42F9"/>
    <w:rsid w:val="006F6A28"/>
    <w:rsid w:val="00700675"/>
    <w:rsid w:val="00703611"/>
    <w:rsid w:val="007051E7"/>
    <w:rsid w:val="007057BA"/>
    <w:rsid w:val="00705802"/>
    <w:rsid w:val="00706E0B"/>
    <w:rsid w:val="007073E2"/>
    <w:rsid w:val="007129FF"/>
    <w:rsid w:val="0071399C"/>
    <w:rsid w:val="00721F0B"/>
    <w:rsid w:val="00732754"/>
    <w:rsid w:val="00732B4D"/>
    <w:rsid w:val="00736E82"/>
    <w:rsid w:val="00736F42"/>
    <w:rsid w:val="007411BD"/>
    <w:rsid w:val="00746E39"/>
    <w:rsid w:val="00747403"/>
    <w:rsid w:val="00765EBD"/>
    <w:rsid w:val="00772DE6"/>
    <w:rsid w:val="00772DF2"/>
    <w:rsid w:val="00773A79"/>
    <w:rsid w:val="007751B7"/>
    <w:rsid w:val="00777534"/>
    <w:rsid w:val="00781B75"/>
    <w:rsid w:val="0078319C"/>
    <w:rsid w:val="00784A26"/>
    <w:rsid w:val="00791231"/>
    <w:rsid w:val="00792B90"/>
    <w:rsid w:val="007940AF"/>
    <w:rsid w:val="007A0B7A"/>
    <w:rsid w:val="007B415E"/>
    <w:rsid w:val="007B443F"/>
    <w:rsid w:val="007B66A5"/>
    <w:rsid w:val="007C083E"/>
    <w:rsid w:val="007C0867"/>
    <w:rsid w:val="007C0BF1"/>
    <w:rsid w:val="007C2912"/>
    <w:rsid w:val="007C36D9"/>
    <w:rsid w:val="007C37A3"/>
    <w:rsid w:val="007D3A9D"/>
    <w:rsid w:val="007E0243"/>
    <w:rsid w:val="007E06F2"/>
    <w:rsid w:val="007E3FC3"/>
    <w:rsid w:val="007E446C"/>
    <w:rsid w:val="007E4A95"/>
    <w:rsid w:val="007E6483"/>
    <w:rsid w:val="007F2A42"/>
    <w:rsid w:val="007F3F38"/>
    <w:rsid w:val="007F47EB"/>
    <w:rsid w:val="008003AD"/>
    <w:rsid w:val="00804729"/>
    <w:rsid w:val="008116EF"/>
    <w:rsid w:val="0081175D"/>
    <w:rsid w:val="008234CC"/>
    <w:rsid w:val="0082398E"/>
    <w:rsid w:val="008252CA"/>
    <w:rsid w:val="00825623"/>
    <w:rsid w:val="008278D7"/>
    <w:rsid w:val="00830BEB"/>
    <w:rsid w:val="00832E6A"/>
    <w:rsid w:val="0083788B"/>
    <w:rsid w:val="00843CC6"/>
    <w:rsid w:val="008445C2"/>
    <w:rsid w:val="00846CD0"/>
    <w:rsid w:val="008513DD"/>
    <w:rsid w:val="00852D91"/>
    <w:rsid w:val="00856A42"/>
    <w:rsid w:val="00860749"/>
    <w:rsid w:val="00860DA1"/>
    <w:rsid w:val="008641F5"/>
    <w:rsid w:val="008675EA"/>
    <w:rsid w:val="00871948"/>
    <w:rsid w:val="00871B3F"/>
    <w:rsid w:val="00872C33"/>
    <w:rsid w:val="00875C7A"/>
    <w:rsid w:val="008764BC"/>
    <w:rsid w:val="00877574"/>
    <w:rsid w:val="00883D45"/>
    <w:rsid w:val="00886B65"/>
    <w:rsid w:val="0088754A"/>
    <w:rsid w:val="00887FC1"/>
    <w:rsid w:val="00892D41"/>
    <w:rsid w:val="00894B66"/>
    <w:rsid w:val="008A12EA"/>
    <w:rsid w:val="008A3BEA"/>
    <w:rsid w:val="008A638B"/>
    <w:rsid w:val="008B0A6F"/>
    <w:rsid w:val="008B1E15"/>
    <w:rsid w:val="008B5DE5"/>
    <w:rsid w:val="008B6E0F"/>
    <w:rsid w:val="008B73BB"/>
    <w:rsid w:val="008D2916"/>
    <w:rsid w:val="008D4851"/>
    <w:rsid w:val="008D511D"/>
    <w:rsid w:val="008E1EFD"/>
    <w:rsid w:val="008F2365"/>
    <w:rsid w:val="008F3C79"/>
    <w:rsid w:val="008F743F"/>
    <w:rsid w:val="00903200"/>
    <w:rsid w:val="0090643D"/>
    <w:rsid w:val="0091259D"/>
    <w:rsid w:val="00913BB6"/>
    <w:rsid w:val="00915607"/>
    <w:rsid w:val="009160CA"/>
    <w:rsid w:val="00920344"/>
    <w:rsid w:val="00922C14"/>
    <w:rsid w:val="00926828"/>
    <w:rsid w:val="009304CF"/>
    <w:rsid w:val="00932067"/>
    <w:rsid w:val="00932858"/>
    <w:rsid w:val="00933F03"/>
    <w:rsid w:val="00935A28"/>
    <w:rsid w:val="00935AC2"/>
    <w:rsid w:val="009570DD"/>
    <w:rsid w:val="00957B29"/>
    <w:rsid w:val="009602C5"/>
    <w:rsid w:val="00960D11"/>
    <w:rsid w:val="009638B2"/>
    <w:rsid w:val="00965E46"/>
    <w:rsid w:val="00973159"/>
    <w:rsid w:val="0098456B"/>
    <w:rsid w:val="00990CC6"/>
    <w:rsid w:val="009929B8"/>
    <w:rsid w:val="009930D3"/>
    <w:rsid w:val="009B2296"/>
    <w:rsid w:val="009B5260"/>
    <w:rsid w:val="009B78BF"/>
    <w:rsid w:val="009C12C1"/>
    <w:rsid w:val="009C16C4"/>
    <w:rsid w:val="009C4FB0"/>
    <w:rsid w:val="009C6A4B"/>
    <w:rsid w:val="009D0267"/>
    <w:rsid w:val="009D1368"/>
    <w:rsid w:val="009E1AF8"/>
    <w:rsid w:val="009E6315"/>
    <w:rsid w:val="009F00F7"/>
    <w:rsid w:val="009F14B6"/>
    <w:rsid w:val="009F3C89"/>
    <w:rsid w:val="009F3DF2"/>
    <w:rsid w:val="009F4D92"/>
    <w:rsid w:val="009F4F8E"/>
    <w:rsid w:val="009F7091"/>
    <w:rsid w:val="00A00BDE"/>
    <w:rsid w:val="00A140A4"/>
    <w:rsid w:val="00A210B7"/>
    <w:rsid w:val="00A21944"/>
    <w:rsid w:val="00A271C9"/>
    <w:rsid w:val="00A443A4"/>
    <w:rsid w:val="00A50749"/>
    <w:rsid w:val="00A61B11"/>
    <w:rsid w:val="00A62909"/>
    <w:rsid w:val="00A7017F"/>
    <w:rsid w:val="00A725A2"/>
    <w:rsid w:val="00A74964"/>
    <w:rsid w:val="00A83A15"/>
    <w:rsid w:val="00A83E8C"/>
    <w:rsid w:val="00A8593A"/>
    <w:rsid w:val="00A90F77"/>
    <w:rsid w:val="00A93127"/>
    <w:rsid w:val="00A96CE2"/>
    <w:rsid w:val="00A977C1"/>
    <w:rsid w:val="00AA0B53"/>
    <w:rsid w:val="00AA1A9A"/>
    <w:rsid w:val="00AA249F"/>
    <w:rsid w:val="00AA3364"/>
    <w:rsid w:val="00AA5C91"/>
    <w:rsid w:val="00AA7B2D"/>
    <w:rsid w:val="00AB45B6"/>
    <w:rsid w:val="00AB7142"/>
    <w:rsid w:val="00AC34F3"/>
    <w:rsid w:val="00AD1EB9"/>
    <w:rsid w:val="00AD30EF"/>
    <w:rsid w:val="00AD3C1A"/>
    <w:rsid w:val="00AD56A8"/>
    <w:rsid w:val="00AE3FC1"/>
    <w:rsid w:val="00AE75FF"/>
    <w:rsid w:val="00AE7D12"/>
    <w:rsid w:val="00B000C3"/>
    <w:rsid w:val="00B042A0"/>
    <w:rsid w:val="00B05D96"/>
    <w:rsid w:val="00B111FD"/>
    <w:rsid w:val="00B1161C"/>
    <w:rsid w:val="00B1631F"/>
    <w:rsid w:val="00B1790D"/>
    <w:rsid w:val="00B209B0"/>
    <w:rsid w:val="00B26134"/>
    <w:rsid w:val="00B27369"/>
    <w:rsid w:val="00B31DAB"/>
    <w:rsid w:val="00B359CF"/>
    <w:rsid w:val="00B37FBC"/>
    <w:rsid w:val="00B412C6"/>
    <w:rsid w:val="00B4445E"/>
    <w:rsid w:val="00B5094F"/>
    <w:rsid w:val="00B5258F"/>
    <w:rsid w:val="00B53CB8"/>
    <w:rsid w:val="00B56086"/>
    <w:rsid w:val="00B655E9"/>
    <w:rsid w:val="00B65A0A"/>
    <w:rsid w:val="00B707E2"/>
    <w:rsid w:val="00B72147"/>
    <w:rsid w:val="00B72D6D"/>
    <w:rsid w:val="00B80DC1"/>
    <w:rsid w:val="00B821A8"/>
    <w:rsid w:val="00B83FFB"/>
    <w:rsid w:val="00B957A8"/>
    <w:rsid w:val="00BA5029"/>
    <w:rsid w:val="00BA6137"/>
    <w:rsid w:val="00BB0F09"/>
    <w:rsid w:val="00BB2321"/>
    <w:rsid w:val="00BB64B1"/>
    <w:rsid w:val="00BC2862"/>
    <w:rsid w:val="00BC3977"/>
    <w:rsid w:val="00BC4140"/>
    <w:rsid w:val="00BD0362"/>
    <w:rsid w:val="00BD37F8"/>
    <w:rsid w:val="00BD568F"/>
    <w:rsid w:val="00BD5F96"/>
    <w:rsid w:val="00BE173C"/>
    <w:rsid w:val="00BE7744"/>
    <w:rsid w:val="00BF103E"/>
    <w:rsid w:val="00BF2A5C"/>
    <w:rsid w:val="00BF44AF"/>
    <w:rsid w:val="00BF4DB9"/>
    <w:rsid w:val="00BF5EB5"/>
    <w:rsid w:val="00C00320"/>
    <w:rsid w:val="00C00EE0"/>
    <w:rsid w:val="00C019BD"/>
    <w:rsid w:val="00C02756"/>
    <w:rsid w:val="00C049B2"/>
    <w:rsid w:val="00C079EA"/>
    <w:rsid w:val="00C137D5"/>
    <w:rsid w:val="00C168DF"/>
    <w:rsid w:val="00C1760C"/>
    <w:rsid w:val="00C230E4"/>
    <w:rsid w:val="00C24694"/>
    <w:rsid w:val="00C27152"/>
    <w:rsid w:val="00C33703"/>
    <w:rsid w:val="00C40A4A"/>
    <w:rsid w:val="00C4297A"/>
    <w:rsid w:val="00C56016"/>
    <w:rsid w:val="00C61F62"/>
    <w:rsid w:val="00C6416F"/>
    <w:rsid w:val="00C65D94"/>
    <w:rsid w:val="00C71026"/>
    <w:rsid w:val="00C73330"/>
    <w:rsid w:val="00C80584"/>
    <w:rsid w:val="00C81228"/>
    <w:rsid w:val="00C82D81"/>
    <w:rsid w:val="00C82F77"/>
    <w:rsid w:val="00C831F9"/>
    <w:rsid w:val="00C9385E"/>
    <w:rsid w:val="00C9623B"/>
    <w:rsid w:val="00C97C43"/>
    <w:rsid w:val="00CA7929"/>
    <w:rsid w:val="00CB0F2A"/>
    <w:rsid w:val="00CB249F"/>
    <w:rsid w:val="00CB776C"/>
    <w:rsid w:val="00CC6E74"/>
    <w:rsid w:val="00CD2CC8"/>
    <w:rsid w:val="00CF51F6"/>
    <w:rsid w:val="00CF6798"/>
    <w:rsid w:val="00D04E70"/>
    <w:rsid w:val="00D06ED7"/>
    <w:rsid w:val="00D076A1"/>
    <w:rsid w:val="00D12C62"/>
    <w:rsid w:val="00D13E33"/>
    <w:rsid w:val="00D1407E"/>
    <w:rsid w:val="00D14550"/>
    <w:rsid w:val="00D20DCC"/>
    <w:rsid w:val="00D23678"/>
    <w:rsid w:val="00D420E7"/>
    <w:rsid w:val="00D42175"/>
    <w:rsid w:val="00D43AF4"/>
    <w:rsid w:val="00D4412D"/>
    <w:rsid w:val="00D46D2C"/>
    <w:rsid w:val="00D53111"/>
    <w:rsid w:val="00D53A02"/>
    <w:rsid w:val="00D55862"/>
    <w:rsid w:val="00D5726D"/>
    <w:rsid w:val="00D57726"/>
    <w:rsid w:val="00D610E7"/>
    <w:rsid w:val="00D61236"/>
    <w:rsid w:val="00D618A7"/>
    <w:rsid w:val="00D61E62"/>
    <w:rsid w:val="00D6219C"/>
    <w:rsid w:val="00D6442E"/>
    <w:rsid w:val="00D64C0C"/>
    <w:rsid w:val="00D71666"/>
    <w:rsid w:val="00D7232D"/>
    <w:rsid w:val="00D76525"/>
    <w:rsid w:val="00D802D6"/>
    <w:rsid w:val="00D866D6"/>
    <w:rsid w:val="00D87D04"/>
    <w:rsid w:val="00D90EE4"/>
    <w:rsid w:val="00D91BDB"/>
    <w:rsid w:val="00D96E60"/>
    <w:rsid w:val="00D97702"/>
    <w:rsid w:val="00DA1598"/>
    <w:rsid w:val="00DA291D"/>
    <w:rsid w:val="00DA5D60"/>
    <w:rsid w:val="00DA7669"/>
    <w:rsid w:val="00DA7B6C"/>
    <w:rsid w:val="00DB31BE"/>
    <w:rsid w:val="00DB6BB0"/>
    <w:rsid w:val="00DC6CA7"/>
    <w:rsid w:val="00DD3082"/>
    <w:rsid w:val="00DD73BB"/>
    <w:rsid w:val="00DE41B6"/>
    <w:rsid w:val="00DE4EE5"/>
    <w:rsid w:val="00DF0F75"/>
    <w:rsid w:val="00E00EF4"/>
    <w:rsid w:val="00E11793"/>
    <w:rsid w:val="00E120C4"/>
    <w:rsid w:val="00E13669"/>
    <w:rsid w:val="00E25EB5"/>
    <w:rsid w:val="00E303F8"/>
    <w:rsid w:val="00E45E65"/>
    <w:rsid w:val="00E51960"/>
    <w:rsid w:val="00E51AEF"/>
    <w:rsid w:val="00E54E26"/>
    <w:rsid w:val="00E6503E"/>
    <w:rsid w:val="00E67BA4"/>
    <w:rsid w:val="00E710FF"/>
    <w:rsid w:val="00E71838"/>
    <w:rsid w:val="00E758C4"/>
    <w:rsid w:val="00E824C2"/>
    <w:rsid w:val="00E837B9"/>
    <w:rsid w:val="00E84543"/>
    <w:rsid w:val="00E87FE3"/>
    <w:rsid w:val="00E91355"/>
    <w:rsid w:val="00E928FE"/>
    <w:rsid w:val="00E92A98"/>
    <w:rsid w:val="00E94072"/>
    <w:rsid w:val="00EA01B2"/>
    <w:rsid w:val="00EA5723"/>
    <w:rsid w:val="00EB285F"/>
    <w:rsid w:val="00EB2922"/>
    <w:rsid w:val="00EB7F01"/>
    <w:rsid w:val="00EC247E"/>
    <w:rsid w:val="00EC27E3"/>
    <w:rsid w:val="00EC2A28"/>
    <w:rsid w:val="00EC2EC2"/>
    <w:rsid w:val="00ED610C"/>
    <w:rsid w:val="00ED6672"/>
    <w:rsid w:val="00ED6C1E"/>
    <w:rsid w:val="00EE189B"/>
    <w:rsid w:val="00EE2167"/>
    <w:rsid w:val="00EE7837"/>
    <w:rsid w:val="00EE7EF9"/>
    <w:rsid w:val="00EE7F82"/>
    <w:rsid w:val="00EF3A0B"/>
    <w:rsid w:val="00F0454F"/>
    <w:rsid w:val="00F107E6"/>
    <w:rsid w:val="00F10CA0"/>
    <w:rsid w:val="00F11386"/>
    <w:rsid w:val="00F15E47"/>
    <w:rsid w:val="00F16A2A"/>
    <w:rsid w:val="00F179EB"/>
    <w:rsid w:val="00F20389"/>
    <w:rsid w:val="00F22FB9"/>
    <w:rsid w:val="00F25993"/>
    <w:rsid w:val="00F27AAE"/>
    <w:rsid w:val="00F31412"/>
    <w:rsid w:val="00F33487"/>
    <w:rsid w:val="00F337A9"/>
    <w:rsid w:val="00F33AEC"/>
    <w:rsid w:val="00F35723"/>
    <w:rsid w:val="00F35E81"/>
    <w:rsid w:val="00F41E51"/>
    <w:rsid w:val="00F42EB3"/>
    <w:rsid w:val="00F458D2"/>
    <w:rsid w:val="00F45D15"/>
    <w:rsid w:val="00F46377"/>
    <w:rsid w:val="00F5143E"/>
    <w:rsid w:val="00F54DF2"/>
    <w:rsid w:val="00F655AA"/>
    <w:rsid w:val="00F76633"/>
    <w:rsid w:val="00F7738A"/>
    <w:rsid w:val="00F77673"/>
    <w:rsid w:val="00F77FF2"/>
    <w:rsid w:val="00F800BC"/>
    <w:rsid w:val="00F82639"/>
    <w:rsid w:val="00F856B2"/>
    <w:rsid w:val="00F864E1"/>
    <w:rsid w:val="00F8772D"/>
    <w:rsid w:val="00F92BFA"/>
    <w:rsid w:val="00F92D16"/>
    <w:rsid w:val="00F9548B"/>
    <w:rsid w:val="00F95B2A"/>
    <w:rsid w:val="00F962CB"/>
    <w:rsid w:val="00FA012F"/>
    <w:rsid w:val="00FA32C2"/>
    <w:rsid w:val="00FA3C2C"/>
    <w:rsid w:val="00FB420B"/>
    <w:rsid w:val="00FB45A0"/>
    <w:rsid w:val="00FB47D6"/>
    <w:rsid w:val="00FB6914"/>
    <w:rsid w:val="00FB7463"/>
    <w:rsid w:val="00FC1A84"/>
    <w:rsid w:val="00FC55E3"/>
    <w:rsid w:val="00FD2638"/>
    <w:rsid w:val="00FD342F"/>
    <w:rsid w:val="00FD7958"/>
    <w:rsid w:val="00FE0A51"/>
    <w:rsid w:val="00FE2C3E"/>
    <w:rsid w:val="00FF0EA3"/>
    <w:rsid w:val="00FF18EA"/>
    <w:rsid w:val="00FF2A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7FDA"/>
    <w:rPr>
      <w:sz w:val="24"/>
      <w:szCs w:val="24"/>
    </w:rPr>
  </w:style>
  <w:style w:type="paragraph" w:styleId="Nadpis1">
    <w:name w:val="heading 1"/>
    <w:basedOn w:val="Normln"/>
    <w:next w:val="Normln"/>
    <w:link w:val="Nadpis1Char"/>
    <w:qFormat/>
    <w:rsid w:val="0009135C"/>
    <w:pPr>
      <w:keepNext/>
      <w:numPr>
        <w:numId w:val="2"/>
      </w:numPr>
      <w:spacing w:after="100" w:afterAutospacing="1"/>
      <w:outlineLvl w:val="0"/>
    </w:pPr>
    <w:rPr>
      <w:rFonts w:ascii="Tahoma" w:hAnsi="Tahoma"/>
      <w:b/>
      <w:bCs/>
      <w:caps/>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qFormat/>
    <w:rsid w:val="0009135C"/>
    <w:pPr>
      <w:keepNext/>
      <w:numPr>
        <w:ilvl w:val="1"/>
        <w:numId w:val="2"/>
      </w:numPr>
      <w:spacing w:after="100" w:afterAutospacing="1"/>
      <w:outlineLvl w:val="1"/>
    </w:pPr>
    <w:rPr>
      <w:rFonts w:ascii="Tahoma" w:hAnsi="Tahoma" w:cs="Arial"/>
      <w:b/>
      <w:bCs/>
      <w:sz w:val="22"/>
    </w:rPr>
  </w:style>
  <w:style w:type="paragraph" w:styleId="Nadpis3">
    <w:name w:val="heading 3"/>
    <w:basedOn w:val="Normln"/>
    <w:next w:val="Normln"/>
    <w:link w:val="Nadpis3Char"/>
    <w:qFormat/>
    <w:rsid w:val="0009135C"/>
    <w:pPr>
      <w:keepNext/>
      <w:numPr>
        <w:ilvl w:val="2"/>
        <w:numId w:val="2"/>
      </w:numPr>
      <w:outlineLvl w:val="2"/>
    </w:pPr>
    <w:rPr>
      <w:rFonts w:ascii="Tahoma" w:hAnsi="Tahoma"/>
      <w:b/>
      <w:bCs/>
      <w:sz w:val="22"/>
    </w:rPr>
  </w:style>
  <w:style w:type="paragraph" w:styleId="Nadpis4">
    <w:name w:val="heading 4"/>
    <w:basedOn w:val="Normln"/>
    <w:next w:val="Normln"/>
    <w:link w:val="Nadpis4Char"/>
    <w:qFormat/>
    <w:rsid w:val="0009135C"/>
    <w:pPr>
      <w:keepNext/>
      <w:numPr>
        <w:ilvl w:val="3"/>
        <w:numId w:val="2"/>
      </w:numPr>
      <w:spacing w:after="60"/>
      <w:jc w:val="both"/>
      <w:outlineLvl w:val="3"/>
    </w:pPr>
    <w:rPr>
      <w:rFonts w:ascii="Arial" w:hAnsi="Arial" w:cs="Arial"/>
      <w:b/>
      <w:sz w:val="22"/>
      <w:szCs w:val="22"/>
    </w:rPr>
  </w:style>
  <w:style w:type="paragraph" w:styleId="Nadpis5">
    <w:name w:val="heading 5"/>
    <w:basedOn w:val="Normln"/>
    <w:next w:val="Normln"/>
    <w:link w:val="Nadpis5Char"/>
    <w:qFormat/>
    <w:rsid w:val="0009135C"/>
    <w:pPr>
      <w:keepNext/>
      <w:numPr>
        <w:ilvl w:val="4"/>
        <w:numId w:val="2"/>
      </w:numPr>
      <w:outlineLvl w:val="4"/>
    </w:pPr>
    <w:rPr>
      <w:rFonts w:ascii="Arial" w:hAnsi="Arial" w:cs="Arial"/>
      <w:b/>
      <w:bCs/>
      <w:color w:val="000000"/>
      <w:sz w:val="20"/>
      <w:szCs w:val="17"/>
    </w:rPr>
  </w:style>
  <w:style w:type="paragraph" w:styleId="Nadpis6">
    <w:name w:val="heading 6"/>
    <w:basedOn w:val="Normln"/>
    <w:next w:val="Normln"/>
    <w:link w:val="Nadpis6Char"/>
    <w:qFormat/>
    <w:rsid w:val="0009135C"/>
    <w:pPr>
      <w:keepNext/>
      <w:numPr>
        <w:ilvl w:val="5"/>
        <w:numId w:val="2"/>
      </w:numPr>
      <w:jc w:val="center"/>
      <w:outlineLvl w:val="5"/>
    </w:pPr>
    <w:rPr>
      <w:rFonts w:ascii="Arial" w:hAnsi="Arial" w:cs="Arial"/>
      <w:b/>
    </w:rPr>
  </w:style>
  <w:style w:type="paragraph" w:styleId="Nadpis7">
    <w:name w:val="heading 7"/>
    <w:basedOn w:val="Normln"/>
    <w:next w:val="Normln"/>
    <w:link w:val="Nadpis7Char"/>
    <w:qFormat/>
    <w:rsid w:val="0009135C"/>
    <w:pPr>
      <w:keepNext/>
      <w:framePr w:hSpace="141" w:wrap="around" w:vAnchor="page" w:hAnchor="margin" w:y="2498"/>
      <w:numPr>
        <w:ilvl w:val="6"/>
        <w:numId w:val="2"/>
      </w:numPr>
      <w:jc w:val="center"/>
      <w:outlineLvl w:val="6"/>
    </w:pPr>
    <w:rPr>
      <w:rFonts w:ascii="Arial" w:hAnsi="Arial" w:cs="Arial"/>
      <w:b/>
    </w:rPr>
  </w:style>
  <w:style w:type="paragraph" w:styleId="Nadpis8">
    <w:name w:val="heading 8"/>
    <w:basedOn w:val="Normln"/>
    <w:next w:val="Normln"/>
    <w:link w:val="Nadpis8Char"/>
    <w:qFormat/>
    <w:rsid w:val="0009135C"/>
    <w:pPr>
      <w:numPr>
        <w:ilvl w:val="7"/>
        <w:numId w:val="2"/>
      </w:numPr>
      <w:spacing w:before="240" w:after="60"/>
      <w:outlineLvl w:val="7"/>
    </w:pPr>
    <w:rPr>
      <w:i/>
      <w:iCs/>
    </w:rPr>
  </w:style>
  <w:style w:type="paragraph" w:styleId="Nadpis9">
    <w:name w:val="heading 9"/>
    <w:basedOn w:val="Normln"/>
    <w:next w:val="Normln"/>
    <w:link w:val="Nadpis9Char"/>
    <w:qFormat/>
    <w:rsid w:val="0009135C"/>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9135C"/>
    <w:rPr>
      <w:rFonts w:ascii="Tahoma" w:hAnsi="Tahoma"/>
      <w:b/>
      <w:bCs/>
      <w:caps/>
      <w:sz w:val="24"/>
      <w:szCs w:val="24"/>
      <w14:shadow w14:blurRad="50800" w14:dist="38100" w14:dir="2700000" w14:sx="100000" w14:sy="100000" w14:kx="0" w14:ky="0" w14:algn="tl">
        <w14:srgbClr w14:val="000000">
          <w14:alpha w14:val="60000"/>
        </w14:srgbClr>
      </w14:shadow>
    </w:rPr>
  </w:style>
  <w:style w:type="character" w:customStyle="1" w:styleId="Nadpis2Char">
    <w:name w:val="Nadpis 2 Char"/>
    <w:link w:val="Nadpis2"/>
    <w:rsid w:val="0009135C"/>
    <w:rPr>
      <w:rFonts w:ascii="Tahoma" w:hAnsi="Tahoma" w:cs="Arial"/>
      <w:b/>
      <w:bCs/>
      <w:sz w:val="22"/>
      <w:szCs w:val="24"/>
    </w:rPr>
  </w:style>
  <w:style w:type="character" w:customStyle="1" w:styleId="Nadpis3Char">
    <w:name w:val="Nadpis 3 Char"/>
    <w:link w:val="Nadpis3"/>
    <w:rsid w:val="0009135C"/>
    <w:rPr>
      <w:rFonts w:ascii="Tahoma" w:hAnsi="Tahoma"/>
      <w:b/>
      <w:bCs/>
      <w:sz w:val="22"/>
      <w:szCs w:val="24"/>
    </w:rPr>
  </w:style>
  <w:style w:type="character" w:customStyle="1" w:styleId="Nadpis4Char">
    <w:name w:val="Nadpis 4 Char"/>
    <w:link w:val="Nadpis4"/>
    <w:rsid w:val="0009135C"/>
    <w:rPr>
      <w:rFonts w:ascii="Arial" w:hAnsi="Arial" w:cs="Arial"/>
      <w:b/>
      <w:sz w:val="22"/>
      <w:szCs w:val="22"/>
    </w:rPr>
  </w:style>
  <w:style w:type="character" w:customStyle="1" w:styleId="Nadpis5Char">
    <w:name w:val="Nadpis 5 Char"/>
    <w:link w:val="Nadpis5"/>
    <w:rsid w:val="0009135C"/>
    <w:rPr>
      <w:rFonts w:ascii="Arial" w:hAnsi="Arial" w:cs="Arial"/>
      <w:b/>
      <w:bCs/>
      <w:color w:val="000000"/>
      <w:szCs w:val="17"/>
    </w:rPr>
  </w:style>
  <w:style w:type="character" w:customStyle="1" w:styleId="Nadpis6Char">
    <w:name w:val="Nadpis 6 Char"/>
    <w:link w:val="Nadpis6"/>
    <w:rsid w:val="0009135C"/>
    <w:rPr>
      <w:rFonts w:ascii="Arial" w:hAnsi="Arial" w:cs="Arial"/>
      <w:b/>
      <w:sz w:val="24"/>
      <w:szCs w:val="24"/>
    </w:rPr>
  </w:style>
  <w:style w:type="character" w:customStyle="1" w:styleId="Nadpis7Char">
    <w:name w:val="Nadpis 7 Char"/>
    <w:link w:val="Nadpis7"/>
    <w:rsid w:val="0009135C"/>
    <w:rPr>
      <w:rFonts w:ascii="Arial" w:hAnsi="Arial" w:cs="Arial"/>
      <w:b/>
      <w:sz w:val="24"/>
      <w:szCs w:val="24"/>
    </w:rPr>
  </w:style>
  <w:style w:type="character" w:customStyle="1" w:styleId="Nadpis8Char">
    <w:name w:val="Nadpis 8 Char"/>
    <w:link w:val="Nadpis8"/>
    <w:rsid w:val="0009135C"/>
    <w:rPr>
      <w:i/>
      <w:iCs/>
      <w:sz w:val="24"/>
      <w:szCs w:val="24"/>
    </w:rPr>
  </w:style>
  <w:style w:type="character" w:customStyle="1" w:styleId="Nadpis9Char">
    <w:name w:val="Nadpis 9 Char"/>
    <w:link w:val="Nadpis9"/>
    <w:rsid w:val="0009135C"/>
    <w:rPr>
      <w:rFonts w:ascii="Arial" w:hAnsi="Arial" w:cs="Arial"/>
      <w:sz w:val="22"/>
      <w:szCs w:val="22"/>
    </w:rPr>
  </w:style>
  <w:style w:type="character" w:styleId="Siln">
    <w:name w:val="Strong"/>
    <w:uiPriority w:val="22"/>
    <w:qFormat/>
    <w:rsid w:val="0009135C"/>
    <w:rPr>
      <w:b/>
      <w:bCs/>
    </w:rPr>
  </w:style>
  <w:style w:type="character" w:styleId="Hypertextovodkaz">
    <w:name w:val="Hyperlink"/>
    <w:uiPriority w:val="99"/>
    <w:rsid w:val="0009135C"/>
    <w:rPr>
      <w:color w:val="0000FF"/>
      <w:u w:val="single"/>
    </w:rPr>
  </w:style>
  <w:style w:type="table" w:styleId="Mkatabulky">
    <w:name w:val="Table Grid"/>
    <w:basedOn w:val="Normlntabulka"/>
    <w:rsid w:val="00130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1C005E"/>
    <w:pPr>
      <w:spacing w:before="100" w:beforeAutospacing="1" w:after="100" w:afterAutospacing="1"/>
    </w:pPr>
  </w:style>
  <w:style w:type="paragraph" w:styleId="Zkladntextodsazen">
    <w:name w:val="Body Text Indent"/>
    <w:basedOn w:val="Normln"/>
    <w:link w:val="ZkladntextodsazenChar"/>
    <w:rsid w:val="00675087"/>
    <w:pPr>
      <w:spacing w:after="120"/>
      <w:ind w:left="283"/>
    </w:pPr>
    <w:rPr>
      <w:lang w:eastAsia="en-US"/>
    </w:rPr>
  </w:style>
  <w:style w:type="character" w:customStyle="1" w:styleId="ZkladntextodsazenChar">
    <w:name w:val="Základní text odsazený Char"/>
    <w:link w:val="Zkladntextodsazen"/>
    <w:rsid w:val="00675087"/>
    <w:rPr>
      <w:sz w:val="24"/>
      <w:szCs w:val="24"/>
      <w:lang w:eastAsia="en-US"/>
    </w:rPr>
  </w:style>
  <w:style w:type="table" w:customStyle="1" w:styleId="Mkatabulky1">
    <w:name w:val="Mřížka tabulky1"/>
    <w:basedOn w:val="Normlntabulka"/>
    <w:next w:val="Mkatabulky"/>
    <w:rsid w:val="0038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A6AC5"/>
    <w:rPr>
      <w:rFonts w:ascii="Tahoma" w:hAnsi="Tahoma" w:cs="Tahoma"/>
      <w:sz w:val="16"/>
      <w:szCs w:val="16"/>
    </w:rPr>
  </w:style>
  <w:style w:type="character" w:customStyle="1" w:styleId="TextbublinyChar">
    <w:name w:val="Text bubliny Char"/>
    <w:link w:val="Textbubliny"/>
    <w:uiPriority w:val="99"/>
    <w:semiHidden/>
    <w:rsid w:val="004A6AC5"/>
    <w:rPr>
      <w:rFonts w:ascii="Tahoma" w:hAnsi="Tahoma" w:cs="Tahoma"/>
      <w:sz w:val="16"/>
      <w:szCs w:val="16"/>
    </w:rPr>
  </w:style>
  <w:style w:type="paragraph" w:styleId="Citt">
    <w:name w:val="Quote"/>
    <w:basedOn w:val="Normln"/>
    <w:next w:val="Normln"/>
    <w:link w:val="CittChar"/>
    <w:uiPriority w:val="29"/>
    <w:qFormat/>
    <w:rsid w:val="00A74964"/>
    <w:rPr>
      <w:i/>
      <w:iCs/>
      <w:color w:val="000000"/>
    </w:rPr>
  </w:style>
  <w:style w:type="character" w:customStyle="1" w:styleId="CittChar">
    <w:name w:val="Citát Char"/>
    <w:link w:val="Citt"/>
    <w:uiPriority w:val="29"/>
    <w:rsid w:val="00A74964"/>
    <w:rPr>
      <w:i/>
      <w:iCs/>
      <w:color w:val="000000"/>
      <w:sz w:val="24"/>
      <w:szCs w:val="24"/>
    </w:rPr>
  </w:style>
  <w:style w:type="paragraph" w:styleId="Zhlav">
    <w:name w:val="header"/>
    <w:basedOn w:val="Normln"/>
    <w:link w:val="ZhlavChar"/>
    <w:unhideWhenUsed/>
    <w:rsid w:val="00DB31BE"/>
    <w:pPr>
      <w:tabs>
        <w:tab w:val="center" w:pos="4536"/>
        <w:tab w:val="right" w:pos="9072"/>
      </w:tabs>
    </w:pPr>
  </w:style>
  <w:style w:type="character" w:customStyle="1" w:styleId="ZhlavChar">
    <w:name w:val="Záhlaví Char"/>
    <w:link w:val="Zhlav"/>
    <w:uiPriority w:val="99"/>
    <w:rsid w:val="00DB31BE"/>
    <w:rPr>
      <w:sz w:val="24"/>
      <w:szCs w:val="24"/>
    </w:rPr>
  </w:style>
  <w:style w:type="paragraph" w:styleId="Zpat">
    <w:name w:val="footer"/>
    <w:basedOn w:val="Normln"/>
    <w:link w:val="ZpatChar"/>
    <w:uiPriority w:val="99"/>
    <w:unhideWhenUsed/>
    <w:rsid w:val="00DB31BE"/>
    <w:pPr>
      <w:tabs>
        <w:tab w:val="center" w:pos="4536"/>
        <w:tab w:val="right" w:pos="9072"/>
      </w:tabs>
    </w:pPr>
  </w:style>
  <w:style w:type="character" w:customStyle="1" w:styleId="ZpatChar">
    <w:name w:val="Zápatí Char"/>
    <w:link w:val="Zpat"/>
    <w:uiPriority w:val="99"/>
    <w:rsid w:val="00DB31BE"/>
    <w:rPr>
      <w:sz w:val="24"/>
      <w:szCs w:val="24"/>
    </w:rPr>
  </w:style>
  <w:style w:type="paragraph" w:styleId="Bezmezer">
    <w:name w:val="No Spacing"/>
    <w:link w:val="BezmezerChar"/>
    <w:uiPriority w:val="1"/>
    <w:qFormat/>
    <w:rsid w:val="00871948"/>
    <w:rPr>
      <w:rFonts w:ascii="Calibri" w:hAnsi="Calibri"/>
      <w:sz w:val="22"/>
      <w:szCs w:val="22"/>
    </w:rPr>
  </w:style>
  <w:style w:type="character" w:customStyle="1" w:styleId="BezmezerChar">
    <w:name w:val="Bez mezer Char"/>
    <w:link w:val="Bezmezer"/>
    <w:uiPriority w:val="1"/>
    <w:rsid w:val="00871948"/>
    <w:rPr>
      <w:rFonts w:ascii="Calibri" w:hAnsi="Calibri"/>
      <w:sz w:val="22"/>
      <w:szCs w:val="22"/>
    </w:rPr>
  </w:style>
  <w:style w:type="paragraph" w:customStyle="1" w:styleId="Default">
    <w:name w:val="Default"/>
    <w:rsid w:val="00A21944"/>
    <w:pPr>
      <w:autoSpaceDE w:val="0"/>
      <w:autoSpaceDN w:val="0"/>
      <w:adjustRightInd w:val="0"/>
    </w:pPr>
    <w:rPr>
      <w:rFonts w:ascii="Calibri" w:hAnsi="Calibri" w:cs="Calibri"/>
      <w:color w:val="000000"/>
      <w:sz w:val="24"/>
      <w:szCs w:val="24"/>
    </w:rPr>
  </w:style>
  <w:style w:type="paragraph" w:styleId="Zkladntext">
    <w:name w:val="Body Text"/>
    <w:basedOn w:val="Normln"/>
    <w:rsid w:val="00D14550"/>
    <w:pPr>
      <w:spacing w:after="120"/>
    </w:pPr>
  </w:style>
  <w:style w:type="paragraph" w:styleId="Obsah1">
    <w:name w:val="toc 1"/>
    <w:basedOn w:val="Normln"/>
    <w:next w:val="Normln"/>
    <w:autoRedefine/>
    <w:uiPriority w:val="39"/>
    <w:rsid w:val="00252C73"/>
    <w:pPr>
      <w:tabs>
        <w:tab w:val="left" w:pos="480"/>
        <w:tab w:val="right" w:leader="dot" w:pos="9060"/>
      </w:tabs>
      <w:spacing w:line="480" w:lineRule="auto"/>
    </w:pPr>
    <w:rPr>
      <w:rFonts w:ascii="Tahoma" w:hAnsi="Tahoma" w:cs="Tahoma"/>
      <w:b/>
    </w:rPr>
  </w:style>
  <w:style w:type="paragraph" w:styleId="Obsah2">
    <w:name w:val="toc 2"/>
    <w:basedOn w:val="Normln"/>
    <w:next w:val="Normln"/>
    <w:autoRedefine/>
    <w:uiPriority w:val="39"/>
    <w:rsid w:val="00430CA8"/>
    <w:pPr>
      <w:tabs>
        <w:tab w:val="left" w:pos="660"/>
        <w:tab w:val="right" w:leader="dot" w:pos="9060"/>
      </w:tabs>
      <w:ind w:left="240"/>
    </w:pPr>
  </w:style>
  <w:style w:type="paragraph" w:styleId="Obsah3">
    <w:name w:val="toc 3"/>
    <w:basedOn w:val="Normln"/>
    <w:next w:val="Normln"/>
    <w:autoRedefine/>
    <w:uiPriority w:val="39"/>
    <w:rsid w:val="003E59F4"/>
    <w:pPr>
      <w:ind w:left="480"/>
    </w:pPr>
  </w:style>
  <w:style w:type="character" w:styleId="Odkaznakoment">
    <w:name w:val="annotation reference"/>
    <w:semiHidden/>
    <w:rsid w:val="0044231C"/>
    <w:rPr>
      <w:sz w:val="16"/>
      <w:szCs w:val="16"/>
    </w:rPr>
  </w:style>
  <w:style w:type="paragraph" w:styleId="Textkomente">
    <w:name w:val="annotation text"/>
    <w:basedOn w:val="Normln"/>
    <w:semiHidden/>
    <w:rsid w:val="0044231C"/>
    <w:rPr>
      <w:sz w:val="20"/>
      <w:szCs w:val="20"/>
    </w:rPr>
  </w:style>
  <w:style w:type="paragraph" w:styleId="Pedmtkomente">
    <w:name w:val="annotation subject"/>
    <w:basedOn w:val="Textkomente"/>
    <w:next w:val="Textkomente"/>
    <w:semiHidden/>
    <w:rsid w:val="0044231C"/>
    <w:rPr>
      <w:b/>
      <w:bCs/>
    </w:rPr>
  </w:style>
  <w:style w:type="character" w:styleId="slostrnky">
    <w:name w:val="page number"/>
    <w:basedOn w:val="Standardnpsmoodstavce"/>
    <w:rsid w:val="009638B2"/>
  </w:style>
  <w:style w:type="table" w:customStyle="1" w:styleId="Mkatabulky2">
    <w:name w:val="Mřížka tabulky2"/>
    <w:basedOn w:val="Normlntabulka"/>
    <w:next w:val="Mkatabulky"/>
    <w:rsid w:val="00935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C4FB0"/>
    <w:pPr>
      <w:ind w:left="708"/>
    </w:pPr>
  </w:style>
  <w:style w:type="paragraph" w:styleId="Zkladntext2">
    <w:name w:val="Body Text 2"/>
    <w:basedOn w:val="Normln"/>
    <w:link w:val="Zkladntext2Char"/>
    <w:rsid w:val="007F2A42"/>
    <w:pPr>
      <w:spacing w:after="120" w:line="480" w:lineRule="auto"/>
    </w:pPr>
    <w:rPr>
      <w:lang w:eastAsia="en-US"/>
    </w:rPr>
  </w:style>
  <w:style w:type="character" w:customStyle="1" w:styleId="Zkladntext2Char">
    <w:name w:val="Základní text 2 Char"/>
    <w:link w:val="Zkladntext2"/>
    <w:rsid w:val="007F2A42"/>
    <w:rPr>
      <w:sz w:val="24"/>
      <w:szCs w:val="24"/>
      <w:lang w:eastAsia="en-US"/>
    </w:rPr>
  </w:style>
  <w:style w:type="paragraph" w:customStyle="1" w:styleId="Standard">
    <w:name w:val="Standard"/>
    <w:rsid w:val="001841CD"/>
    <w:pPr>
      <w:suppressAutoHyphens/>
      <w:autoSpaceDN w:val="0"/>
      <w:spacing w:before="120"/>
      <w:jc w:val="both"/>
      <w:textAlignment w:val="baseline"/>
    </w:pPr>
    <w:rPr>
      <w:rFonts w:ascii="Tahoma" w:hAnsi="Tahoma"/>
      <w:kern w:val="3"/>
      <w:lang w:eastAsia="zh-CN"/>
    </w:rPr>
  </w:style>
  <w:style w:type="paragraph" w:customStyle="1" w:styleId="StylNormlnwebLatinkaTahoma11bPedAutomaticky">
    <w:name w:val="Styl Normální (web) + (Latinka) Tahoma 11 b. Před:  Automaticky..."/>
    <w:basedOn w:val="Normlnweb"/>
    <w:link w:val="StylNormlnwebLatinkaTahoma11bPedAutomatickyChar"/>
    <w:rsid w:val="0052301F"/>
    <w:pPr>
      <w:jc w:val="both"/>
    </w:pPr>
    <w:rPr>
      <w:rFonts w:ascii="Tahoma" w:hAnsi="Tahoma"/>
      <w:sz w:val="22"/>
      <w:szCs w:val="22"/>
    </w:rPr>
  </w:style>
  <w:style w:type="character" w:customStyle="1" w:styleId="StylNormlnwebLatinkaTahoma11bPedAutomatickyChar">
    <w:name w:val="Styl Normální (web) + (Latinka) Tahoma 11 b. Před:  Automaticky... Char"/>
    <w:basedOn w:val="Standardnpsmoodstavce"/>
    <w:link w:val="StylNormlnwebLatinkaTahoma11bPedAutomaticky"/>
    <w:rsid w:val="0052301F"/>
    <w:rPr>
      <w:rFonts w:ascii="Tahoma" w:hAnsi="Tahoma"/>
      <w:sz w:val="22"/>
      <w:szCs w:val="22"/>
    </w:rPr>
  </w:style>
  <w:style w:type="paragraph" w:styleId="Zkladntext3">
    <w:name w:val="Body Text 3"/>
    <w:basedOn w:val="Normln"/>
    <w:link w:val="Zkladntext3Char"/>
    <w:uiPriority w:val="99"/>
    <w:semiHidden/>
    <w:unhideWhenUsed/>
    <w:rsid w:val="00C71026"/>
    <w:pPr>
      <w:spacing w:after="120"/>
    </w:pPr>
    <w:rPr>
      <w:sz w:val="16"/>
      <w:szCs w:val="16"/>
    </w:rPr>
  </w:style>
  <w:style w:type="character" w:customStyle="1" w:styleId="Zkladntext3Char">
    <w:name w:val="Základní text 3 Char"/>
    <w:basedOn w:val="Standardnpsmoodstavce"/>
    <w:link w:val="Zkladntext3"/>
    <w:uiPriority w:val="99"/>
    <w:semiHidden/>
    <w:rsid w:val="00C71026"/>
    <w:rPr>
      <w:sz w:val="16"/>
      <w:szCs w:val="16"/>
    </w:rPr>
  </w:style>
  <w:style w:type="paragraph" w:customStyle="1" w:styleId="Char4CharCharCharCharCharCharCharCharCharCharCharChar">
    <w:name w:val="Char4 Char Char Char Char Char Char Char Char Char Char Char Char"/>
    <w:basedOn w:val="Normln"/>
    <w:rsid w:val="004B4BC8"/>
    <w:pPr>
      <w:spacing w:after="160" w:line="240" w:lineRule="exact"/>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7FDA"/>
    <w:rPr>
      <w:sz w:val="24"/>
      <w:szCs w:val="24"/>
    </w:rPr>
  </w:style>
  <w:style w:type="paragraph" w:styleId="Nadpis1">
    <w:name w:val="heading 1"/>
    <w:basedOn w:val="Normln"/>
    <w:next w:val="Normln"/>
    <w:link w:val="Nadpis1Char"/>
    <w:qFormat/>
    <w:rsid w:val="0009135C"/>
    <w:pPr>
      <w:keepNext/>
      <w:numPr>
        <w:numId w:val="2"/>
      </w:numPr>
      <w:spacing w:after="100" w:afterAutospacing="1"/>
      <w:outlineLvl w:val="0"/>
    </w:pPr>
    <w:rPr>
      <w:rFonts w:ascii="Tahoma" w:hAnsi="Tahoma"/>
      <w:b/>
      <w:bCs/>
      <w:caps/>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qFormat/>
    <w:rsid w:val="0009135C"/>
    <w:pPr>
      <w:keepNext/>
      <w:numPr>
        <w:ilvl w:val="1"/>
        <w:numId w:val="2"/>
      </w:numPr>
      <w:spacing w:after="100" w:afterAutospacing="1"/>
      <w:outlineLvl w:val="1"/>
    </w:pPr>
    <w:rPr>
      <w:rFonts w:ascii="Tahoma" w:hAnsi="Tahoma" w:cs="Arial"/>
      <w:b/>
      <w:bCs/>
      <w:sz w:val="22"/>
    </w:rPr>
  </w:style>
  <w:style w:type="paragraph" w:styleId="Nadpis3">
    <w:name w:val="heading 3"/>
    <w:basedOn w:val="Normln"/>
    <w:next w:val="Normln"/>
    <w:link w:val="Nadpis3Char"/>
    <w:qFormat/>
    <w:rsid w:val="0009135C"/>
    <w:pPr>
      <w:keepNext/>
      <w:numPr>
        <w:ilvl w:val="2"/>
        <w:numId w:val="2"/>
      </w:numPr>
      <w:outlineLvl w:val="2"/>
    </w:pPr>
    <w:rPr>
      <w:rFonts w:ascii="Tahoma" w:hAnsi="Tahoma"/>
      <w:b/>
      <w:bCs/>
      <w:sz w:val="22"/>
    </w:rPr>
  </w:style>
  <w:style w:type="paragraph" w:styleId="Nadpis4">
    <w:name w:val="heading 4"/>
    <w:basedOn w:val="Normln"/>
    <w:next w:val="Normln"/>
    <w:link w:val="Nadpis4Char"/>
    <w:qFormat/>
    <w:rsid w:val="0009135C"/>
    <w:pPr>
      <w:keepNext/>
      <w:numPr>
        <w:ilvl w:val="3"/>
        <w:numId w:val="2"/>
      </w:numPr>
      <w:spacing w:after="60"/>
      <w:jc w:val="both"/>
      <w:outlineLvl w:val="3"/>
    </w:pPr>
    <w:rPr>
      <w:rFonts w:ascii="Arial" w:hAnsi="Arial" w:cs="Arial"/>
      <w:b/>
      <w:sz w:val="22"/>
      <w:szCs w:val="22"/>
    </w:rPr>
  </w:style>
  <w:style w:type="paragraph" w:styleId="Nadpis5">
    <w:name w:val="heading 5"/>
    <w:basedOn w:val="Normln"/>
    <w:next w:val="Normln"/>
    <w:link w:val="Nadpis5Char"/>
    <w:qFormat/>
    <w:rsid w:val="0009135C"/>
    <w:pPr>
      <w:keepNext/>
      <w:numPr>
        <w:ilvl w:val="4"/>
        <w:numId w:val="2"/>
      </w:numPr>
      <w:outlineLvl w:val="4"/>
    </w:pPr>
    <w:rPr>
      <w:rFonts w:ascii="Arial" w:hAnsi="Arial" w:cs="Arial"/>
      <w:b/>
      <w:bCs/>
      <w:color w:val="000000"/>
      <w:sz w:val="20"/>
      <w:szCs w:val="17"/>
    </w:rPr>
  </w:style>
  <w:style w:type="paragraph" w:styleId="Nadpis6">
    <w:name w:val="heading 6"/>
    <w:basedOn w:val="Normln"/>
    <w:next w:val="Normln"/>
    <w:link w:val="Nadpis6Char"/>
    <w:qFormat/>
    <w:rsid w:val="0009135C"/>
    <w:pPr>
      <w:keepNext/>
      <w:numPr>
        <w:ilvl w:val="5"/>
        <w:numId w:val="2"/>
      </w:numPr>
      <w:jc w:val="center"/>
      <w:outlineLvl w:val="5"/>
    </w:pPr>
    <w:rPr>
      <w:rFonts w:ascii="Arial" w:hAnsi="Arial" w:cs="Arial"/>
      <w:b/>
    </w:rPr>
  </w:style>
  <w:style w:type="paragraph" w:styleId="Nadpis7">
    <w:name w:val="heading 7"/>
    <w:basedOn w:val="Normln"/>
    <w:next w:val="Normln"/>
    <w:link w:val="Nadpis7Char"/>
    <w:qFormat/>
    <w:rsid w:val="0009135C"/>
    <w:pPr>
      <w:keepNext/>
      <w:framePr w:hSpace="141" w:wrap="around" w:vAnchor="page" w:hAnchor="margin" w:y="2498"/>
      <w:numPr>
        <w:ilvl w:val="6"/>
        <w:numId w:val="2"/>
      </w:numPr>
      <w:jc w:val="center"/>
      <w:outlineLvl w:val="6"/>
    </w:pPr>
    <w:rPr>
      <w:rFonts w:ascii="Arial" w:hAnsi="Arial" w:cs="Arial"/>
      <w:b/>
    </w:rPr>
  </w:style>
  <w:style w:type="paragraph" w:styleId="Nadpis8">
    <w:name w:val="heading 8"/>
    <w:basedOn w:val="Normln"/>
    <w:next w:val="Normln"/>
    <w:link w:val="Nadpis8Char"/>
    <w:qFormat/>
    <w:rsid w:val="0009135C"/>
    <w:pPr>
      <w:numPr>
        <w:ilvl w:val="7"/>
        <w:numId w:val="2"/>
      </w:numPr>
      <w:spacing w:before="240" w:after="60"/>
      <w:outlineLvl w:val="7"/>
    </w:pPr>
    <w:rPr>
      <w:i/>
      <w:iCs/>
    </w:rPr>
  </w:style>
  <w:style w:type="paragraph" w:styleId="Nadpis9">
    <w:name w:val="heading 9"/>
    <w:basedOn w:val="Normln"/>
    <w:next w:val="Normln"/>
    <w:link w:val="Nadpis9Char"/>
    <w:qFormat/>
    <w:rsid w:val="0009135C"/>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9135C"/>
    <w:rPr>
      <w:rFonts w:ascii="Tahoma" w:hAnsi="Tahoma"/>
      <w:b/>
      <w:bCs/>
      <w:caps/>
      <w:sz w:val="24"/>
      <w:szCs w:val="24"/>
      <w14:shadow w14:blurRad="50800" w14:dist="38100" w14:dir="2700000" w14:sx="100000" w14:sy="100000" w14:kx="0" w14:ky="0" w14:algn="tl">
        <w14:srgbClr w14:val="000000">
          <w14:alpha w14:val="60000"/>
        </w14:srgbClr>
      </w14:shadow>
    </w:rPr>
  </w:style>
  <w:style w:type="character" w:customStyle="1" w:styleId="Nadpis2Char">
    <w:name w:val="Nadpis 2 Char"/>
    <w:link w:val="Nadpis2"/>
    <w:rsid w:val="0009135C"/>
    <w:rPr>
      <w:rFonts w:ascii="Tahoma" w:hAnsi="Tahoma" w:cs="Arial"/>
      <w:b/>
      <w:bCs/>
      <w:sz w:val="22"/>
      <w:szCs w:val="24"/>
    </w:rPr>
  </w:style>
  <w:style w:type="character" w:customStyle="1" w:styleId="Nadpis3Char">
    <w:name w:val="Nadpis 3 Char"/>
    <w:link w:val="Nadpis3"/>
    <w:rsid w:val="0009135C"/>
    <w:rPr>
      <w:rFonts w:ascii="Tahoma" w:hAnsi="Tahoma"/>
      <w:b/>
      <w:bCs/>
      <w:sz w:val="22"/>
      <w:szCs w:val="24"/>
    </w:rPr>
  </w:style>
  <w:style w:type="character" w:customStyle="1" w:styleId="Nadpis4Char">
    <w:name w:val="Nadpis 4 Char"/>
    <w:link w:val="Nadpis4"/>
    <w:rsid w:val="0009135C"/>
    <w:rPr>
      <w:rFonts w:ascii="Arial" w:hAnsi="Arial" w:cs="Arial"/>
      <w:b/>
      <w:sz w:val="22"/>
      <w:szCs w:val="22"/>
    </w:rPr>
  </w:style>
  <w:style w:type="character" w:customStyle="1" w:styleId="Nadpis5Char">
    <w:name w:val="Nadpis 5 Char"/>
    <w:link w:val="Nadpis5"/>
    <w:rsid w:val="0009135C"/>
    <w:rPr>
      <w:rFonts w:ascii="Arial" w:hAnsi="Arial" w:cs="Arial"/>
      <w:b/>
      <w:bCs/>
      <w:color w:val="000000"/>
      <w:szCs w:val="17"/>
    </w:rPr>
  </w:style>
  <w:style w:type="character" w:customStyle="1" w:styleId="Nadpis6Char">
    <w:name w:val="Nadpis 6 Char"/>
    <w:link w:val="Nadpis6"/>
    <w:rsid w:val="0009135C"/>
    <w:rPr>
      <w:rFonts w:ascii="Arial" w:hAnsi="Arial" w:cs="Arial"/>
      <w:b/>
      <w:sz w:val="24"/>
      <w:szCs w:val="24"/>
    </w:rPr>
  </w:style>
  <w:style w:type="character" w:customStyle="1" w:styleId="Nadpis7Char">
    <w:name w:val="Nadpis 7 Char"/>
    <w:link w:val="Nadpis7"/>
    <w:rsid w:val="0009135C"/>
    <w:rPr>
      <w:rFonts w:ascii="Arial" w:hAnsi="Arial" w:cs="Arial"/>
      <w:b/>
      <w:sz w:val="24"/>
      <w:szCs w:val="24"/>
    </w:rPr>
  </w:style>
  <w:style w:type="character" w:customStyle="1" w:styleId="Nadpis8Char">
    <w:name w:val="Nadpis 8 Char"/>
    <w:link w:val="Nadpis8"/>
    <w:rsid w:val="0009135C"/>
    <w:rPr>
      <w:i/>
      <w:iCs/>
      <w:sz w:val="24"/>
      <w:szCs w:val="24"/>
    </w:rPr>
  </w:style>
  <w:style w:type="character" w:customStyle="1" w:styleId="Nadpis9Char">
    <w:name w:val="Nadpis 9 Char"/>
    <w:link w:val="Nadpis9"/>
    <w:rsid w:val="0009135C"/>
    <w:rPr>
      <w:rFonts w:ascii="Arial" w:hAnsi="Arial" w:cs="Arial"/>
      <w:sz w:val="22"/>
      <w:szCs w:val="22"/>
    </w:rPr>
  </w:style>
  <w:style w:type="character" w:styleId="Siln">
    <w:name w:val="Strong"/>
    <w:uiPriority w:val="22"/>
    <w:qFormat/>
    <w:rsid w:val="0009135C"/>
    <w:rPr>
      <w:b/>
      <w:bCs/>
    </w:rPr>
  </w:style>
  <w:style w:type="character" w:styleId="Hypertextovodkaz">
    <w:name w:val="Hyperlink"/>
    <w:uiPriority w:val="99"/>
    <w:rsid w:val="0009135C"/>
    <w:rPr>
      <w:color w:val="0000FF"/>
      <w:u w:val="single"/>
    </w:rPr>
  </w:style>
  <w:style w:type="table" w:styleId="Mkatabulky">
    <w:name w:val="Table Grid"/>
    <w:basedOn w:val="Normlntabulka"/>
    <w:rsid w:val="00130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1C005E"/>
    <w:pPr>
      <w:spacing w:before="100" w:beforeAutospacing="1" w:after="100" w:afterAutospacing="1"/>
    </w:pPr>
  </w:style>
  <w:style w:type="paragraph" w:styleId="Zkladntextodsazen">
    <w:name w:val="Body Text Indent"/>
    <w:basedOn w:val="Normln"/>
    <w:link w:val="ZkladntextodsazenChar"/>
    <w:rsid w:val="00675087"/>
    <w:pPr>
      <w:spacing w:after="120"/>
      <w:ind w:left="283"/>
    </w:pPr>
    <w:rPr>
      <w:lang w:eastAsia="en-US"/>
    </w:rPr>
  </w:style>
  <w:style w:type="character" w:customStyle="1" w:styleId="ZkladntextodsazenChar">
    <w:name w:val="Základní text odsazený Char"/>
    <w:link w:val="Zkladntextodsazen"/>
    <w:rsid w:val="00675087"/>
    <w:rPr>
      <w:sz w:val="24"/>
      <w:szCs w:val="24"/>
      <w:lang w:eastAsia="en-US"/>
    </w:rPr>
  </w:style>
  <w:style w:type="table" w:customStyle="1" w:styleId="Mkatabulky1">
    <w:name w:val="Mřížka tabulky1"/>
    <w:basedOn w:val="Normlntabulka"/>
    <w:next w:val="Mkatabulky"/>
    <w:rsid w:val="0038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A6AC5"/>
    <w:rPr>
      <w:rFonts w:ascii="Tahoma" w:hAnsi="Tahoma" w:cs="Tahoma"/>
      <w:sz w:val="16"/>
      <w:szCs w:val="16"/>
    </w:rPr>
  </w:style>
  <w:style w:type="character" w:customStyle="1" w:styleId="TextbublinyChar">
    <w:name w:val="Text bubliny Char"/>
    <w:link w:val="Textbubliny"/>
    <w:uiPriority w:val="99"/>
    <w:semiHidden/>
    <w:rsid w:val="004A6AC5"/>
    <w:rPr>
      <w:rFonts w:ascii="Tahoma" w:hAnsi="Tahoma" w:cs="Tahoma"/>
      <w:sz w:val="16"/>
      <w:szCs w:val="16"/>
    </w:rPr>
  </w:style>
  <w:style w:type="paragraph" w:styleId="Citt">
    <w:name w:val="Quote"/>
    <w:basedOn w:val="Normln"/>
    <w:next w:val="Normln"/>
    <w:link w:val="CittChar"/>
    <w:uiPriority w:val="29"/>
    <w:qFormat/>
    <w:rsid w:val="00A74964"/>
    <w:rPr>
      <w:i/>
      <w:iCs/>
      <w:color w:val="000000"/>
    </w:rPr>
  </w:style>
  <w:style w:type="character" w:customStyle="1" w:styleId="CittChar">
    <w:name w:val="Citát Char"/>
    <w:link w:val="Citt"/>
    <w:uiPriority w:val="29"/>
    <w:rsid w:val="00A74964"/>
    <w:rPr>
      <w:i/>
      <w:iCs/>
      <w:color w:val="000000"/>
      <w:sz w:val="24"/>
      <w:szCs w:val="24"/>
    </w:rPr>
  </w:style>
  <w:style w:type="paragraph" w:styleId="Zhlav">
    <w:name w:val="header"/>
    <w:basedOn w:val="Normln"/>
    <w:link w:val="ZhlavChar"/>
    <w:unhideWhenUsed/>
    <w:rsid w:val="00DB31BE"/>
    <w:pPr>
      <w:tabs>
        <w:tab w:val="center" w:pos="4536"/>
        <w:tab w:val="right" w:pos="9072"/>
      </w:tabs>
    </w:pPr>
  </w:style>
  <w:style w:type="character" w:customStyle="1" w:styleId="ZhlavChar">
    <w:name w:val="Záhlaví Char"/>
    <w:link w:val="Zhlav"/>
    <w:uiPriority w:val="99"/>
    <w:rsid w:val="00DB31BE"/>
    <w:rPr>
      <w:sz w:val="24"/>
      <w:szCs w:val="24"/>
    </w:rPr>
  </w:style>
  <w:style w:type="paragraph" w:styleId="Zpat">
    <w:name w:val="footer"/>
    <w:basedOn w:val="Normln"/>
    <w:link w:val="ZpatChar"/>
    <w:uiPriority w:val="99"/>
    <w:unhideWhenUsed/>
    <w:rsid w:val="00DB31BE"/>
    <w:pPr>
      <w:tabs>
        <w:tab w:val="center" w:pos="4536"/>
        <w:tab w:val="right" w:pos="9072"/>
      </w:tabs>
    </w:pPr>
  </w:style>
  <w:style w:type="character" w:customStyle="1" w:styleId="ZpatChar">
    <w:name w:val="Zápatí Char"/>
    <w:link w:val="Zpat"/>
    <w:uiPriority w:val="99"/>
    <w:rsid w:val="00DB31BE"/>
    <w:rPr>
      <w:sz w:val="24"/>
      <w:szCs w:val="24"/>
    </w:rPr>
  </w:style>
  <w:style w:type="paragraph" w:styleId="Bezmezer">
    <w:name w:val="No Spacing"/>
    <w:link w:val="BezmezerChar"/>
    <w:uiPriority w:val="1"/>
    <w:qFormat/>
    <w:rsid w:val="00871948"/>
    <w:rPr>
      <w:rFonts w:ascii="Calibri" w:hAnsi="Calibri"/>
      <w:sz w:val="22"/>
      <w:szCs w:val="22"/>
    </w:rPr>
  </w:style>
  <w:style w:type="character" w:customStyle="1" w:styleId="BezmezerChar">
    <w:name w:val="Bez mezer Char"/>
    <w:link w:val="Bezmezer"/>
    <w:uiPriority w:val="1"/>
    <w:rsid w:val="00871948"/>
    <w:rPr>
      <w:rFonts w:ascii="Calibri" w:hAnsi="Calibri"/>
      <w:sz w:val="22"/>
      <w:szCs w:val="22"/>
    </w:rPr>
  </w:style>
  <w:style w:type="paragraph" w:customStyle="1" w:styleId="Default">
    <w:name w:val="Default"/>
    <w:rsid w:val="00A21944"/>
    <w:pPr>
      <w:autoSpaceDE w:val="0"/>
      <w:autoSpaceDN w:val="0"/>
      <w:adjustRightInd w:val="0"/>
    </w:pPr>
    <w:rPr>
      <w:rFonts w:ascii="Calibri" w:hAnsi="Calibri" w:cs="Calibri"/>
      <w:color w:val="000000"/>
      <w:sz w:val="24"/>
      <w:szCs w:val="24"/>
    </w:rPr>
  </w:style>
  <w:style w:type="paragraph" w:styleId="Zkladntext">
    <w:name w:val="Body Text"/>
    <w:basedOn w:val="Normln"/>
    <w:rsid w:val="00D14550"/>
    <w:pPr>
      <w:spacing w:after="120"/>
    </w:pPr>
  </w:style>
  <w:style w:type="paragraph" w:styleId="Obsah1">
    <w:name w:val="toc 1"/>
    <w:basedOn w:val="Normln"/>
    <w:next w:val="Normln"/>
    <w:autoRedefine/>
    <w:uiPriority w:val="39"/>
    <w:rsid w:val="00252C73"/>
    <w:pPr>
      <w:tabs>
        <w:tab w:val="left" w:pos="480"/>
        <w:tab w:val="right" w:leader="dot" w:pos="9060"/>
      </w:tabs>
      <w:spacing w:line="480" w:lineRule="auto"/>
    </w:pPr>
    <w:rPr>
      <w:rFonts w:ascii="Tahoma" w:hAnsi="Tahoma" w:cs="Tahoma"/>
      <w:b/>
    </w:rPr>
  </w:style>
  <w:style w:type="paragraph" w:styleId="Obsah2">
    <w:name w:val="toc 2"/>
    <w:basedOn w:val="Normln"/>
    <w:next w:val="Normln"/>
    <w:autoRedefine/>
    <w:uiPriority w:val="39"/>
    <w:rsid w:val="00430CA8"/>
    <w:pPr>
      <w:tabs>
        <w:tab w:val="left" w:pos="660"/>
        <w:tab w:val="right" w:leader="dot" w:pos="9060"/>
      </w:tabs>
      <w:ind w:left="240"/>
    </w:pPr>
  </w:style>
  <w:style w:type="paragraph" w:styleId="Obsah3">
    <w:name w:val="toc 3"/>
    <w:basedOn w:val="Normln"/>
    <w:next w:val="Normln"/>
    <w:autoRedefine/>
    <w:uiPriority w:val="39"/>
    <w:rsid w:val="003E59F4"/>
    <w:pPr>
      <w:ind w:left="480"/>
    </w:pPr>
  </w:style>
  <w:style w:type="character" w:styleId="Odkaznakoment">
    <w:name w:val="annotation reference"/>
    <w:semiHidden/>
    <w:rsid w:val="0044231C"/>
    <w:rPr>
      <w:sz w:val="16"/>
      <w:szCs w:val="16"/>
    </w:rPr>
  </w:style>
  <w:style w:type="paragraph" w:styleId="Textkomente">
    <w:name w:val="annotation text"/>
    <w:basedOn w:val="Normln"/>
    <w:semiHidden/>
    <w:rsid w:val="0044231C"/>
    <w:rPr>
      <w:sz w:val="20"/>
      <w:szCs w:val="20"/>
    </w:rPr>
  </w:style>
  <w:style w:type="paragraph" w:styleId="Pedmtkomente">
    <w:name w:val="annotation subject"/>
    <w:basedOn w:val="Textkomente"/>
    <w:next w:val="Textkomente"/>
    <w:semiHidden/>
    <w:rsid w:val="0044231C"/>
    <w:rPr>
      <w:b/>
      <w:bCs/>
    </w:rPr>
  </w:style>
  <w:style w:type="character" w:styleId="slostrnky">
    <w:name w:val="page number"/>
    <w:basedOn w:val="Standardnpsmoodstavce"/>
    <w:rsid w:val="009638B2"/>
  </w:style>
  <w:style w:type="table" w:customStyle="1" w:styleId="Mkatabulky2">
    <w:name w:val="Mřížka tabulky2"/>
    <w:basedOn w:val="Normlntabulka"/>
    <w:next w:val="Mkatabulky"/>
    <w:rsid w:val="00935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C4FB0"/>
    <w:pPr>
      <w:ind w:left="708"/>
    </w:pPr>
  </w:style>
  <w:style w:type="paragraph" w:styleId="Zkladntext2">
    <w:name w:val="Body Text 2"/>
    <w:basedOn w:val="Normln"/>
    <w:link w:val="Zkladntext2Char"/>
    <w:rsid w:val="007F2A42"/>
    <w:pPr>
      <w:spacing w:after="120" w:line="480" w:lineRule="auto"/>
    </w:pPr>
    <w:rPr>
      <w:lang w:eastAsia="en-US"/>
    </w:rPr>
  </w:style>
  <w:style w:type="character" w:customStyle="1" w:styleId="Zkladntext2Char">
    <w:name w:val="Základní text 2 Char"/>
    <w:link w:val="Zkladntext2"/>
    <w:rsid w:val="007F2A42"/>
    <w:rPr>
      <w:sz w:val="24"/>
      <w:szCs w:val="24"/>
      <w:lang w:eastAsia="en-US"/>
    </w:rPr>
  </w:style>
  <w:style w:type="paragraph" w:customStyle="1" w:styleId="Standard">
    <w:name w:val="Standard"/>
    <w:rsid w:val="001841CD"/>
    <w:pPr>
      <w:suppressAutoHyphens/>
      <w:autoSpaceDN w:val="0"/>
      <w:spacing w:before="120"/>
      <w:jc w:val="both"/>
      <w:textAlignment w:val="baseline"/>
    </w:pPr>
    <w:rPr>
      <w:rFonts w:ascii="Tahoma" w:hAnsi="Tahoma"/>
      <w:kern w:val="3"/>
      <w:lang w:eastAsia="zh-CN"/>
    </w:rPr>
  </w:style>
  <w:style w:type="paragraph" w:customStyle="1" w:styleId="StylNormlnwebLatinkaTahoma11bPedAutomaticky">
    <w:name w:val="Styl Normální (web) + (Latinka) Tahoma 11 b. Před:  Automaticky..."/>
    <w:basedOn w:val="Normlnweb"/>
    <w:link w:val="StylNormlnwebLatinkaTahoma11bPedAutomatickyChar"/>
    <w:rsid w:val="0052301F"/>
    <w:pPr>
      <w:jc w:val="both"/>
    </w:pPr>
    <w:rPr>
      <w:rFonts w:ascii="Tahoma" w:hAnsi="Tahoma"/>
      <w:sz w:val="22"/>
      <w:szCs w:val="22"/>
    </w:rPr>
  </w:style>
  <w:style w:type="character" w:customStyle="1" w:styleId="StylNormlnwebLatinkaTahoma11bPedAutomatickyChar">
    <w:name w:val="Styl Normální (web) + (Latinka) Tahoma 11 b. Před:  Automaticky... Char"/>
    <w:basedOn w:val="Standardnpsmoodstavce"/>
    <w:link w:val="StylNormlnwebLatinkaTahoma11bPedAutomaticky"/>
    <w:rsid w:val="0052301F"/>
    <w:rPr>
      <w:rFonts w:ascii="Tahoma" w:hAnsi="Tahoma"/>
      <w:sz w:val="22"/>
      <w:szCs w:val="22"/>
    </w:rPr>
  </w:style>
  <w:style w:type="paragraph" w:styleId="Zkladntext3">
    <w:name w:val="Body Text 3"/>
    <w:basedOn w:val="Normln"/>
    <w:link w:val="Zkladntext3Char"/>
    <w:uiPriority w:val="99"/>
    <w:semiHidden/>
    <w:unhideWhenUsed/>
    <w:rsid w:val="00C71026"/>
    <w:pPr>
      <w:spacing w:after="120"/>
    </w:pPr>
    <w:rPr>
      <w:sz w:val="16"/>
      <w:szCs w:val="16"/>
    </w:rPr>
  </w:style>
  <w:style w:type="character" w:customStyle="1" w:styleId="Zkladntext3Char">
    <w:name w:val="Základní text 3 Char"/>
    <w:basedOn w:val="Standardnpsmoodstavce"/>
    <w:link w:val="Zkladntext3"/>
    <w:uiPriority w:val="99"/>
    <w:semiHidden/>
    <w:rsid w:val="00C71026"/>
    <w:rPr>
      <w:sz w:val="16"/>
      <w:szCs w:val="16"/>
    </w:rPr>
  </w:style>
  <w:style w:type="paragraph" w:customStyle="1" w:styleId="Char4CharCharCharCharCharCharCharCharCharCharCharChar">
    <w:name w:val="Char4 Char Char Char Char Char Char Char Char Char Char Char Char"/>
    <w:basedOn w:val="Normln"/>
    <w:rsid w:val="004B4BC8"/>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1812">
      <w:bodyDiv w:val="1"/>
      <w:marLeft w:val="0"/>
      <w:marRight w:val="0"/>
      <w:marTop w:val="0"/>
      <w:marBottom w:val="0"/>
      <w:divBdr>
        <w:top w:val="none" w:sz="0" w:space="0" w:color="auto"/>
        <w:left w:val="none" w:sz="0" w:space="0" w:color="auto"/>
        <w:bottom w:val="none" w:sz="0" w:space="0" w:color="auto"/>
        <w:right w:val="none" w:sz="0" w:space="0" w:color="auto"/>
      </w:divBdr>
    </w:div>
    <w:div w:id="125586590">
      <w:bodyDiv w:val="1"/>
      <w:marLeft w:val="0"/>
      <w:marRight w:val="0"/>
      <w:marTop w:val="0"/>
      <w:marBottom w:val="0"/>
      <w:divBdr>
        <w:top w:val="none" w:sz="0" w:space="0" w:color="auto"/>
        <w:left w:val="none" w:sz="0" w:space="0" w:color="auto"/>
        <w:bottom w:val="none" w:sz="0" w:space="0" w:color="auto"/>
        <w:right w:val="none" w:sz="0" w:space="0" w:color="auto"/>
      </w:divBdr>
    </w:div>
    <w:div w:id="143670692">
      <w:bodyDiv w:val="1"/>
      <w:marLeft w:val="0"/>
      <w:marRight w:val="0"/>
      <w:marTop w:val="0"/>
      <w:marBottom w:val="0"/>
      <w:divBdr>
        <w:top w:val="none" w:sz="0" w:space="0" w:color="auto"/>
        <w:left w:val="none" w:sz="0" w:space="0" w:color="auto"/>
        <w:bottom w:val="none" w:sz="0" w:space="0" w:color="auto"/>
        <w:right w:val="none" w:sz="0" w:space="0" w:color="auto"/>
      </w:divBdr>
    </w:div>
    <w:div w:id="161747557">
      <w:bodyDiv w:val="1"/>
      <w:marLeft w:val="0"/>
      <w:marRight w:val="0"/>
      <w:marTop w:val="0"/>
      <w:marBottom w:val="0"/>
      <w:divBdr>
        <w:top w:val="none" w:sz="0" w:space="0" w:color="auto"/>
        <w:left w:val="none" w:sz="0" w:space="0" w:color="auto"/>
        <w:bottom w:val="none" w:sz="0" w:space="0" w:color="auto"/>
        <w:right w:val="none" w:sz="0" w:space="0" w:color="auto"/>
      </w:divBdr>
      <w:divsChild>
        <w:div w:id="974797515">
          <w:marLeft w:val="0"/>
          <w:marRight w:val="0"/>
          <w:marTop w:val="0"/>
          <w:marBottom w:val="0"/>
          <w:divBdr>
            <w:top w:val="none" w:sz="0" w:space="0" w:color="auto"/>
            <w:left w:val="none" w:sz="0" w:space="0" w:color="auto"/>
            <w:bottom w:val="none" w:sz="0" w:space="0" w:color="auto"/>
            <w:right w:val="none" w:sz="0" w:space="0" w:color="auto"/>
          </w:divBdr>
          <w:divsChild>
            <w:div w:id="1244414782">
              <w:marLeft w:val="0"/>
              <w:marRight w:val="0"/>
              <w:marTop w:val="0"/>
              <w:marBottom w:val="0"/>
              <w:divBdr>
                <w:top w:val="none" w:sz="0" w:space="0" w:color="auto"/>
                <w:left w:val="none" w:sz="0" w:space="0" w:color="auto"/>
                <w:bottom w:val="none" w:sz="0" w:space="0" w:color="auto"/>
                <w:right w:val="none" w:sz="0" w:space="0" w:color="auto"/>
              </w:divBdr>
              <w:divsChild>
                <w:div w:id="2008090650">
                  <w:marLeft w:val="0"/>
                  <w:marRight w:val="0"/>
                  <w:marTop w:val="0"/>
                  <w:marBottom w:val="0"/>
                  <w:divBdr>
                    <w:top w:val="none" w:sz="0" w:space="0" w:color="auto"/>
                    <w:left w:val="none" w:sz="0" w:space="0" w:color="auto"/>
                    <w:bottom w:val="none" w:sz="0" w:space="0" w:color="auto"/>
                    <w:right w:val="none" w:sz="0" w:space="0" w:color="auto"/>
                  </w:divBdr>
                  <w:divsChild>
                    <w:div w:id="2119834095">
                      <w:marLeft w:val="0"/>
                      <w:marRight w:val="0"/>
                      <w:marTop w:val="0"/>
                      <w:marBottom w:val="0"/>
                      <w:divBdr>
                        <w:top w:val="none" w:sz="0" w:space="0" w:color="auto"/>
                        <w:left w:val="none" w:sz="0" w:space="0" w:color="auto"/>
                        <w:bottom w:val="none" w:sz="0" w:space="0" w:color="auto"/>
                        <w:right w:val="none" w:sz="0" w:space="0" w:color="auto"/>
                      </w:divBdr>
                      <w:divsChild>
                        <w:div w:id="11643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375403">
      <w:bodyDiv w:val="1"/>
      <w:marLeft w:val="0"/>
      <w:marRight w:val="0"/>
      <w:marTop w:val="0"/>
      <w:marBottom w:val="0"/>
      <w:divBdr>
        <w:top w:val="none" w:sz="0" w:space="0" w:color="auto"/>
        <w:left w:val="none" w:sz="0" w:space="0" w:color="auto"/>
        <w:bottom w:val="none" w:sz="0" w:space="0" w:color="auto"/>
        <w:right w:val="none" w:sz="0" w:space="0" w:color="auto"/>
      </w:divBdr>
    </w:div>
    <w:div w:id="674260976">
      <w:bodyDiv w:val="1"/>
      <w:marLeft w:val="0"/>
      <w:marRight w:val="0"/>
      <w:marTop w:val="0"/>
      <w:marBottom w:val="0"/>
      <w:divBdr>
        <w:top w:val="none" w:sz="0" w:space="0" w:color="auto"/>
        <w:left w:val="none" w:sz="0" w:space="0" w:color="auto"/>
        <w:bottom w:val="none" w:sz="0" w:space="0" w:color="auto"/>
        <w:right w:val="none" w:sz="0" w:space="0" w:color="auto"/>
      </w:divBdr>
    </w:div>
    <w:div w:id="787160833">
      <w:bodyDiv w:val="1"/>
      <w:marLeft w:val="90"/>
      <w:marRight w:val="90"/>
      <w:marTop w:val="90"/>
      <w:marBottom w:val="90"/>
      <w:divBdr>
        <w:top w:val="none" w:sz="0" w:space="0" w:color="auto"/>
        <w:left w:val="none" w:sz="0" w:space="0" w:color="auto"/>
        <w:bottom w:val="none" w:sz="0" w:space="0" w:color="auto"/>
        <w:right w:val="none" w:sz="0" w:space="0" w:color="auto"/>
      </w:divBdr>
      <w:divsChild>
        <w:div w:id="1667633283">
          <w:marLeft w:val="0"/>
          <w:marRight w:val="0"/>
          <w:marTop w:val="0"/>
          <w:marBottom w:val="0"/>
          <w:divBdr>
            <w:top w:val="none" w:sz="0" w:space="0" w:color="auto"/>
            <w:left w:val="none" w:sz="0" w:space="0" w:color="auto"/>
            <w:bottom w:val="none" w:sz="0" w:space="0" w:color="auto"/>
            <w:right w:val="none" w:sz="0" w:space="0" w:color="auto"/>
          </w:divBdr>
          <w:divsChild>
            <w:div w:id="863250387">
              <w:marLeft w:val="0"/>
              <w:marRight w:val="0"/>
              <w:marTop w:val="0"/>
              <w:marBottom w:val="0"/>
              <w:divBdr>
                <w:top w:val="none" w:sz="0" w:space="0" w:color="auto"/>
                <w:left w:val="none" w:sz="0" w:space="0" w:color="auto"/>
                <w:bottom w:val="none" w:sz="0" w:space="0" w:color="auto"/>
                <w:right w:val="none" w:sz="0" w:space="0" w:color="auto"/>
              </w:divBdr>
              <w:divsChild>
                <w:div w:id="460000098">
                  <w:marLeft w:val="0"/>
                  <w:marRight w:val="2700"/>
                  <w:marTop w:val="0"/>
                  <w:marBottom w:val="0"/>
                  <w:divBdr>
                    <w:top w:val="none" w:sz="0" w:space="0" w:color="auto"/>
                    <w:left w:val="none" w:sz="0" w:space="0" w:color="auto"/>
                    <w:bottom w:val="none" w:sz="0" w:space="0" w:color="auto"/>
                    <w:right w:val="none" w:sz="0" w:space="0" w:color="auto"/>
                  </w:divBdr>
                  <w:divsChild>
                    <w:div w:id="1308627036">
                      <w:marLeft w:val="0"/>
                      <w:marRight w:val="0"/>
                      <w:marTop w:val="0"/>
                      <w:marBottom w:val="0"/>
                      <w:divBdr>
                        <w:top w:val="none" w:sz="0" w:space="0" w:color="auto"/>
                        <w:left w:val="none" w:sz="0" w:space="0" w:color="auto"/>
                        <w:bottom w:val="none" w:sz="0" w:space="0" w:color="auto"/>
                        <w:right w:val="none" w:sz="0" w:space="0" w:color="auto"/>
                      </w:divBdr>
                      <w:divsChild>
                        <w:div w:id="588664052">
                          <w:marLeft w:val="0"/>
                          <w:marRight w:val="0"/>
                          <w:marTop w:val="0"/>
                          <w:marBottom w:val="0"/>
                          <w:divBdr>
                            <w:top w:val="none" w:sz="0" w:space="0" w:color="auto"/>
                            <w:left w:val="none" w:sz="0" w:space="0" w:color="auto"/>
                            <w:bottom w:val="none" w:sz="0" w:space="0" w:color="auto"/>
                            <w:right w:val="none" w:sz="0" w:space="0" w:color="auto"/>
                          </w:divBdr>
                          <w:divsChild>
                            <w:div w:id="155386687">
                              <w:marLeft w:val="0"/>
                              <w:marRight w:val="0"/>
                              <w:marTop w:val="0"/>
                              <w:marBottom w:val="0"/>
                              <w:divBdr>
                                <w:top w:val="none" w:sz="0" w:space="0" w:color="auto"/>
                                <w:left w:val="none" w:sz="0" w:space="0" w:color="auto"/>
                                <w:bottom w:val="none" w:sz="0" w:space="0" w:color="auto"/>
                                <w:right w:val="none" w:sz="0" w:space="0" w:color="auto"/>
                              </w:divBdr>
                              <w:divsChild>
                                <w:div w:id="395400695">
                                  <w:marLeft w:val="0"/>
                                  <w:marRight w:val="0"/>
                                  <w:marTop w:val="0"/>
                                  <w:marBottom w:val="0"/>
                                  <w:divBdr>
                                    <w:top w:val="none" w:sz="0" w:space="0" w:color="auto"/>
                                    <w:left w:val="none" w:sz="0" w:space="0" w:color="auto"/>
                                    <w:bottom w:val="none" w:sz="0" w:space="0" w:color="auto"/>
                                    <w:right w:val="none" w:sz="0" w:space="0" w:color="auto"/>
                                  </w:divBdr>
                                  <w:divsChild>
                                    <w:div w:id="484509677">
                                      <w:marLeft w:val="0"/>
                                      <w:marRight w:val="0"/>
                                      <w:marTop w:val="0"/>
                                      <w:marBottom w:val="0"/>
                                      <w:divBdr>
                                        <w:top w:val="none" w:sz="0" w:space="0" w:color="auto"/>
                                        <w:left w:val="none" w:sz="0" w:space="0" w:color="auto"/>
                                        <w:bottom w:val="none" w:sz="0" w:space="0" w:color="auto"/>
                                        <w:right w:val="none" w:sz="0" w:space="0" w:color="auto"/>
                                      </w:divBdr>
                                      <w:divsChild>
                                        <w:div w:id="10304684">
                                          <w:marLeft w:val="0"/>
                                          <w:marRight w:val="0"/>
                                          <w:marTop w:val="0"/>
                                          <w:marBottom w:val="0"/>
                                          <w:divBdr>
                                            <w:top w:val="none" w:sz="0" w:space="0" w:color="auto"/>
                                            <w:left w:val="none" w:sz="0" w:space="0" w:color="auto"/>
                                            <w:bottom w:val="none" w:sz="0" w:space="0" w:color="auto"/>
                                            <w:right w:val="none" w:sz="0" w:space="0" w:color="auto"/>
                                          </w:divBdr>
                                          <w:divsChild>
                                            <w:div w:id="9014784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350204">
      <w:bodyDiv w:val="1"/>
      <w:marLeft w:val="0"/>
      <w:marRight w:val="0"/>
      <w:marTop w:val="0"/>
      <w:marBottom w:val="0"/>
      <w:divBdr>
        <w:top w:val="none" w:sz="0" w:space="0" w:color="auto"/>
        <w:left w:val="none" w:sz="0" w:space="0" w:color="auto"/>
        <w:bottom w:val="none" w:sz="0" w:space="0" w:color="auto"/>
        <w:right w:val="none" w:sz="0" w:space="0" w:color="auto"/>
      </w:divBdr>
      <w:divsChild>
        <w:div w:id="1466851973">
          <w:marLeft w:val="0"/>
          <w:marRight w:val="0"/>
          <w:marTop w:val="0"/>
          <w:marBottom w:val="0"/>
          <w:divBdr>
            <w:top w:val="none" w:sz="0" w:space="0" w:color="auto"/>
            <w:left w:val="none" w:sz="0" w:space="0" w:color="auto"/>
            <w:bottom w:val="none" w:sz="0" w:space="0" w:color="auto"/>
            <w:right w:val="none" w:sz="0" w:space="0" w:color="auto"/>
          </w:divBdr>
          <w:divsChild>
            <w:div w:id="1529836074">
              <w:marLeft w:val="0"/>
              <w:marRight w:val="0"/>
              <w:marTop w:val="0"/>
              <w:marBottom w:val="0"/>
              <w:divBdr>
                <w:top w:val="none" w:sz="0" w:space="0" w:color="auto"/>
                <w:left w:val="none" w:sz="0" w:space="0" w:color="auto"/>
                <w:bottom w:val="none" w:sz="0" w:space="0" w:color="auto"/>
                <w:right w:val="none" w:sz="0" w:space="0" w:color="auto"/>
              </w:divBdr>
              <w:divsChild>
                <w:div w:id="166482362">
                  <w:marLeft w:val="0"/>
                  <w:marRight w:val="0"/>
                  <w:marTop w:val="0"/>
                  <w:marBottom w:val="0"/>
                  <w:divBdr>
                    <w:top w:val="none" w:sz="0" w:space="0" w:color="auto"/>
                    <w:left w:val="none" w:sz="0" w:space="0" w:color="auto"/>
                    <w:bottom w:val="none" w:sz="0" w:space="0" w:color="auto"/>
                    <w:right w:val="none" w:sz="0" w:space="0" w:color="auto"/>
                  </w:divBdr>
                  <w:divsChild>
                    <w:div w:id="480850667">
                      <w:marLeft w:val="0"/>
                      <w:marRight w:val="0"/>
                      <w:marTop w:val="0"/>
                      <w:marBottom w:val="0"/>
                      <w:divBdr>
                        <w:top w:val="none" w:sz="0" w:space="0" w:color="auto"/>
                        <w:left w:val="none" w:sz="0" w:space="0" w:color="auto"/>
                        <w:bottom w:val="none" w:sz="0" w:space="0" w:color="auto"/>
                        <w:right w:val="none" w:sz="0" w:space="0" w:color="auto"/>
                      </w:divBdr>
                      <w:divsChild>
                        <w:div w:id="1787387341">
                          <w:marLeft w:val="0"/>
                          <w:marRight w:val="0"/>
                          <w:marTop w:val="0"/>
                          <w:marBottom w:val="0"/>
                          <w:divBdr>
                            <w:top w:val="none" w:sz="0" w:space="0" w:color="auto"/>
                            <w:left w:val="none" w:sz="0" w:space="0" w:color="auto"/>
                            <w:bottom w:val="none" w:sz="0" w:space="0" w:color="auto"/>
                            <w:right w:val="none" w:sz="0" w:space="0" w:color="auto"/>
                          </w:divBdr>
                          <w:divsChild>
                            <w:div w:id="1515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10564">
      <w:bodyDiv w:val="1"/>
      <w:marLeft w:val="0"/>
      <w:marRight w:val="0"/>
      <w:marTop w:val="0"/>
      <w:marBottom w:val="0"/>
      <w:divBdr>
        <w:top w:val="none" w:sz="0" w:space="0" w:color="auto"/>
        <w:left w:val="none" w:sz="0" w:space="0" w:color="auto"/>
        <w:bottom w:val="none" w:sz="0" w:space="0" w:color="auto"/>
        <w:right w:val="none" w:sz="0" w:space="0" w:color="auto"/>
      </w:divBdr>
      <w:divsChild>
        <w:div w:id="62219069">
          <w:marLeft w:val="0"/>
          <w:marRight w:val="0"/>
          <w:marTop w:val="0"/>
          <w:marBottom w:val="0"/>
          <w:divBdr>
            <w:top w:val="none" w:sz="0" w:space="0" w:color="auto"/>
            <w:left w:val="none" w:sz="0" w:space="0" w:color="auto"/>
            <w:bottom w:val="none" w:sz="0" w:space="0" w:color="auto"/>
            <w:right w:val="none" w:sz="0" w:space="0" w:color="auto"/>
          </w:divBdr>
          <w:divsChild>
            <w:div w:id="2125028165">
              <w:marLeft w:val="0"/>
              <w:marRight w:val="0"/>
              <w:marTop w:val="0"/>
              <w:marBottom w:val="0"/>
              <w:divBdr>
                <w:top w:val="none" w:sz="0" w:space="0" w:color="auto"/>
                <w:left w:val="none" w:sz="0" w:space="0" w:color="auto"/>
                <w:bottom w:val="none" w:sz="0" w:space="0" w:color="auto"/>
                <w:right w:val="none" w:sz="0" w:space="0" w:color="auto"/>
              </w:divBdr>
              <w:divsChild>
                <w:div w:id="2075154958">
                  <w:marLeft w:val="0"/>
                  <w:marRight w:val="0"/>
                  <w:marTop w:val="0"/>
                  <w:marBottom w:val="0"/>
                  <w:divBdr>
                    <w:top w:val="none" w:sz="0" w:space="0" w:color="auto"/>
                    <w:left w:val="none" w:sz="0" w:space="0" w:color="auto"/>
                    <w:bottom w:val="none" w:sz="0" w:space="0" w:color="auto"/>
                    <w:right w:val="none" w:sz="0" w:space="0" w:color="auto"/>
                  </w:divBdr>
                  <w:divsChild>
                    <w:div w:id="14403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06551">
      <w:bodyDiv w:val="1"/>
      <w:marLeft w:val="0"/>
      <w:marRight w:val="0"/>
      <w:marTop w:val="0"/>
      <w:marBottom w:val="0"/>
      <w:divBdr>
        <w:top w:val="none" w:sz="0" w:space="0" w:color="auto"/>
        <w:left w:val="none" w:sz="0" w:space="0" w:color="auto"/>
        <w:bottom w:val="none" w:sz="0" w:space="0" w:color="auto"/>
        <w:right w:val="none" w:sz="0" w:space="0" w:color="auto"/>
      </w:divBdr>
      <w:divsChild>
        <w:div w:id="1088037962">
          <w:marLeft w:val="0"/>
          <w:marRight w:val="0"/>
          <w:marTop w:val="0"/>
          <w:marBottom w:val="0"/>
          <w:divBdr>
            <w:top w:val="none" w:sz="0" w:space="0" w:color="auto"/>
            <w:left w:val="none" w:sz="0" w:space="0" w:color="auto"/>
            <w:bottom w:val="none" w:sz="0" w:space="0" w:color="auto"/>
            <w:right w:val="none" w:sz="0" w:space="0" w:color="auto"/>
          </w:divBdr>
          <w:divsChild>
            <w:div w:id="1616711626">
              <w:marLeft w:val="0"/>
              <w:marRight w:val="0"/>
              <w:marTop w:val="0"/>
              <w:marBottom w:val="0"/>
              <w:divBdr>
                <w:top w:val="none" w:sz="0" w:space="0" w:color="auto"/>
                <w:left w:val="none" w:sz="0" w:space="0" w:color="auto"/>
                <w:bottom w:val="none" w:sz="0" w:space="0" w:color="auto"/>
                <w:right w:val="none" w:sz="0" w:space="0" w:color="auto"/>
              </w:divBdr>
              <w:divsChild>
                <w:div w:id="1121264365">
                  <w:marLeft w:val="0"/>
                  <w:marRight w:val="0"/>
                  <w:marTop w:val="0"/>
                  <w:marBottom w:val="0"/>
                  <w:divBdr>
                    <w:top w:val="none" w:sz="0" w:space="0" w:color="auto"/>
                    <w:left w:val="none" w:sz="0" w:space="0" w:color="auto"/>
                    <w:bottom w:val="none" w:sz="0" w:space="0" w:color="auto"/>
                    <w:right w:val="none" w:sz="0" w:space="0" w:color="auto"/>
                  </w:divBdr>
                  <w:divsChild>
                    <w:div w:id="625310767">
                      <w:marLeft w:val="0"/>
                      <w:marRight w:val="0"/>
                      <w:marTop w:val="0"/>
                      <w:marBottom w:val="0"/>
                      <w:divBdr>
                        <w:top w:val="none" w:sz="0" w:space="0" w:color="auto"/>
                        <w:left w:val="none" w:sz="0" w:space="0" w:color="auto"/>
                        <w:bottom w:val="none" w:sz="0" w:space="0" w:color="auto"/>
                        <w:right w:val="none" w:sz="0" w:space="0" w:color="auto"/>
                      </w:divBdr>
                      <w:divsChild>
                        <w:div w:id="1543862228">
                          <w:marLeft w:val="0"/>
                          <w:marRight w:val="0"/>
                          <w:marTop w:val="0"/>
                          <w:marBottom w:val="0"/>
                          <w:divBdr>
                            <w:top w:val="none" w:sz="0" w:space="0" w:color="auto"/>
                            <w:left w:val="none" w:sz="0" w:space="0" w:color="auto"/>
                            <w:bottom w:val="none" w:sz="0" w:space="0" w:color="auto"/>
                            <w:right w:val="none" w:sz="0" w:space="0" w:color="auto"/>
                          </w:divBdr>
                          <w:divsChild>
                            <w:div w:id="15466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2517">
      <w:bodyDiv w:val="1"/>
      <w:marLeft w:val="0"/>
      <w:marRight w:val="0"/>
      <w:marTop w:val="0"/>
      <w:marBottom w:val="0"/>
      <w:divBdr>
        <w:top w:val="none" w:sz="0" w:space="0" w:color="auto"/>
        <w:left w:val="none" w:sz="0" w:space="0" w:color="auto"/>
        <w:bottom w:val="none" w:sz="0" w:space="0" w:color="auto"/>
        <w:right w:val="none" w:sz="0" w:space="0" w:color="auto"/>
      </w:divBdr>
      <w:divsChild>
        <w:div w:id="424033426">
          <w:marLeft w:val="0"/>
          <w:marRight w:val="0"/>
          <w:marTop w:val="100"/>
          <w:marBottom w:val="100"/>
          <w:divBdr>
            <w:top w:val="none" w:sz="0" w:space="0" w:color="auto"/>
            <w:left w:val="none" w:sz="0" w:space="0" w:color="auto"/>
            <w:bottom w:val="none" w:sz="0" w:space="0" w:color="auto"/>
            <w:right w:val="none" w:sz="0" w:space="0" w:color="auto"/>
          </w:divBdr>
          <w:divsChild>
            <w:div w:id="20011155">
              <w:marLeft w:val="0"/>
              <w:marRight w:val="0"/>
              <w:marTop w:val="100"/>
              <w:marBottom w:val="100"/>
              <w:divBdr>
                <w:top w:val="none" w:sz="0" w:space="0" w:color="auto"/>
                <w:left w:val="none" w:sz="0" w:space="0" w:color="auto"/>
                <w:bottom w:val="none" w:sz="0" w:space="0" w:color="auto"/>
                <w:right w:val="none" w:sz="0" w:space="0" w:color="auto"/>
              </w:divBdr>
              <w:divsChild>
                <w:div w:id="1155687327">
                  <w:marLeft w:val="240"/>
                  <w:marRight w:val="0"/>
                  <w:marTop w:val="0"/>
                  <w:marBottom w:val="0"/>
                  <w:divBdr>
                    <w:top w:val="none" w:sz="0" w:space="0" w:color="auto"/>
                    <w:left w:val="none" w:sz="0" w:space="0" w:color="auto"/>
                    <w:bottom w:val="none" w:sz="0" w:space="0" w:color="auto"/>
                    <w:right w:val="none" w:sz="0" w:space="0" w:color="auto"/>
                  </w:divBdr>
                  <w:divsChild>
                    <w:div w:id="2084334121">
                      <w:marLeft w:val="0"/>
                      <w:marRight w:val="0"/>
                      <w:marTop w:val="0"/>
                      <w:marBottom w:val="0"/>
                      <w:divBdr>
                        <w:top w:val="none" w:sz="0" w:space="0" w:color="auto"/>
                        <w:left w:val="none" w:sz="0" w:space="0" w:color="auto"/>
                        <w:bottom w:val="none" w:sz="0" w:space="0" w:color="auto"/>
                        <w:right w:val="none" w:sz="0" w:space="0" w:color="auto"/>
                      </w:divBdr>
                      <w:divsChild>
                        <w:div w:id="732656791">
                          <w:marLeft w:val="240"/>
                          <w:marRight w:val="0"/>
                          <w:marTop w:val="20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 w:id="1481850696">
      <w:bodyDiv w:val="1"/>
      <w:marLeft w:val="0"/>
      <w:marRight w:val="0"/>
      <w:marTop w:val="0"/>
      <w:marBottom w:val="0"/>
      <w:divBdr>
        <w:top w:val="none" w:sz="0" w:space="0" w:color="auto"/>
        <w:left w:val="none" w:sz="0" w:space="0" w:color="auto"/>
        <w:bottom w:val="none" w:sz="0" w:space="0" w:color="auto"/>
        <w:right w:val="none" w:sz="0" w:space="0" w:color="auto"/>
      </w:divBdr>
    </w:div>
    <w:div w:id="1558516221">
      <w:bodyDiv w:val="1"/>
      <w:marLeft w:val="0"/>
      <w:marRight w:val="0"/>
      <w:marTop w:val="0"/>
      <w:marBottom w:val="0"/>
      <w:divBdr>
        <w:top w:val="none" w:sz="0" w:space="0" w:color="auto"/>
        <w:left w:val="none" w:sz="0" w:space="0" w:color="auto"/>
        <w:bottom w:val="none" w:sz="0" w:space="0" w:color="auto"/>
        <w:right w:val="none" w:sz="0" w:space="0" w:color="auto"/>
      </w:divBdr>
    </w:div>
    <w:div w:id="1832942495">
      <w:bodyDiv w:val="1"/>
      <w:marLeft w:val="0"/>
      <w:marRight w:val="0"/>
      <w:marTop w:val="0"/>
      <w:marBottom w:val="0"/>
      <w:divBdr>
        <w:top w:val="none" w:sz="0" w:space="0" w:color="auto"/>
        <w:left w:val="none" w:sz="0" w:space="0" w:color="auto"/>
        <w:bottom w:val="none" w:sz="0" w:space="0" w:color="auto"/>
        <w:right w:val="none" w:sz="0" w:space="0" w:color="auto"/>
      </w:divBdr>
      <w:divsChild>
        <w:div w:id="807673724">
          <w:marLeft w:val="0"/>
          <w:marRight w:val="0"/>
          <w:marTop w:val="0"/>
          <w:marBottom w:val="0"/>
          <w:divBdr>
            <w:top w:val="none" w:sz="0" w:space="0" w:color="auto"/>
            <w:left w:val="none" w:sz="0" w:space="0" w:color="auto"/>
            <w:bottom w:val="none" w:sz="0" w:space="0" w:color="auto"/>
            <w:right w:val="none" w:sz="0" w:space="0" w:color="auto"/>
          </w:divBdr>
          <w:divsChild>
            <w:div w:id="280303582">
              <w:marLeft w:val="0"/>
              <w:marRight w:val="0"/>
              <w:marTop w:val="0"/>
              <w:marBottom w:val="0"/>
              <w:divBdr>
                <w:top w:val="none" w:sz="0" w:space="0" w:color="auto"/>
                <w:left w:val="none" w:sz="0" w:space="0" w:color="auto"/>
                <w:bottom w:val="none" w:sz="0" w:space="0" w:color="auto"/>
                <w:right w:val="none" w:sz="0" w:space="0" w:color="auto"/>
              </w:divBdr>
              <w:divsChild>
                <w:div w:id="2005279487">
                  <w:marLeft w:val="0"/>
                  <w:marRight w:val="0"/>
                  <w:marTop w:val="0"/>
                  <w:marBottom w:val="0"/>
                  <w:divBdr>
                    <w:top w:val="none" w:sz="0" w:space="0" w:color="auto"/>
                    <w:left w:val="none" w:sz="0" w:space="0" w:color="auto"/>
                    <w:bottom w:val="none" w:sz="0" w:space="0" w:color="auto"/>
                    <w:right w:val="none" w:sz="0" w:space="0" w:color="auto"/>
                  </w:divBdr>
                  <w:divsChild>
                    <w:div w:id="1374186039">
                      <w:marLeft w:val="0"/>
                      <w:marRight w:val="0"/>
                      <w:marTop w:val="0"/>
                      <w:marBottom w:val="0"/>
                      <w:divBdr>
                        <w:top w:val="none" w:sz="0" w:space="0" w:color="auto"/>
                        <w:left w:val="none" w:sz="0" w:space="0" w:color="auto"/>
                        <w:bottom w:val="none" w:sz="0" w:space="0" w:color="auto"/>
                        <w:right w:val="none" w:sz="0" w:space="0" w:color="auto"/>
                      </w:divBdr>
                      <w:divsChild>
                        <w:div w:id="1018000481">
                          <w:marLeft w:val="0"/>
                          <w:marRight w:val="0"/>
                          <w:marTop w:val="0"/>
                          <w:marBottom w:val="0"/>
                          <w:divBdr>
                            <w:top w:val="none" w:sz="0" w:space="0" w:color="auto"/>
                            <w:left w:val="none" w:sz="0" w:space="0" w:color="auto"/>
                            <w:bottom w:val="none" w:sz="0" w:space="0" w:color="auto"/>
                            <w:right w:val="none" w:sz="0" w:space="0" w:color="auto"/>
                          </w:divBdr>
                          <w:divsChild>
                            <w:div w:id="7121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236966">
      <w:bodyDiv w:val="1"/>
      <w:marLeft w:val="0"/>
      <w:marRight w:val="0"/>
      <w:marTop w:val="0"/>
      <w:marBottom w:val="0"/>
      <w:divBdr>
        <w:top w:val="none" w:sz="0" w:space="0" w:color="auto"/>
        <w:left w:val="none" w:sz="0" w:space="0" w:color="auto"/>
        <w:bottom w:val="none" w:sz="0" w:space="0" w:color="auto"/>
        <w:right w:val="none" w:sz="0" w:space="0" w:color="auto"/>
      </w:divBdr>
    </w:div>
    <w:div w:id="1895656664">
      <w:bodyDiv w:val="1"/>
      <w:marLeft w:val="0"/>
      <w:marRight w:val="0"/>
      <w:marTop w:val="0"/>
      <w:marBottom w:val="0"/>
      <w:divBdr>
        <w:top w:val="none" w:sz="0" w:space="0" w:color="auto"/>
        <w:left w:val="none" w:sz="0" w:space="0" w:color="auto"/>
        <w:bottom w:val="none" w:sz="0" w:space="0" w:color="auto"/>
        <w:right w:val="none" w:sz="0" w:space="0" w:color="auto"/>
      </w:divBdr>
    </w:div>
    <w:div w:id="1903977096">
      <w:bodyDiv w:val="1"/>
      <w:marLeft w:val="90"/>
      <w:marRight w:val="90"/>
      <w:marTop w:val="90"/>
      <w:marBottom w:val="90"/>
      <w:divBdr>
        <w:top w:val="none" w:sz="0" w:space="0" w:color="auto"/>
        <w:left w:val="none" w:sz="0" w:space="0" w:color="auto"/>
        <w:bottom w:val="none" w:sz="0" w:space="0" w:color="auto"/>
        <w:right w:val="none" w:sz="0" w:space="0" w:color="auto"/>
      </w:divBdr>
      <w:divsChild>
        <w:div w:id="413432605">
          <w:marLeft w:val="0"/>
          <w:marRight w:val="0"/>
          <w:marTop w:val="0"/>
          <w:marBottom w:val="0"/>
          <w:divBdr>
            <w:top w:val="none" w:sz="0" w:space="0" w:color="auto"/>
            <w:left w:val="none" w:sz="0" w:space="0" w:color="auto"/>
            <w:bottom w:val="none" w:sz="0" w:space="0" w:color="auto"/>
            <w:right w:val="none" w:sz="0" w:space="0" w:color="auto"/>
          </w:divBdr>
          <w:divsChild>
            <w:div w:id="645596761">
              <w:marLeft w:val="0"/>
              <w:marRight w:val="0"/>
              <w:marTop w:val="0"/>
              <w:marBottom w:val="0"/>
              <w:divBdr>
                <w:top w:val="none" w:sz="0" w:space="0" w:color="auto"/>
                <w:left w:val="none" w:sz="0" w:space="0" w:color="auto"/>
                <w:bottom w:val="none" w:sz="0" w:space="0" w:color="auto"/>
                <w:right w:val="none" w:sz="0" w:space="0" w:color="auto"/>
              </w:divBdr>
              <w:divsChild>
                <w:div w:id="1266155631">
                  <w:marLeft w:val="0"/>
                  <w:marRight w:val="2700"/>
                  <w:marTop w:val="0"/>
                  <w:marBottom w:val="0"/>
                  <w:divBdr>
                    <w:top w:val="none" w:sz="0" w:space="0" w:color="auto"/>
                    <w:left w:val="none" w:sz="0" w:space="0" w:color="auto"/>
                    <w:bottom w:val="none" w:sz="0" w:space="0" w:color="auto"/>
                    <w:right w:val="none" w:sz="0" w:space="0" w:color="auto"/>
                  </w:divBdr>
                  <w:divsChild>
                    <w:div w:id="2142646824">
                      <w:marLeft w:val="0"/>
                      <w:marRight w:val="0"/>
                      <w:marTop w:val="0"/>
                      <w:marBottom w:val="0"/>
                      <w:divBdr>
                        <w:top w:val="none" w:sz="0" w:space="0" w:color="auto"/>
                        <w:left w:val="none" w:sz="0" w:space="0" w:color="auto"/>
                        <w:bottom w:val="none" w:sz="0" w:space="0" w:color="auto"/>
                        <w:right w:val="none" w:sz="0" w:space="0" w:color="auto"/>
                      </w:divBdr>
                      <w:divsChild>
                        <w:div w:id="418797387">
                          <w:marLeft w:val="0"/>
                          <w:marRight w:val="0"/>
                          <w:marTop w:val="0"/>
                          <w:marBottom w:val="0"/>
                          <w:divBdr>
                            <w:top w:val="none" w:sz="0" w:space="0" w:color="auto"/>
                            <w:left w:val="none" w:sz="0" w:space="0" w:color="auto"/>
                            <w:bottom w:val="none" w:sz="0" w:space="0" w:color="auto"/>
                            <w:right w:val="none" w:sz="0" w:space="0" w:color="auto"/>
                          </w:divBdr>
                          <w:divsChild>
                            <w:div w:id="2133555386">
                              <w:marLeft w:val="0"/>
                              <w:marRight w:val="0"/>
                              <w:marTop w:val="0"/>
                              <w:marBottom w:val="0"/>
                              <w:divBdr>
                                <w:top w:val="none" w:sz="0" w:space="0" w:color="auto"/>
                                <w:left w:val="none" w:sz="0" w:space="0" w:color="auto"/>
                                <w:bottom w:val="none" w:sz="0" w:space="0" w:color="auto"/>
                                <w:right w:val="none" w:sz="0" w:space="0" w:color="auto"/>
                              </w:divBdr>
                              <w:divsChild>
                                <w:div w:id="1145312798">
                                  <w:marLeft w:val="0"/>
                                  <w:marRight w:val="0"/>
                                  <w:marTop w:val="0"/>
                                  <w:marBottom w:val="0"/>
                                  <w:divBdr>
                                    <w:top w:val="none" w:sz="0" w:space="0" w:color="auto"/>
                                    <w:left w:val="none" w:sz="0" w:space="0" w:color="auto"/>
                                    <w:bottom w:val="none" w:sz="0" w:space="0" w:color="auto"/>
                                    <w:right w:val="none" w:sz="0" w:space="0" w:color="auto"/>
                                  </w:divBdr>
                                  <w:divsChild>
                                    <w:div w:id="1216703841">
                                      <w:marLeft w:val="0"/>
                                      <w:marRight w:val="0"/>
                                      <w:marTop w:val="0"/>
                                      <w:marBottom w:val="0"/>
                                      <w:divBdr>
                                        <w:top w:val="none" w:sz="0" w:space="0" w:color="auto"/>
                                        <w:left w:val="none" w:sz="0" w:space="0" w:color="auto"/>
                                        <w:bottom w:val="none" w:sz="0" w:space="0" w:color="auto"/>
                                        <w:right w:val="none" w:sz="0" w:space="0" w:color="auto"/>
                                      </w:divBdr>
                                      <w:divsChild>
                                        <w:div w:id="983239039">
                                          <w:marLeft w:val="0"/>
                                          <w:marRight w:val="0"/>
                                          <w:marTop w:val="0"/>
                                          <w:marBottom w:val="0"/>
                                          <w:divBdr>
                                            <w:top w:val="none" w:sz="0" w:space="0" w:color="auto"/>
                                            <w:left w:val="none" w:sz="0" w:space="0" w:color="auto"/>
                                            <w:bottom w:val="none" w:sz="0" w:space="0" w:color="auto"/>
                                            <w:right w:val="none" w:sz="0" w:space="0" w:color="auto"/>
                                          </w:divBdr>
                                          <w:divsChild>
                                            <w:div w:id="1087850813">
                                              <w:marLeft w:val="0"/>
                                              <w:marRight w:val="0"/>
                                              <w:marTop w:val="0"/>
                                              <w:marBottom w:val="0"/>
                                              <w:divBdr>
                                                <w:top w:val="none" w:sz="0" w:space="0" w:color="auto"/>
                                                <w:left w:val="none" w:sz="0" w:space="0" w:color="auto"/>
                                                <w:bottom w:val="none" w:sz="0" w:space="0" w:color="auto"/>
                                                <w:right w:val="none" w:sz="0" w:space="0" w:color="auto"/>
                                              </w:divBdr>
                                              <w:divsChild>
                                                <w:div w:id="54161050">
                                                  <w:marLeft w:val="0"/>
                                                  <w:marRight w:val="0"/>
                                                  <w:marTop w:val="0"/>
                                                  <w:marBottom w:val="0"/>
                                                  <w:divBdr>
                                                    <w:top w:val="none" w:sz="0" w:space="0" w:color="auto"/>
                                                    <w:left w:val="none" w:sz="0" w:space="0" w:color="auto"/>
                                                    <w:bottom w:val="none" w:sz="0" w:space="0" w:color="auto"/>
                                                    <w:right w:val="none" w:sz="0" w:space="0" w:color="auto"/>
                                                  </w:divBdr>
                                                  <w:divsChild>
                                                    <w:div w:id="7896692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975578">
      <w:bodyDiv w:val="1"/>
      <w:marLeft w:val="0"/>
      <w:marRight w:val="0"/>
      <w:marTop w:val="0"/>
      <w:marBottom w:val="0"/>
      <w:divBdr>
        <w:top w:val="none" w:sz="0" w:space="0" w:color="auto"/>
        <w:left w:val="none" w:sz="0" w:space="0" w:color="auto"/>
        <w:bottom w:val="none" w:sz="0" w:space="0" w:color="auto"/>
        <w:right w:val="none" w:sz="0" w:space="0" w:color="auto"/>
      </w:divBdr>
      <w:divsChild>
        <w:div w:id="923949342">
          <w:marLeft w:val="0"/>
          <w:marRight w:val="0"/>
          <w:marTop w:val="100"/>
          <w:marBottom w:val="100"/>
          <w:divBdr>
            <w:top w:val="none" w:sz="0" w:space="0" w:color="auto"/>
            <w:left w:val="none" w:sz="0" w:space="0" w:color="auto"/>
            <w:bottom w:val="none" w:sz="0" w:space="0" w:color="auto"/>
            <w:right w:val="none" w:sz="0" w:space="0" w:color="auto"/>
          </w:divBdr>
          <w:divsChild>
            <w:div w:id="2105034935">
              <w:marLeft w:val="0"/>
              <w:marRight w:val="0"/>
              <w:marTop w:val="100"/>
              <w:marBottom w:val="100"/>
              <w:divBdr>
                <w:top w:val="none" w:sz="0" w:space="0" w:color="auto"/>
                <w:left w:val="none" w:sz="0" w:space="0" w:color="auto"/>
                <w:bottom w:val="none" w:sz="0" w:space="0" w:color="auto"/>
                <w:right w:val="none" w:sz="0" w:space="0" w:color="auto"/>
              </w:divBdr>
              <w:divsChild>
                <w:div w:id="1937786438">
                  <w:marLeft w:val="240"/>
                  <w:marRight w:val="0"/>
                  <w:marTop w:val="0"/>
                  <w:marBottom w:val="0"/>
                  <w:divBdr>
                    <w:top w:val="none" w:sz="0" w:space="0" w:color="auto"/>
                    <w:left w:val="none" w:sz="0" w:space="0" w:color="auto"/>
                    <w:bottom w:val="none" w:sz="0" w:space="0" w:color="auto"/>
                    <w:right w:val="none" w:sz="0" w:space="0" w:color="auto"/>
                  </w:divBdr>
                  <w:divsChild>
                    <w:div w:id="1377046822">
                      <w:marLeft w:val="0"/>
                      <w:marRight w:val="0"/>
                      <w:marTop w:val="0"/>
                      <w:marBottom w:val="0"/>
                      <w:divBdr>
                        <w:top w:val="none" w:sz="0" w:space="0" w:color="auto"/>
                        <w:left w:val="none" w:sz="0" w:space="0" w:color="auto"/>
                        <w:bottom w:val="none" w:sz="0" w:space="0" w:color="auto"/>
                        <w:right w:val="none" w:sz="0" w:space="0" w:color="auto"/>
                      </w:divBdr>
                      <w:divsChild>
                        <w:div w:id="1672173903">
                          <w:marLeft w:val="240"/>
                          <w:marRight w:val="0"/>
                          <w:marTop w:val="20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 w:id="2044137031">
      <w:bodyDiv w:val="1"/>
      <w:marLeft w:val="0"/>
      <w:marRight w:val="0"/>
      <w:marTop w:val="0"/>
      <w:marBottom w:val="0"/>
      <w:divBdr>
        <w:top w:val="none" w:sz="0" w:space="0" w:color="auto"/>
        <w:left w:val="none" w:sz="0" w:space="0" w:color="auto"/>
        <w:bottom w:val="none" w:sz="0" w:space="0" w:color="auto"/>
        <w:right w:val="none" w:sz="0" w:space="0" w:color="auto"/>
      </w:divBdr>
      <w:divsChild>
        <w:div w:id="161897712">
          <w:marLeft w:val="0"/>
          <w:marRight w:val="0"/>
          <w:marTop w:val="0"/>
          <w:marBottom w:val="0"/>
          <w:divBdr>
            <w:top w:val="none" w:sz="0" w:space="0" w:color="auto"/>
            <w:left w:val="none" w:sz="0" w:space="0" w:color="auto"/>
            <w:bottom w:val="none" w:sz="0" w:space="0" w:color="auto"/>
            <w:right w:val="none" w:sz="0" w:space="0" w:color="auto"/>
          </w:divBdr>
          <w:divsChild>
            <w:div w:id="1843471209">
              <w:marLeft w:val="0"/>
              <w:marRight w:val="0"/>
              <w:marTop w:val="0"/>
              <w:marBottom w:val="0"/>
              <w:divBdr>
                <w:top w:val="none" w:sz="0" w:space="0" w:color="auto"/>
                <w:left w:val="none" w:sz="0" w:space="0" w:color="auto"/>
                <w:bottom w:val="none" w:sz="0" w:space="0" w:color="auto"/>
                <w:right w:val="none" w:sz="0" w:space="0" w:color="auto"/>
              </w:divBdr>
              <w:divsChild>
                <w:div w:id="513423313">
                  <w:marLeft w:val="0"/>
                  <w:marRight w:val="0"/>
                  <w:marTop w:val="0"/>
                  <w:marBottom w:val="0"/>
                  <w:divBdr>
                    <w:top w:val="none" w:sz="0" w:space="0" w:color="auto"/>
                    <w:left w:val="none" w:sz="0" w:space="0" w:color="auto"/>
                    <w:bottom w:val="none" w:sz="0" w:space="0" w:color="auto"/>
                    <w:right w:val="none" w:sz="0" w:space="0" w:color="auto"/>
                  </w:divBdr>
                  <w:divsChild>
                    <w:div w:id="1860579532">
                      <w:marLeft w:val="0"/>
                      <w:marRight w:val="0"/>
                      <w:marTop w:val="0"/>
                      <w:marBottom w:val="0"/>
                      <w:divBdr>
                        <w:top w:val="none" w:sz="0" w:space="0" w:color="auto"/>
                        <w:left w:val="none" w:sz="0" w:space="0" w:color="auto"/>
                        <w:bottom w:val="none" w:sz="0" w:space="0" w:color="auto"/>
                        <w:right w:val="none" w:sz="0" w:space="0" w:color="auto"/>
                      </w:divBdr>
                      <w:divsChild>
                        <w:div w:id="1977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2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QuickStyle" Target="diagrams/quickStyle3.xml"/><Relationship Id="rId39" Type="http://schemas.openxmlformats.org/officeDocument/2006/relationships/hyperlink" Target="http://cs.wikipedia.org/wiki/Analgetikum" TargetMode="External"/><Relationship Id="rId21" Type="http://schemas.openxmlformats.org/officeDocument/2006/relationships/diagramColors" Target="diagrams/colors2.xml"/><Relationship Id="rId34" Type="http://schemas.openxmlformats.org/officeDocument/2006/relationships/diagramData" Target="diagrams/data5.xml"/><Relationship Id="rId42" Type="http://schemas.openxmlformats.org/officeDocument/2006/relationships/hyperlink" Target="http://www.drogy-info.cz/" TargetMode="External"/><Relationship Id="rId47" Type="http://schemas.openxmlformats.org/officeDocument/2006/relationships/hyperlink" Target="http://www.openhousebruntal.cz" TargetMode="External"/><Relationship Id="rId50" Type="http://schemas.openxmlformats.org/officeDocument/2006/relationships/hyperlink" Target="mailto:vybiral.roman@therapon98.cz" TargetMode="External"/><Relationship Id="rId55" Type="http://schemas.openxmlformats.org/officeDocument/2006/relationships/hyperlink" Target="mailto:tesin@modrykriz.org" TargetMode="External"/><Relationship Id="rId63" Type="http://schemas.openxmlformats.org/officeDocument/2006/relationships/hyperlink" Target="http://www.renarkon.cz/" TargetMode="External"/><Relationship Id="rId68" Type="http://schemas.openxmlformats.org/officeDocument/2006/relationships/hyperlink" Target="mailto:arka@email.cz" TargetMode="External"/><Relationship Id="rId76" Type="http://schemas.openxmlformats.org/officeDocument/2006/relationships/hyperlink" Target="mailto:rbosak@volny.cz" TargetMode="External"/><Relationship Id="rId84" Type="http://schemas.openxmlformats.org/officeDocument/2006/relationships/hyperlink" Target="mailto:k.centrum@seznam.cz"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renarkon.cz/" TargetMode="Externa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Data" Target="diagrams/data4.xml"/><Relationship Id="rId11" Type="http://schemas.openxmlformats.org/officeDocument/2006/relationships/image" Target="media/image3.pn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hyperlink" Target="http://cs.wikipedia.org/wiki/Morfin" TargetMode="External"/><Relationship Id="rId45" Type="http://schemas.openxmlformats.org/officeDocument/2006/relationships/footer" Target="footer2.xml"/><Relationship Id="rId53" Type="http://schemas.openxmlformats.org/officeDocument/2006/relationships/hyperlink" Target="http://www.psychiatrie-orlova.webnode.cz/" TargetMode="External"/><Relationship Id="rId58" Type="http://schemas.openxmlformats.org/officeDocument/2006/relationships/hyperlink" Target="mailto:lucie_palkova@armadaspasy.cz" TargetMode="External"/><Relationship Id="rId66" Type="http://schemas.openxmlformats.org/officeDocument/2006/relationships/hyperlink" Target="mailto:poradnarenarkon@seznam.cz" TargetMode="External"/><Relationship Id="rId74" Type="http://schemas.openxmlformats.org/officeDocument/2006/relationships/hyperlink" Target="http://www.renarkon.cz/" TargetMode="External"/><Relationship Id="rId79" Type="http://schemas.openxmlformats.org/officeDocument/2006/relationships/hyperlink" Target="http://www.fnspo.cz/" TargetMode="External"/><Relationship Id="rId87" Type="http://schemas.openxmlformats.org/officeDocument/2006/relationships/hyperlink" Target="mailto:plopa.hlb@coms.czchvila@plopava.cz" TargetMode="External"/><Relationship Id="rId5" Type="http://schemas.openxmlformats.org/officeDocument/2006/relationships/settings" Target="settings.xml"/><Relationship Id="rId61" Type="http://schemas.openxmlformats.org/officeDocument/2006/relationships/hyperlink" Target="http://www.renarkon.cz/" TargetMode="External"/><Relationship Id="rId82" Type="http://schemas.openxmlformats.org/officeDocument/2006/relationships/hyperlink" Target="mailto:arka@email.cz" TargetMode="External"/><Relationship Id="rId90" Type="http://schemas.openxmlformats.org/officeDocument/2006/relationships/theme" Target="theme/theme1.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image" Target="media/image4.emf"/><Relationship Id="rId48" Type="http://schemas.openxmlformats.org/officeDocument/2006/relationships/hyperlink" Target="mailto:milankaras@seznam.cz" TargetMode="External"/><Relationship Id="rId56" Type="http://schemas.openxmlformats.org/officeDocument/2006/relationships/hyperlink" Target="mailto:karvina@modrykriz.org" TargetMode="External"/><Relationship Id="rId64" Type="http://schemas.openxmlformats.org/officeDocument/2006/relationships/hyperlink" Target="mailto:frydek-mistek@modrykriz.org" TargetMode="External"/><Relationship Id="rId69" Type="http://schemas.openxmlformats.org/officeDocument/2006/relationships/hyperlink" Target="mailto:ostrava@modrykriz.org" TargetMode="External"/><Relationship Id="rId77" Type="http://schemas.openxmlformats.org/officeDocument/2006/relationships/hyperlink" Target="mailto:miroslav.krabec@worldonline.cz" TargetMode="External"/><Relationship Id="rId8" Type="http://schemas.openxmlformats.org/officeDocument/2006/relationships/endnotes" Target="endnotes.xml"/><Relationship Id="rId51" Type="http://schemas.openxmlformats.org/officeDocument/2006/relationships/hyperlink" Target="mailto:cdp@ssmh-havirov.cz" TargetMode="External"/><Relationship Id="rId72" Type="http://schemas.openxmlformats.org/officeDocument/2006/relationships/hyperlink" Target="mailto:vedkcovarenarkon@seznam.cz" TargetMode="External"/><Relationship Id="rId80" Type="http://schemas.openxmlformats.org/officeDocument/2006/relationships/hyperlink" Target="http://www.renarkon.cz/" TargetMode="External"/><Relationship Id="rId85" Type="http://schemas.openxmlformats.org/officeDocument/2006/relationships/hyperlink" Target="http://www.podslunecnikem.cz/" TargetMode="External"/><Relationship Id="rId3" Type="http://schemas.openxmlformats.org/officeDocument/2006/relationships/styles" Target="styles.xml"/><Relationship Id="rId12" Type="http://schemas.openxmlformats.org/officeDocument/2006/relationships/hyperlink" Target="http://portal.gov.cz/wps/portal/_s.155/701?number1=379%2F2005&amp;number2=&amp;name=&amp;text=" TargetMode="External"/><Relationship Id="rId17" Type="http://schemas.microsoft.com/office/2007/relationships/diagramDrawing" Target="diagrams/drawing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hyperlink" Target="mailto:openhouse@seznam.cz" TargetMode="External"/><Relationship Id="rId59" Type="http://schemas.openxmlformats.org/officeDocument/2006/relationships/hyperlink" Target="http://www.armadaspasy.cz/" TargetMode="External"/><Relationship Id="rId67" Type="http://schemas.openxmlformats.org/officeDocument/2006/relationships/hyperlink" Target="http://www.renarkon.cz/" TargetMode="External"/><Relationship Id="rId20" Type="http://schemas.openxmlformats.org/officeDocument/2006/relationships/diagramQuickStyle" Target="diagrams/quickStyle2.xml"/><Relationship Id="rId41" Type="http://schemas.openxmlformats.org/officeDocument/2006/relationships/hyperlink" Target="http://www.drogy-info.cz/index.php/info/glosar_pojmu/h/hepatitidy_a_b_c" TargetMode="External"/><Relationship Id="rId54" Type="http://schemas.openxmlformats.org/officeDocument/2006/relationships/hyperlink" Target="mailto:citadela@iol.cz" TargetMode="External"/><Relationship Id="rId62" Type="http://schemas.openxmlformats.org/officeDocument/2006/relationships/hyperlink" Target="mailto:bronislav.sedy@seznam.cz" TargetMode="External"/><Relationship Id="rId70" Type="http://schemas.openxmlformats.org/officeDocument/2006/relationships/hyperlink" Target="mailto:cpp@renarkon.cz" TargetMode="External"/><Relationship Id="rId75" Type="http://schemas.openxmlformats.org/officeDocument/2006/relationships/hyperlink" Target="mailto:chvila@silesia.cz" TargetMode="External"/><Relationship Id="rId83" Type="http://schemas.openxmlformats.org/officeDocument/2006/relationships/hyperlink" Target="mailto:ostrava@modrykriz.org" TargetMode="External"/><Relationship Id="rId88" Type="http://schemas.openxmlformats.org/officeDocument/2006/relationships/hyperlink" Target="http://www.plopava.c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vlada.cz/cz/pracovni-a-poradni-organy-vlady/protidrogova-politika/vybory/certifikacni-vybor/clenove-5439/" TargetMode="Externa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hyperlink" Target="mailto:pastorbonus@iol.cz" TargetMode="External"/><Relationship Id="rId57" Type="http://schemas.openxmlformats.org/officeDocument/2006/relationships/hyperlink" Target="http://www.armadaspasy.cz/" TargetMode="External"/><Relationship Id="rId10" Type="http://schemas.openxmlformats.org/officeDocument/2006/relationships/oleObject" Target="embeddings/oleObject1.bin"/><Relationship Id="rId31" Type="http://schemas.openxmlformats.org/officeDocument/2006/relationships/diagramQuickStyle" Target="diagrams/quickStyle4.xml"/><Relationship Id="rId44" Type="http://schemas.openxmlformats.org/officeDocument/2006/relationships/footer" Target="footer1.xml"/><Relationship Id="rId52" Type="http://schemas.openxmlformats.org/officeDocument/2006/relationships/hyperlink" Target="mailto:psychiatrie-orlova@volny.cz" TargetMode="External"/><Relationship Id="rId60" Type="http://schemas.openxmlformats.org/officeDocument/2006/relationships/hyperlink" Target="mailto:kcfm@renarkon.cz" TargetMode="External"/><Relationship Id="rId65" Type="http://schemas.openxmlformats.org/officeDocument/2006/relationships/hyperlink" Target="http://www.modrykriz.org/" TargetMode="External"/><Relationship Id="rId73" Type="http://schemas.openxmlformats.org/officeDocument/2006/relationships/hyperlink" Target="http://www.renarkon.cz/" TargetMode="External"/><Relationship Id="rId78" Type="http://schemas.openxmlformats.org/officeDocument/2006/relationships/hyperlink" Target="mailto:pedopsychiatriematysj@seznam.cz" TargetMode="External"/><Relationship Id="rId81" Type="http://schemas.openxmlformats.org/officeDocument/2006/relationships/hyperlink" Target="http://www.fnspo.cz/" TargetMode="External"/><Relationship Id="rId86" Type="http://schemas.openxmlformats.org/officeDocument/2006/relationships/hyperlink" Target="mailto:danaskrontova@seznam.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8C6632-A766-4706-8572-F552AD7B19E9}" type="doc">
      <dgm:prSet loTypeId="urn:microsoft.com/office/officeart/2005/8/layout/hList7" loCatId="list" qsTypeId="urn:microsoft.com/office/officeart/2005/8/quickstyle/simple1" qsCatId="simple" csTypeId="urn:microsoft.com/office/officeart/2005/8/colors/accent1_2" csCatId="accent1" phldr="1"/>
      <dgm:spPr/>
    </dgm:pt>
    <dgm:pt modelId="{88191514-2E80-4D9A-95A7-AD17983ED554}">
      <dgm:prSet phldrT="[Text]"/>
      <dgm:spPr/>
      <dgm:t>
        <a:bodyPr/>
        <a:lstStyle/>
        <a:p>
          <a:r>
            <a:rPr lang="cs-CZ"/>
            <a:t>omezování nabídky</a:t>
          </a:r>
        </a:p>
      </dgm:t>
    </dgm:pt>
    <dgm:pt modelId="{3E12CA01-3108-4C0C-BD1D-AF71645B5CDD}" type="parTrans" cxnId="{881C8A1C-E29A-41C9-9007-F35221B67D41}">
      <dgm:prSet/>
      <dgm:spPr/>
      <dgm:t>
        <a:bodyPr/>
        <a:lstStyle/>
        <a:p>
          <a:endParaRPr lang="cs-CZ"/>
        </a:p>
      </dgm:t>
    </dgm:pt>
    <dgm:pt modelId="{CC723962-D609-4CBF-988C-841F85EB2945}" type="sibTrans" cxnId="{881C8A1C-E29A-41C9-9007-F35221B67D41}">
      <dgm:prSet/>
      <dgm:spPr/>
      <dgm:t>
        <a:bodyPr/>
        <a:lstStyle/>
        <a:p>
          <a:endParaRPr lang="cs-CZ"/>
        </a:p>
      </dgm:t>
    </dgm:pt>
    <dgm:pt modelId="{12A86F49-7DF7-4629-A491-3989C509E4A3}">
      <dgm:prSet phldrT="[Text]"/>
      <dgm:spPr/>
      <dgm:t>
        <a:bodyPr/>
        <a:lstStyle/>
        <a:p>
          <a:r>
            <a:rPr lang="cs-CZ"/>
            <a:t>omezování poptávky</a:t>
          </a:r>
        </a:p>
      </dgm:t>
    </dgm:pt>
    <dgm:pt modelId="{15D6D7A8-D752-42CA-AE64-510A613031C0}" type="parTrans" cxnId="{A465A629-C565-4C1E-B825-B3430F08E9F2}">
      <dgm:prSet/>
      <dgm:spPr/>
      <dgm:t>
        <a:bodyPr/>
        <a:lstStyle/>
        <a:p>
          <a:endParaRPr lang="cs-CZ"/>
        </a:p>
      </dgm:t>
    </dgm:pt>
    <dgm:pt modelId="{EF7B5F22-0359-493D-81E5-EB3A29FD43FB}" type="sibTrans" cxnId="{A465A629-C565-4C1E-B825-B3430F08E9F2}">
      <dgm:prSet/>
      <dgm:spPr/>
      <dgm:t>
        <a:bodyPr/>
        <a:lstStyle/>
        <a:p>
          <a:endParaRPr lang="cs-CZ"/>
        </a:p>
      </dgm:t>
    </dgm:pt>
    <dgm:pt modelId="{7F034F7F-6F10-4A10-9AAC-61A2E226DDB1}">
      <dgm:prSet phldrT="[Text]"/>
      <dgm:spPr/>
      <dgm:t>
        <a:bodyPr/>
        <a:lstStyle/>
        <a:p>
          <a:r>
            <a:rPr lang="cs-CZ"/>
            <a:t>minimalizace rizik</a:t>
          </a:r>
        </a:p>
      </dgm:t>
    </dgm:pt>
    <dgm:pt modelId="{BFFDC48D-A439-4352-8022-40881F3349BF}" type="parTrans" cxnId="{F6D82585-A062-4D75-9B47-988F8B0FC57D}">
      <dgm:prSet/>
      <dgm:spPr/>
      <dgm:t>
        <a:bodyPr/>
        <a:lstStyle/>
        <a:p>
          <a:endParaRPr lang="cs-CZ"/>
        </a:p>
      </dgm:t>
    </dgm:pt>
    <dgm:pt modelId="{BB506F7E-0992-42AD-875C-7762A298E94A}" type="sibTrans" cxnId="{F6D82585-A062-4D75-9B47-988F8B0FC57D}">
      <dgm:prSet/>
      <dgm:spPr/>
      <dgm:t>
        <a:bodyPr/>
        <a:lstStyle/>
        <a:p>
          <a:endParaRPr lang="cs-CZ"/>
        </a:p>
      </dgm:t>
    </dgm:pt>
    <dgm:pt modelId="{CAD396E7-0E4A-460C-9B3A-6E9B37B0A16B}" type="pres">
      <dgm:prSet presAssocID="{048C6632-A766-4706-8572-F552AD7B19E9}" presName="Name0" presStyleCnt="0">
        <dgm:presLayoutVars>
          <dgm:dir/>
          <dgm:resizeHandles val="exact"/>
        </dgm:presLayoutVars>
      </dgm:prSet>
      <dgm:spPr/>
    </dgm:pt>
    <dgm:pt modelId="{7D417FB4-3CC0-4E59-8B89-01454EB5AF1F}" type="pres">
      <dgm:prSet presAssocID="{048C6632-A766-4706-8572-F552AD7B19E9}" presName="fgShape" presStyleLbl="fgShp" presStyleIdx="0" presStyleCnt="1"/>
      <dgm:spPr/>
    </dgm:pt>
    <dgm:pt modelId="{20D6C1E4-E57F-4ACB-85FA-9A49E4234E6A}" type="pres">
      <dgm:prSet presAssocID="{048C6632-A766-4706-8572-F552AD7B19E9}" presName="linComp" presStyleCnt="0"/>
      <dgm:spPr/>
    </dgm:pt>
    <dgm:pt modelId="{22C42A93-2E3F-4320-BDAB-96ECA4210481}" type="pres">
      <dgm:prSet presAssocID="{88191514-2E80-4D9A-95A7-AD17983ED554}" presName="compNode" presStyleCnt="0"/>
      <dgm:spPr/>
    </dgm:pt>
    <dgm:pt modelId="{EA959EB3-C138-4A9A-9454-759DA659FEDE}" type="pres">
      <dgm:prSet presAssocID="{88191514-2E80-4D9A-95A7-AD17983ED554}" presName="bkgdShape" presStyleLbl="node1" presStyleIdx="0" presStyleCnt="3" custLinFactNeighborX="-64"/>
      <dgm:spPr/>
      <dgm:t>
        <a:bodyPr/>
        <a:lstStyle/>
        <a:p>
          <a:endParaRPr lang="cs-CZ"/>
        </a:p>
      </dgm:t>
    </dgm:pt>
    <dgm:pt modelId="{88C550F9-D0E7-43A6-9C40-60A0E2C30D87}" type="pres">
      <dgm:prSet presAssocID="{88191514-2E80-4D9A-95A7-AD17983ED554}" presName="nodeTx" presStyleLbl="node1" presStyleIdx="0" presStyleCnt="3">
        <dgm:presLayoutVars>
          <dgm:bulletEnabled val="1"/>
        </dgm:presLayoutVars>
      </dgm:prSet>
      <dgm:spPr/>
      <dgm:t>
        <a:bodyPr/>
        <a:lstStyle/>
        <a:p>
          <a:endParaRPr lang="cs-CZ"/>
        </a:p>
      </dgm:t>
    </dgm:pt>
    <dgm:pt modelId="{18A48193-0424-4C3E-A532-C3ACB3F76E07}" type="pres">
      <dgm:prSet presAssocID="{88191514-2E80-4D9A-95A7-AD17983ED554}" presName="invisiNode" presStyleLbl="node1" presStyleIdx="0" presStyleCnt="3"/>
      <dgm:spPr/>
    </dgm:pt>
    <dgm:pt modelId="{5D3CA253-5673-46B1-A84E-8D70D04BE2AE}" type="pres">
      <dgm:prSet presAssocID="{88191514-2E80-4D9A-95A7-AD17983ED554}" presName="imagNode" presStyleLbl="fgImgPlace1" presStyleIdx="0" presStyleCnt="3"/>
      <dgm:spPr/>
    </dgm:pt>
    <dgm:pt modelId="{A909C73D-B52B-4B19-82E5-F75178A1ECA0}" type="pres">
      <dgm:prSet presAssocID="{CC723962-D609-4CBF-988C-841F85EB2945}" presName="sibTrans" presStyleLbl="sibTrans2D1" presStyleIdx="0" presStyleCnt="0"/>
      <dgm:spPr/>
      <dgm:t>
        <a:bodyPr/>
        <a:lstStyle/>
        <a:p>
          <a:endParaRPr lang="cs-CZ"/>
        </a:p>
      </dgm:t>
    </dgm:pt>
    <dgm:pt modelId="{7BBAA6FE-4BF7-47D4-8EDD-116B49A76B20}" type="pres">
      <dgm:prSet presAssocID="{12A86F49-7DF7-4629-A491-3989C509E4A3}" presName="compNode" presStyleCnt="0"/>
      <dgm:spPr/>
    </dgm:pt>
    <dgm:pt modelId="{A2A58928-E70D-4F28-B147-4B79D475221C}" type="pres">
      <dgm:prSet presAssocID="{12A86F49-7DF7-4629-A491-3989C509E4A3}" presName="bkgdShape" presStyleLbl="node1" presStyleIdx="1" presStyleCnt="3"/>
      <dgm:spPr/>
      <dgm:t>
        <a:bodyPr/>
        <a:lstStyle/>
        <a:p>
          <a:endParaRPr lang="cs-CZ"/>
        </a:p>
      </dgm:t>
    </dgm:pt>
    <dgm:pt modelId="{70A9211E-3F57-4E55-AF1A-A62B739D75DF}" type="pres">
      <dgm:prSet presAssocID="{12A86F49-7DF7-4629-A491-3989C509E4A3}" presName="nodeTx" presStyleLbl="node1" presStyleIdx="1" presStyleCnt="3">
        <dgm:presLayoutVars>
          <dgm:bulletEnabled val="1"/>
        </dgm:presLayoutVars>
      </dgm:prSet>
      <dgm:spPr/>
      <dgm:t>
        <a:bodyPr/>
        <a:lstStyle/>
        <a:p>
          <a:endParaRPr lang="cs-CZ"/>
        </a:p>
      </dgm:t>
    </dgm:pt>
    <dgm:pt modelId="{6ED2C3D6-648B-4887-BE94-5B78B6D7ABDB}" type="pres">
      <dgm:prSet presAssocID="{12A86F49-7DF7-4629-A491-3989C509E4A3}" presName="invisiNode" presStyleLbl="node1" presStyleIdx="1" presStyleCnt="3"/>
      <dgm:spPr/>
    </dgm:pt>
    <dgm:pt modelId="{185C53D5-3C35-4C6F-8BC5-4A4FBEAAFDAD}" type="pres">
      <dgm:prSet presAssocID="{12A86F49-7DF7-4629-A491-3989C509E4A3}" presName="imagNode" presStyleLbl="fgImgPlace1" presStyleIdx="1" presStyleCnt="3"/>
      <dgm:spPr/>
    </dgm:pt>
    <dgm:pt modelId="{BF10A49C-B3FD-4308-836F-59E0374E9BC2}" type="pres">
      <dgm:prSet presAssocID="{EF7B5F22-0359-493D-81E5-EB3A29FD43FB}" presName="sibTrans" presStyleLbl="sibTrans2D1" presStyleIdx="0" presStyleCnt="0"/>
      <dgm:spPr/>
      <dgm:t>
        <a:bodyPr/>
        <a:lstStyle/>
        <a:p>
          <a:endParaRPr lang="cs-CZ"/>
        </a:p>
      </dgm:t>
    </dgm:pt>
    <dgm:pt modelId="{07B75E99-BBC7-406D-ABED-9C00368F6F45}" type="pres">
      <dgm:prSet presAssocID="{7F034F7F-6F10-4A10-9AAC-61A2E226DDB1}" presName="compNode" presStyleCnt="0"/>
      <dgm:spPr/>
    </dgm:pt>
    <dgm:pt modelId="{64F82F27-0DD9-43A7-911B-82054EC86BE9}" type="pres">
      <dgm:prSet presAssocID="{7F034F7F-6F10-4A10-9AAC-61A2E226DDB1}" presName="bkgdShape" presStyleLbl="node1" presStyleIdx="2" presStyleCnt="3"/>
      <dgm:spPr/>
      <dgm:t>
        <a:bodyPr/>
        <a:lstStyle/>
        <a:p>
          <a:endParaRPr lang="cs-CZ"/>
        </a:p>
      </dgm:t>
    </dgm:pt>
    <dgm:pt modelId="{911014EF-A23E-4636-97A2-04529101F8E8}" type="pres">
      <dgm:prSet presAssocID="{7F034F7F-6F10-4A10-9AAC-61A2E226DDB1}" presName="nodeTx" presStyleLbl="node1" presStyleIdx="2" presStyleCnt="3">
        <dgm:presLayoutVars>
          <dgm:bulletEnabled val="1"/>
        </dgm:presLayoutVars>
      </dgm:prSet>
      <dgm:spPr/>
      <dgm:t>
        <a:bodyPr/>
        <a:lstStyle/>
        <a:p>
          <a:endParaRPr lang="cs-CZ"/>
        </a:p>
      </dgm:t>
    </dgm:pt>
    <dgm:pt modelId="{344FAC92-DF29-481C-9092-98D035BEB6B9}" type="pres">
      <dgm:prSet presAssocID="{7F034F7F-6F10-4A10-9AAC-61A2E226DDB1}" presName="invisiNode" presStyleLbl="node1" presStyleIdx="2" presStyleCnt="3"/>
      <dgm:spPr/>
    </dgm:pt>
    <dgm:pt modelId="{ACA981EB-018A-4BC8-883A-6B77FBA4C987}" type="pres">
      <dgm:prSet presAssocID="{7F034F7F-6F10-4A10-9AAC-61A2E226DDB1}" presName="imagNode" presStyleLbl="fgImgPlace1" presStyleIdx="2" presStyleCnt="3"/>
      <dgm:spPr/>
    </dgm:pt>
  </dgm:ptLst>
  <dgm:cxnLst>
    <dgm:cxn modelId="{A465A629-C565-4C1E-B825-B3430F08E9F2}" srcId="{048C6632-A766-4706-8572-F552AD7B19E9}" destId="{12A86F49-7DF7-4629-A491-3989C509E4A3}" srcOrd="1" destOrd="0" parTransId="{15D6D7A8-D752-42CA-AE64-510A613031C0}" sibTransId="{EF7B5F22-0359-493D-81E5-EB3A29FD43FB}"/>
    <dgm:cxn modelId="{BACE5F2E-3FF3-41A0-8257-B3EC62E02025}" type="presOf" srcId="{88191514-2E80-4D9A-95A7-AD17983ED554}" destId="{88C550F9-D0E7-43A6-9C40-60A0E2C30D87}" srcOrd="1" destOrd="0" presId="urn:microsoft.com/office/officeart/2005/8/layout/hList7"/>
    <dgm:cxn modelId="{F3C53DD6-EFF0-463F-B846-3206740A5BDE}" type="presOf" srcId="{048C6632-A766-4706-8572-F552AD7B19E9}" destId="{CAD396E7-0E4A-460C-9B3A-6E9B37B0A16B}" srcOrd="0" destOrd="0" presId="urn:microsoft.com/office/officeart/2005/8/layout/hList7"/>
    <dgm:cxn modelId="{74661A6F-F263-44F9-B383-E3EABA2EA023}" type="presOf" srcId="{12A86F49-7DF7-4629-A491-3989C509E4A3}" destId="{A2A58928-E70D-4F28-B147-4B79D475221C}" srcOrd="0" destOrd="0" presId="urn:microsoft.com/office/officeart/2005/8/layout/hList7"/>
    <dgm:cxn modelId="{D25C210F-6090-474A-B8D7-7EB30AA81909}" type="presOf" srcId="{EF7B5F22-0359-493D-81E5-EB3A29FD43FB}" destId="{BF10A49C-B3FD-4308-836F-59E0374E9BC2}" srcOrd="0" destOrd="0" presId="urn:microsoft.com/office/officeart/2005/8/layout/hList7"/>
    <dgm:cxn modelId="{C49BC294-CF12-4A5B-8EE2-EC4DE08DD1A6}" type="presOf" srcId="{12A86F49-7DF7-4629-A491-3989C509E4A3}" destId="{70A9211E-3F57-4E55-AF1A-A62B739D75DF}" srcOrd="1" destOrd="0" presId="urn:microsoft.com/office/officeart/2005/8/layout/hList7"/>
    <dgm:cxn modelId="{36136E77-2FD7-4314-BBE4-938359DFB9F2}" type="presOf" srcId="{7F034F7F-6F10-4A10-9AAC-61A2E226DDB1}" destId="{911014EF-A23E-4636-97A2-04529101F8E8}" srcOrd="1" destOrd="0" presId="urn:microsoft.com/office/officeart/2005/8/layout/hList7"/>
    <dgm:cxn modelId="{881C8A1C-E29A-41C9-9007-F35221B67D41}" srcId="{048C6632-A766-4706-8572-F552AD7B19E9}" destId="{88191514-2E80-4D9A-95A7-AD17983ED554}" srcOrd="0" destOrd="0" parTransId="{3E12CA01-3108-4C0C-BD1D-AF71645B5CDD}" sibTransId="{CC723962-D609-4CBF-988C-841F85EB2945}"/>
    <dgm:cxn modelId="{93785DDC-D014-43B7-8A53-33F0FE95FA21}" type="presOf" srcId="{CC723962-D609-4CBF-988C-841F85EB2945}" destId="{A909C73D-B52B-4B19-82E5-F75178A1ECA0}" srcOrd="0" destOrd="0" presId="urn:microsoft.com/office/officeart/2005/8/layout/hList7"/>
    <dgm:cxn modelId="{8C364526-C446-4EBE-8F2D-0AF4DD816A42}" type="presOf" srcId="{7F034F7F-6F10-4A10-9AAC-61A2E226DDB1}" destId="{64F82F27-0DD9-43A7-911B-82054EC86BE9}" srcOrd="0" destOrd="0" presId="urn:microsoft.com/office/officeart/2005/8/layout/hList7"/>
    <dgm:cxn modelId="{F6D82585-A062-4D75-9B47-988F8B0FC57D}" srcId="{048C6632-A766-4706-8572-F552AD7B19E9}" destId="{7F034F7F-6F10-4A10-9AAC-61A2E226DDB1}" srcOrd="2" destOrd="0" parTransId="{BFFDC48D-A439-4352-8022-40881F3349BF}" sibTransId="{BB506F7E-0992-42AD-875C-7762A298E94A}"/>
    <dgm:cxn modelId="{520B5CE0-345C-4B68-9F38-F42E04B98826}" type="presOf" srcId="{88191514-2E80-4D9A-95A7-AD17983ED554}" destId="{EA959EB3-C138-4A9A-9454-759DA659FEDE}" srcOrd="0" destOrd="0" presId="urn:microsoft.com/office/officeart/2005/8/layout/hList7"/>
    <dgm:cxn modelId="{2E5F4671-0FFB-4362-9B68-94A454EAD95E}" type="presParOf" srcId="{CAD396E7-0E4A-460C-9B3A-6E9B37B0A16B}" destId="{7D417FB4-3CC0-4E59-8B89-01454EB5AF1F}" srcOrd="0" destOrd="0" presId="urn:microsoft.com/office/officeart/2005/8/layout/hList7"/>
    <dgm:cxn modelId="{3C6069E8-4B05-4C88-BA68-DB64DB2F6942}" type="presParOf" srcId="{CAD396E7-0E4A-460C-9B3A-6E9B37B0A16B}" destId="{20D6C1E4-E57F-4ACB-85FA-9A49E4234E6A}" srcOrd="1" destOrd="0" presId="urn:microsoft.com/office/officeart/2005/8/layout/hList7"/>
    <dgm:cxn modelId="{8931D0AA-7D09-438B-9743-7D935228D293}" type="presParOf" srcId="{20D6C1E4-E57F-4ACB-85FA-9A49E4234E6A}" destId="{22C42A93-2E3F-4320-BDAB-96ECA4210481}" srcOrd="0" destOrd="0" presId="urn:microsoft.com/office/officeart/2005/8/layout/hList7"/>
    <dgm:cxn modelId="{87ABBD64-7F15-448A-9F43-2C0C5FF16E1D}" type="presParOf" srcId="{22C42A93-2E3F-4320-BDAB-96ECA4210481}" destId="{EA959EB3-C138-4A9A-9454-759DA659FEDE}" srcOrd="0" destOrd="0" presId="urn:microsoft.com/office/officeart/2005/8/layout/hList7"/>
    <dgm:cxn modelId="{3EB01811-3F39-45F0-8863-76FDB55D4160}" type="presParOf" srcId="{22C42A93-2E3F-4320-BDAB-96ECA4210481}" destId="{88C550F9-D0E7-43A6-9C40-60A0E2C30D87}" srcOrd="1" destOrd="0" presId="urn:microsoft.com/office/officeart/2005/8/layout/hList7"/>
    <dgm:cxn modelId="{3C191BB2-AC1A-4342-BD75-FBAD66E33CAD}" type="presParOf" srcId="{22C42A93-2E3F-4320-BDAB-96ECA4210481}" destId="{18A48193-0424-4C3E-A532-C3ACB3F76E07}" srcOrd="2" destOrd="0" presId="urn:microsoft.com/office/officeart/2005/8/layout/hList7"/>
    <dgm:cxn modelId="{842749D5-A1A9-4088-B5C7-1F11219097ED}" type="presParOf" srcId="{22C42A93-2E3F-4320-BDAB-96ECA4210481}" destId="{5D3CA253-5673-46B1-A84E-8D70D04BE2AE}" srcOrd="3" destOrd="0" presId="urn:microsoft.com/office/officeart/2005/8/layout/hList7"/>
    <dgm:cxn modelId="{19602071-F6FD-4A2D-ACB3-FFA4467A442A}" type="presParOf" srcId="{20D6C1E4-E57F-4ACB-85FA-9A49E4234E6A}" destId="{A909C73D-B52B-4B19-82E5-F75178A1ECA0}" srcOrd="1" destOrd="0" presId="urn:microsoft.com/office/officeart/2005/8/layout/hList7"/>
    <dgm:cxn modelId="{C5D0A84F-4F2D-43E5-BCF3-F68C0E391687}" type="presParOf" srcId="{20D6C1E4-E57F-4ACB-85FA-9A49E4234E6A}" destId="{7BBAA6FE-4BF7-47D4-8EDD-116B49A76B20}" srcOrd="2" destOrd="0" presId="urn:microsoft.com/office/officeart/2005/8/layout/hList7"/>
    <dgm:cxn modelId="{9D95EFAE-97E7-45D4-BCF2-A44F12A8E3E9}" type="presParOf" srcId="{7BBAA6FE-4BF7-47D4-8EDD-116B49A76B20}" destId="{A2A58928-E70D-4F28-B147-4B79D475221C}" srcOrd="0" destOrd="0" presId="urn:microsoft.com/office/officeart/2005/8/layout/hList7"/>
    <dgm:cxn modelId="{CD1BBBFC-7793-48F4-A856-633DFA09B032}" type="presParOf" srcId="{7BBAA6FE-4BF7-47D4-8EDD-116B49A76B20}" destId="{70A9211E-3F57-4E55-AF1A-A62B739D75DF}" srcOrd="1" destOrd="0" presId="urn:microsoft.com/office/officeart/2005/8/layout/hList7"/>
    <dgm:cxn modelId="{5C525450-7D15-4099-A441-75B99786C517}" type="presParOf" srcId="{7BBAA6FE-4BF7-47D4-8EDD-116B49A76B20}" destId="{6ED2C3D6-648B-4887-BE94-5B78B6D7ABDB}" srcOrd="2" destOrd="0" presId="urn:microsoft.com/office/officeart/2005/8/layout/hList7"/>
    <dgm:cxn modelId="{6542608F-9AF3-4729-80A6-14A31E863526}" type="presParOf" srcId="{7BBAA6FE-4BF7-47D4-8EDD-116B49A76B20}" destId="{185C53D5-3C35-4C6F-8BC5-4A4FBEAAFDAD}" srcOrd="3" destOrd="0" presId="urn:microsoft.com/office/officeart/2005/8/layout/hList7"/>
    <dgm:cxn modelId="{81D4D311-AC9B-4630-A3B7-55E37DC601B1}" type="presParOf" srcId="{20D6C1E4-E57F-4ACB-85FA-9A49E4234E6A}" destId="{BF10A49C-B3FD-4308-836F-59E0374E9BC2}" srcOrd="3" destOrd="0" presId="urn:microsoft.com/office/officeart/2005/8/layout/hList7"/>
    <dgm:cxn modelId="{F5E3AEAF-3FD8-4985-9A08-0AEC995AF95B}" type="presParOf" srcId="{20D6C1E4-E57F-4ACB-85FA-9A49E4234E6A}" destId="{07B75E99-BBC7-406D-ABED-9C00368F6F45}" srcOrd="4" destOrd="0" presId="urn:microsoft.com/office/officeart/2005/8/layout/hList7"/>
    <dgm:cxn modelId="{F9794797-07A1-4857-BFDB-7A4457C8282C}" type="presParOf" srcId="{07B75E99-BBC7-406D-ABED-9C00368F6F45}" destId="{64F82F27-0DD9-43A7-911B-82054EC86BE9}" srcOrd="0" destOrd="0" presId="urn:microsoft.com/office/officeart/2005/8/layout/hList7"/>
    <dgm:cxn modelId="{2AB24AD1-74BA-436C-AC8A-0B21813B0EBF}" type="presParOf" srcId="{07B75E99-BBC7-406D-ABED-9C00368F6F45}" destId="{911014EF-A23E-4636-97A2-04529101F8E8}" srcOrd="1" destOrd="0" presId="urn:microsoft.com/office/officeart/2005/8/layout/hList7"/>
    <dgm:cxn modelId="{473236CA-FF3A-4E56-AC2E-9224140C47AF}" type="presParOf" srcId="{07B75E99-BBC7-406D-ABED-9C00368F6F45}" destId="{344FAC92-DF29-481C-9092-98D035BEB6B9}" srcOrd="2" destOrd="0" presId="urn:microsoft.com/office/officeart/2005/8/layout/hList7"/>
    <dgm:cxn modelId="{8F8EDDE0-9353-42FD-A78F-9675679A3E75}" type="presParOf" srcId="{07B75E99-BBC7-406D-ABED-9C00368F6F45}" destId="{ACA981EB-018A-4BC8-883A-6B77FBA4C987}" srcOrd="3" destOrd="0" presId="urn:microsoft.com/office/officeart/2005/8/layout/hList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946B57-2D0F-4907-BF51-5837AB3BCC73}" type="doc">
      <dgm:prSet loTypeId="urn:microsoft.com/office/officeart/2005/8/layout/orgChart1" loCatId="hierarchy" qsTypeId="urn:microsoft.com/office/officeart/2005/8/quickstyle/simple1" qsCatId="simple" csTypeId="urn:microsoft.com/office/officeart/2005/8/colors/accent1_2" csCatId="accent1" phldr="1"/>
      <dgm:spPr/>
    </dgm:pt>
    <dgm:pt modelId="{45C50AEB-0104-481B-943E-E77A00001AF5}">
      <dgm:prSet custT="1"/>
      <dgm:spPr>
        <a:xfrm>
          <a:off x="2052289" y="571499"/>
          <a:ext cx="1905695" cy="3636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sz="1200" b="0" i="0" u="none" strike="noStrike" baseline="0" smtClean="0">
              <a:solidFill>
                <a:sysClr val="window" lastClr="FFFFFF"/>
              </a:solidFill>
              <a:latin typeface="Tahoma"/>
              <a:ea typeface="+mn-ea"/>
              <a:cs typeface="+mn-cs"/>
            </a:rPr>
            <a:t>Vláda České republiky</a:t>
          </a:r>
        </a:p>
      </dgm:t>
    </dgm:pt>
    <dgm:pt modelId="{23946C07-0C2E-4A09-B2C5-BCD1E6A39819}" type="parTrans" cxnId="{785A58F6-13D0-41DB-9D32-02A34AEFBD44}">
      <dgm:prSet/>
      <dgm:spPr/>
      <dgm:t>
        <a:bodyPr/>
        <a:lstStyle/>
        <a:p>
          <a:endParaRPr lang="cs-CZ"/>
        </a:p>
      </dgm:t>
    </dgm:pt>
    <dgm:pt modelId="{043FD5AB-F41D-418A-919C-4A73CED36BA7}" type="sibTrans" cxnId="{785A58F6-13D0-41DB-9D32-02A34AEFBD44}">
      <dgm:prSet/>
      <dgm:spPr/>
      <dgm:t>
        <a:bodyPr/>
        <a:lstStyle/>
        <a:p>
          <a:endParaRPr lang="cs-CZ"/>
        </a:p>
      </dgm:t>
    </dgm:pt>
    <dgm:pt modelId="{1316D4F5-1468-41F8-A4C0-8B979FBA9BF0}">
      <dgm:prSet custT="1"/>
      <dgm:spPr>
        <a:xfrm>
          <a:off x="2164389" y="1087851"/>
          <a:ext cx="1681496" cy="3636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sz="1000" b="0" i="0" u="none" strike="noStrike" baseline="0" smtClean="0">
              <a:solidFill>
                <a:sysClr val="window" lastClr="FFFFFF"/>
              </a:solidFill>
              <a:latin typeface="Tahoma"/>
              <a:ea typeface="+mn-ea"/>
              <a:cs typeface="+mn-cs"/>
            </a:rPr>
            <a:t>Rada vlády pro koordinaci protidrogové politiky (RVKPP)</a:t>
          </a:r>
          <a:endParaRPr lang="cs-CZ" sz="1000" b="0" smtClean="0">
            <a:solidFill>
              <a:sysClr val="window" lastClr="FFFFFF"/>
            </a:solidFill>
            <a:latin typeface="Calibri"/>
            <a:ea typeface="+mn-ea"/>
            <a:cs typeface="+mn-cs"/>
          </a:endParaRPr>
        </a:p>
      </dgm:t>
    </dgm:pt>
    <dgm:pt modelId="{F7710AF3-2501-420F-8D33-261FEDD5F5D5}" type="parTrans" cxnId="{59143B2B-974F-45B2-8EEC-D6280110BC82}">
      <dgm:prSet/>
      <dgm:spPr>
        <a:xfrm>
          <a:off x="2959417" y="935127"/>
          <a:ext cx="91440" cy="152723"/>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444E6AE9-971F-4525-9207-684E108BBE2D}" type="sibTrans" cxnId="{59143B2B-974F-45B2-8EEC-D6280110BC82}">
      <dgm:prSet/>
      <dgm:spPr/>
      <dgm:t>
        <a:bodyPr/>
        <a:lstStyle/>
        <a:p>
          <a:endParaRPr lang="cs-CZ"/>
        </a:p>
      </dgm:t>
    </dgm:pt>
    <dgm:pt modelId="{034F1831-34D2-44DB-8999-81A3C9CC8A2E}">
      <dgm:prSet/>
      <dgm:spPr>
        <a:xfrm>
          <a:off x="1568" y="1604203"/>
          <a:ext cx="727256" cy="10437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cs-CZ" b="0" i="0" u="none" strike="noStrike" baseline="0" smtClean="0">
              <a:solidFill>
                <a:sysClr val="window" lastClr="FFFFFF"/>
              </a:solidFill>
              <a:latin typeface="Tahoma"/>
              <a:ea typeface="+mn-ea"/>
              <a:cs typeface="+mn-cs"/>
            </a:rPr>
            <a:t>Dotační výbor</a:t>
          </a:r>
        </a:p>
      </dgm:t>
    </dgm:pt>
    <dgm:pt modelId="{023173B2-0530-4EDD-8C1D-BAC677CC9B30}" type="parTrans" cxnId="{9259F11A-2919-4B90-BD8E-79B1EFDFB774}">
      <dgm:prSet/>
      <dgm:spPr>
        <a:xfrm>
          <a:off x="365196" y="1451479"/>
          <a:ext cx="2639941" cy="152723"/>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3D838B7D-3026-4446-8352-C8DFFC5C732C}" type="sibTrans" cxnId="{9259F11A-2919-4B90-BD8E-79B1EFDFB774}">
      <dgm:prSet/>
      <dgm:spPr/>
      <dgm:t>
        <a:bodyPr/>
        <a:lstStyle/>
        <a:p>
          <a:endParaRPr lang="cs-CZ"/>
        </a:p>
      </dgm:t>
    </dgm:pt>
    <dgm:pt modelId="{64468D0A-D86E-49C7-82A0-3401DD65C066}">
      <dgm:prSet/>
      <dgm:spPr>
        <a:xfrm>
          <a:off x="1761528" y="1604203"/>
          <a:ext cx="727256" cy="986599"/>
        </a:xfrm>
        <a:solidFill>
          <a:srgbClr val="9BBB59">
            <a:lumMod val="60000"/>
            <a:lumOff val="4000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0" i="0" u="none" strike="noStrike" baseline="0" smtClean="0">
              <a:solidFill>
                <a:sysClr val="window" lastClr="FFFFFF"/>
              </a:solidFill>
              <a:latin typeface="Tahoma"/>
              <a:ea typeface="+mn-ea"/>
              <a:cs typeface="+mn-cs"/>
            </a:rPr>
            <a:t>Výbor zástupců regionů</a:t>
          </a:r>
        </a:p>
      </dgm:t>
    </dgm:pt>
    <dgm:pt modelId="{A21FF9F8-05E9-4784-BBBF-EC32778197A3}" type="parTrans" cxnId="{FAD2DF2D-AE18-4771-8C3E-92439898BE27}">
      <dgm:prSet/>
      <dgm:spPr>
        <a:xfrm>
          <a:off x="2125157" y="1451479"/>
          <a:ext cx="879980" cy="152723"/>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6ED02E6B-56B1-4C73-9893-27BF58F55945}" type="sibTrans" cxnId="{FAD2DF2D-AE18-4771-8C3E-92439898BE27}">
      <dgm:prSet/>
      <dgm:spPr/>
      <dgm:t>
        <a:bodyPr/>
        <a:lstStyle/>
        <a:p>
          <a:endParaRPr lang="cs-CZ"/>
        </a:p>
      </dgm:t>
    </dgm:pt>
    <dgm:pt modelId="{FA9C1873-5EC4-4BEE-BD7A-DCAF1E51EA2B}">
      <dgm:prSet/>
      <dgm:spPr>
        <a:xfrm>
          <a:off x="2641509" y="1604203"/>
          <a:ext cx="727256" cy="10056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0" i="0" u="none" strike="noStrike" baseline="0" smtClean="0">
              <a:solidFill>
                <a:sysClr val="window" lastClr="FFFFFF"/>
              </a:solidFill>
              <a:latin typeface="Tahoma"/>
              <a:ea typeface="+mn-ea"/>
              <a:cs typeface="+mn-cs"/>
            </a:rPr>
            <a:t>Výbor zástupců resortů a institucí</a:t>
          </a:r>
        </a:p>
      </dgm:t>
    </dgm:pt>
    <dgm:pt modelId="{0D4490BE-B79B-4938-B30F-6C7CDA21F84D}" type="parTrans" cxnId="{41744021-BCA7-4F7D-8B36-A1B01038DD34}">
      <dgm:prSet/>
      <dgm:spPr>
        <a:xfrm>
          <a:off x="2959417" y="1451479"/>
          <a:ext cx="91440" cy="152723"/>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97B4C79D-1E47-4E06-A5F9-13B4B5C24EA8}" type="sibTrans" cxnId="{41744021-BCA7-4F7D-8B36-A1B01038DD34}">
      <dgm:prSet/>
      <dgm:spPr/>
      <dgm:t>
        <a:bodyPr/>
        <a:lstStyle/>
        <a:p>
          <a:endParaRPr lang="cs-CZ"/>
        </a:p>
      </dgm:t>
    </dgm:pt>
    <dgm:pt modelId="{DFDF544D-F192-4598-AF18-AEE24CD011AA}">
      <dgm:prSet/>
      <dgm:spPr>
        <a:xfrm>
          <a:off x="3521489" y="1604203"/>
          <a:ext cx="727256" cy="9865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0" i="0" u="none" strike="noStrike" baseline="0" smtClean="0">
              <a:solidFill>
                <a:sysClr val="window" lastClr="FFFFFF"/>
              </a:solidFill>
              <a:latin typeface="Tahoma"/>
              <a:ea typeface="+mn-ea"/>
              <a:cs typeface="+mn-cs"/>
            </a:rPr>
            <a:t>Certifikační výbor</a:t>
          </a:r>
        </a:p>
      </dgm:t>
    </dgm:pt>
    <dgm:pt modelId="{D2F6A1C4-5628-4050-80DE-0A870F5D8B42}" type="parTrans" cxnId="{F5BF441F-2A22-4A99-A2F6-5F6880EE61AB}">
      <dgm:prSet/>
      <dgm:spPr>
        <a:xfrm>
          <a:off x="3005137" y="1451479"/>
          <a:ext cx="879980" cy="152723"/>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F138BAED-BCF7-4CC5-B311-B93C49FA0889}" type="sibTrans" cxnId="{F5BF441F-2A22-4A99-A2F6-5F6880EE61AB}">
      <dgm:prSet/>
      <dgm:spPr/>
      <dgm:t>
        <a:bodyPr/>
        <a:lstStyle/>
        <a:p>
          <a:endParaRPr lang="cs-CZ"/>
        </a:p>
      </dgm:t>
    </dgm:pt>
    <dgm:pt modelId="{199675D7-5425-4903-93DF-075C080082FD}">
      <dgm:prSet/>
      <dgm:spPr>
        <a:xfrm>
          <a:off x="4401469" y="1604203"/>
          <a:ext cx="727256" cy="10437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0" i="0" u="none" strike="noStrike" baseline="0" smtClean="0">
              <a:solidFill>
                <a:sysClr val="window" lastClr="FFFFFF"/>
              </a:solidFill>
              <a:latin typeface="Tahoma"/>
              <a:ea typeface="+mn-ea"/>
              <a:cs typeface="+mn-cs"/>
            </a:rPr>
            <a:t>Poradní výbor pro sběr dat o drogách</a:t>
          </a:r>
        </a:p>
      </dgm:t>
    </dgm:pt>
    <dgm:pt modelId="{3F23BD18-D2FD-4E18-AB31-E03D8662731E}" type="parTrans" cxnId="{895BF648-6D92-4C41-9F7D-13C4E27390CA}">
      <dgm:prSet/>
      <dgm:spPr>
        <a:xfrm>
          <a:off x="3005137" y="1451479"/>
          <a:ext cx="1759960" cy="152723"/>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EE2A080A-6DAA-48E8-B965-751C5ECAD160}" type="sibTrans" cxnId="{895BF648-6D92-4C41-9F7D-13C4E27390CA}">
      <dgm:prSet/>
      <dgm:spPr/>
      <dgm:t>
        <a:bodyPr/>
        <a:lstStyle/>
        <a:p>
          <a:endParaRPr lang="cs-CZ"/>
        </a:p>
      </dgm:t>
    </dgm:pt>
    <dgm:pt modelId="{B94BF354-4F85-4F6C-9D32-FAB453F793B8}">
      <dgm:prSet/>
      <dgm:spPr>
        <a:xfrm>
          <a:off x="5281450" y="1604203"/>
          <a:ext cx="727256" cy="9865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0" i="0" u="none" strike="noStrike" baseline="0" smtClean="0">
              <a:solidFill>
                <a:sysClr val="window" lastClr="FFFFFF"/>
              </a:solidFill>
              <a:latin typeface="Tahoma"/>
              <a:ea typeface="+mn-ea"/>
              <a:cs typeface="+mn-cs"/>
            </a:rPr>
            <a:t>sekretariát RVKPP,</a:t>
          </a:r>
        </a:p>
        <a:p>
          <a:pPr marR="0" algn="ctr" rtl="0"/>
          <a:r>
            <a:rPr lang="cs-CZ" b="0" i="0" u="none" strike="noStrike" baseline="0" smtClean="0">
              <a:solidFill>
                <a:sysClr val="window" lastClr="FFFFFF"/>
              </a:solidFill>
              <a:latin typeface="Tahoma"/>
              <a:ea typeface="+mn-ea"/>
              <a:cs typeface="+mn-cs"/>
            </a:rPr>
            <a:t>Národní monitorovací středisko pro drogy a drogové závislosti</a:t>
          </a:r>
        </a:p>
      </dgm:t>
    </dgm:pt>
    <dgm:pt modelId="{D8A60544-2409-4F81-80ED-CEA0AF20E036}" type="parTrans" cxnId="{C055DC2B-9381-4507-AF97-0B2F50D5281E}">
      <dgm:prSet/>
      <dgm:spPr>
        <a:xfrm>
          <a:off x="3005137" y="1451479"/>
          <a:ext cx="2639941" cy="152723"/>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39774662-E4F1-435C-9509-B666FEB5DDF7}" type="sibTrans" cxnId="{C055DC2B-9381-4507-AF97-0B2F50D5281E}">
      <dgm:prSet/>
      <dgm:spPr/>
      <dgm:t>
        <a:bodyPr/>
        <a:lstStyle/>
        <a:p>
          <a:endParaRPr lang="cs-CZ"/>
        </a:p>
      </dgm:t>
    </dgm:pt>
    <dgm:pt modelId="{C1CF843D-E52B-4336-9808-C2C057FFB8D7}" type="pres">
      <dgm:prSet presAssocID="{D2946B57-2D0F-4907-BF51-5837AB3BCC73}" presName="hierChild1" presStyleCnt="0">
        <dgm:presLayoutVars>
          <dgm:orgChart val="1"/>
          <dgm:chPref val="1"/>
          <dgm:dir/>
          <dgm:animOne val="branch"/>
          <dgm:animLvl val="lvl"/>
          <dgm:resizeHandles/>
        </dgm:presLayoutVars>
      </dgm:prSet>
      <dgm:spPr/>
    </dgm:pt>
    <dgm:pt modelId="{EC52430F-3FFB-41E4-8430-711EB84FB0C9}" type="pres">
      <dgm:prSet presAssocID="{45C50AEB-0104-481B-943E-E77A00001AF5}" presName="hierRoot1" presStyleCnt="0">
        <dgm:presLayoutVars>
          <dgm:hierBranch/>
        </dgm:presLayoutVars>
      </dgm:prSet>
      <dgm:spPr/>
    </dgm:pt>
    <dgm:pt modelId="{374ECC27-E683-4CC0-A230-FDC5256A7D93}" type="pres">
      <dgm:prSet presAssocID="{45C50AEB-0104-481B-943E-E77A00001AF5}" presName="rootComposite1" presStyleCnt="0"/>
      <dgm:spPr/>
    </dgm:pt>
    <dgm:pt modelId="{35F83491-B1C4-4024-A24A-38601C628E0F}" type="pres">
      <dgm:prSet presAssocID="{45C50AEB-0104-481B-943E-E77A00001AF5}" presName="rootText1" presStyleLbl="node0" presStyleIdx="0" presStyleCnt="1" custScaleX="262039">
        <dgm:presLayoutVars>
          <dgm:chPref val="3"/>
        </dgm:presLayoutVars>
      </dgm:prSet>
      <dgm:spPr>
        <a:prstGeom prst="rect">
          <a:avLst/>
        </a:prstGeom>
      </dgm:spPr>
      <dgm:t>
        <a:bodyPr/>
        <a:lstStyle/>
        <a:p>
          <a:endParaRPr lang="cs-CZ"/>
        </a:p>
      </dgm:t>
    </dgm:pt>
    <dgm:pt modelId="{FBB9AE92-B2AF-40AE-9D34-F15C0ACB990A}" type="pres">
      <dgm:prSet presAssocID="{45C50AEB-0104-481B-943E-E77A00001AF5}" presName="rootConnector1" presStyleLbl="node1" presStyleIdx="0" presStyleCnt="0"/>
      <dgm:spPr/>
      <dgm:t>
        <a:bodyPr/>
        <a:lstStyle/>
        <a:p>
          <a:endParaRPr lang="cs-CZ"/>
        </a:p>
      </dgm:t>
    </dgm:pt>
    <dgm:pt modelId="{0683274A-3036-43D7-AA52-2A69ECEFD3E0}" type="pres">
      <dgm:prSet presAssocID="{45C50AEB-0104-481B-943E-E77A00001AF5}" presName="hierChild2" presStyleCnt="0"/>
      <dgm:spPr/>
    </dgm:pt>
    <dgm:pt modelId="{E75C3165-44D1-4D5A-AB3D-3DF6D2F82931}" type="pres">
      <dgm:prSet presAssocID="{F7710AF3-2501-420F-8D33-261FEDD5F5D5}" presName="Name35" presStyleLbl="parChTrans1D2" presStyleIdx="0" presStyleCnt="1"/>
      <dgm:spPr>
        <a:custGeom>
          <a:avLst/>
          <a:gdLst/>
          <a:ahLst/>
          <a:cxnLst/>
          <a:rect l="0" t="0" r="0" b="0"/>
          <a:pathLst>
            <a:path>
              <a:moveTo>
                <a:pt x="45720" y="0"/>
              </a:moveTo>
              <a:lnTo>
                <a:pt x="45720" y="152723"/>
              </a:lnTo>
            </a:path>
          </a:pathLst>
        </a:custGeom>
      </dgm:spPr>
      <dgm:t>
        <a:bodyPr/>
        <a:lstStyle/>
        <a:p>
          <a:endParaRPr lang="cs-CZ"/>
        </a:p>
      </dgm:t>
    </dgm:pt>
    <dgm:pt modelId="{C097A874-9606-432A-AEE2-1BFD17C05A60}" type="pres">
      <dgm:prSet presAssocID="{1316D4F5-1468-41F8-A4C0-8B979FBA9BF0}" presName="hierRoot2" presStyleCnt="0">
        <dgm:presLayoutVars>
          <dgm:hierBranch/>
        </dgm:presLayoutVars>
      </dgm:prSet>
      <dgm:spPr/>
    </dgm:pt>
    <dgm:pt modelId="{90CFAFA3-8848-4C5E-B7B1-A9D42ED85D00}" type="pres">
      <dgm:prSet presAssocID="{1316D4F5-1468-41F8-A4C0-8B979FBA9BF0}" presName="rootComposite" presStyleCnt="0"/>
      <dgm:spPr/>
    </dgm:pt>
    <dgm:pt modelId="{986D0FDC-C4AC-4C80-8BB8-49E50056BA59}" type="pres">
      <dgm:prSet presAssocID="{1316D4F5-1468-41F8-A4C0-8B979FBA9BF0}" presName="rootText" presStyleLbl="node2" presStyleIdx="0" presStyleCnt="1" custScaleX="231211" custScaleY="160206">
        <dgm:presLayoutVars>
          <dgm:chPref val="3"/>
        </dgm:presLayoutVars>
      </dgm:prSet>
      <dgm:spPr>
        <a:prstGeom prst="rect">
          <a:avLst/>
        </a:prstGeom>
      </dgm:spPr>
      <dgm:t>
        <a:bodyPr/>
        <a:lstStyle/>
        <a:p>
          <a:endParaRPr lang="cs-CZ"/>
        </a:p>
      </dgm:t>
    </dgm:pt>
    <dgm:pt modelId="{0491F32B-0C09-43FD-A329-2AE3D5E540E1}" type="pres">
      <dgm:prSet presAssocID="{1316D4F5-1468-41F8-A4C0-8B979FBA9BF0}" presName="rootConnector" presStyleLbl="node2" presStyleIdx="0" presStyleCnt="1"/>
      <dgm:spPr/>
      <dgm:t>
        <a:bodyPr/>
        <a:lstStyle/>
        <a:p>
          <a:endParaRPr lang="cs-CZ"/>
        </a:p>
      </dgm:t>
    </dgm:pt>
    <dgm:pt modelId="{CE659BE3-6580-4F67-910B-85BCF44C48D7}" type="pres">
      <dgm:prSet presAssocID="{1316D4F5-1468-41F8-A4C0-8B979FBA9BF0}" presName="hierChild4" presStyleCnt="0"/>
      <dgm:spPr/>
    </dgm:pt>
    <dgm:pt modelId="{86EA5133-4D09-44AE-BD17-D33CCEF23BF7}" type="pres">
      <dgm:prSet presAssocID="{023173B2-0530-4EDD-8C1D-BAC677CC9B30}" presName="Name35" presStyleLbl="parChTrans1D3" presStyleIdx="0" presStyleCnt="6"/>
      <dgm:spPr>
        <a:custGeom>
          <a:avLst/>
          <a:gdLst/>
          <a:ahLst/>
          <a:cxnLst/>
          <a:rect l="0" t="0" r="0" b="0"/>
          <a:pathLst>
            <a:path>
              <a:moveTo>
                <a:pt x="2639941" y="0"/>
              </a:moveTo>
              <a:lnTo>
                <a:pt x="2639941" y="76361"/>
              </a:lnTo>
              <a:lnTo>
                <a:pt x="0" y="76361"/>
              </a:lnTo>
              <a:lnTo>
                <a:pt x="0" y="152723"/>
              </a:lnTo>
            </a:path>
          </a:pathLst>
        </a:custGeom>
      </dgm:spPr>
      <dgm:t>
        <a:bodyPr/>
        <a:lstStyle/>
        <a:p>
          <a:endParaRPr lang="cs-CZ"/>
        </a:p>
      </dgm:t>
    </dgm:pt>
    <dgm:pt modelId="{6DA54496-A473-4A77-9CD7-1E654484FEFA}" type="pres">
      <dgm:prSet presAssocID="{034F1831-34D2-44DB-8999-81A3C9CC8A2E}" presName="hierRoot2" presStyleCnt="0">
        <dgm:presLayoutVars>
          <dgm:hierBranch val="r"/>
        </dgm:presLayoutVars>
      </dgm:prSet>
      <dgm:spPr/>
    </dgm:pt>
    <dgm:pt modelId="{1ABC75C9-C53A-4228-B2FE-CD21B7339E2B}" type="pres">
      <dgm:prSet presAssocID="{034F1831-34D2-44DB-8999-81A3C9CC8A2E}" presName="rootComposite" presStyleCnt="0"/>
      <dgm:spPr/>
    </dgm:pt>
    <dgm:pt modelId="{51C5F1F1-B444-495D-8B73-D01ADA2D64F6}" type="pres">
      <dgm:prSet presAssocID="{034F1831-34D2-44DB-8999-81A3C9CC8A2E}" presName="rootText" presStyleLbl="node3" presStyleIdx="0" presStyleCnt="6" custScaleY="287037" custLinFactNeighborX="-223" custLinFactNeighborY="2236">
        <dgm:presLayoutVars>
          <dgm:chPref val="3"/>
        </dgm:presLayoutVars>
      </dgm:prSet>
      <dgm:spPr>
        <a:prstGeom prst="rect">
          <a:avLst/>
        </a:prstGeom>
      </dgm:spPr>
      <dgm:t>
        <a:bodyPr/>
        <a:lstStyle/>
        <a:p>
          <a:endParaRPr lang="cs-CZ"/>
        </a:p>
      </dgm:t>
    </dgm:pt>
    <dgm:pt modelId="{18BA7A6B-6BC9-47A1-87F4-4EE1696403A6}" type="pres">
      <dgm:prSet presAssocID="{034F1831-34D2-44DB-8999-81A3C9CC8A2E}" presName="rootConnector" presStyleLbl="node3" presStyleIdx="0" presStyleCnt="6"/>
      <dgm:spPr/>
      <dgm:t>
        <a:bodyPr/>
        <a:lstStyle/>
        <a:p>
          <a:endParaRPr lang="cs-CZ"/>
        </a:p>
      </dgm:t>
    </dgm:pt>
    <dgm:pt modelId="{438E28D5-6449-4144-9C57-37F8EB866783}" type="pres">
      <dgm:prSet presAssocID="{034F1831-34D2-44DB-8999-81A3C9CC8A2E}" presName="hierChild4" presStyleCnt="0"/>
      <dgm:spPr/>
    </dgm:pt>
    <dgm:pt modelId="{DCBCDDDB-0BA5-4AB4-8310-806EDE2C6659}" type="pres">
      <dgm:prSet presAssocID="{034F1831-34D2-44DB-8999-81A3C9CC8A2E}" presName="hierChild5" presStyleCnt="0"/>
      <dgm:spPr/>
    </dgm:pt>
    <dgm:pt modelId="{E3701BD6-1C61-48E4-BBE8-DAF21A5E2F0D}" type="pres">
      <dgm:prSet presAssocID="{A21FF9F8-05E9-4784-BBBF-EC32778197A3}" presName="Name35" presStyleLbl="parChTrans1D3" presStyleIdx="1" presStyleCnt="6"/>
      <dgm:spPr>
        <a:custGeom>
          <a:avLst/>
          <a:gdLst/>
          <a:ahLst/>
          <a:cxnLst/>
          <a:rect l="0" t="0" r="0" b="0"/>
          <a:pathLst>
            <a:path>
              <a:moveTo>
                <a:pt x="879980" y="0"/>
              </a:moveTo>
              <a:lnTo>
                <a:pt x="879980" y="76361"/>
              </a:lnTo>
              <a:lnTo>
                <a:pt x="0" y="76361"/>
              </a:lnTo>
              <a:lnTo>
                <a:pt x="0" y="152723"/>
              </a:lnTo>
            </a:path>
          </a:pathLst>
        </a:custGeom>
      </dgm:spPr>
      <dgm:t>
        <a:bodyPr/>
        <a:lstStyle/>
        <a:p>
          <a:endParaRPr lang="cs-CZ"/>
        </a:p>
      </dgm:t>
    </dgm:pt>
    <dgm:pt modelId="{F3C28F5F-FAAA-4725-BF0E-EA856AF7D96A}" type="pres">
      <dgm:prSet presAssocID="{64468D0A-D86E-49C7-82A0-3401DD65C066}" presName="hierRoot2" presStyleCnt="0">
        <dgm:presLayoutVars>
          <dgm:hierBranch val="r"/>
        </dgm:presLayoutVars>
      </dgm:prSet>
      <dgm:spPr/>
    </dgm:pt>
    <dgm:pt modelId="{8EFFCF04-41F6-4647-81D7-BB798C5E7BE7}" type="pres">
      <dgm:prSet presAssocID="{64468D0A-D86E-49C7-82A0-3401DD65C066}" presName="rootComposite" presStyleCnt="0"/>
      <dgm:spPr/>
    </dgm:pt>
    <dgm:pt modelId="{A26310E9-5FB2-4135-A44D-41960622334E}" type="pres">
      <dgm:prSet presAssocID="{64468D0A-D86E-49C7-82A0-3401DD65C066}" presName="rootText" presStyleLbl="node3" presStyleIdx="1" presStyleCnt="6" custScaleY="271321">
        <dgm:presLayoutVars>
          <dgm:chPref val="3"/>
        </dgm:presLayoutVars>
      </dgm:prSet>
      <dgm:spPr>
        <a:prstGeom prst="rect">
          <a:avLst/>
        </a:prstGeom>
      </dgm:spPr>
      <dgm:t>
        <a:bodyPr/>
        <a:lstStyle/>
        <a:p>
          <a:endParaRPr lang="cs-CZ"/>
        </a:p>
      </dgm:t>
    </dgm:pt>
    <dgm:pt modelId="{55361B3A-C657-4208-B471-8DAF6DB1BD5B}" type="pres">
      <dgm:prSet presAssocID="{64468D0A-D86E-49C7-82A0-3401DD65C066}" presName="rootConnector" presStyleLbl="node3" presStyleIdx="1" presStyleCnt="6"/>
      <dgm:spPr/>
      <dgm:t>
        <a:bodyPr/>
        <a:lstStyle/>
        <a:p>
          <a:endParaRPr lang="cs-CZ"/>
        </a:p>
      </dgm:t>
    </dgm:pt>
    <dgm:pt modelId="{9DD0C421-F26E-4B9B-AFC3-132470E5FB79}" type="pres">
      <dgm:prSet presAssocID="{64468D0A-D86E-49C7-82A0-3401DD65C066}" presName="hierChild4" presStyleCnt="0"/>
      <dgm:spPr/>
    </dgm:pt>
    <dgm:pt modelId="{8B16DA3D-FAC2-4F9F-94C7-8363B95102A3}" type="pres">
      <dgm:prSet presAssocID="{64468D0A-D86E-49C7-82A0-3401DD65C066}" presName="hierChild5" presStyleCnt="0"/>
      <dgm:spPr/>
    </dgm:pt>
    <dgm:pt modelId="{3207F087-F244-45F4-B116-302124DA4D62}" type="pres">
      <dgm:prSet presAssocID="{0D4490BE-B79B-4938-B30F-6C7CDA21F84D}" presName="Name35" presStyleLbl="parChTrans1D3" presStyleIdx="2" presStyleCnt="6"/>
      <dgm:spPr>
        <a:custGeom>
          <a:avLst/>
          <a:gdLst/>
          <a:ahLst/>
          <a:cxnLst/>
          <a:rect l="0" t="0" r="0" b="0"/>
          <a:pathLst>
            <a:path>
              <a:moveTo>
                <a:pt x="45720" y="0"/>
              </a:moveTo>
              <a:lnTo>
                <a:pt x="45720" y="152723"/>
              </a:lnTo>
            </a:path>
          </a:pathLst>
        </a:custGeom>
      </dgm:spPr>
      <dgm:t>
        <a:bodyPr/>
        <a:lstStyle/>
        <a:p>
          <a:endParaRPr lang="cs-CZ"/>
        </a:p>
      </dgm:t>
    </dgm:pt>
    <dgm:pt modelId="{486ED647-3C55-495F-AE10-5BA5161558E9}" type="pres">
      <dgm:prSet presAssocID="{FA9C1873-5EC4-4BEE-BD7A-DCAF1E51EA2B}" presName="hierRoot2" presStyleCnt="0">
        <dgm:presLayoutVars>
          <dgm:hierBranch val="r"/>
        </dgm:presLayoutVars>
      </dgm:prSet>
      <dgm:spPr/>
    </dgm:pt>
    <dgm:pt modelId="{F2EA31E6-3C1F-4620-8E29-D43E30308B11}" type="pres">
      <dgm:prSet presAssocID="{FA9C1873-5EC4-4BEE-BD7A-DCAF1E51EA2B}" presName="rootComposite" presStyleCnt="0"/>
      <dgm:spPr/>
    </dgm:pt>
    <dgm:pt modelId="{2431E70A-F006-48BD-9942-D864431B2473}" type="pres">
      <dgm:prSet presAssocID="{FA9C1873-5EC4-4BEE-BD7A-DCAF1E51EA2B}" presName="rootText" presStyleLbl="node3" presStyleIdx="2" presStyleCnt="6" custScaleY="276559">
        <dgm:presLayoutVars>
          <dgm:chPref val="3"/>
        </dgm:presLayoutVars>
      </dgm:prSet>
      <dgm:spPr>
        <a:prstGeom prst="rect">
          <a:avLst/>
        </a:prstGeom>
      </dgm:spPr>
      <dgm:t>
        <a:bodyPr/>
        <a:lstStyle/>
        <a:p>
          <a:endParaRPr lang="cs-CZ"/>
        </a:p>
      </dgm:t>
    </dgm:pt>
    <dgm:pt modelId="{D3C1CAEE-83DF-4AD6-A553-95A4E1CDD580}" type="pres">
      <dgm:prSet presAssocID="{FA9C1873-5EC4-4BEE-BD7A-DCAF1E51EA2B}" presName="rootConnector" presStyleLbl="node3" presStyleIdx="2" presStyleCnt="6"/>
      <dgm:spPr/>
      <dgm:t>
        <a:bodyPr/>
        <a:lstStyle/>
        <a:p>
          <a:endParaRPr lang="cs-CZ"/>
        </a:p>
      </dgm:t>
    </dgm:pt>
    <dgm:pt modelId="{EBE9ED2B-F086-4B3B-9C30-F3A7D8BF83D6}" type="pres">
      <dgm:prSet presAssocID="{FA9C1873-5EC4-4BEE-BD7A-DCAF1E51EA2B}" presName="hierChild4" presStyleCnt="0"/>
      <dgm:spPr/>
    </dgm:pt>
    <dgm:pt modelId="{3B652B4B-6CE1-4AC4-911C-7E10C329F65F}" type="pres">
      <dgm:prSet presAssocID="{FA9C1873-5EC4-4BEE-BD7A-DCAF1E51EA2B}" presName="hierChild5" presStyleCnt="0"/>
      <dgm:spPr/>
    </dgm:pt>
    <dgm:pt modelId="{1037049C-28B5-4736-AEC7-198287632EE3}" type="pres">
      <dgm:prSet presAssocID="{D2F6A1C4-5628-4050-80DE-0A870F5D8B42}" presName="Name35" presStyleLbl="parChTrans1D3" presStyleIdx="3" presStyleCnt="6"/>
      <dgm:spPr>
        <a:custGeom>
          <a:avLst/>
          <a:gdLst/>
          <a:ahLst/>
          <a:cxnLst/>
          <a:rect l="0" t="0" r="0" b="0"/>
          <a:pathLst>
            <a:path>
              <a:moveTo>
                <a:pt x="0" y="0"/>
              </a:moveTo>
              <a:lnTo>
                <a:pt x="0" y="76361"/>
              </a:lnTo>
              <a:lnTo>
                <a:pt x="879980" y="76361"/>
              </a:lnTo>
              <a:lnTo>
                <a:pt x="879980" y="152723"/>
              </a:lnTo>
            </a:path>
          </a:pathLst>
        </a:custGeom>
      </dgm:spPr>
      <dgm:t>
        <a:bodyPr/>
        <a:lstStyle/>
        <a:p>
          <a:endParaRPr lang="cs-CZ"/>
        </a:p>
      </dgm:t>
    </dgm:pt>
    <dgm:pt modelId="{9E31688D-D45D-4479-A5E9-EA4C7552C025}" type="pres">
      <dgm:prSet presAssocID="{DFDF544D-F192-4598-AF18-AEE24CD011AA}" presName="hierRoot2" presStyleCnt="0">
        <dgm:presLayoutVars>
          <dgm:hierBranch val="r"/>
        </dgm:presLayoutVars>
      </dgm:prSet>
      <dgm:spPr/>
    </dgm:pt>
    <dgm:pt modelId="{463450CB-D5F8-4D9E-9F7D-134623F34AD4}" type="pres">
      <dgm:prSet presAssocID="{DFDF544D-F192-4598-AF18-AEE24CD011AA}" presName="rootComposite" presStyleCnt="0"/>
      <dgm:spPr/>
    </dgm:pt>
    <dgm:pt modelId="{7CF5DB62-7B95-4D62-92B7-63ECB020424F}" type="pres">
      <dgm:prSet presAssocID="{DFDF544D-F192-4598-AF18-AEE24CD011AA}" presName="rootText" presStyleLbl="node3" presStyleIdx="3" presStyleCnt="6" custScaleY="271321">
        <dgm:presLayoutVars>
          <dgm:chPref val="3"/>
        </dgm:presLayoutVars>
      </dgm:prSet>
      <dgm:spPr>
        <a:prstGeom prst="rect">
          <a:avLst/>
        </a:prstGeom>
      </dgm:spPr>
      <dgm:t>
        <a:bodyPr/>
        <a:lstStyle/>
        <a:p>
          <a:endParaRPr lang="cs-CZ"/>
        </a:p>
      </dgm:t>
    </dgm:pt>
    <dgm:pt modelId="{EFD977C0-F98B-42A8-AA5C-0ED2D694F329}" type="pres">
      <dgm:prSet presAssocID="{DFDF544D-F192-4598-AF18-AEE24CD011AA}" presName="rootConnector" presStyleLbl="node3" presStyleIdx="3" presStyleCnt="6"/>
      <dgm:spPr/>
      <dgm:t>
        <a:bodyPr/>
        <a:lstStyle/>
        <a:p>
          <a:endParaRPr lang="cs-CZ"/>
        </a:p>
      </dgm:t>
    </dgm:pt>
    <dgm:pt modelId="{1606B9FA-35AF-40EF-946D-18BBDDA46893}" type="pres">
      <dgm:prSet presAssocID="{DFDF544D-F192-4598-AF18-AEE24CD011AA}" presName="hierChild4" presStyleCnt="0"/>
      <dgm:spPr/>
    </dgm:pt>
    <dgm:pt modelId="{0269DDB5-0BB9-4699-8B93-560426F59EB2}" type="pres">
      <dgm:prSet presAssocID="{DFDF544D-F192-4598-AF18-AEE24CD011AA}" presName="hierChild5" presStyleCnt="0"/>
      <dgm:spPr/>
    </dgm:pt>
    <dgm:pt modelId="{956F026B-0666-4399-B92F-BF316854C9F4}" type="pres">
      <dgm:prSet presAssocID="{3F23BD18-D2FD-4E18-AB31-E03D8662731E}" presName="Name35" presStyleLbl="parChTrans1D3" presStyleIdx="4" presStyleCnt="6"/>
      <dgm:spPr>
        <a:custGeom>
          <a:avLst/>
          <a:gdLst/>
          <a:ahLst/>
          <a:cxnLst/>
          <a:rect l="0" t="0" r="0" b="0"/>
          <a:pathLst>
            <a:path>
              <a:moveTo>
                <a:pt x="0" y="0"/>
              </a:moveTo>
              <a:lnTo>
                <a:pt x="0" y="76361"/>
              </a:lnTo>
              <a:lnTo>
                <a:pt x="1759960" y="76361"/>
              </a:lnTo>
              <a:lnTo>
                <a:pt x="1759960" y="152723"/>
              </a:lnTo>
            </a:path>
          </a:pathLst>
        </a:custGeom>
      </dgm:spPr>
      <dgm:t>
        <a:bodyPr/>
        <a:lstStyle/>
        <a:p>
          <a:endParaRPr lang="cs-CZ"/>
        </a:p>
      </dgm:t>
    </dgm:pt>
    <dgm:pt modelId="{D2C4B382-126F-42B5-A636-46FCBDB5C452}" type="pres">
      <dgm:prSet presAssocID="{199675D7-5425-4903-93DF-075C080082FD}" presName="hierRoot2" presStyleCnt="0">
        <dgm:presLayoutVars>
          <dgm:hierBranch val="r"/>
        </dgm:presLayoutVars>
      </dgm:prSet>
      <dgm:spPr/>
    </dgm:pt>
    <dgm:pt modelId="{4174479C-C13E-4FCE-B8C3-A2B00B21FB2D}" type="pres">
      <dgm:prSet presAssocID="{199675D7-5425-4903-93DF-075C080082FD}" presName="rootComposite" presStyleCnt="0"/>
      <dgm:spPr/>
    </dgm:pt>
    <dgm:pt modelId="{6606F35C-344B-4757-969B-E9A7D7293730}" type="pres">
      <dgm:prSet presAssocID="{199675D7-5425-4903-93DF-075C080082FD}" presName="rootText" presStyleLbl="node3" presStyleIdx="4" presStyleCnt="6" custScaleY="287037">
        <dgm:presLayoutVars>
          <dgm:chPref val="3"/>
        </dgm:presLayoutVars>
      </dgm:prSet>
      <dgm:spPr>
        <a:prstGeom prst="rect">
          <a:avLst/>
        </a:prstGeom>
      </dgm:spPr>
      <dgm:t>
        <a:bodyPr/>
        <a:lstStyle/>
        <a:p>
          <a:endParaRPr lang="cs-CZ"/>
        </a:p>
      </dgm:t>
    </dgm:pt>
    <dgm:pt modelId="{E18065A3-ACFD-4B9D-9668-EA64BE91693A}" type="pres">
      <dgm:prSet presAssocID="{199675D7-5425-4903-93DF-075C080082FD}" presName="rootConnector" presStyleLbl="node3" presStyleIdx="4" presStyleCnt="6"/>
      <dgm:spPr/>
      <dgm:t>
        <a:bodyPr/>
        <a:lstStyle/>
        <a:p>
          <a:endParaRPr lang="cs-CZ"/>
        </a:p>
      </dgm:t>
    </dgm:pt>
    <dgm:pt modelId="{1D32BFBB-EAB7-44DE-87B1-1FF2A361C2EF}" type="pres">
      <dgm:prSet presAssocID="{199675D7-5425-4903-93DF-075C080082FD}" presName="hierChild4" presStyleCnt="0"/>
      <dgm:spPr/>
    </dgm:pt>
    <dgm:pt modelId="{438ADECC-9AD5-4CEA-BCC0-C172918FDD38}" type="pres">
      <dgm:prSet presAssocID="{199675D7-5425-4903-93DF-075C080082FD}" presName="hierChild5" presStyleCnt="0"/>
      <dgm:spPr/>
    </dgm:pt>
    <dgm:pt modelId="{996FA6B1-A971-4E70-AD30-30E2BD227AF0}" type="pres">
      <dgm:prSet presAssocID="{D8A60544-2409-4F81-80ED-CEA0AF20E036}" presName="Name35" presStyleLbl="parChTrans1D3" presStyleIdx="5" presStyleCnt="6"/>
      <dgm:spPr>
        <a:custGeom>
          <a:avLst/>
          <a:gdLst/>
          <a:ahLst/>
          <a:cxnLst/>
          <a:rect l="0" t="0" r="0" b="0"/>
          <a:pathLst>
            <a:path>
              <a:moveTo>
                <a:pt x="0" y="0"/>
              </a:moveTo>
              <a:lnTo>
                <a:pt x="0" y="76361"/>
              </a:lnTo>
              <a:lnTo>
                <a:pt x="2639941" y="76361"/>
              </a:lnTo>
              <a:lnTo>
                <a:pt x="2639941" y="152723"/>
              </a:lnTo>
            </a:path>
          </a:pathLst>
        </a:custGeom>
      </dgm:spPr>
      <dgm:t>
        <a:bodyPr/>
        <a:lstStyle/>
        <a:p>
          <a:endParaRPr lang="cs-CZ"/>
        </a:p>
      </dgm:t>
    </dgm:pt>
    <dgm:pt modelId="{2A25B7F5-F979-4A7A-A7BE-9072B9A24CC6}" type="pres">
      <dgm:prSet presAssocID="{B94BF354-4F85-4F6C-9D32-FAB453F793B8}" presName="hierRoot2" presStyleCnt="0">
        <dgm:presLayoutVars>
          <dgm:hierBranch val="r"/>
        </dgm:presLayoutVars>
      </dgm:prSet>
      <dgm:spPr/>
    </dgm:pt>
    <dgm:pt modelId="{C55D18D2-1F1F-4182-A558-B5C85D99DE47}" type="pres">
      <dgm:prSet presAssocID="{B94BF354-4F85-4F6C-9D32-FAB453F793B8}" presName="rootComposite" presStyleCnt="0"/>
      <dgm:spPr/>
    </dgm:pt>
    <dgm:pt modelId="{88C19799-D06A-4745-B0E8-49296CA57F34}" type="pres">
      <dgm:prSet presAssocID="{B94BF354-4F85-4F6C-9D32-FAB453F793B8}" presName="rootText" presStyleLbl="node3" presStyleIdx="5" presStyleCnt="6" custScaleY="271321">
        <dgm:presLayoutVars>
          <dgm:chPref val="3"/>
        </dgm:presLayoutVars>
      </dgm:prSet>
      <dgm:spPr>
        <a:prstGeom prst="rect">
          <a:avLst/>
        </a:prstGeom>
      </dgm:spPr>
      <dgm:t>
        <a:bodyPr/>
        <a:lstStyle/>
        <a:p>
          <a:endParaRPr lang="cs-CZ"/>
        </a:p>
      </dgm:t>
    </dgm:pt>
    <dgm:pt modelId="{ED2072A8-58F4-4156-A100-590730ABD98F}" type="pres">
      <dgm:prSet presAssocID="{B94BF354-4F85-4F6C-9D32-FAB453F793B8}" presName="rootConnector" presStyleLbl="node3" presStyleIdx="5" presStyleCnt="6"/>
      <dgm:spPr/>
      <dgm:t>
        <a:bodyPr/>
        <a:lstStyle/>
        <a:p>
          <a:endParaRPr lang="cs-CZ"/>
        </a:p>
      </dgm:t>
    </dgm:pt>
    <dgm:pt modelId="{D7185C30-BF88-448A-9009-FFCC3A055851}" type="pres">
      <dgm:prSet presAssocID="{B94BF354-4F85-4F6C-9D32-FAB453F793B8}" presName="hierChild4" presStyleCnt="0"/>
      <dgm:spPr/>
    </dgm:pt>
    <dgm:pt modelId="{F38B406A-A716-42B1-B997-0A22F91585A8}" type="pres">
      <dgm:prSet presAssocID="{B94BF354-4F85-4F6C-9D32-FAB453F793B8}" presName="hierChild5" presStyleCnt="0"/>
      <dgm:spPr/>
    </dgm:pt>
    <dgm:pt modelId="{C70DAB5A-8A39-4EC7-A694-F55A78192DAD}" type="pres">
      <dgm:prSet presAssocID="{1316D4F5-1468-41F8-A4C0-8B979FBA9BF0}" presName="hierChild5" presStyleCnt="0"/>
      <dgm:spPr/>
    </dgm:pt>
    <dgm:pt modelId="{CC57C6C9-F0D4-4C44-B286-C7B266FF0B15}" type="pres">
      <dgm:prSet presAssocID="{45C50AEB-0104-481B-943E-E77A00001AF5}" presName="hierChild3" presStyleCnt="0"/>
      <dgm:spPr/>
    </dgm:pt>
  </dgm:ptLst>
  <dgm:cxnLst>
    <dgm:cxn modelId="{C2D5B61D-9306-4A21-A30E-F0FD9D5ABD8B}" type="presOf" srcId="{1316D4F5-1468-41F8-A4C0-8B979FBA9BF0}" destId="{986D0FDC-C4AC-4C80-8BB8-49E50056BA59}" srcOrd="0" destOrd="0" presId="urn:microsoft.com/office/officeart/2005/8/layout/orgChart1"/>
    <dgm:cxn modelId="{95B8A10D-7E0D-4FD4-B5D4-9EC7A7FDA951}" type="presOf" srcId="{D8A60544-2409-4F81-80ED-CEA0AF20E036}" destId="{996FA6B1-A971-4E70-AD30-30E2BD227AF0}" srcOrd="0" destOrd="0" presId="urn:microsoft.com/office/officeart/2005/8/layout/orgChart1"/>
    <dgm:cxn modelId="{C055DC2B-9381-4507-AF97-0B2F50D5281E}" srcId="{1316D4F5-1468-41F8-A4C0-8B979FBA9BF0}" destId="{B94BF354-4F85-4F6C-9D32-FAB453F793B8}" srcOrd="5" destOrd="0" parTransId="{D8A60544-2409-4F81-80ED-CEA0AF20E036}" sibTransId="{39774662-E4F1-435C-9509-B666FEB5DDF7}"/>
    <dgm:cxn modelId="{9B3BB895-4C71-4B35-B1E2-75DB6585513E}" type="presOf" srcId="{DFDF544D-F192-4598-AF18-AEE24CD011AA}" destId="{7CF5DB62-7B95-4D62-92B7-63ECB020424F}" srcOrd="0" destOrd="0" presId="urn:microsoft.com/office/officeart/2005/8/layout/orgChart1"/>
    <dgm:cxn modelId="{152DAB9A-2FAA-4B76-864B-A196125B00CF}" type="presOf" srcId="{199675D7-5425-4903-93DF-075C080082FD}" destId="{E18065A3-ACFD-4B9D-9668-EA64BE91693A}" srcOrd="1" destOrd="0" presId="urn:microsoft.com/office/officeart/2005/8/layout/orgChart1"/>
    <dgm:cxn modelId="{9259F11A-2919-4B90-BD8E-79B1EFDFB774}" srcId="{1316D4F5-1468-41F8-A4C0-8B979FBA9BF0}" destId="{034F1831-34D2-44DB-8999-81A3C9CC8A2E}" srcOrd="0" destOrd="0" parTransId="{023173B2-0530-4EDD-8C1D-BAC677CC9B30}" sibTransId="{3D838B7D-3026-4446-8352-C8DFFC5C732C}"/>
    <dgm:cxn modelId="{4BCD22FD-B6B3-4E69-8354-32CBDAD32D80}" type="presOf" srcId="{1316D4F5-1468-41F8-A4C0-8B979FBA9BF0}" destId="{0491F32B-0C09-43FD-A329-2AE3D5E540E1}" srcOrd="1" destOrd="0" presId="urn:microsoft.com/office/officeart/2005/8/layout/orgChart1"/>
    <dgm:cxn modelId="{D94D7AB2-31D3-4596-9DB5-488B3BA41E97}" type="presOf" srcId="{64468D0A-D86E-49C7-82A0-3401DD65C066}" destId="{A26310E9-5FB2-4135-A44D-41960622334E}" srcOrd="0" destOrd="0" presId="urn:microsoft.com/office/officeart/2005/8/layout/orgChart1"/>
    <dgm:cxn modelId="{02DF0BBA-1D0C-40EB-AF41-5DDD23696B9E}" type="presOf" srcId="{D2946B57-2D0F-4907-BF51-5837AB3BCC73}" destId="{C1CF843D-E52B-4336-9808-C2C057FFB8D7}" srcOrd="0" destOrd="0" presId="urn:microsoft.com/office/officeart/2005/8/layout/orgChart1"/>
    <dgm:cxn modelId="{DA783DFC-4E1E-48F2-963F-8788C8E6CFDE}" type="presOf" srcId="{034F1831-34D2-44DB-8999-81A3C9CC8A2E}" destId="{51C5F1F1-B444-495D-8B73-D01ADA2D64F6}" srcOrd="0" destOrd="0" presId="urn:microsoft.com/office/officeart/2005/8/layout/orgChart1"/>
    <dgm:cxn modelId="{6E1DE78B-50A6-4BF1-B363-99D6E7169A83}" type="presOf" srcId="{023173B2-0530-4EDD-8C1D-BAC677CC9B30}" destId="{86EA5133-4D09-44AE-BD17-D33CCEF23BF7}" srcOrd="0" destOrd="0" presId="urn:microsoft.com/office/officeart/2005/8/layout/orgChart1"/>
    <dgm:cxn modelId="{FFEF73E7-F86F-4736-83B3-9C71A392B83F}" type="presOf" srcId="{FA9C1873-5EC4-4BEE-BD7A-DCAF1E51EA2B}" destId="{D3C1CAEE-83DF-4AD6-A553-95A4E1CDD580}" srcOrd="1" destOrd="0" presId="urn:microsoft.com/office/officeart/2005/8/layout/orgChart1"/>
    <dgm:cxn modelId="{153A50E6-F4A8-4A8D-87AB-7F8B09270A9C}" type="presOf" srcId="{64468D0A-D86E-49C7-82A0-3401DD65C066}" destId="{55361B3A-C657-4208-B471-8DAF6DB1BD5B}" srcOrd="1" destOrd="0" presId="urn:microsoft.com/office/officeart/2005/8/layout/orgChart1"/>
    <dgm:cxn modelId="{C6DA4C88-705D-4E6C-A02E-1F301C0FEBE9}" type="presOf" srcId="{DFDF544D-F192-4598-AF18-AEE24CD011AA}" destId="{EFD977C0-F98B-42A8-AA5C-0ED2D694F329}" srcOrd="1" destOrd="0" presId="urn:microsoft.com/office/officeart/2005/8/layout/orgChart1"/>
    <dgm:cxn modelId="{410A694D-5D68-4660-8725-49075ABD0CD5}" type="presOf" srcId="{45C50AEB-0104-481B-943E-E77A00001AF5}" destId="{FBB9AE92-B2AF-40AE-9D34-F15C0ACB990A}" srcOrd="1" destOrd="0" presId="urn:microsoft.com/office/officeart/2005/8/layout/orgChart1"/>
    <dgm:cxn modelId="{41744021-BCA7-4F7D-8B36-A1B01038DD34}" srcId="{1316D4F5-1468-41F8-A4C0-8B979FBA9BF0}" destId="{FA9C1873-5EC4-4BEE-BD7A-DCAF1E51EA2B}" srcOrd="2" destOrd="0" parTransId="{0D4490BE-B79B-4938-B30F-6C7CDA21F84D}" sibTransId="{97B4C79D-1E47-4E06-A5F9-13B4B5C24EA8}"/>
    <dgm:cxn modelId="{F5BF441F-2A22-4A99-A2F6-5F6880EE61AB}" srcId="{1316D4F5-1468-41F8-A4C0-8B979FBA9BF0}" destId="{DFDF544D-F192-4598-AF18-AEE24CD011AA}" srcOrd="3" destOrd="0" parTransId="{D2F6A1C4-5628-4050-80DE-0A870F5D8B42}" sibTransId="{F138BAED-BCF7-4CC5-B311-B93C49FA0889}"/>
    <dgm:cxn modelId="{BA788F44-64E0-495E-AE3E-2E5A370E0CE2}" type="presOf" srcId="{B94BF354-4F85-4F6C-9D32-FAB453F793B8}" destId="{88C19799-D06A-4745-B0E8-49296CA57F34}" srcOrd="0" destOrd="0" presId="urn:microsoft.com/office/officeart/2005/8/layout/orgChart1"/>
    <dgm:cxn modelId="{3F61F817-EABE-4E0F-A175-03CAE984E5B8}" type="presOf" srcId="{B94BF354-4F85-4F6C-9D32-FAB453F793B8}" destId="{ED2072A8-58F4-4156-A100-590730ABD98F}" srcOrd="1" destOrd="0" presId="urn:microsoft.com/office/officeart/2005/8/layout/orgChart1"/>
    <dgm:cxn modelId="{5DF1C48C-30F4-4F10-BD67-8D92FF9416F3}" type="presOf" srcId="{3F23BD18-D2FD-4E18-AB31-E03D8662731E}" destId="{956F026B-0666-4399-B92F-BF316854C9F4}" srcOrd="0" destOrd="0" presId="urn:microsoft.com/office/officeart/2005/8/layout/orgChart1"/>
    <dgm:cxn modelId="{433460E2-1832-40F2-87AD-2D32BAE429A8}" type="presOf" srcId="{FA9C1873-5EC4-4BEE-BD7A-DCAF1E51EA2B}" destId="{2431E70A-F006-48BD-9942-D864431B2473}" srcOrd="0" destOrd="0" presId="urn:microsoft.com/office/officeart/2005/8/layout/orgChart1"/>
    <dgm:cxn modelId="{F4141664-A597-41C5-9E3B-84BA412DFB7C}" type="presOf" srcId="{199675D7-5425-4903-93DF-075C080082FD}" destId="{6606F35C-344B-4757-969B-E9A7D7293730}" srcOrd="0" destOrd="0" presId="urn:microsoft.com/office/officeart/2005/8/layout/orgChart1"/>
    <dgm:cxn modelId="{3E1FA2A0-0D8F-445D-853D-362EB298F08F}" type="presOf" srcId="{45C50AEB-0104-481B-943E-E77A00001AF5}" destId="{35F83491-B1C4-4024-A24A-38601C628E0F}" srcOrd="0" destOrd="0" presId="urn:microsoft.com/office/officeart/2005/8/layout/orgChart1"/>
    <dgm:cxn modelId="{0E8487BE-8C43-40FB-92F7-408C8895BD7E}" type="presOf" srcId="{D2F6A1C4-5628-4050-80DE-0A870F5D8B42}" destId="{1037049C-28B5-4736-AEC7-198287632EE3}" srcOrd="0" destOrd="0" presId="urn:microsoft.com/office/officeart/2005/8/layout/orgChart1"/>
    <dgm:cxn modelId="{8A909966-C0D7-4478-A932-86E7F0E83E64}" type="presOf" srcId="{F7710AF3-2501-420F-8D33-261FEDD5F5D5}" destId="{E75C3165-44D1-4D5A-AB3D-3DF6D2F82931}" srcOrd="0" destOrd="0" presId="urn:microsoft.com/office/officeart/2005/8/layout/orgChart1"/>
    <dgm:cxn modelId="{895BF648-6D92-4C41-9F7D-13C4E27390CA}" srcId="{1316D4F5-1468-41F8-A4C0-8B979FBA9BF0}" destId="{199675D7-5425-4903-93DF-075C080082FD}" srcOrd="4" destOrd="0" parTransId="{3F23BD18-D2FD-4E18-AB31-E03D8662731E}" sibTransId="{EE2A080A-6DAA-48E8-B965-751C5ECAD160}"/>
    <dgm:cxn modelId="{FAD2DF2D-AE18-4771-8C3E-92439898BE27}" srcId="{1316D4F5-1468-41F8-A4C0-8B979FBA9BF0}" destId="{64468D0A-D86E-49C7-82A0-3401DD65C066}" srcOrd="1" destOrd="0" parTransId="{A21FF9F8-05E9-4784-BBBF-EC32778197A3}" sibTransId="{6ED02E6B-56B1-4C73-9893-27BF58F55945}"/>
    <dgm:cxn modelId="{D1A270ED-F525-4094-A460-A0166255CEF8}" type="presOf" srcId="{0D4490BE-B79B-4938-B30F-6C7CDA21F84D}" destId="{3207F087-F244-45F4-B116-302124DA4D62}" srcOrd="0" destOrd="0" presId="urn:microsoft.com/office/officeart/2005/8/layout/orgChart1"/>
    <dgm:cxn modelId="{59143B2B-974F-45B2-8EEC-D6280110BC82}" srcId="{45C50AEB-0104-481B-943E-E77A00001AF5}" destId="{1316D4F5-1468-41F8-A4C0-8B979FBA9BF0}" srcOrd="0" destOrd="0" parTransId="{F7710AF3-2501-420F-8D33-261FEDD5F5D5}" sibTransId="{444E6AE9-971F-4525-9207-684E108BBE2D}"/>
    <dgm:cxn modelId="{065C9584-21B3-45A5-B38F-7909DA8F2AC6}" type="presOf" srcId="{A21FF9F8-05E9-4784-BBBF-EC32778197A3}" destId="{E3701BD6-1C61-48E4-BBE8-DAF21A5E2F0D}" srcOrd="0" destOrd="0" presId="urn:microsoft.com/office/officeart/2005/8/layout/orgChart1"/>
    <dgm:cxn modelId="{785A58F6-13D0-41DB-9D32-02A34AEFBD44}" srcId="{D2946B57-2D0F-4907-BF51-5837AB3BCC73}" destId="{45C50AEB-0104-481B-943E-E77A00001AF5}" srcOrd="0" destOrd="0" parTransId="{23946C07-0C2E-4A09-B2C5-BCD1E6A39819}" sibTransId="{043FD5AB-F41D-418A-919C-4A73CED36BA7}"/>
    <dgm:cxn modelId="{0968BB20-E3B9-4CFD-A62B-DBD9DC7D74C8}" type="presOf" srcId="{034F1831-34D2-44DB-8999-81A3C9CC8A2E}" destId="{18BA7A6B-6BC9-47A1-87F4-4EE1696403A6}" srcOrd="1" destOrd="0" presId="urn:microsoft.com/office/officeart/2005/8/layout/orgChart1"/>
    <dgm:cxn modelId="{418CED6C-B8FC-45B2-8E99-E1A4D5033C90}" type="presParOf" srcId="{C1CF843D-E52B-4336-9808-C2C057FFB8D7}" destId="{EC52430F-3FFB-41E4-8430-711EB84FB0C9}" srcOrd="0" destOrd="0" presId="urn:microsoft.com/office/officeart/2005/8/layout/orgChart1"/>
    <dgm:cxn modelId="{A26A72BD-F47A-477B-87EB-0879029AD665}" type="presParOf" srcId="{EC52430F-3FFB-41E4-8430-711EB84FB0C9}" destId="{374ECC27-E683-4CC0-A230-FDC5256A7D93}" srcOrd="0" destOrd="0" presId="urn:microsoft.com/office/officeart/2005/8/layout/orgChart1"/>
    <dgm:cxn modelId="{D9585980-06D7-419E-8980-3694A6FA6331}" type="presParOf" srcId="{374ECC27-E683-4CC0-A230-FDC5256A7D93}" destId="{35F83491-B1C4-4024-A24A-38601C628E0F}" srcOrd="0" destOrd="0" presId="urn:microsoft.com/office/officeart/2005/8/layout/orgChart1"/>
    <dgm:cxn modelId="{430F7BCB-EEB1-4796-9581-9816A505FD2F}" type="presParOf" srcId="{374ECC27-E683-4CC0-A230-FDC5256A7D93}" destId="{FBB9AE92-B2AF-40AE-9D34-F15C0ACB990A}" srcOrd="1" destOrd="0" presId="urn:microsoft.com/office/officeart/2005/8/layout/orgChart1"/>
    <dgm:cxn modelId="{73A9CCEE-6B7A-4C5C-9E9F-514C061ECDAC}" type="presParOf" srcId="{EC52430F-3FFB-41E4-8430-711EB84FB0C9}" destId="{0683274A-3036-43D7-AA52-2A69ECEFD3E0}" srcOrd="1" destOrd="0" presId="urn:microsoft.com/office/officeart/2005/8/layout/orgChart1"/>
    <dgm:cxn modelId="{833779FD-76AC-4287-8357-BF2C6DAFF738}" type="presParOf" srcId="{0683274A-3036-43D7-AA52-2A69ECEFD3E0}" destId="{E75C3165-44D1-4D5A-AB3D-3DF6D2F82931}" srcOrd="0" destOrd="0" presId="urn:microsoft.com/office/officeart/2005/8/layout/orgChart1"/>
    <dgm:cxn modelId="{208C50AC-37DB-456F-A99C-A168F92D5012}" type="presParOf" srcId="{0683274A-3036-43D7-AA52-2A69ECEFD3E0}" destId="{C097A874-9606-432A-AEE2-1BFD17C05A60}" srcOrd="1" destOrd="0" presId="urn:microsoft.com/office/officeart/2005/8/layout/orgChart1"/>
    <dgm:cxn modelId="{145309D1-6DE1-4AB8-893B-CFBE035016DE}" type="presParOf" srcId="{C097A874-9606-432A-AEE2-1BFD17C05A60}" destId="{90CFAFA3-8848-4C5E-B7B1-A9D42ED85D00}" srcOrd="0" destOrd="0" presId="urn:microsoft.com/office/officeart/2005/8/layout/orgChart1"/>
    <dgm:cxn modelId="{AA60B855-7071-4051-AE5A-A3A58DC74DB7}" type="presParOf" srcId="{90CFAFA3-8848-4C5E-B7B1-A9D42ED85D00}" destId="{986D0FDC-C4AC-4C80-8BB8-49E50056BA59}" srcOrd="0" destOrd="0" presId="urn:microsoft.com/office/officeart/2005/8/layout/orgChart1"/>
    <dgm:cxn modelId="{4AAD41E4-DA5F-4876-A412-0C5ED94A7E77}" type="presParOf" srcId="{90CFAFA3-8848-4C5E-B7B1-A9D42ED85D00}" destId="{0491F32B-0C09-43FD-A329-2AE3D5E540E1}" srcOrd="1" destOrd="0" presId="urn:microsoft.com/office/officeart/2005/8/layout/orgChart1"/>
    <dgm:cxn modelId="{B41A6ABB-54B8-41BA-9221-DF7AF4087D9E}" type="presParOf" srcId="{C097A874-9606-432A-AEE2-1BFD17C05A60}" destId="{CE659BE3-6580-4F67-910B-85BCF44C48D7}" srcOrd="1" destOrd="0" presId="urn:microsoft.com/office/officeart/2005/8/layout/orgChart1"/>
    <dgm:cxn modelId="{5111AAD8-23C5-4B73-BCD0-8D88F1B060DA}" type="presParOf" srcId="{CE659BE3-6580-4F67-910B-85BCF44C48D7}" destId="{86EA5133-4D09-44AE-BD17-D33CCEF23BF7}" srcOrd="0" destOrd="0" presId="urn:microsoft.com/office/officeart/2005/8/layout/orgChart1"/>
    <dgm:cxn modelId="{72C0B0FB-E92A-4403-B098-7C81A8C7C10D}" type="presParOf" srcId="{CE659BE3-6580-4F67-910B-85BCF44C48D7}" destId="{6DA54496-A473-4A77-9CD7-1E654484FEFA}" srcOrd="1" destOrd="0" presId="urn:microsoft.com/office/officeart/2005/8/layout/orgChart1"/>
    <dgm:cxn modelId="{5D21BF3E-F952-4BBC-AAA5-1E59359822EB}" type="presParOf" srcId="{6DA54496-A473-4A77-9CD7-1E654484FEFA}" destId="{1ABC75C9-C53A-4228-B2FE-CD21B7339E2B}" srcOrd="0" destOrd="0" presId="urn:microsoft.com/office/officeart/2005/8/layout/orgChart1"/>
    <dgm:cxn modelId="{AFDE504A-7AC8-47C3-9D9D-C0D0A9114122}" type="presParOf" srcId="{1ABC75C9-C53A-4228-B2FE-CD21B7339E2B}" destId="{51C5F1F1-B444-495D-8B73-D01ADA2D64F6}" srcOrd="0" destOrd="0" presId="urn:microsoft.com/office/officeart/2005/8/layout/orgChart1"/>
    <dgm:cxn modelId="{F982231E-A794-4A36-83B7-158D547EC581}" type="presParOf" srcId="{1ABC75C9-C53A-4228-B2FE-CD21B7339E2B}" destId="{18BA7A6B-6BC9-47A1-87F4-4EE1696403A6}" srcOrd="1" destOrd="0" presId="urn:microsoft.com/office/officeart/2005/8/layout/orgChart1"/>
    <dgm:cxn modelId="{CF493CFC-B7F0-4541-AF6F-E21E368BF0BC}" type="presParOf" srcId="{6DA54496-A473-4A77-9CD7-1E654484FEFA}" destId="{438E28D5-6449-4144-9C57-37F8EB866783}" srcOrd="1" destOrd="0" presId="urn:microsoft.com/office/officeart/2005/8/layout/orgChart1"/>
    <dgm:cxn modelId="{BD92838A-1143-4308-B1AF-374457A3F8F2}" type="presParOf" srcId="{6DA54496-A473-4A77-9CD7-1E654484FEFA}" destId="{DCBCDDDB-0BA5-4AB4-8310-806EDE2C6659}" srcOrd="2" destOrd="0" presId="urn:microsoft.com/office/officeart/2005/8/layout/orgChart1"/>
    <dgm:cxn modelId="{8E770C64-B744-4AB6-8E9C-F01B8ACC1AB2}" type="presParOf" srcId="{CE659BE3-6580-4F67-910B-85BCF44C48D7}" destId="{E3701BD6-1C61-48E4-BBE8-DAF21A5E2F0D}" srcOrd="2" destOrd="0" presId="urn:microsoft.com/office/officeart/2005/8/layout/orgChart1"/>
    <dgm:cxn modelId="{997B7E2F-A91B-4837-B8B6-305FB77BE90D}" type="presParOf" srcId="{CE659BE3-6580-4F67-910B-85BCF44C48D7}" destId="{F3C28F5F-FAAA-4725-BF0E-EA856AF7D96A}" srcOrd="3" destOrd="0" presId="urn:microsoft.com/office/officeart/2005/8/layout/orgChart1"/>
    <dgm:cxn modelId="{0C2C2599-A1F7-4F8B-BEEF-65EC07DF4187}" type="presParOf" srcId="{F3C28F5F-FAAA-4725-BF0E-EA856AF7D96A}" destId="{8EFFCF04-41F6-4647-81D7-BB798C5E7BE7}" srcOrd="0" destOrd="0" presId="urn:microsoft.com/office/officeart/2005/8/layout/orgChart1"/>
    <dgm:cxn modelId="{B1DC16EE-3F85-496E-97F2-B903343A9130}" type="presParOf" srcId="{8EFFCF04-41F6-4647-81D7-BB798C5E7BE7}" destId="{A26310E9-5FB2-4135-A44D-41960622334E}" srcOrd="0" destOrd="0" presId="urn:microsoft.com/office/officeart/2005/8/layout/orgChart1"/>
    <dgm:cxn modelId="{AB1CD17D-F622-40F3-B118-B3499BA6865D}" type="presParOf" srcId="{8EFFCF04-41F6-4647-81D7-BB798C5E7BE7}" destId="{55361B3A-C657-4208-B471-8DAF6DB1BD5B}" srcOrd="1" destOrd="0" presId="urn:microsoft.com/office/officeart/2005/8/layout/orgChart1"/>
    <dgm:cxn modelId="{42D99684-1168-4129-9D72-26F08F7E1352}" type="presParOf" srcId="{F3C28F5F-FAAA-4725-BF0E-EA856AF7D96A}" destId="{9DD0C421-F26E-4B9B-AFC3-132470E5FB79}" srcOrd="1" destOrd="0" presId="urn:microsoft.com/office/officeart/2005/8/layout/orgChart1"/>
    <dgm:cxn modelId="{B12DC42A-99F4-4F9B-87EC-EB06AC8FFFCD}" type="presParOf" srcId="{F3C28F5F-FAAA-4725-BF0E-EA856AF7D96A}" destId="{8B16DA3D-FAC2-4F9F-94C7-8363B95102A3}" srcOrd="2" destOrd="0" presId="urn:microsoft.com/office/officeart/2005/8/layout/orgChart1"/>
    <dgm:cxn modelId="{73E31394-A1C4-4D13-96F6-F99FA1F46D21}" type="presParOf" srcId="{CE659BE3-6580-4F67-910B-85BCF44C48D7}" destId="{3207F087-F244-45F4-B116-302124DA4D62}" srcOrd="4" destOrd="0" presId="urn:microsoft.com/office/officeart/2005/8/layout/orgChart1"/>
    <dgm:cxn modelId="{7DB07830-1A7A-4685-BE71-DAB6A153C236}" type="presParOf" srcId="{CE659BE3-6580-4F67-910B-85BCF44C48D7}" destId="{486ED647-3C55-495F-AE10-5BA5161558E9}" srcOrd="5" destOrd="0" presId="urn:microsoft.com/office/officeart/2005/8/layout/orgChart1"/>
    <dgm:cxn modelId="{A605D888-5597-4A97-848C-B39AF6B7F642}" type="presParOf" srcId="{486ED647-3C55-495F-AE10-5BA5161558E9}" destId="{F2EA31E6-3C1F-4620-8E29-D43E30308B11}" srcOrd="0" destOrd="0" presId="urn:microsoft.com/office/officeart/2005/8/layout/orgChart1"/>
    <dgm:cxn modelId="{49A4FD19-7BC9-479A-9C00-F3FB352E8AA1}" type="presParOf" srcId="{F2EA31E6-3C1F-4620-8E29-D43E30308B11}" destId="{2431E70A-F006-48BD-9942-D864431B2473}" srcOrd="0" destOrd="0" presId="urn:microsoft.com/office/officeart/2005/8/layout/orgChart1"/>
    <dgm:cxn modelId="{8A9A0EB2-AF84-429C-88A4-94FD61AE8908}" type="presParOf" srcId="{F2EA31E6-3C1F-4620-8E29-D43E30308B11}" destId="{D3C1CAEE-83DF-4AD6-A553-95A4E1CDD580}" srcOrd="1" destOrd="0" presId="urn:microsoft.com/office/officeart/2005/8/layout/orgChart1"/>
    <dgm:cxn modelId="{446C9033-9BFD-4092-8C93-E05BAEED9D40}" type="presParOf" srcId="{486ED647-3C55-495F-AE10-5BA5161558E9}" destId="{EBE9ED2B-F086-4B3B-9C30-F3A7D8BF83D6}" srcOrd="1" destOrd="0" presId="urn:microsoft.com/office/officeart/2005/8/layout/orgChart1"/>
    <dgm:cxn modelId="{1EF630AB-1FFA-407E-871B-4127018DC614}" type="presParOf" srcId="{486ED647-3C55-495F-AE10-5BA5161558E9}" destId="{3B652B4B-6CE1-4AC4-911C-7E10C329F65F}" srcOrd="2" destOrd="0" presId="urn:microsoft.com/office/officeart/2005/8/layout/orgChart1"/>
    <dgm:cxn modelId="{8330C143-8C52-43C5-A0A2-8163DC130363}" type="presParOf" srcId="{CE659BE3-6580-4F67-910B-85BCF44C48D7}" destId="{1037049C-28B5-4736-AEC7-198287632EE3}" srcOrd="6" destOrd="0" presId="urn:microsoft.com/office/officeart/2005/8/layout/orgChart1"/>
    <dgm:cxn modelId="{0ACB8131-814B-4D8B-889B-CC1E15BF10CD}" type="presParOf" srcId="{CE659BE3-6580-4F67-910B-85BCF44C48D7}" destId="{9E31688D-D45D-4479-A5E9-EA4C7552C025}" srcOrd="7" destOrd="0" presId="urn:microsoft.com/office/officeart/2005/8/layout/orgChart1"/>
    <dgm:cxn modelId="{1FA9A5D8-4D60-4582-8F7F-9DFE63C33867}" type="presParOf" srcId="{9E31688D-D45D-4479-A5E9-EA4C7552C025}" destId="{463450CB-D5F8-4D9E-9F7D-134623F34AD4}" srcOrd="0" destOrd="0" presId="urn:microsoft.com/office/officeart/2005/8/layout/orgChart1"/>
    <dgm:cxn modelId="{437F080A-414B-4584-A501-61FF3ED4A91B}" type="presParOf" srcId="{463450CB-D5F8-4D9E-9F7D-134623F34AD4}" destId="{7CF5DB62-7B95-4D62-92B7-63ECB020424F}" srcOrd="0" destOrd="0" presId="urn:microsoft.com/office/officeart/2005/8/layout/orgChart1"/>
    <dgm:cxn modelId="{F6E73558-07CE-48AB-BCBD-A21CBC039E7B}" type="presParOf" srcId="{463450CB-D5F8-4D9E-9F7D-134623F34AD4}" destId="{EFD977C0-F98B-42A8-AA5C-0ED2D694F329}" srcOrd="1" destOrd="0" presId="urn:microsoft.com/office/officeart/2005/8/layout/orgChart1"/>
    <dgm:cxn modelId="{6ADEA626-1DCA-4044-A3E4-B1DA601B57CB}" type="presParOf" srcId="{9E31688D-D45D-4479-A5E9-EA4C7552C025}" destId="{1606B9FA-35AF-40EF-946D-18BBDDA46893}" srcOrd="1" destOrd="0" presId="urn:microsoft.com/office/officeart/2005/8/layout/orgChart1"/>
    <dgm:cxn modelId="{82FF9788-824E-4880-A100-BF2EAE426D39}" type="presParOf" srcId="{9E31688D-D45D-4479-A5E9-EA4C7552C025}" destId="{0269DDB5-0BB9-4699-8B93-560426F59EB2}" srcOrd="2" destOrd="0" presId="urn:microsoft.com/office/officeart/2005/8/layout/orgChart1"/>
    <dgm:cxn modelId="{FA30F971-67C4-4C33-B667-CAD137973A65}" type="presParOf" srcId="{CE659BE3-6580-4F67-910B-85BCF44C48D7}" destId="{956F026B-0666-4399-B92F-BF316854C9F4}" srcOrd="8" destOrd="0" presId="urn:microsoft.com/office/officeart/2005/8/layout/orgChart1"/>
    <dgm:cxn modelId="{0BE57020-3511-4F04-B07F-B03E72BC0BD3}" type="presParOf" srcId="{CE659BE3-6580-4F67-910B-85BCF44C48D7}" destId="{D2C4B382-126F-42B5-A636-46FCBDB5C452}" srcOrd="9" destOrd="0" presId="urn:microsoft.com/office/officeart/2005/8/layout/orgChart1"/>
    <dgm:cxn modelId="{7F3414CB-5DAA-43D8-9DC6-DC94EB127B41}" type="presParOf" srcId="{D2C4B382-126F-42B5-A636-46FCBDB5C452}" destId="{4174479C-C13E-4FCE-B8C3-A2B00B21FB2D}" srcOrd="0" destOrd="0" presId="urn:microsoft.com/office/officeart/2005/8/layout/orgChart1"/>
    <dgm:cxn modelId="{07A5BF01-2807-4782-B805-2E6487AF10C0}" type="presParOf" srcId="{4174479C-C13E-4FCE-B8C3-A2B00B21FB2D}" destId="{6606F35C-344B-4757-969B-E9A7D7293730}" srcOrd="0" destOrd="0" presId="urn:microsoft.com/office/officeart/2005/8/layout/orgChart1"/>
    <dgm:cxn modelId="{9B18A146-9C5B-426B-AC58-837C49951109}" type="presParOf" srcId="{4174479C-C13E-4FCE-B8C3-A2B00B21FB2D}" destId="{E18065A3-ACFD-4B9D-9668-EA64BE91693A}" srcOrd="1" destOrd="0" presId="urn:microsoft.com/office/officeart/2005/8/layout/orgChart1"/>
    <dgm:cxn modelId="{C123DEA2-6DA7-4909-83F8-97F8FF743BF6}" type="presParOf" srcId="{D2C4B382-126F-42B5-A636-46FCBDB5C452}" destId="{1D32BFBB-EAB7-44DE-87B1-1FF2A361C2EF}" srcOrd="1" destOrd="0" presId="urn:microsoft.com/office/officeart/2005/8/layout/orgChart1"/>
    <dgm:cxn modelId="{DF0B9894-473A-4D5C-8347-3EE7FF55B54B}" type="presParOf" srcId="{D2C4B382-126F-42B5-A636-46FCBDB5C452}" destId="{438ADECC-9AD5-4CEA-BCC0-C172918FDD38}" srcOrd="2" destOrd="0" presId="urn:microsoft.com/office/officeart/2005/8/layout/orgChart1"/>
    <dgm:cxn modelId="{0F317CAD-B73C-4C2E-8F11-2383A01831C2}" type="presParOf" srcId="{CE659BE3-6580-4F67-910B-85BCF44C48D7}" destId="{996FA6B1-A971-4E70-AD30-30E2BD227AF0}" srcOrd="10" destOrd="0" presId="urn:microsoft.com/office/officeart/2005/8/layout/orgChart1"/>
    <dgm:cxn modelId="{E746797D-6834-41F8-ADBC-2A39EECDC8D8}" type="presParOf" srcId="{CE659BE3-6580-4F67-910B-85BCF44C48D7}" destId="{2A25B7F5-F979-4A7A-A7BE-9072B9A24CC6}" srcOrd="11" destOrd="0" presId="urn:microsoft.com/office/officeart/2005/8/layout/orgChart1"/>
    <dgm:cxn modelId="{D8187232-A488-4F98-BDB0-49BDCAB0F7B6}" type="presParOf" srcId="{2A25B7F5-F979-4A7A-A7BE-9072B9A24CC6}" destId="{C55D18D2-1F1F-4182-A558-B5C85D99DE47}" srcOrd="0" destOrd="0" presId="urn:microsoft.com/office/officeart/2005/8/layout/orgChart1"/>
    <dgm:cxn modelId="{B06C46EC-2845-4BBC-9D57-B2163809DC83}" type="presParOf" srcId="{C55D18D2-1F1F-4182-A558-B5C85D99DE47}" destId="{88C19799-D06A-4745-B0E8-49296CA57F34}" srcOrd="0" destOrd="0" presId="urn:microsoft.com/office/officeart/2005/8/layout/orgChart1"/>
    <dgm:cxn modelId="{2CE70606-8A3B-4840-A601-6DA74F8C2A38}" type="presParOf" srcId="{C55D18D2-1F1F-4182-A558-B5C85D99DE47}" destId="{ED2072A8-58F4-4156-A100-590730ABD98F}" srcOrd="1" destOrd="0" presId="urn:microsoft.com/office/officeart/2005/8/layout/orgChart1"/>
    <dgm:cxn modelId="{D7D0A0D2-F716-4CBA-9221-0BB6C92F6757}" type="presParOf" srcId="{2A25B7F5-F979-4A7A-A7BE-9072B9A24CC6}" destId="{D7185C30-BF88-448A-9009-FFCC3A055851}" srcOrd="1" destOrd="0" presId="urn:microsoft.com/office/officeart/2005/8/layout/orgChart1"/>
    <dgm:cxn modelId="{79DB6545-FFBF-47A4-97DA-A521859E4AB5}" type="presParOf" srcId="{2A25B7F5-F979-4A7A-A7BE-9072B9A24CC6}" destId="{F38B406A-A716-42B1-B997-0A22F91585A8}" srcOrd="2" destOrd="0" presId="urn:microsoft.com/office/officeart/2005/8/layout/orgChart1"/>
    <dgm:cxn modelId="{8292847B-548C-4957-9653-9E34BDD00A81}" type="presParOf" srcId="{C097A874-9606-432A-AEE2-1BFD17C05A60}" destId="{C70DAB5A-8A39-4EC7-A694-F55A78192DAD}" srcOrd="2" destOrd="0" presId="urn:microsoft.com/office/officeart/2005/8/layout/orgChart1"/>
    <dgm:cxn modelId="{7FCE018C-9E40-4EC2-86E1-CABE9BAF80F2}" type="presParOf" srcId="{EC52430F-3FFB-41E4-8430-711EB84FB0C9}" destId="{CC57C6C9-F0D4-4C44-B286-C7B266FF0B15}"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A6CAA48-9DD3-4238-B8FD-1CEF72EBA99B}" type="doc">
      <dgm:prSet loTypeId="urn:microsoft.com/office/officeart/2005/8/layout/venn1" loCatId="relationship" qsTypeId="urn:microsoft.com/office/officeart/2005/8/quickstyle/simple4" qsCatId="simple" csTypeId="urn:microsoft.com/office/officeart/2005/8/colors/colorful3" csCatId="colorful" phldr="1"/>
      <dgm:spPr/>
    </dgm:pt>
    <dgm:pt modelId="{2ACB19C9-3F2E-4160-A825-5CAF62A8C73D}">
      <dgm:prSet phldrT="[Text]" custT="1"/>
      <dgm:spPr>
        <a:xfrm>
          <a:off x="1914479" y="0"/>
          <a:ext cx="1110240" cy="604800"/>
        </a:xfrm>
        <a:noFill/>
        <a:ln>
          <a:noFill/>
        </a:ln>
        <a:effectLst/>
        <a:sp3d/>
      </dgm:spPr>
      <dgm:t>
        <a:bodyPr/>
        <a:lstStyle/>
        <a:p>
          <a:r>
            <a:rPr lang="cs-CZ" sz="1000">
              <a:solidFill>
                <a:sysClr val="windowText" lastClr="000000">
                  <a:hueOff val="0"/>
                  <a:satOff val="0"/>
                  <a:lumOff val="0"/>
                  <a:alphaOff val="0"/>
                </a:sysClr>
              </a:solidFill>
              <a:latin typeface="Calibri"/>
              <a:ea typeface="+mn-ea"/>
              <a:cs typeface="+mn-cs"/>
            </a:rPr>
            <a:t>Předcházení sociálnímu vyloučení</a:t>
          </a:r>
        </a:p>
      </dgm:t>
    </dgm:pt>
    <dgm:pt modelId="{58046A9E-86C8-4B7B-947F-5AC39C3BEB19}" type="parTrans" cxnId="{5A2BAF83-26B4-4C8D-849F-04AB14F6E987}">
      <dgm:prSet/>
      <dgm:spPr/>
      <dgm:t>
        <a:bodyPr/>
        <a:lstStyle/>
        <a:p>
          <a:endParaRPr lang="cs-CZ"/>
        </a:p>
      </dgm:t>
    </dgm:pt>
    <dgm:pt modelId="{990DDC1C-7DAD-46E4-8428-66915A09DC32}" type="sibTrans" cxnId="{5A2BAF83-26B4-4C8D-849F-04AB14F6E987}">
      <dgm:prSet/>
      <dgm:spPr/>
      <dgm:t>
        <a:bodyPr/>
        <a:lstStyle/>
        <a:p>
          <a:endParaRPr lang="cs-CZ"/>
        </a:p>
      </dgm:t>
    </dgm:pt>
    <dgm:pt modelId="{F7004AE7-C302-4832-997C-23BA26D76853}">
      <dgm:prSet phldrT="[Text]" custT="1"/>
      <dgm:spPr>
        <a:xfrm>
          <a:off x="682670" y="1608120"/>
          <a:ext cx="925197" cy="651599"/>
        </a:xfrm>
        <a:noFill/>
        <a:ln>
          <a:noFill/>
        </a:ln>
        <a:effectLst/>
        <a:sp3d/>
      </dgm:spPr>
      <dgm:t>
        <a:bodyPr/>
        <a:lstStyle/>
        <a:p>
          <a:r>
            <a:rPr lang="cs-CZ" sz="1000">
              <a:solidFill>
                <a:sysClr val="windowText" lastClr="000000">
                  <a:hueOff val="0"/>
                  <a:satOff val="0"/>
                  <a:lumOff val="0"/>
                  <a:alphaOff val="0"/>
                </a:sysClr>
              </a:solidFill>
              <a:latin typeface="Calibri"/>
              <a:ea typeface="+mn-ea"/>
              <a:cs typeface="+mn-cs"/>
            </a:rPr>
            <a:t>Odbornost</a:t>
          </a:r>
        </a:p>
      </dgm:t>
    </dgm:pt>
    <dgm:pt modelId="{61715086-DE9F-4B2D-B3AB-9F9DAAD3A841}" type="parTrans" cxnId="{7220A5C1-BD6C-4EBB-A6B2-C0FDFDA1F230}">
      <dgm:prSet/>
      <dgm:spPr/>
      <dgm:t>
        <a:bodyPr/>
        <a:lstStyle/>
        <a:p>
          <a:endParaRPr lang="cs-CZ"/>
        </a:p>
      </dgm:t>
    </dgm:pt>
    <dgm:pt modelId="{4CE0F22F-42CC-4207-A4A1-2241B07AD546}" type="sibTrans" cxnId="{7220A5C1-BD6C-4EBB-A6B2-C0FDFDA1F230}">
      <dgm:prSet/>
      <dgm:spPr/>
      <dgm:t>
        <a:bodyPr/>
        <a:lstStyle/>
        <a:p>
          <a:endParaRPr lang="cs-CZ"/>
        </a:p>
      </dgm:t>
    </dgm:pt>
    <dgm:pt modelId="{2B6CECB5-B3BB-4F2E-BC1D-F79C4D7FF79A}">
      <dgm:prSet phldrT="[Text]" custT="1"/>
      <dgm:spPr>
        <a:xfrm>
          <a:off x="619199" y="576000"/>
          <a:ext cx="1052137" cy="740160"/>
        </a:xfrm>
        <a:noFill/>
        <a:ln>
          <a:noFill/>
        </a:ln>
        <a:effectLst/>
        <a:sp3d/>
      </dgm:spPr>
      <dgm:t>
        <a:bodyPr/>
        <a:lstStyle/>
        <a:p>
          <a:r>
            <a:rPr lang="cs-CZ" sz="1000">
              <a:solidFill>
                <a:sysClr val="windowText" lastClr="000000">
                  <a:hueOff val="0"/>
                  <a:satOff val="0"/>
                  <a:lumOff val="0"/>
                  <a:alphaOff val="0"/>
                </a:sysClr>
              </a:solidFill>
              <a:latin typeface="Calibri"/>
              <a:ea typeface="+mn-ea"/>
              <a:cs typeface="+mn-cs"/>
            </a:rPr>
            <a:t>Kvalita</a:t>
          </a:r>
        </a:p>
      </dgm:t>
    </dgm:pt>
    <dgm:pt modelId="{C6BCA50C-7F4D-45DF-BFD4-3270248FAABE}" type="parTrans" cxnId="{57C43180-46E0-4418-962F-2ADBFE7293C3}">
      <dgm:prSet/>
      <dgm:spPr/>
      <dgm:t>
        <a:bodyPr/>
        <a:lstStyle/>
        <a:p>
          <a:endParaRPr lang="cs-CZ"/>
        </a:p>
      </dgm:t>
    </dgm:pt>
    <dgm:pt modelId="{89B0BE01-3DA5-4683-BB18-6FB664CA00CD}" type="sibTrans" cxnId="{57C43180-46E0-4418-962F-2ADBFE7293C3}">
      <dgm:prSet/>
      <dgm:spPr/>
      <dgm:t>
        <a:bodyPr/>
        <a:lstStyle/>
        <a:p>
          <a:endParaRPr lang="cs-CZ"/>
        </a:p>
      </dgm:t>
    </dgm:pt>
    <dgm:pt modelId="{F4988897-F8E4-4BC1-A34F-2A2CC296EEB6}">
      <dgm:prSet custT="1"/>
      <dgm:spPr>
        <a:xfrm>
          <a:off x="3267862" y="1563840"/>
          <a:ext cx="1052137" cy="740160"/>
        </a:xfrm>
        <a:noFill/>
        <a:ln>
          <a:noFill/>
        </a:ln>
        <a:effectLst/>
        <a:sp3d/>
      </dgm:spPr>
      <dgm:t>
        <a:bodyPr/>
        <a:lstStyle/>
        <a:p>
          <a:r>
            <a:rPr lang="cs-CZ" sz="1000">
              <a:solidFill>
                <a:sysClr val="windowText" lastClr="000000">
                  <a:hueOff val="0"/>
                  <a:satOff val="0"/>
                  <a:lumOff val="0"/>
                  <a:alphaOff val="0"/>
                </a:sysClr>
              </a:solidFill>
              <a:latin typeface="Calibri"/>
              <a:ea typeface="+mn-ea"/>
              <a:cs typeface="+mn-cs"/>
            </a:rPr>
            <a:t>Ekonomická udržitelnost</a:t>
          </a:r>
        </a:p>
      </dgm:t>
    </dgm:pt>
    <dgm:pt modelId="{781994BD-1A83-493A-B255-C568744014B8}" type="parTrans" cxnId="{8B29C7C4-3731-4E84-9833-A39C2AA5807C}">
      <dgm:prSet/>
      <dgm:spPr/>
      <dgm:t>
        <a:bodyPr/>
        <a:lstStyle/>
        <a:p>
          <a:endParaRPr lang="cs-CZ"/>
        </a:p>
      </dgm:t>
    </dgm:pt>
    <dgm:pt modelId="{7F94BE2D-E582-4946-AC9C-B2237C674B8D}" type="sibTrans" cxnId="{8B29C7C4-3731-4E84-9833-A39C2AA5807C}">
      <dgm:prSet/>
      <dgm:spPr/>
      <dgm:t>
        <a:bodyPr/>
        <a:lstStyle/>
        <a:p>
          <a:endParaRPr lang="cs-CZ"/>
        </a:p>
      </dgm:t>
    </dgm:pt>
    <dgm:pt modelId="{AC39F5FA-9D83-492B-BC7F-23E002DE1F9F}">
      <dgm:prSet custT="1"/>
      <dgm:spPr>
        <a:xfrm>
          <a:off x="3267862" y="576000"/>
          <a:ext cx="1052137" cy="662400"/>
        </a:xfrm>
        <a:noFill/>
        <a:ln>
          <a:noFill/>
        </a:ln>
        <a:effectLst/>
        <a:sp3d/>
      </dgm:spPr>
      <dgm:t>
        <a:bodyPr/>
        <a:lstStyle/>
        <a:p>
          <a:r>
            <a:rPr lang="cs-CZ" sz="1000">
              <a:solidFill>
                <a:sysClr val="windowText" lastClr="000000">
                  <a:hueOff val="0"/>
                  <a:satOff val="0"/>
                  <a:lumOff val="0"/>
                  <a:alphaOff val="0"/>
                </a:sysClr>
              </a:solidFill>
              <a:latin typeface="Calibri"/>
              <a:ea typeface="+mn-ea"/>
              <a:cs typeface="+mn-cs"/>
            </a:rPr>
            <a:t>Sociální začleňování</a:t>
          </a:r>
        </a:p>
      </dgm:t>
    </dgm:pt>
    <dgm:pt modelId="{C987375F-6C03-40F5-9C5E-860B4E9C3E61}" type="parTrans" cxnId="{63CAA43B-F253-4D2E-AAED-58BF3CB6C211}">
      <dgm:prSet/>
      <dgm:spPr/>
      <dgm:t>
        <a:bodyPr/>
        <a:lstStyle/>
        <a:p>
          <a:endParaRPr lang="cs-CZ"/>
        </a:p>
      </dgm:t>
    </dgm:pt>
    <dgm:pt modelId="{53C857BE-0241-48AF-A1D0-B2E9836017F9}" type="sibTrans" cxnId="{63CAA43B-F253-4D2E-AAED-58BF3CB6C211}">
      <dgm:prSet/>
      <dgm:spPr/>
      <dgm:t>
        <a:bodyPr/>
        <a:lstStyle/>
        <a:p>
          <a:endParaRPr lang="cs-CZ"/>
        </a:p>
      </dgm:t>
    </dgm:pt>
    <dgm:pt modelId="{15D91B61-2636-4DF5-914E-72987353331A}">
      <dgm:prSet custT="1"/>
      <dgm:spPr>
        <a:xfrm>
          <a:off x="1914479" y="2275200"/>
          <a:ext cx="1110240" cy="604800"/>
        </a:xfrm>
        <a:noFill/>
        <a:ln>
          <a:noFill/>
        </a:ln>
        <a:effectLst/>
        <a:sp3d/>
      </dgm:spPr>
      <dgm:t>
        <a:bodyPr/>
        <a:lstStyle/>
        <a:p>
          <a:r>
            <a:rPr lang="cs-CZ" sz="1000">
              <a:solidFill>
                <a:sysClr val="windowText" lastClr="000000">
                  <a:hueOff val="0"/>
                  <a:satOff val="0"/>
                  <a:lumOff val="0"/>
                  <a:alphaOff val="0"/>
                </a:sysClr>
              </a:solidFill>
              <a:latin typeface="Calibri"/>
              <a:ea typeface="+mn-ea"/>
              <a:cs typeface="+mn-cs"/>
            </a:rPr>
            <a:t>Dostupnost</a:t>
          </a:r>
        </a:p>
      </dgm:t>
    </dgm:pt>
    <dgm:pt modelId="{71ABC6A6-8227-47DC-82E5-B946B0B467E4}" type="parTrans" cxnId="{954DE9DC-6C80-45FA-A76A-764083A3A5F6}">
      <dgm:prSet/>
      <dgm:spPr/>
      <dgm:t>
        <a:bodyPr/>
        <a:lstStyle/>
        <a:p>
          <a:endParaRPr lang="cs-CZ"/>
        </a:p>
      </dgm:t>
    </dgm:pt>
    <dgm:pt modelId="{FAFFEF8C-0DC8-4CFB-8473-92A7B733C8F0}" type="sibTrans" cxnId="{954DE9DC-6C80-45FA-A76A-764083A3A5F6}">
      <dgm:prSet/>
      <dgm:spPr/>
      <dgm:t>
        <a:bodyPr/>
        <a:lstStyle/>
        <a:p>
          <a:endParaRPr lang="cs-CZ"/>
        </a:p>
      </dgm:t>
    </dgm:pt>
    <dgm:pt modelId="{6E09E798-842D-4322-B193-5BD3E4ED6465}" type="pres">
      <dgm:prSet presAssocID="{4A6CAA48-9DD3-4238-B8FD-1CEF72EBA99B}" presName="compositeShape" presStyleCnt="0">
        <dgm:presLayoutVars>
          <dgm:chMax val="7"/>
          <dgm:dir/>
          <dgm:resizeHandles val="exact"/>
        </dgm:presLayoutVars>
      </dgm:prSet>
      <dgm:spPr/>
    </dgm:pt>
    <dgm:pt modelId="{FF95FBAA-1A94-4EB0-A8B0-480B83C004DC}" type="pres">
      <dgm:prSet presAssocID="{2ACB19C9-3F2E-4160-A825-5CAF62A8C73D}" presName="circ1" presStyleLbl="vennNode1" presStyleIdx="0" presStyleCnt="6" custLinFactNeighborX="7250" custLinFactNeighborY="-7250"/>
      <dgm:spPr>
        <a:xfrm>
          <a:off x="2089897" y="598582"/>
          <a:ext cx="888192" cy="888192"/>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gm:spPr>
    </dgm:pt>
    <dgm:pt modelId="{8B581B24-DCA0-41DF-B2CC-F2C9D73AE120}" type="pres">
      <dgm:prSet presAssocID="{2ACB19C9-3F2E-4160-A825-5CAF62A8C73D}" presName="circ1Tx" presStyleLbl="revTx" presStyleIdx="0" presStyleCnt="0">
        <dgm:presLayoutVars>
          <dgm:chMax val="0"/>
          <dgm:chPref val="0"/>
          <dgm:bulletEnabled val="1"/>
        </dgm:presLayoutVars>
      </dgm:prSet>
      <dgm:spPr>
        <a:prstGeom prst="rect">
          <a:avLst/>
        </a:prstGeom>
      </dgm:spPr>
      <dgm:t>
        <a:bodyPr/>
        <a:lstStyle/>
        <a:p>
          <a:endParaRPr lang="cs-CZ"/>
        </a:p>
      </dgm:t>
    </dgm:pt>
    <dgm:pt modelId="{9632EFB8-5365-4314-B085-6F00F3A9178F}" type="pres">
      <dgm:prSet presAssocID="{AC39F5FA-9D83-492B-BC7F-23E002DE1F9F}" presName="circ2" presStyleLbl="vennNode1" presStyleIdx="1" presStyleCnt="6" custLinFactNeighborX="22557" custLinFactNeighborY="-5639"/>
      <dgm:spPr>
        <a:xfrm>
          <a:off x="2514145" y="779354"/>
          <a:ext cx="888192" cy="888192"/>
        </a:xfrm>
        <a:prstGeom prst="ellipse">
          <a:avLst/>
        </a:prstGeom>
        <a:gradFill rotWithShape="0">
          <a:gsLst>
            <a:gs pos="0">
              <a:srgbClr val="9BBB59">
                <a:alpha val="50000"/>
                <a:hueOff val="2250053"/>
                <a:satOff val="-3376"/>
                <a:lumOff val="-549"/>
                <a:alphaOff val="0"/>
                <a:shade val="51000"/>
                <a:satMod val="130000"/>
              </a:srgbClr>
            </a:gs>
            <a:gs pos="80000">
              <a:srgbClr val="9BBB59">
                <a:alpha val="50000"/>
                <a:hueOff val="2250053"/>
                <a:satOff val="-3376"/>
                <a:lumOff val="-549"/>
                <a:alphaOff val="0"/>
                <a:shade val="93000"/>
                <a:satMod val="130000"/>
              </a:srgbClr>
            </a:gs>
            <a:gs pos="100000">
              <a:srgbClr val="9BBB59">
                <a:alpha val="50000"/>
                <a:hueOff val="2250053"/>
                <a:satOff val="-3376"/>
                <a:lumOff val="-549"/>
                <a:alphaOff val="0"/>
                <a:shade val="94000"/>
                <a:satMod val="135000"/>
              </a:srgbClr>
            </a:gs>
          </a:gsLst>
          <a:lin ang="16200000" scaled="0"/>
        </a:gradFill>
        <a:ln>
          <a:noFill/>
        </a:ln>
        <a:effectLst/>
      </dgm:spPr>
    </dgm:pt>
    <dgm:pt modelId="{9697F611-8254-4ABC-B913-B8A25EF7693E}" type="pres">
      <dgm:prSet presAssocID="{AC39F5FA-9D83-492B-BC7F-23E002DE1F9F}" presName="circ2Tx" presStyleLbl="revTx" presStyleIdx="0" presStyleCnt="0">
        <dgm:presLayoutVars>
          <dgm:chMax val="0"/>
          <dgm:chPref val="0"/>
          <dgm:bulletEnabled val="1"/>
        </dgm:presLayoutVars>
      </dgm:prSet>
      <dgm:spPr>
        <a:prstGeom prst="rect">
          <a:avLst/>
        </a:prstGeom>
      </dgm:spPr>
      <dgm:t>
        <a:bodyPr/>
        <a:lstStyle/>
        <a:p>
          <a:endParaRPr lang="cs-CZ"/>
        </a:p>
      </dgm:t>
    </dgm:pt>
    <dgm:pt modelId="{AF7A5FD8-75E4-45BA-8C4A-8A79C14CC18D}" type="pres">
      <dgm:prSet presAssocID="{F4988897-F8E4-4BC1-A34F-2A2CC296EEB6}" presName="circ3" presStyleLbl="vennNode1" presStyleIdx="2" presStyleCnt="6" custLinFactNeighborX="24168" custLinFactNeighborY="8056"/>
      <dgm:spPr>
        <a:xfrm>
          <a:off x="2528454" y="1233920"/>
          <a:ext cx="888192" cy="888192"/>
        </a:xfrm>
        <a:prstGeom prst="ellipse">
          <a:avLst/>
        </a:prstGeom>
        <a:gradFill rotWithShape="0">
          <a:gsLst>
            <a:gs pos="0">
              <a:srgbClr val="9BBB59">
                <a:alpha val="50000"/>
                <a:hueOff val="4500106"/>
                <a:satOff val="-6752"/>
                <a:lumOff val="-1098"/>
                <a:alphaOff val="0"/>
                <a:shade val="51000"/>
                <a:satMod val="130000"/>
              </a:srgbClr>
            </a:gs>
            <a:gs pos="80000">
              <a:srgbClr val="9BBB59">
                <a:alpha val="50000"/>
                <a:hueOff val="4500106"/>
                <a:satOff val="-6752"/>
                <a:lumOff val="-1098"/>
                <a:alphaOff val="0"/>
                <a:shade val="93000"/>
                <a:satMod val="130000"/>
              </a:srgbClr>
            </a:gs>
            <a:gs pos="100000">
              <a:srgbClr val="9BBB59">
                <a:alpha val="50000"/>
                <a:hueOff val="4500106"/>
                <a:satOff val="-6752"/>
                <a:lumOff val="-1098"/>
                <a:alphaOff val="0"/>
                <a:shade val="94000"/>
                <a:satMod val="135000"/>
              </a:srgbClr>
            </a:gs>
          </a:gsLst>
          <a:lin ang="16200000" scaled="0"/>
        </a:gradFill>
        <a:ln>
          <a:noFill/>
        </a:ln>
        <a:effectLst/>
      </dgm:spPr>
    </dgm:pt>
    <dgm:pt modelId="{2B499794-8931-43FA-BA1A-4054BBA73535}" type="pres">
      <dgm:prSet presAssocID="{F4988897-F8E4-4BC1-A34F-2A2CC296EEB6}" presName="circ3Tx" presStyleLbl="revTx" presStyleIdx="0" presStyleCnt="0">
        <dgm:presLayoutVars>
          <dgm:chMax val="0"/>
          <dgm:chPref val="0"/>
          <dgm:bulletEnabled val="1"/>
        </dgm:presLayoutVars>
      </dgm:prSet>
      <dgm:spPr>
        <a:prstGeom prst="rect">
          <a:avLst/>
        </a:prstGeom>
      </dgm:spPr>
      <dgm:t>
        <a:bodyPr/>
        <a:lstStyle/>
        <a:p>
          <a:endParaRPr lang="cs-CZ"/>
        </a:p>
      </dgm:t>
    </dgm:pt>
    <dgm:pt modelId="{EFE591AB-AFBC-4F36-8B20-6B77CBD0A380}" type="pres">
      <dgm:prSet presAssocID="{15D91B61-2636-4DF5-914E-72987353331A}" presName="circ4" presStyleLbl="vennNode1" presStyleIdx="3" presStyleCnt="6" custLinFactNeighborX="7250" custLinFactNeighborY="8056"/>
      <dgm:spPr>
        <a:xfrm>
          <a:off x="2089897" y="1400672"/>
          <a:ext cx="888192" cy="888192"/>
        </a:xfrm>
        <a:prstGeom prst="ellipse">
          <a:avLst/>
        </a:prstGeom>
        <a:gradFill rotWithShape="0">
          <a:gsLst>
            <a:gs pos="0">
              <a:srgbClr val="9BBB59">
                <a:alpha val="50000"/>
                <a:hueOff val="6750158"/>
                <a:satOff val="-10128"/>
                <a:lumOff val="-1647"/>
                <a:alphaOff val="0"/>
                <a:shade val="51000"/>
                <a:satMod val="130000"/>
              </a:srgbClr>
            </a:gs>
            <a:gs pos="80000">
              <a:srgbClr val="9BBB59">
                <a:alpha val="50000"/>
                <a:hueOff val="6750158"/>
                <a:satOff val="-10128"/>
                <a:lumOff val="-1647"/>
                <a:alphaOff val="0"/>
                <a:shade val="93000"/>
                <a:satMod val="130000"/>
              </a:srgbClr>
            </a:gs>
            <a:gs pos="100000">
              <a:srgbClr val="9BBB59">
                <a:alpha val="50000"/>
                <a:hueOff val="6750158"/>
                <a:satOff val="-10128"/>
                <a:lumOff val="-1647"/>
                <a:alphaOff val="0"/>
                <a:shade val="94000"/>
                <a:satMod val="135000"/>
              </a:srgbClr>
            </a:gs>
          </a:gsLst>
          <a:lin ang="16200000" scaled="0"/>
        </a:gradFill>
        <a:ln>
          <a:noFill/>
        </a:ln>
        <a:effectLst/>
      </dgm:spPr>
    </dgm:pt>
    <dgm:pt modelId="{FD6343DF-429E-46F7-83C2-0C0733BF7986}" type="pres">
      <dgm:prSet presAssocID="{15D91B61-2636-4DF5-914E-72987353331A}" presName="circ4Tx" presStyleLbl="revTx" presStyleIdx="0" presStyleCnt="0">
        <dgm:presLayoutVars>
          <dgm:chMax val="0"/>
          <dgm:chPref val="0"/>
          <dgm:bulletEnabled val="1"/>
        </dgm:presLayoutVars>
      </dgm:prSet>
      <dgm:spPr>
        <a:prstGeom prst="rect">
          <a:avLst/>
        </a:prstGeom>
      </dgm:spPr>
      <dgm:t>
        <a:bodyPr/>
        <a:lstStyle/>
        <a:p>
          <a:endParaRPr lang="cs-CZ"/>
        </a:p>
      </dgm:t>
    </dgm:pt>
    <dgm:pt modelId="{3B8D359D-FCB6-4C14-AD6A-E653916ED847}" type="pres">
      <dgm:prSet presAssocID="{F7004AE7-C302-4832-997C-23BA26D76853}" presName="circ5" presStyleLbl="vennNode1" presStyleIdx="4" presStyleCnt="6" custLinFactNeighborX="-10472" custLinFactNeighborY="6445"/>
      <dgm:spPr>
        <a:xfrm>
          <a:off x="1644200" y="1219611"/>
          <a:ext cx="888192" cy="888192"/>
        </a:xfrm>
        <a:prstGeom prst="ellipse">
          <a:avLst/>
        </a:prstGeom>
        <a:gradFill rotWithShape="0">
          <a:gsLst>
            <a:gs pos="0">
              <a:srgbClr val="9BBB59">
                <a:alpha val="50000"/>
                <a:hueOff val="9000211"/>
                <a:satOff val="-13504"/>
                <a:lumOff val="-2196"/>
                <a:alphaOff val="0"/>
                <a:shade val="51000"/>
                <a:satMod val="130000"/>
              </a:srgbClr>
            </a:gs>
            <a:gs pos="80000">
              <a:srgbClr val="9BBB59">
                <a:alpha val="50000"/>
                <a:hueOff val="9000211"/>
                <a:satOff val="-13504"/>
                <a:lumOff val="-2196"/>
                <a:alphaOff val="0"/>
                <a:shade val="93000"/>
                <a:satMod val="130000"/>
              </a:srgbClr>
            </a:gs>
            <a:gs pos="100000">
              <a:srgbClr val="9BBB59">
                <a:alpha val="50000"/>
                <a:hueOff val="9000211"/>
                <a:satOff val="-13504"/>
                <a:lumOff val="-2196"/>
                <a:alphaOff val="0"/>
                <a:shade val="94000"/>
                <a:satMod val="135000"/>
              </a:srgbClr>
            </a:gs>
          </a:gsLst>
          <a:lin ang="16200000" scaled="0"/>
        </a:gradFill>
        <a:ln>
          <a:noFill/>
        </a:ln>
        <a:effectLst/>
      </dgm:spPr>
    </dgm:pt>
    <dgm:pt modelId="{79BCDE0D-A991-4326-93EE-069F03F96667}" type="pres">
      <dgm:prSet presAssocID="{F7004AE7-C302-4832-997C-23BA26D76853}" presName="circ5Tx" presStyleLbl="revTx" presStyleIdx="0" presStyleCnt="0" custScaleX="87935" custScaleY="88035">
        <dgm:presLayoutVars>
          <dgm:chMax val="0"/>
          <dgm:chPref val="0"/>
          <dgm:bulletEnabled val="1"/>
        </dgm:presLayoutVars>
      </dgm:prSet>
      <dgm:spPr>
        <a:prstGeom prst="rect">
          <a:avLst/>
        </a:prstGeom>
      </dgm:spPr>
      <dgm:t>
        <a:bodyPr/>
        <a:lstStyle/>
        <a:p>
          <a:endParaRPr lang="cs-CZ"/>
        </a:p>
      </dgm:t>
    </dgm:pt>
    <dgm:pt modelId="{5B571DC8-0043-4247-A145-5EAD5FFD8E99}" type="pres">
      <dgm:prSet presAssocID="{2B6CECB5-B3BB-4F2E-BC1D-F79C4D7FF79A}" presName="circ6" presStyleLbl="vennNode1" presStyleIdx="5" presStyleCnt="6" custLinFactNeighborX="-17723" custLinFactNeighborY="-2417"/>
      <dgm:spPr>
        <a:xfrm>
          <a:off x="1579797" y="807972"/>
          <a:ext cx="888192" cy="888192"/>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gm:spPr>
    </dgm:pt>
    <dgm:pt modelId="{0E091B46-3FDB-4D27-BAB4-E640ACF1B4F5}" type="pres">
      <dgm:prSet presAssocID="{2B6CECB5-B3BB-4F2E-BC1D-F79C4D7FF79A}" presName="circ6Tx" presStyleLbl="revTx" presStyleIdx="0" presStyleCnt="0">
        <dgm:presLayoutVars>
          <dgm:chMax val="0"/>
          <dgm:chPref val="0"/>
          <dgm:bulletEnabled val="1"/>
        </dgm:presLayoutVars>
      </dgm:prSet>
      <dgm:spPr>
        <a:prstGeom prst="rect">
          <a:avLst/>
        </a:prstGeom>
      </dgm:spPr>
      <dgm:t>
        <a:bodyPr/>
        <a:lstStyle/>
        <a:p>
          <a:endParaRPr lang="cs-CZ"/>
        </a:p>
      </dgm:t>
    </dgm:pt>
  </dgm:ptLst>
  <dgm:cxnLst>
    <dgm:cxn modelId="{0430B8FE-4DE1-4078-9FA3-C8542B2198D3}" type="presOf" srcId="{F4988897-F8E4-4BC1-A34F-2A2CC296EEB6}" destId="{2B499794-8931-43FA-BA1A-4054BBA73535}" srcOrd="0" destOrd="0" presId="urn:microsoft.com/office/officeart/2005/8/layout/venn1"/>
    <dgm:cxn modelId="{63CAA43B-F253-4D2E-AAED-58BF3CB6C211}" srcId="{4A6CAA48-9DD3-4238-B8FD-1CEF72EBA99B}" destId="{AC39F5FA-9D83-492B-BC7F-23E002DE1F9F}" srcOrd="1" destOrd="0" parTransId="{C987375F-6C03-40F5-9C5E-860B4E9C3E61}" sibTransId="{53C857BE-0241-48AF-A1D0-B2E9836017F9}"/>
    <dgm:cxn modelId="{5A2BAF83-26B4-4C8D-849F-04AB14F6E987}" srcId="{4A6CAA48-9DD3-4238-B8FD-1CEF72EBA99B}" destId="{2ACB19C9-3F2E-4160-A825-5CAF62A8C73D}" srcOrd="0" destOrd="0" parTransId="{58046A9E-86C8-4B7B-947F-5AC39C3BEB19}" sibTransId="{990DDC1C-7DAD-46E4-8428-66915A09DC32}"/>
    <dgm:cxn modelId="{54F07E91-002D-4B1F-94F7-ACDE09CA6882}" type="presOf" srcId="{2ACB19C9-3F2E-4160-A825-5CAF62A8C73D}" destId="{8B581B24-DCA0-41DF-B2CC-F2C9D73AE120}" srcOrd="0" destOrd="0" presId="urn:microsoft.com/office/officeart/2005/8/layout/venn1"/>
    <dgm:cxn modelId="{8B29C7C4-3731-4E84-9833-A39C2AA5807C}" srcId="{4A6CAA48-9DD3-4238-B8FD-1CEF72EBA99B}" destId="{F4988897-F8E4-4BC1-A34F-2A2CC296EEB6}" srcOrd="2" destOrd="0" parTransId="{781994BD-1A83-493A-B255-C568744014B8}" sibTransId="{7F94BE2D-E582-4946-AC9C-B2237C674B8D}"/>
    <dgm:cxn modelId="{F40983D3-9EFC-4C40-9CC1-E9AA57C7858C}" type="presOf" srcId="{AC39F5FA-9D83-492B-BC7F-23E002DE1F9F}" destId="{9697F611-8254-4ABC-B913-B8A25EF7693E}" srcOrd="0" destOrd="0" presId="urn:microsoft.com/office/officeart/2005/8/layout/venn1"/>
    <dgm:cxn modelId="{D29BD070-C4DB-48A5-9532-6040CCBB6894}" type="presOf" srcId="{15D91B61-2636-4DF5-914E-72987353331A}" destId="{FD6343DF-429E-46F7-83C2-0C0733BF7986}" srcOrd="0" destOrd="0" presId="urn:microsoft.com/office/officeart/2005/8/layout/venn1"/>
    <dgm:cxn modelId="{4C55C983-F106-429B-AF6A-C76EB7AE8588}" type="presOf" srcId="{2B6CECB5-B3BB-4F2E-BC1D-F79C4D7FF79A}" destId="{0E091B46-3FDB-4D27-BAB4-E640ACF1B4F5}" srcOrd="0" destOrd="0" presId="urn:microsoft.com/office/officeart/2005/8/layout/venn1"/>
    <dgm:cxn modelId="{410D5512-B101-4A94-BC73-A7BB1E5F7B13}" type="presOf" srcId="{4A6CAA48-9DD3-4238-B8FD-1CEF72EBA99B}" destId="{6E09E798-842D-4322-B193-5BD3E4ED6465}" srcOrd="0" destOrd="0" presId="urn:microsoft.com/office/officeart/2005/8/layout/venn1"/>
    <dgm:cxn modelId="{7220A5C1-BD6C-4EBB-A6B2-C0FDFDA1F230}" srcId="{4A6CAA48-9DD3-4238-B8FD-1CEF72EBA99B}" destId="{F7004AE7-C302-4832-997C-23BA26D76853}" srcOrd="4" destOrd="0" parTransId="{61715086-DE9F-4B2D-B3AB-9F9DAAD3A841}" sibTransId="{4CE0F22F-42CC-4207-A4A1-2241B07AD546}"/>
    <dgm:cxn modelId="{954DE9DC-6C80-45FA-A76A-764083A3A5F6}" srcId="{4A6CAA48-9DD3-4238-B8FD-1CEF72EBA99B}" destId="{15D91B61-2636-4DF5-914E-72987353331A}" srcOrd="3" destOrd="0" parTransId="{71ABC6A6-8227-47DC-82E5-B946B0B467E4}" sibTransId="{FAFFEF8C-0DC8-4CFB-8473-92A7B733C8F0}"/>
    <dgm:cxn modelId="{57C43180-46E0-4418-962F-2ADBFE7293C3}" srcId="{4A6CAA48-9DD3-4238-B8FD-1CEF72EBA99B}" destId="{2B6CECB5-B3BB-4F2E-BC1D-F79C4D7FF79A}" srcOrd="5" destOrd="0" parTransId="{C6BCA50C-7F4D-45DF-BFD4-3270248FAABE}" sibTransId="{89B0BE01-3DA5-4683-BB18-6FB664CA00CD}"/>
    <dgm:cxn modelId="{2A212612-DF49-47F8-A3AB-6576BB6D01A9}" type="presOf" srcId="{F7004AE7-C302-4832-997C-23BA26D76853}" destId="{79BCDE0D-A991-4326-93EE-069F03F96667}" srcOrd="0" destOrd="0" presId="urn:microsoft.com/office/officeart/2005/8/layout/venn1"/>
    <dgm:cxn modelId="{0F35FE74-7997-472B-AADB-E59C7A6CB959}" type="presParOf" srcId="{6E09E798-842D-4322-B193-5BD3E4ED6465}" destId="{FF95FBAA-1A94-4EB0-A8B0-480B83C004DC}" srcOrd="0" destOrd="0" presId="urn:microsoft.com/office/officeart/2005/8/layout/venn1"/>
    <dgm:cxn modelId="{33C5A397-CE28-4889-8118-D0AF44561AE9}" type="presParOf" srcId="{6E09E798-842D-4322-B193-5BD3E4ED6465}" destId="{8B581B24-DCA0-41DF-B2CC-F2C9D73AE120}" srcOrd="1" destOrd="0" presId="urn:microsoft.com/office/officeart/2005/8/layout/venn1"/>
    <dgm:cxn modelId="{BD1FEFE3-21D9-414B-ACCD-DBC0D873BCEE}" type="presParOf" srcId="{6E09E798-842D-4322-B193-5BD3E4ED6465}" destId="{9632EFB8-5365-4314-B085-6F00F3A9178F}" srcOrd="2" destOrd="0" presId="urn:microsoft.com/office/officeart/2005/8/layout/venn1"/>
    <dgm:cxn modelId="{3E25CD7F-AAF3-441B-9B4E-E91F470E1C6F}" type="presParOf" srcId="{6E09E798-842D-4322-B193-5BD3E4ED6465}" destId="{9697F611-8254-4ABC-B913-B8A25EF7693E}" srcOrd="3" destOrd="0" presId="urn:microsoft.com/office/officeart/2005/8/layout/venn1"/>
    <dgm:cxn modelId="{86D2AE9E-66CC-4EC1-BF21-E91142FAA7F9}" type="presParOf" srcId="{6E09E798-842D-4322-B193-5BD3E4ED6465}" destId="{AF7A5FD8-75E4-45BA-8C4A-8A79C14CC18D}" srcOrd="4" destOrd="0" presId="urn:microsoft.com/office/officeart/2005/8/layout/venn1"/>
    <dgm:cxn modelId="{21B23109-81FE-49B9-8ABE-FACAB2A7E3FB}" type="presParOf" srcId="{6E09E798-842D-4322-B193-5BD3E4ED6465}" destId="{2B499794-8931-43FA-BA1A-4054BBA73535}" srcOrd="5" destOrd="0" presId="urn:microsoft.com/office/officeart/2005/8/layout/venn1"/>
    <dgm:cxn modelId="{04A10C3F-43FE-4D15-ABCC-6A15D7350847}" type="presParOf" srcId="{6E09E798-842D-4322-B193-5BD3E4ED6465}" destId="{EFE591AB-AFBC-4F36-8B20-6B77CBD0A380}" srcOrd="6" destOrd="0" presId="urn:microsoft.com/office/officeart/2005/8/layout/venn1"/>
    <dgm:cxn modelId="{EDDCBD79-9F1F-40F7-B947-5C06743D2802}" type="presParOf" srcId="{6E09E798-842D-4322-B193-5BD3E4ED6465}" destId="{FD6343DF-429E-46F7-83C2-0C0733BF7986}" srcOrd="7" destOrd="0" presId="urn:microsoft.com/office/officeart/2005/8/layout/venn1"/>
    <dgm:cxn modelId="{E708A3D1-5501-457D-8E03-E043F55FC7EE}" type="presParOf" srcId="{6E09E798-842D-4322-B193-5BD3E4ED6465}" destId="{3B8D359D-FCB6-4C14-AD6A-E653916ED847}" srcOrd="8" destOrd="0" presId="urn:microsoft.com/office/officeart/2005/8/layout/venn1"/>
    <dgm:cxn modelId="{BEDE8136-773B-435C-8727-22C1019E5CAC}" type="presParOf" srcId="{6E09E798-842D-4322-B193-5BD3E4ED6465}" destId="{79BCDE0D-A991-4326-93EE-069F03F96667}" srcOrd="9" destOrd="0" presId="urn:microsoft.com/office/officeart/2005/8/layout/venn1"/>
    <dgm:cxn modelId="{08DC60ED-34B2-4DD2-B1D1-01E05CCDBD85}" type="presParOf" srcId="{6E09E798-842D-4322-B193-5BD3E4ED6465}" destId="{5B571DC8-0043-4247-A145-5EAD5FFD8E99}" srcOrd="10" destOrd="0" presId="urn:microsoft.com/office/officeart/2005/8/layout/venn1"/>
    <dgm:cxn modelId="{CD1B9FA4-E0FE-4D0F-83E3-B06E3AFBCD81}" type="presParOf" srcId="{6E09E798-842D-4322-B193-5BD3E4ED6465}" destId="{0E091B46-3FDB-4D27-BAB4-E640ACF1B4F5}" srcOrd="11" destOrd="0" presId="urn:microsoft.com/office/officeart/2005/8/layout/ven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28C428C-F6ED-410E-88CA-24DC20BF6130}" type="doc">
      <dgm:prSet loTypeId="urn:microsoft.com/office/officeart/2005/8/layout/orgChart1" loCatId="hierarchy" qsTypeId="urn:microsoft.com/office/officeart/2005/8/quickstyle/simple1" qsCatId="simple" csTypeId="urn:microsoft.com/office/officeart/2005/8/colors/accent1_2" csCatId="accent1" phldr="1"/>
      <dgm:spPr/>
    </dgm:pt>
    <dgm:pt modelId="{FD673B8B-004F-4815-AE07-F314CFC20C45}">
      <dgm:prSet custT="1"/>
      <dgm:spPr>
        <a:xfrm>
          <a:off x="2679151" y="868376"/>
          <a:ext cx="885016" cy="442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sz="1200" b="0" i="0" u="none" strike="noStrike" baseline="0" smtClean="0">
              <a:solidFill>
                <a:sysClr val="window" lastClr="FFFFFF"/>
              </a:solidFill>
              <a:latin typeface="Tahoma"/>
              <a:ea typeface="+mn-ea"/>
              <a:cs typeface="+mn-cs"/>
            </a:rPr>
            <a:t>Rada Moravskoslezského kraje </a:t>
          </a:r>
        </a:p>
      </dgm:t>
    </dgm:pt>
    <dgm:pt modelId="{76AB23A5-1228-4EEB-B349-A7E35E232772}" type="parTrans" cxnId="{2AAC03FC-4C78-4D6F-B2DC-2AAB249E054B}">
      <dgm:prSet/>
      <dgm:spPr/>
      <dgm:t>
        <a:bodyPr/>
        <a:lstStyle/>
        <a:p>
          <a:endParaRPr lang="cs-CZ"/>
        </a:p>
      </dgm:t>
    </dgm:pt>
    <dgm:pt modelId="{D3F65CDA-EE32-4B9F-A3D3-814089F36617}" type="sibTrans" cxnId="{2AAC03FC-4C78-4D6F-B2DC-2AAB249E054B}">
      <dgm:prSet/>
      <dgm:spPr/>
      <dgm:t>
        <a:bodyPr/>
        <a:lstStyle/>
        <a:p>
          <a:endParaRPr lang="cs-CZ"/>
        </a:p>
      </dgm:t>
    </dgm:pt>
    <dgm:pt modelId="{BF66260B-2D9F-4C48-810C-B3827A835822}">
      <dgm:prSet custT="1"/>
      <dgm:spPr>
        <a:xfrm>
          <a:off x="2679151" y="1496738"/>
          <a:ext cx="885016" cy="442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sz="1000" b="0" i="0" u="none" strike="noStrike" baseline="0" smtClean="0">
              <a:solidFill>
                <a:sysClr val="window" lastClr="FFFFFF"/>
              </a:solidFill>
              <a:latin typeface="Tahoma"/>
              <a:ea typeface="+mn-ea"/>
              <a:cs typeface="+mn-cs"/>
            </a:rPr>
            <a:t>Pracovní skupina pro vznik a realizaci střednědobého plánu</a:t>
          </a:r>
          <a:r>
            <a:rPr lang="cs-CZ" sz="1000" b="0" i="0" u="none" strike="noStrike" baseline="0" smtClean="0">
              <a:solidFill>
                <a:sysClr val="window" lastClr="FFFFFF"/>
              </a:solidFill>
              <a:latin typeface="Calibri"/>
              <a:ea typeface="+mn-ea"/>
              <a:cs typeface="+mn-cs"/>
            </a:rPr>
            <a:t> </a:t>
          </a:r>
          <a:r>
            <a:rPr lang="cs-CZ" sz="1000" b="0" i="0" u="none" strike="noStrike" baseline="0" smtClean="0">
              <a:solidFill>
                <a:sysClr val="window" lastClr="FFFFFF"/>
              </a:solidFill>
              <a:latin typeface="Tahoma"/>
              <a:ea typeface="+mn-ea"/>
              <a:cs typeface="+mn-cs"/>
            </a:rPr>
            <a:t>rozvoje sociálních služeb</a:t>
          </a:r>
          <a:r>
            <a:rPr lang="cs-CZ" sz="1000" b="0" i="0" u="none" strike="noStrike" baseline="0" smtClean="0">
              <a:solidFill>
                <a:sysClr val="window" lastClr="FFFFFF"/>
              </a:solidFill>
              <a:latin typeface="Calibri"/>
              <a:ea typeface="+mn-ea"/>
              <a:cs typeface="+mn-cs"/>
            </a:rPr>
            <a:t> </a:t>
          </a:r>
          <a:r>
            <a:rPr lang="cs-CZ" sz="1000" b="0" i="0" u="none" strike="noStrike" baseline="0" smtClean="0">
              <a:solidFill>
                <a:sysClr val="window" lastClr="FFFFFF"/>
              </a:solidFill>
              <a:latin typeface="Tahoma"/>
              <a:ea typeface="+mn-ea"/>
              <a:cs typeface="+mn-cs"/>
            </a:rPr>
            <a:t>v Moravskoslezském kraji </a:t>
          </a:r>
          <a:r>
            <a:rPr lang="cs-CZ" sz="1000" b="1" i="0" u="none" strike="noStrike" baseline="0" smtClean="0">
              <a:solidFill>
                <a:sysClr val="window" lastClr="FFFFFF"/>
              </a:solidFill>
              <a:latin typeface="Tahoma"/>
              <a:ea typeface="+mn-ea"/>
              <a:cs typeface="+mn-cs"/>
            </a:rPr>
            <a:t>Řídící skupina</a:t>
          </a:r>
        </a:p>
      </dgm:t>
    </dgm:pt>
    <dgm:pt modelId="{AA4A0F62-6CE1-4373-B962-66E3670B9711}" type="parTrans" cxnId="{C6ECC131-FCBE-4DAB-B3FA-216177B3CF84}">
      <dgm:prSet/>
      <dgm:spPr>
        <a:xfrm>
          <a:off x="3075939" y="1310884"/>
          <a:ext cx="91440" cy="185853"/>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BF44969E-80D5-4D15-8BAB-4CFE59F94C96}" type="sibTrans" cxnId="{C6ECC131-FCBE-4DAB-B3FA-216177B3CF84}">
      <dgm:prSet/>
      <dgm:spPr/>
      <dgm:t>
        <a:bodyPr/>
        <a:lstStyle/>
        <a:p>
          <a:endParaRPr lang="cs-CZ"/>
        </a:p>
      </dgm:t>
    </dgm:pt>
    <dgm:pt modelId="{147560D5-564A-4CA1-A63D-822B78E683F8}">
      <dgm:prSet/>
      <dgm:spPr>
        <a:xfrm>
          <a:off x="1072846" y="2125100"/>
          <a:ext cx="885016" cy="442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0" i="0" u="none" strike="noStrike" baseline="0" smtClean="0">
              <a:solidFill>
                <a:sysClr val="window" lastClr="FFFFFF"/>
              </a:solidFill>
              <a:latin typeface="Tahoma"/>
              <a:ea typeface="+mn-ea"/>
              <a:cs typeface="+mn-cs"/>
            </a:rPr>
            <a:t>Pracovní skupina pro kvalitu sociálních služeb v MSK</a:t>
          </a:r>
          <a:endParaRPr lang="cs-CZ" smtClean="0">
            <a:solidFill>
              <a:sysClr val="window" lastClr="FFFFFF"/>
            </a:solidFill>
            <a:latin typeface="Calibri"/>
            <a:ea typeface="+mn-ea"/>
            <a:cs typeface="+mn-cs"/>
          </a:endParaRPr>
        </a:p>
      </dgm:t>
    </dgm:pt>
    <dgm:pt modelId="{EACF16F1-C72B-486E-8DC0-7AE4A513EB47}" type="parTrans" cxnId="{C7748614-47E7-4ECC-B592-EAEAD1CDCEAB}">
      <dgm:prSet/>
      <dgm:spPr>
        <a:xfrm>
          <a:off x="1515355" y="1939246"/>
          <a:ext cx="1606304" cy="185853"/>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64140D36-C1C2-4937-95EC-8F786109C755}" type="sibTrans" cxnId="{C7748614-47E7-4ECC-B592-EAEAD1CDCEAB}">
      <dgm:prSet/>
      <dgm:spPr/>
      <dgm:t>
        <a:bodyPr/>
        <a:lstStyle/>
        <a:p>
          <a:endParaRPr lang="cs-CZ"/>
        </a:p>
      </dgm:t>
    </dgm:pt>
    <dgm:pt modelId="{E8DDA6E8-BFBB-4A1D-9E07-919B2DBA5177}">
      <dgm:prSet/>
      <dgm:spPr>
        <a:xfrm>
          <a:off x="2143716" y="2125100"/>
          <a:ext cx="885016" cy="442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0" i="0" u="none" strike="noStrike" baseline="0" smtClean="0">
              <a:solidFill>
                <a:sysClr val="window" lastClr="FFFFFF"/>
              </a:solidFill>
              <a:latin typeface="Tahoma"/>
              <a:ea typeface="+mn-ea"/>
              <a:cs typeface="+mn-cs"/>
            </a:rPr>
            <a:t>Pracovní skupina pro tvorbu systému financování</a:t>
          </a:r>
          <a:r>
            <a:rPr lang="cs-CZ" b="0" i="0" u="none" strike="noStrike" baseline="0" smtClean="0">
              <a:solidFill>
                <a:sysClr val="window" lastClr="FFFFFF"/>
              </a:solidFill>
              <a:latin typeface="Calibri"/>
              <a:ea typeface="+mn-ea"/>
              <a:cs typeface="+mn-cs"/>
            </a:rPr>
            <a:t> </a:t>
          </a:r>
          <a:r>
            <a:rPr lang="cs-CZ" b="0" i="0" u="none" strike="noStrike" baseline="0" smtClean="0">
              <a:solidFill>
                <a:sysClr val="window" lastClr="FFFFFF"/>
              </a:solidFill>
              <a:latin typeface="Tahoma"/>
              <a:ea typeface="+mn-ea"/>
              <a:cs typeface="+mn-cs"/>
            </a:rPr>
            <a:t>sociálních služeb v MSK</a:t>
          </a:r>
          <a:endParaRPr lang="cs-CZ" smtClean="0">
            <a:solidFill>
              <a:sysClr val="window" lastClr="FFFFFF"/>
            </a:solidFill>
            <a:latin typeface="Calibri"/>
            <a:ea typeface="+mn-ea"/>
            <a:cs typeface="+mn-cs"/>
          </a:endParaRPr>
        </a:p>
      </dgm:t>
    </dgm:pt>
    <dgm:pt modelId="{6DB6A512-708D-4466-9534-F088395352DA}" type="parTrans" cxnId="{08E81D9D-3E3D-4520-97DA-516C35AFC6BA}">
      <dgm:prSet/>
      <dgm:spPr>
        <a:xfrm>
          <a:off x="2586225" y="1939246"/>
          <a:ext cx="535434" cy="185853"/>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CDF76407-BA0E-4CBC-AF31-A2B1FB29B02C}" type="sibTrans" cxnId="{08E81D9D-3E3D-4520-97DA-516C35AFC6BA}">
      <dgm:prSet/>
      <dgm:spPr/>
      <dgm:t>
        <a:bodyPr/>
        <a:lstStyle/>
        <a:p>
          <a:endParaRPr lang="cs-CZ"/>
        </a:p>
      </dgm:t>
    </dgm:pt>
    <dgm:pt modelId="{4E940427-292A-4476-91F3-A9581EDD4CEA}">
      <dgm:prSet/>
      <dgm:spPr>
        <a:xfrm>
          <a:off x="3214586" y="2125100"/>
          <a:ext cx="885016" cy="442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0" i="0" u="none" strike="noStrike" baseline="0" smtClean="0">
              <a:solidFill>
                <a:sysClr val="window" lastClr="FFFFFF"/>
              </a:solidFill>
              <a:latin typeface="Tahoma"/>
              <a:ea typeface="+mn-ea"/>
              <a:cs typeface="+mn-cs"/>
            </a:rPr>
            <a:t>Pracovní skupina pro naplňování Strategie integrace příslušníků romských komunit</a:t>
          </a:r>
          <a:endParaRPr lang="cs-CZ" smtClean="0">
            <a:solidFill>
              <a:sysClr val="window" lastClr="FFFFFF"/>
            </a:solidFill>
            <a:latin typeface="Calibri"/>
            <a:ea typeface="+mn-ea"/>
            <a:cs typeface="+mn-cs"/>
          </a:endParaRPr>
        </a:p>
      </dgm:t>
    </dgm:pt>
    <dgm:pt modelId="{9AF155A7-EFDF-4929-BEF1-FD02045270BF}" type="parTrans" cxnId="{AE2B52BF-FCB3-4464-9E67-1B88D7BAE90B}">
      <dgm:prSet/>
      <dgm:spPr>
        <a:xfrm>
          <a:off x="3121660" y="1939246"/>
          <a:ext cx="535434" cy="185853"/>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981F9FFE-E1CB-47A3-8A8E-4425428ECACE}" type="sibTrans" cxnId="{AE2B52BF-FCB3-4464-9E67-1B88D7BAE90B}">
      <dgm:prSet/>
      <dgm:spPr/>
      <dgm:t>
        <a:bodyPr/>
        <a:lstStyle/>
        <a:p>
          <a:endParaRPr lang="cs-CZ"/>
        </a:p>
      </dgm:t>
    </dgm:pt>
    <dgm:pt modelId="{2EDEC2CF-BFF0-45D3-91E2-0F8CE54F1DCD}">
      <dgm:prSet/>
      <dgm:spPr>
        <a:xfrm>
          <a:off x="4285456" y="2125100"/>
          <a:ext cx="885016" cy="4425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0" i="0" u="none" strike="noStrike" baseline="0" smtClean="0">
              <a:solidFill>
                <a:sysClr val="window" lastClr="FFFFFF"/>
              </a:solidFill>
              <a:latin typeface="Tahoma"/>
              <a:ea typeface="+mn-ea"/>
              <a:cs typeface="+mn-cs"/>
            </a:rPr>
            <a:t>Pracovní skupina pro transformaci v MSK</a:t>
          </a:r>
        </a:p>
      </dgm:t>
    </dgm:pt>
    <dgm:pt modelId="{0A50A001-A1C6-4457-B673-84CE17D077F2}" type="parTrans" cxnId="{323E9C14-D93C-4DB1-A506-E3093DA50163}">
      <dgm:prSet/>
      <dgm:spPr>
        <a:xfrm>
          <a:off x="3121660" y="1939246"/>
          <a:ext cx="1606304" cy="185853"/>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BA4A3EE5-3661-4DFA-8786-6869D4F04DF9}" type="sibTrans" cxnId="{323E9C14-D93C-4DB1-A506-E3093DA50163}">
      <dgm:prSet/>
      <dgm:spPr/>
      <dgm:t>
        <a:bodyPr/>
        <a:lstStyle/>
        <a:p>
          <a:endParaRPr lang="cs-CZ"/>
        </a:p>
      </dgm:t>
    </dgm:pt>
    <dgm:pt modelId="{A931FECE-316E-4046-9E49-07A3BBC14AA2}">
      <dgm:prSet/>
      <dgm:spPr>
        <a:xfrm>
          <a:off x="5356326" y="2125100"/>
          <a:ext cx="885016" cy="442508"/>
        </a:xfrm>
        <a:solidFill>
          <a:schemeClr val="accent3">
            <a:lumMod val="60000"/>
            <a:lumOff val="40000"/>
          </a:schemeClr>
        </a:solidFill>
        <a:ln w="25400" cap="flat" cmpd="sng" algn="ctr">
          <a:solidFill>
            <a:sysClr val="window" lastClr="FFFFFF">
              <a:hueOff val="0"/>
              <a:satOff val="0"/>
              <a:lumOff val="0"/>
              <a:alphaOff val="0"/>
            </a:sysClr>
          </a:solidFill>
          <a:prstDash val="solid"/>
        </a:ln>
        <a:effectLst/>
      </dgm:spPr>
      <dgm:t>
        <a:bodyPr/>
        <a:lstStyle/>
        <a:p>
          <a:pPr marR="0" algn="ctr" rtl="0"/>
          <a:r>
            <a:rPr lang="cs-CZ" b="0" i="0" u="none" strike="noStrike" baseline="0" smtClean="0">
              <a:solidFill>
                <a:sysClr val="window" lastClr="FFFFFF"/>
              </a:solidFill>
              <a:latin typeface="Tahoma"/>
              <a:ea typeface="+mn-ea"/>
              <a:cs typeface="+mn-cs"/>
            </a:rPr>
            <a:t>Pracovní skupina protidrogové prevence v MSK</a:t>
          </a:r>
          <a:endParaRPr lang="cs-CZ" smtClean="0">
            <a:solidFill>
              <a:sysClr val="window" lastClr="FFFFFF"/>
            </a:solidFill>
            <a:latin typeface="Calibri"/>
            <a:ea typeface="+mn-ea"/>
            <a:cs typeface="+mn-cs"/>
          </a:endParaRPr>
        </a:p>
      </dgm:t>
    </dgm:pt>
    <dgm:pt modelId="{1E903663-C5D9-4D18-934E-6636AE7D2807}" type="parTrans" cxnId="{4C1323E5-4592-424D-80AA-54A57E35057C}">
      <dgm:prSet/>
      <dgm:spPr>
        <a:xfrm>
          <a:off x="3121660" y="1939246"/>
          <a:ext cx="2677174" cy="185853"/>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33E675C6-4975-4638-A9F6-5D15C52CE866}" type="sibTrans" cxnId="{4C1323E5-4592-424D-80AA-54A57E35057C}">
      <dgm:prSet/>
      <dgm:spPr/>
      <dgm:t>
        <a:bodyPr/>
        <a:lstStyle/>
        <a:p>
          <a:endParaRPr lang="cs-CZ"/>
        </a:p>
      </dgm:t>
    </dgm:pt>
    <dgm:pt modelId="{E52717A8-2A0E-42F9-BCC0-E8A2C6940123}">
      <dgm:prSet/>
      <dgm:spPr/>
      <dgm:t>
        <a:bodyPr/>
        <a:lstStyle/>
        <a:p>
          <a:pPr rtl="0"/>
          <a:r>
            <a:rPr lang="cs-CZ" b="1"/>
            <a:t>Pracovní skupina pro plánování sociálních služeb obcí s pověřeným úřadem</a:t>
          </a:r>
          <a:endParaRPr lang="cs-CZ" smtClean="0">
            <a:solidFill>
              <a:sysClr val="window" lastClr="FFFFFF"/>
            </a:solidFill>
            <a:latin typeface="Calibri"/>
            <a:ea typeface="+mn-ea"/>
            <a:cs typeface="+mn-cs"/>
          </a:endParaRPr>
        </a:p>
      </dgm:t>
    </dgm:pt>
    <dgm:pt modelId="{415FC477-4059-4E5D-B2EB-3C1BFFB0F30A}" type="parTrans" cxnId="{84B2722E-171E-4037-A0D4-0F1496606534}">
      <dgm:prSet/>
      <dgm:spPr/>
      <dgm:t>
        <a:bodyPr/>
        <a:lstStyle/>
        <a:p>
          <a:endParaRPr lang="cs-CZ"/>
        </a:p>
      </dgm:t>
    </dgm:pt>
    <dgm:pt modelId="{DF734876-B0F8-4781-8186-41B270272416}" type="sibTrans" cxnId="{84B2722E-171E-4037-A0D4-0F1496606534}">
      <dgm:prSet/>
      <dgm:spPr/>
      <dgm:t>
        <a:bodyPr/>
        <a:lstStyle/>
        <a:p>
          <a:endParaRPr lang="cs-CZ"/>
        </a:p>
      </dgm:t>
    </dgm:pt>
    <dgm:pt modelId="{27236E94-41E4-468C-9942-37A54662240B}" type="pres">
      <dgm:prSet presAssocID="{F28C428C-F6ED-410E-88CA-24DC20BF6130}" presName="hierChild1" presStyleCnt="0">
        <dgm:presLayoutVars>
          <dgm:orgChart val="1"/>
          <dgm:chPref val="1"/>
          <dgm:dir/>
          <dgm:animOne val="branch"/>
          <dgm:animLvl val="lvl"/>
          <dgm:resizeHandles/>
        </dgm:presLayoutVars>
      </dgm:prSet>
      <dgm:spPr/>
    </dgm:pt>
    <dgm:pt modelId="{7CBB0193-DCD2-4942-A57B-2BA686980A51}" type="pres">
      <dgm:prSet presAssocID="{FD673B8B-004F-4815-AE07-F314CFC20C45}" presName="hierRoot1" presStyleCnt="0">
        <dgm:presLayoutVars>
          <dgm:hierBranch/>
        </dgm:presLayoutVars>
      </dgm:prSet>
      <dgm:spPr/>
    </dgm:pt>
    <dgm:pt modelId="{23628322-EB1A-4091-BF8F-326DBAA8D755}" type="pres">
      <dgm:prSet presAssocID="{FD673B8B-004F-4815-AE07-F314CFC20C45}" presName="rootComposite1" presStyleCnt="0"/>
      <dgm:spPr/>
    </dgm:pt>
    <dgm:pt modelId="{24A055E4-64A0-4CB3-BDFA-3E33A5331E14}" type="pres">
      <dgm:prSet presAssocID="{FD673B8B-004F-4815-AE07-F314CFC20C45}" presName="rootText1" presStyleLbl="node0" presStyleIdx="0" presStyleCnt="1" custScaleX="397420" custScaleY="144201">
        <dgm:presLayoutVars>
          <dgm:chPref val="3"/>
        </dgm:presLayoutVars>
      </dgm:prSet>
      <dgm:spPr>
        <a:prstGeom prst="rect">
          <a:avLst/>
        </a:prstGeom>
      </dgm:spPr>
      <dgm:t>
        <a:bodyPr/>
        <a:lstStyle/>
        <a:p>
          <a:endParaRPr lang="cs-CZ"/>
        </a:p>
      </dgm:t>
    </dgm:pt>
    <dgm:pt modelId="{5C6FB903-30DC-4897-A433-A56CE12A0FF1}" type="pres">
      <dgm:prSet presAssocID="{FD673B8B-004F-4815-AE07-F314CFC20C45}" presName="rootConnector1" presStyleLbl="node1" presStyleIdx="0" presStyleCnt="0"/>
      <dgm:spPr/>
      <dgm:t>
        <a:bodyPr/>
        <a:lstStyle/>
        <a:p>
          <a:endParaRPr lang="cs-CZ"/>
        </a:p>
      </dgm:t>
    </dgm:pt>
    <dgm:pt modelId="{DF66DF56-F93E-4D86-A944-C181E4EBBA64}" type="pres">
      <dgm:prSet presAssocID="{FD673B8B-004F-4815-AE07-F314CFC20C45}" presName="hierChild2" presStyleCnt="0"/>
      <dgm:spPr/>
    </dgm:pt>
    <dgm:pt modelId="{D1453908-ABB7-4408-B581-5B1B34262A5D}" type="pres">
      <dgm:prSet presAssocID="{AA4A0F62-6CE1-4373-B962-66E3670B9711}" presName="Name35" presStyleLbl="parChTrans1D2" presStyleIdx="0" presStyleCnt="1"/>
      <dgm:spPr>
        <a:custGeom>
          <a:avLst/>
          <a:gdLst/>
          <a:ahLst/>
          <a:cxnLst/>
          <a:rect l="0" t="0" r="0" b="0"/>
          <a:pathLst>
            <a:path>
              <a:moveTo>
                <a:pt x="45720" y="0"/>
              </a:moveTo>
              <a:lnTo>
                <a:pt x="45720" y="185853"/>
              </a:lnTo>
            </a:path>
          </a:pathLst>
        </a:custGeom>
      </dgm:spPr>
      <dgm:t>
        <a:bodyPr/>
        <a:lstStyle/>
        <a:p>
          <a:endParaRPr lang="cs-CZ"/>
        </a:p>
      </dgm:t>
    </dgm:pt>
    <dgm:pt modelId="{4BBC15D6-AB35-401D-8763-1334FA134B52}" type="pres">
      <dgm:prSet presAssocID="{BF66260B-2D9F-4C48-810C-B3827A835822}" presName="hierRoot2" presStyleCnt="0">
        <dgm:presLayoutVars>
          <dgm:hierBranch/>
        </dgm:presLayoutVars>
      </dgm:prSet>
      <dgm:spPr/>
    </dgm:pt>
    <dgm:pt modelId="{3ED7841C-5043-4596-9704-724B1CF7DE89}" type="pres">
      <dgm:prSet presAssocID="{BF66260B-2D9F-4C48-810C-B3827A835822}" presName="rootComposite" presStyleCnt="0"/>
      <dgm:spPr/>
    </dgm:pt>
    <dgm:pt modelId="{AB3D21A7-93C0-4B61-B858-185EA68E22FE}" type="pres">
      <dgm:prSet presAssocID="{BF66260B-2D9F-4C48-810C-B3827A835822}" presName="rootText" presStyleLbl="node2" presStyleIdx="0" presStyleCnt="1" custScaleX="315567" custScaleY="136832">
        <dgm:presLayoutVars>
          <dgm:chPref val="3"/>
        </dgm:presLayoutVars>
      </dgm:prSet>
      <dgm:spPr>
        <a:prstGeom prst="rect">
          <a:avLst/>
        </a:prstGeom>
      </dgm:spPr>
      <dgm:t>
        <a:bodyPr/>
        <a:lstStyle/>
        <a:p>
          <a:endParaRPr lang="cs-CZ"/>
        </a:p>
      </dgm:t>
    </dgm:pt>
    <dgm:pt modelId="{13D15902-90A7-4C86-A970-DAB27DEA3DD8}" type="pres">
      <dgm:prSet presAssocID="{BF66260B-2D9F-4C48-810C-B3827A835822}" presName="rootConnector" presStyleLbl="node2" presStyleIdx="0" presStyleCnt="1"/>
      <dgm:spPr/>
      <dgm:t>
        <a:bodyPr/>
        <a:lstStyle/>
        <a:p>
          <a:endParaRPr lang="cs-CZ"/>
        </a:p>
      </dgm:t>
    </dgm:pt>
    <dgm:pt modelId="{9A937106-CC50-458C-9B68-0E21B87C4756}" type="pres">
      <dgm:prSet presAssocID="{BF66260B-2D9F-4C48-810C-B3827A835822}" presName="hierChild4" presStyleCnt="0"/>
      <dgm:spPr/>
    </dgm:pt>
    <dgm:pt modelId="{CA8A9D10-8190-42D5-B9D0-C0CDC0DB5B07}" type="pres">
      <dgm:prSet presAssocID="{415FC477-4059-4E5D-B2EB-3C1BFFB0F30A}" presName="Name35" presStyleLbl="parChTrans1D3" presStyleIdx="0" presStyleCnt="6"/>
      <dgm:spPr/>
      <dgm:t>
        <a:bodyPr/>
        <a:lstStyle/>
        <a:p>
          <a:endParaRPr lang="cs-CZ"/>
        </a:p>
      </dgm:t>
    </dgm:pt>
    <dgm:pt modelId="{3484AE1D-ABA8-47D8-ABBD-54D080AC711C}" type="pres">
      <dgm:prSet presAssocID="{E52717A8-2A0E-42F9-BCC0-E8A2C6940123}" presName="hierRoot2" presStyleCnt="0">
        <dgm:presLayoutVars>
          <dgm:hierBranch val="init"/>
        </dgm:presLayoutVars>
      </dgm:prSet>
      <dgm:spPr/>
    </dgm:pt>
    <dgm:pt modelId="{64C23882-5EA8-48DA-BBF6-CDD526005EEC}" type="pres">
      <dgm:prSet presAssocID="{E52717A8-2A0E-42F9-BCC0-E8A2C6940123}" presName="rootComposite" presStyleCnt="0"/>
      <dgm:spPr/>
    </dgm:pt>
    <dgm:pt modelId="{3FA53ABB-E7CE-4097-A893-012E9704A320}" type="pres">
      <dgm:prSet presAssocID="{E52717A8-2A0E-42F9-BCC0-E8A2C6940123}" presName="rootText" presStyleLbl="node3" presStyleIdx="0" presStyleCnt="6">
        <dgm:presLayoutVars>
          <dgm:chPref val="3"/>
        </dgm:presLayoutVars>
      </dgm:prSet>
      <dgm:spPr/>
      <dgm:t>
        <a:bodyPr/>
        <a:lstStyle/>
        <a:p>
          <a:endParaRPr lang="cs-CZ"/>
        </a:p>
      </dgm:t>
    </dgm:pt>
    <dgm:pt modelId="{FC47D9D3-249E-452B-BB9C-D7039652D49C}" type="pres">
      <dgm:prSet presAssocID="{E52717A8-2A0E-42F9-BCC0-E8A2C6940123}" presName="rootConnector" presStyleLbl="node3" presStyleIdx="0" presStyleCnt="6"/>
      <dgm:spPr/>
      <dgm:t>
        <a:bodyPr/>
        <a:lstStyle/>
        <a:p>
          <a:endParaRPr lang="cs-CZ"/>
        </a:p>
      </dgm:t>
    </dgm:pt>
    <dgm:pt modelId="{5859B471-C837-4781-A662-ECB4D44D97B6}" type="pres">
      <dgm:prSet presAssocID="{E52717A8-2A0E-42F9-BCC0-E8A2C6940123}" presName="hierChild4" presStyleCnt="0"/>
      <dgm:spPr/>
    </dgm:pt>
    <dgm:pt modelId="{C29F6C63-A156-458E-8DF6-345FAC8CB685}" type="pres">
      <dgm:prSet presAssocID="{E52717A8-2A0E-42F9-BCC0-E8A2C6940123}" presName="hierChild5" presStyleCnt="0"/>
      <dgm:spPr/>
    </dgm:pt>
    <dgm:pt modelId="{4B15311F-76B6-4E2F-92EC-5A98D0E68B3D}" type="pres">
      <dgm:prSet presAssocID="{EACF16F1-C72B-486E-8DC0-7AE4A513EB47}" presName="Name35" presStyleLbl="parChTrans1D3" presStyleIdx="1" presStyleCnt="6"/>
      <dgm:spPr>
        <a:custGeom>
          <a:avLst/>
          <a:gdLst/>
          <a:ahLst/>
          <a:cxnLst/>
          <a:rect l="0" t="0" r="0" b="0"/>
          <a:pathLst>
            <a:path>
              <a:moveTo>
                <a:pt x="1606304" y="0"/>
              </a:moveTo>
              <a:lnTo>
                <a:pt x="1606304" y="92926"/>
              </a:lnTo>
              <a:lnTo>
                <a:pt x="0" y="92926"/>
              </a:lnTo>
              <a:lnTo>
                <a:pt x="0" y="185853"/>
              </a:lnTo>
            </a:path>
          </a:pathLst>
        </a:custGeom>
      </dgm:spPr>
      <dgm:t>
        <a:bodyPr/>
        <a:lstStyle/>
        <a:p>
          <a:endParaRPr lang="cs-CZ"/>
        </a:p>
      </dgm:t>
    </dgm:pt>
    <dgm:pt modelId="{599E7F92-13B6-4BD3-B067-3D8BF18F5585}" type="pres">
      <dgm:prSet presAssocID="{147560D5-564A-4CA1-A63D-822B78E683F8}" presName="hierRoot2" presStyleCnt="0">
        <dgm:presLayoutVars>
          <dgm:hierBranch val="r"/>
        </dgm:presLayoutVars>
      </dgm:prSet>
      <dgm:spPr/>
    </dgm:pt>
    <dgm:pt modelId="{4761587E-E989-4515-BD0F-B0B33508D59D}" type="pres">
      <dgm:prSet presAssocID="{147560D5-564A-4CA1-A63D-822B78E683F8}" presName="rootComposite" presStyleCnt="0"/>
      <dgm:spPr/>
    </dgm:pt>
    <dgm:pt modelId="{4F0AFBD8-354C-4AEF-A878-0A2FE16FC162}" type="pres">
      <dgm:prSet presAssocID="{147560D5-564A-4CA1-A63D-822B78E683F8}" presName="rootText" presStyleLbl="node3" presStyleIdx="1" presStyleCnt="6">
        <dgm:presLayoutVars>
          <dgm:chPref val="3"/>
        </dgm:presLayoutVars>
      </dgm:prSet>
      <dgm:spPr>
        <a:prstGeom prst="rect">
          <a:avLst/>
        </a:prstGeom>
      </dgm:spPr>
      <dgm:t>
        <a:bodyPr/>
        <a:lstStyle/>
        <a:p>
          <a:endParaRPr lang="cs-CZ"/>
        </a:p>
      </dgm:t>
    </dgm:pt>
    <dgm:pt modelId="{40DEE9FC-B11F-4C3C-A69F-81D928ED2539}" type="pres">
      <dgm:prSet presAssocID="{147560D5-564A-4CA1-A63D-822B78E683F8}" presName="rootConnector" presStyleLbl="node3" presStyleIdx="1" presStyleCnt="6"/>
      <dgm:spPr/>
      <dgm:t>
        <a:bodyPr/>
        <a:lstStyle/>
        <a:p>
          <a:endParaRPr lang="cs-CZ"/>
        </a:p>
      </dgm:t>
    </dgm:pt>
    <dgm:pt modelId="{2C720E29-BE2F-4010-A611-339ACB2CC170}" type="pres">
      <dgm:prSet presAssocID="{147560D5-564A-4CA1-A63D-822B78E683F8}" presName="hierChild4" presStyleCnt="0"/>
      <dgm:spPr/>
    </dgm:pt>
    <dgm:pt modelId="{5314DB77-572E-423D-B75E-E3431B9B9F1A}" type="pres">
      <dgm:prSet presAssocID="{147560D5-564A-4CA1-A63D-822B78E683F8}" presName="hierChild5" presStyleCnt="0"/>
      <dgm:spPr/>
    </dgm:pt>
    <dgm:pt modelId="{9FCE9653-5455-4392-9EF4-3DEDDA1B56DB}" type="pres">
      <dgm:prSet presAssocID="{6DB6A512-708D-4466-9534-F088395352DA}" presName="Name35" presStyleLbl="parChTrans1D3" presStyleIdx="2" presStyleCnt="6"/>
      <dgm:spPr>
        <a:custGeom>
          <a:avLst/>
          <a:gdLst/>
          <a:ahLst/>
          <a:cxnLst/>
          <a:rect l="0" t="0" r="0" b="0"/>
          <a:pathLst>
            <a:path>
              <a:moveTo>
                <a:pt x="535434" y="0"/>
              </a:moveTo>
              <a:lnTo>
                <a:pt x="535434" y="92926"/>
              </a:lnTo>
              <a:lnTo>
                <a:pt x="0" y="92926"/>
              </a:lnTo>
              <a:lnTo>
                <a:pt x="0" y="185853"/>
              </a:lnTo>
            </a:path>
          </a:pathLst>
        </a:custGeom>
      </dgm:spPr>
      <dgm:t>
        <a:bodyPr/>
        <a:lstStyle/>
        <a:p>
          <a:endParaRPr lang="cs-CZ"/>
        </a:p>
      </dgm:t>
    </dgm:pt>
    <dgm:pt modelId="{4C178E7B-1C6D-410B-BDAE-AA7EC3511C2E}" type="pres">
      <dgm:prSet presAssocID="{E8DDA6E8-BFBB-4A1D-9E07-919B2DBA5177}" presName="hierRoot2" presStyleCnt="0">
        <dgm:presLayoutVars>
          <dgm:hierBranch/>
        </dgm:presLayoutVars>
      </dgm:prSet>
      <dgm:spPr/>
    </dgm:pt>
    <dgm:pt modelId="{7892B744-6074-48C5-9CB8-9167E232EA82}" type="pres">
      <dgm:prSet presAssocID="{E8DDA6E8-BFBB-4A1D-9E07-919B2DBA5177}" presName="rootComposite" presStyleCnt="0"/>
      <dgm:spPr/>
    </dgm:pt>
    <dgm:pt modelId="{4002FE88-0FD1-448C-A121-D533EA784B86}" type="pres">
      <dgm:prSet presAssocID="{E8DDA6E8-BFBB-4A1D-9E07-919B2DBA5177}" presName="rootText" presStyleLbl="node3" presStyleIdx="2" presStyleCnt="6">
        <dgm:presLayoutVars>
          <dgm:chPref val="3"/>
        </dgm:presLayoutVars>
      </dgm:prSet>
      <dgm:spPr>
        <a:prstGeom prst="rect">
          <a:avLst/>
        </a:prstGeom>
      </dgm:spPr>
      <dgm:t>
        <a:bodyPr/>
        <a:lstStyle/>
        <a:p>
          <a:endParaRPr lang="cs-CZ"/>
        </a:p>
      </dgm:t>
    </dgm:pt>
    <dgm:pt modelId="{7DB5C0F9-F0D0-4D26-AD96-F7FB4A7BC4F2}" type="pres">
      <dgm:prSet presAssocID="{E8DDA6E8-BFBB-4A1D-9E07-919B2DBA5177}" presName="rootConnector" presStyleLbl="node3" presStyleIdx="2" presStyleCnt="6"/>
      <dgm:spPr/>
      <dgm:t>
        <a:bodyPr/>
        <a:lstStyle/>
        <a:p>
          <a:endParaRPr lang="cs-CZ"/>
        </a:p>
      </dgm:t>
    </dgm:pt>
    <dgm:pt modelId="{3BC87F34-2292-46ED-A9EA-E9AD2216D151}" type="pres">
      <dgm:prSet presAssocID="{E8DDA6E8-BFBB-4A1D-9E07-919B2DBA5177}" presName="hierChild4" presStyleCnt="0"/>
      <dgm:spPr/>
    </dgm:pt>
    <dgm:pt modelId="{2566663D-A62B-46F1-94FA-CD5C3446D73C}" type="pres">
      <dgm:prSet presAssocID="{E8DDA6E8-BFBB-4A1D-9E07-919B2DBA5177}" presName="hierChild5" presStyleCnt="0"/>
      <dgm:spPr/>
    </dgm:pt>
    <dgm:pt modelId="{00D99766-D613-4651-9E89-A8973EF2BB79}" type="pres">
      <dgm:prSet presAssocID="{9AF155A7-EFDF-4929-BEF1-FD02045270BF}" presName="Name35" presStyleLbl="parChTrans1D3" presStyleIdx="3" presStyleCnt="6"/>
      <dgm:spPr>
        <a:custGeom>
          <a:avLst/>
          <a:gdLst/>
          <a:ahLst/>
          <a:cxnLst/>
          <a:rect l="0" t="0" r="0" b="0"/>
          <a:pathLst>
            <a:path>
              <a:moveTo>
                <a:pt x="0" y="0"/>
              </a:moveTo>
              <a:lnTo>
                <a:pt x="0" y="92926"/>
              </a:lnTo>
              <a:lnTo>
                <a:pt x="535434" y="92926"/>
              </a:lnTo>
              <a:lnTo>
                <a:pt x="535434" y="185853"/>
              </a:lnTo>
            </a:path>
          </a:pathLst>
        </a:custGeom>
      </dgm:spPr>
      <dgm:t>
        <a:bodyPr/>
        <a:lstStyle/>
        <a:p>
          <a:endParaRPr lang="cs-CZ"/>
        </a:p>
      </dgm:t>
    </dgm:pt>
    <dgm:pt modelId="{7FCD0F60-B2FF-4ED7-8485-DB5A04EB1B44}" type="pres">
      <dgm:prSet presAssocID="{4E940427-292A-4476-91F3-A9581EDD4CEA}" presName="hierRoot2" presStyleCnt="0">
        <dgm:presLayoutVars>
          <dgm:hierBranch/>
        </dgm:presLayoutVars>
      </dgm:prSet>
      <dgm:spPr/>
    </dgm:pt>
    <dgm:pt modelId="{7C454C21-D489-40C4-9A5C-60AA7B7AC05C}" type="pres">
      <dgm:prSet presAssocID="{4E940427-292A-4476-91F3-A9581EDD4CEA}" presName="rootComposite" presStyleCnt="0"/>
      <dgm:spPr/>
    </dgm:pt>
    <dgm:pt modelId="{EF970F8D-7640-439A-874A-AAEC1B05D7D4}" type="pres">
      <dgm:prSet presAssocID="{4E940427-292A-4476-91F3-A9581EDD4CEA}" presName="rootText" presStyleLbl="node3" presStyleIdx="3" presStyleCnt="6">
        <dgm:presLayoutVars>
          <dgm:chPref val="3"/>
        </dgm:presLayoutVars>
      </dgm:prSet>
      <dgm:spPr>
        <a:prstGeom prst="rect">
          <a:avLst/>
        </a:prstGeom>
      </dgm:spPr>
      <dgm:t>
        <a:bodyPr/>
        <a:lstStyle/>
        <a:p>
          <a:endParaRPr lang="cs-CZ"/>
        </a:p>
      </dgm:t>
    </dgm:pt>
    <dgm:pt modelId="{5A978F15-023E-4D2A-AD97-9B51379568C4}" type="pres">
      <dgm:prSet presAssocID="{4E940427-292A-4476-91F3-A9581EDD4CEA}" presName="rootConnector" presStyleLbl="node3" presStyleIdx="3" presStyleCnt="6"/>
      <dgm:spPr/>
      <dgm:t>
        <a:bodyPr/>
        <a:lstStyle/>
        <a:p>
          <a:endParaRPr lang="cs-CZ"/>
        </a:p>
      </dgm:t>
    </dgm:pt>
    <dgm:pt modelId="{D3CB7E28-1A68-4F23-8909-E59DC32174E3}" type="pres">
      <dgm:prSet presAssocID="{4E940427-292A-4476-91F3-A9581EDD4CEA}" presName="hierChild4" presStyleCnt="0"/>
      <dgm:spPr/>
    </dgm:pt>
    <dgm:pt modelId="{16E761EC-D5C2-47B0-9238-BACCD9728943}" type="pres">
      <dgm:prSet presAssocID="{4E940427-292A-4476-91F3-A9581EDD4CEA}" presName="hierChild5" presStyleCnt="0"/>
      <dgm:spPr/>
    </dgm:pt>
    <dgm:pt modelId="{5FEEFCC1-2ADD-45B7-B0A5-CD12517AB69A}" type="pres">
      <dgm:prSet presAssocID="{0A50A001-A1C6-4457-B673-84CE17D077F2}" presName="Name35" presStyleLbl="parChTrans1D3" presStyleIdx="4" presStyleCnt="6"/>
      <dgm:spPr>
        <a:custGeom>
          <a:avLst/>
          <a:gdLst/>
          <a:ahLst/>
          <a:cxnLst/>
          <a:rect l="0" t="0" r="0" b="0"/>
          <a:pathLst>
            <a:path>
              <a:moveTo>
                <a:pt x="0" y="0"/>
              </a:moveTo>
              <a:lnTo>
                <a:pt x="0" y="92926"/>
              </a:lnTo>
              <a:lnTo>
                <a:pt x="1606304" y="92926"/>
              </a:lnTo>
              <a:lnTo>
                <a:pt x="1606304" y="185853"/>
              </a:lnTo>
            </a:path>
          </a:pathLst>
        </a:custGeom>
      </dgm:spPr>
      <dgm:t>
        <a:bodyPr/>
        <a:lstStyle/>
        <a:p>
          <a:endParaRPr lang="cs-CZ"/>
        </a:p>
      </dgm:t>
    </dgm:pt>
    <dgm:pt modelId="{BF925818-63F3-4490-988D-F1D6CA005A24}" type="pres">
      <dgm:prSet presAssocID="{2EDEC2CF-BFF0-45D3-91E2-0F8CE54F1DCD}" presName="hierRoot2" presStyleCnt="0">
        <dgm:presLayoutVars>
          <dgm:hierBranch/>
        </dgm:presLayoutVars>
      </dgm:prSet>
      <dgm:spPr/>
    </dgm:pt>
    <dgm:pt modelId="{9E225AD1-0B54-4336-AD9B-88CF7F771A4C}" type="pres">
      <dgm:prSet presAssocID="{2EDEC2CF-BFF0-45D3-91E2-0F8CE54F1DCD}" presName="rootComposite" presStyleCnt="0"/>
      <dgm:spPr/>
    </dgm:pt>
    <dgm:pt modelId="{1E3F1975-223D-4585-8397-34907B9DD858}" type="pres">
      <dgm:prSet presAssocID="{2EDEC2CF-BFF0-45D3-91E2-0F8CE54F1DCD}" presName="rootText" presStyleLbl="node3" presStyleIdx="4" presStyleCnt="6">
        <dgm:presLayoutVars>
          <dgm:chPref val="3"/>
        </dgm:presLayoutVars>
      </dgm:prSet>
      <dgm:spPr>
        <a:prstGeom prst="rect">
          <a:avLst/>
        </a:prstGeom>
      </dgm:spPr>
      <dgm:t>
        <a:bodyPr/>
        <a:lstStyle/>
        <a:p>
          <a:endParaRPr lang="cs-CZ"/>
        </a:p>
      </dgm:t>
    </dgm:pt>
    <dgm:pt modelId="{05F99E69-600F-4556-96E4-532830FE867D}" type="pres">
      <dgm:prSet presAssocID="{2EDEC2CF-BFF0-45D3-91E2-0F8CE54F1DCD}" presName="rootConnector" presStyleLbl="node3" presStyleIdx="4" presStyleCnt="6"/>
      <dgm:spPr/>
      <dgm:t>
        <a:bodyPr/>
        <a:lstStyle/>
        <a:p>
          <a:endParaRPr lang="cs-CZ"/>
        </a:p>
      </dgm:t>
    </dgm:pt>
    <dgm:pt modelId="{A03AE802-5850-4069-84FE-131EE11596F4}" type="pres">
      <dgm:prSet presAssocID="{2EDEC2CF-BFF0-45D3-91E2-0F8CE54F1DCD}" presName="hierChild4" presStyleCnt="0"/>
      <dgm:spPr/>
    </dgm:pt>
    <dgm:pt modelId="{CAD626D9-7040-474B-A950-FF37483CD4BC}" type="pres">
      <dgm:prSet presAssocID="{2EDEC2CF-BFF0-45D3-91E2-0F8CE54F1DCD}" presName="hierChild5" presStyleCnt="0"/>
      <dgm:spPr/>
    </dgm:pt>
    <dgm:pt modelId="{537573BA-3268-413F-8A33-5B09E2DB81B7}" type="pres">
      <dgm:prSet presAssocID="{1E903663-C5D9-4D18-934E-6636AE7D2807}" presName="Name35" presStyleLbl="parChTrans1D3" presStyleIdx="5" presStyleCnt="6"/>
      <dgm:spPr>
        <a:custGeom>
          <a:avLst/>
          <a:gdLst/>
          <a:ahLst/>
          <a:cxnLst/>
          <a:rect l="0" t="0" r="0" b="0"/>
          <a:pathLst>
            <a:path>
              <a:moveTo>
                <a:pt x="0" y="0"/>
              </a:moveTo>
              <a:lnTo>
                <a:pt x="0" y="92926"/>
              </a:lnTo>
              <a:lnTo>
                <a:pt x="2677174" y="92926"/>
              </a:lnTo>
              <a:lnTo>
                <a:pt x="2677174" y="185853"/>
              </a:lnTo>
            </a:path>
          </a:pathLst>
        </a:custGeom>
      </dgm:spPr>
      <dgm:t>
        <a:bodyPr/>
        <a:lstStyle/>
        <a:p>
          <a:endParaRPr lang="cs-CZ"/>
        </a:p>
      </dgm:t>
    </dgm:pt>
    <dgm:pt modelId="{64E78CE8-27AE-4608-BAA1-94D22F97F109}" type="pres">
      <dgm:prSet presAssocID="{A931FECE-316E-4046-9E49-07A3BBC14AA2}" presName="hierRoot2" presStyleCnt="0">
        <dgm:presLayoutVars>
          <dgm:hierBranch/>
        </dgm:presLayoutVars>
      </dgm:prSet>
      <dgm:spPr/>
    </dgm:pt>
    <dgm:pt modelId="{FF513C00-9BAA-48CE-8119-F9CA87D66A7B}" type="pres">
      <dgm:prSet presAssocID="{A931FECE-316E-4046-9E49-07A3BBC14AA2}" presName="rootComposite" presStyleCnt="0"/>
      <dgm:spPr/>
    </dgm:pt>
    <dgm:pt modelId="{60BE1383-9380-4DA8-9100-1FA4D4715B34}" type="pres">
      <dgm:prSet presAssocID="{A931FECE-316E-4046-9E49-07A3BBC14AA2}" presName="rootText" presStyleLbl="node3" presStyleIdx="5" presStyleCnt="6">
        <dgm:presLayoutVars>
          <dgm:chPref val="3"/>
        </dgm:presLayoutVars>
      </dgm:prSet>
      <dgm:spPr>
        <a:prstGeom prst="rect">
          <a:avLst/>
        </a:prstGeom>
      </dgm:spPr>
      <dgm:t>
        <a:bodyPr/>
        <a:lstStyle/>
        <a:p>
          <a:endParaRPr lang="cs-CZ"/>
        </a:p>
      </dgm:t>
    </dgm:pt>
    <dgm:pt modelId="{118FDF60-0118-4F0B-BB3B-077D77099580}" type="pres">
      <dgm:prSet presAssocID="{A931FECE-316E-4046-9E49-07A3BBC14AA2}" presName="rootConnector" presStyleLbl="node3" presStyleIdx="5" presStyleCnt="6"/>
      <dgm:spPr/>
      <dgm:t>
        <a:bodyPr/>
        <a:lstStyle/>
        <a:p>
          <a:endParaRPr lang="cs-CZ"/>
        </a:p>
      </dgm:t>
    </dgm:pt>
    <dgm:pt modelId="{F9D9BDF2-2F49-4DB6-B61D-3199A64CA73C}" type="pres">
      <dgm:prSet presAssocID="{A931FECE-316E-4046-9E49-07A3BBC14AA2}" presName="hierChild4" presStyleCnt="0"/>
      <dgm:spPr/>
    </dgm:pt>
    <dgm:pt modelId="{3D540C6D-8886-4EB7-B2CF-C76B71DABA1A}" type="pres">
      <dgm:prSet presAssocID="{A931FECE-316E-4046-9E49-07A3BBC14AA2}" presName="hierChild5" presStyleCnt="0"/>
      <dgm:spPr/>
    </dgm:pt>
    <dgm:pt modelId="{AE9CE7F7-C712-4710-AC49-794C38F088F7}" type="pres">
      <dgm:prSet presAssocID="{BF66260B-2D9F-4C48-810C-B3827A835822}" presName="hierChild5" presStyleCnt="0"/>
      <dgm:spPr/>
    </dgm:pt>
    <dgm:pt modelId="{0D3041D6-A4AC-45FC-99C3-6AA7B179FB83}" type="pres">
      <dgm:prSet presAssocID="{FD673B8B-004F-4815-AE07-F314CFC20C45}" presName="hierChild3" presStyleCnt="0"/>
      <dgm:spPr/>
    </dgm:pt>
  </dgm:ptLst>
  <dgm:cxnLst>
    <dgm:cxn modelId="{AE535118-9A32-4A6B-9135-32BAC859F53C}" type="presOf" srcId="{EACF16F1-C72B-486E-8DC0-7AE4A513EB47}" destId="{4B15311F-76B6-4E2F-92EC-5A98D0E68B3D}" srcOrd="0" destOrd="0" presId="urn:microsoft.com/office/officeart/2005/8/layout/orgChart1"/>
    <dgm:cxn modelId="{60A377F3-5169-44E2-988B-F018F3DDD624}" type="presOf" srcId="{AA4A0F62-6CE1-4373-B962-66E3670B9711}" destId="{D1453908-ABB7-4408-B581-5B1B34262A5D}" srcOrd="0" destOrd="0" presId="urn:microsoft.com/office/officeart/2005/8/layout/orgChart1"/>
    <dgm:cxn modelId="{C6ECC131-FCBE-4DAB-B3FA-216177B3CF84}" srcId="{FD673B8B-004F-4815-AE07-F314CFC20C45}" destId="{BF66260B-2D9F-4C48-810C-B3827A835822}" srcOrd="0" destOrd="0" parTransId="{AA4A0F62-6CE1-4373-B962-66E3670B9711}" sibTransId="{BF44969E-80D5-4D15-8BAB-4CFE59F94C96}"/>
    <dgm:cxn modelId="{780F7813-1ECA-4C99-948F-E5A6B66741C2}" type="presOf" srcId="{4E940427-292A-4476-91F3-A9581EDD4CEA}" destId="{5A978F15-023E-4D2A-AD97-9B51379568C4}" srcOrd="1" destOrd="0" presId="urn:microsoft.com/office/officeart/2005/8/layout/orgChart1"/>
    <dgm:cxn modelId="{C8198099-1F58-4501-BA4F-7E546E229178}" type="presOf" srcId="{6DB6A512-708D-4466-9534-F088395352DA}" destId="{9FCE9653-5455-4392-9EF4-3DEDDA1B56DB}" srcOrd="0" destOrd="0" presId="urn:microsoft.com/office/officeart/2005/8/layout/orgChart1"/>
    <dgm:cxn modelId="{17DFAEFB-7291-4B35-B17D-3CD07053D69B}" type="presOf" srcId="{FD673B8B-004F-4815-AE07-F314CFC20C45}" destId="{24A055E4-64A0-4CB3-BDFA-3E33A5331E14}" srcOrd="0" destOrd="0" presId="urn:microsoft.com/office/officeart/2005/8/layout/orgChart1"/>
    <dgm:cxn modelId="{9CA51891-975A-4884-897B-3DC35814260B}" type="presOf" srcId="{1E903663-C5D9-4D18-934E-6636AE7D2807}" destId="{537573BA-3268-413F-8A33-5B09E2DB81B7}" srcOrd="0" destOrd="0" presId="urn:microsoft.com/office/officeart/2005/8/layout/orgChart1"/>
    <dgm:cxn modelId="{AE2B52BF-FCB3-4464-9E67-1B88D7BAE90B}" srcId="{BF66260B-2D9F-4C48-810C-B3827A835822}" destId="{4E940427-292A-4476-91F3-A9581EDD4CEA}" srcOrd="3" destOrd="0" parTransId="{9AF155A7-EFDF-4929-BEF1-FD02045270BF}" sibTransId="{981F9FFE-E1CB-47A3-8A8E-4425428ECACE}"/>
    <dgm:cxn modelId="{84B2722E-171E-4037-A0D4-0F1496606534}" srcId="{BF66260B-2D9F-4C48-810C-B3827A835822}" destId="{E52717A8-2A0E-42F9-BCC0-E8A2C6940123}" srcOrd="0" destOrd="0" parTransId="{415FC477-4059-4E5D-B2EB-3C1BFFB0F30A}" sibTransId="{DF734876-B0F8-4781-8186-41B270272416}"/>
    <dgm:cxn modelId="{2A76D219-8ACE-448D-A596-C3316CCB1F28}" type="presOf" srcId="{F28C428C-F6ED-410E-88CA-24DC20BF6130}" destId="{27236E94-41E4-468C-9942-37A54662240B}" srcOrd="0" destOrd="0" presId="urn:microsoft.com/office/officeart/2005/8/layout/orgChart1"/>
    <dgm:cxn modelId="{34F68D56-6C15-4867-8538-929791D8F04F}" type="presOf" srcId="{2EDEC2CF-BFF0-45D3-91E2-0F8CE54F1DCD}" destId="{05F99E69-600F-4556-96E4-532830FE867D}" srcOrd="1" destOrd="0" presId="urn:microsoft.com/office/officeart/2005/8/layout/orgChart1"/>
    <dgm:cxn modelId="{323E9C14-D93C-4DB1-A506-E3093DA50163}" srcId="{BF66260B-2D9F-4C48-810C-B3827A835822}" destId="{2EDEC2CF-BFF0-45D3-91E2-0F8CE54F1DCD}" srcOrd="4" destOrd="0" parTransId="{0A50A001-A1C6-4457-B673-84CE17D077F2}" sibTransId="{BA4A3EE5-3661-4DFA-8786-6869D4F04DF9}"/>
    <dgm:cxn modelId="{C7748614-47E7-4ECC-B592-EAEAD1CDCEAB}" srcId="{BF66260B-2D9F-4C48-810C-B3827A835822}" destId="{147560D5-564A-4CA1-A63D-822B78E683F8}" srcOrd="1" destOrd="0" parTransId="{EACF16F1-C72B-486E-8DC0-7AE4A513EB47}" sibTransId="{64140D36-C1C2-4937-95EC-8F786109C755}"/>
    <dgm:cxn modelId="{A75B4D34-66F2-4C74-91DA-CA4BCFD664FB}" type="presOf" srcId="{9AF155A7-EFDF-4929-BEF1-FD02045270BF}" destId="{00D99766-D613-4651-9E89-A8973EF2BB79}" srcOrd="0" destOrd="0" presId="urn:microsoft.com/office/officeart/2005/8/layout/orgChart1"/>
    <dgm:cxn modelId="{2AAC03FC-4C78-4D6F-B2DC-2AAB249E054B}" srcId="{F28C428C-F6ED-410E-88CA-24DC20BF6130}" destId="{FD673B8B-004F-4815-AE07-F314CFC20C45}" srcOrd="0" destOrd="0" parTransId="{76AB23A5-1228-4EEB-B349-A7E35E232772}" sibTransId="{D3F65CDA-EE32-4B9F-A3D3-814089F36617}"/>
    <dgm:cxn modelId="{A1C9D6BA-A1BE-4474-826E-29685850CC43}" type="presOf" srcId="{0A50A001-A1C6-4457-B673-84CE17D077F2}" destId="{5FEEFCC1-2ADD-45B7-B0A5-CD12517AB69A}" srcOrd="0" destOrd="0" presId="urn:microsoft.com/office/officeart/2005/8/layout/orgChart1"/>
    <dgm:cxn modelId="{08E81D9D-3E3D-4520-97DA-516C35AFC6BA}" srcId="{BF66260B-2D9F-4C48-810C-B3827A835822}" destId="{E8DDA6E8-BFBB-4A1D-9E07-919B2DBA5177}" srcOrd="2" destOrd="0" parTransId="{6DB6A512-708D-4466-9534-F088395352DA}" sibTransId="{CDF76407-BA0E-4CBC-AF31-A2B1FB29B02C}"/>
    <dgm:cxn modelId="{0080BF8E-EC52-4A9C-B37E-B098DECE9DDC}" type="presOf" srcId="{4E940427-292A-4476-91F3-A9581EDD4CEA}" destId="{EF970F8D-7640-439A-874A-AAEC1B05D7D4}" srcOrd="0" destOrd="0" presId="urn:microsoft.com/office/officeart/2005/8/layout/orgChart1"/>
    <dgm:cxn modelId="{C2BCC4EF-8727-4F9C-9608-78E9489B82C5}" type="presOf" srcId="{BF66260B-2D9F-4C48-810C-B3827A835822}" destId="{AB3D21A7-93C0-4B61-B858-185EA68E22FE}" srcOrd="0" destOrd="0" presId="urn:microsoft.com/office/officeart/2005/8/layout/orgChart1"/>
    <dgm:cxn modelId="{1A41A0D9-E063-4CDC-AB11-7065453D5DB2}" type="presOf" srcId="{A931FECE-316E-4046-9E49-07A3BBC14AA2}" destId="{60BE1383-9380-4DA8-9100-1FA4D4715B34}" srcOrd="0" destOrd="0" presId="urn:microsoft.com/office/officeart/2005/8/layout/orgChart1"/>
    <dgm:cxn modelId="{9250B19F-237F-448E-BF93-69D635CA2602}" type="presOf" srcId="{2EDEC2CF-BFF0-45D3-91E2-0F8CE54F1DCD}" destId="{1E3F1975-223D-4585-8397-34907B9DD858}" srcOrd="0" destOrd="0" presId="urn:microsoft.com/office/officeart/2005/8/layout/orgChart1"/>
    <dgm:cxn modelId="{1F5361B9-41C5-4601-9617-14F2E0958D69}" type="presOf" srcId="{A931FECE-316E-4046-9E49-07A3BBC14AA2}" destId="{118FDF60-0118-4F0B-BB3B-077D77099580}" srcOrd="1" destOrd="0" presId="urn:microsoft.com/office/officeart/2005/8/layout/orgChart1"/>
    <dgm:cxn modelId="{E37FC0F2-54C9-41B5-871B-1C0BC39F3F9F}" type="presOf" srcId="{BF66260B-2D9F-4C48-810C-B3827A835822}" destId="{13D15902-90A7-4C86-A970-DAB27DEA3DD8}" srcOrd="1" destOrd="0" presId="urn:microsoft.com/office/officeart/2005/8/layout/orgChart1"/>
    <dgm:cxn modelId="{CCC8D2AC-88B4-456A-AFAE-1B0FE9C16E24}" type="presOf" srcId="{E52717A8-2A0E-42F9-BCC0-E8A2C6940123}" destId="{3FA53ABB-E7CE-4097-A893-012E9704A320}" srcOrd="0" destOrd="0" presId="urn:microsoft.com/office/officeart/2005/8/layout/orgChart1"/>
    <dgm:cxn modelId="{D74E38C9-C680-41D0-90EA-3F39BC5C7B65}" type="presOf" srcId="{E52717A8-2A0E-42F9-BCC0-E8A2C6940123}" destId="{FC47D9D3-249E-452B-BB9C-D7039652D49C}" srcOrd="1" destOrd="0" presId="urn:microsoft.com/office/officeart/2005/8/layout/orgChart1"/>
    <dgm:cxn modelId="{78C15685-EE77-403C-BF03-85696BFB791B}" type="presOf" srcId="{E8DDA6E8-BFBB-4A1D-9E07-919B2DBA5177}" destId="{7DB5C0F9-F0D0-4D26-AD96-F7FB4A7BC4F2}" srcOrd="1" destOrd="0" presId="urn:microsoft.com/office/officeart/2005/8/layout/orgChart1"/>
    <dgm:cxn modelId="{71FAEC75-953E-4B46-BF50-74C5862AB1C6}" type="presOf" srcId="{E8DDA6E8-BFBB-4A1D-9E07-919B2DBA5177}" destId="{4002FE88-0FD1-448C-A121-D533EA784B86}" srcOrd="0" destOrd="0" presId="urn:microsoft.com/office/officeart/2005/8/layout/orgChart1"/>
    <dgm:cxn modelId="{4C1323E5-4592-424D-80AA-54A57E35057C}" srcId="{BF66260B-2D9F-4C48-810C-B3827A835822}" destId="{A931FECE-316E-4046-9E49-07A3BBC14AA2}" srcOrd="5" destOrd="0" parTransId="{1E903663-C5D9-4D18-934E-6636AE7D2807}" sibTransId="{33E675C6-4975-4638-A9F6-5D15C52CE866}"/>
    <dgm:cxn modelId="{FE506CD0-4FC4-4EB7-B2A0-18DFBB7188F4}" type="presOf" srcId="{FD673B8B-004F-4815-AE07-F314CFC20C45}" destId="{5C6FB903-30DC-4897-A433-A56CE12A0FF1}" srcOrd="1" destOrd="0" presId="urn:microsoft.com/office/officeart/2005/8/layout/orgChart1"/>
    <dgm:cxn modelId="{A2401D3E-9710-4518-8FA4-1CF20F1AA015}" type="presOf" srcId="{147560D5-564A-4CA1-A63D-822B78E683F8}" destId="{40DEE9FC-B11F-4C3C-A69F-81D928ED2539}" srcOrd="1" destOrd="0" presId="urn:microsoft.com/office/officeart/2005/8/layout/orgChart1"/>
    <dgm:cxn modelId="{39F1E040-4A9A-4C6B-BCC7-9D3B76227AFE}" type="presOf" srcId="{415FC477-4059-4E5D-B2EB-3C1BFFB0F30A}" destId="{CA8A9D10-8190-42D5-B9D0-C0CDC0DB5B07}" srcOrd="0" destOrd="0" presId="urn:microsoft.com/office/officeart/2005/8/layout/orgChart1"/>
    <dgm:cxn modelId="{FA8F11E4-E3FD-4CC8-BA88-0281B678F26F}" type="presOf" srcId="{147560D5-564A-4CA1-A63D-822B78E683F8}" destId="{4F0AFBD8-354C-4AEF-A878-0A2FE16FC162}" srcOrd="0" destOrd="0" presId="urn:microsoft.com/office/officeart/2005/8/layout/orgChart1"/>
    <dgm:cxn modelId="{8E593AA7-27B5-4A54-AEC5-2B01DF5159EC}" type="presParOf" srcId="{27236E94-41E4-468C-9942-37A54662240B}" destId="{7CBB0193-DCD2-4942-A57B-2BA686980A51}" srcOrd="0" destOrd="0" presId="urn:microsoft.com/office/officeart/2005/8/layout/orgChart1"/>
    <dgm:cxn modelId="{B33B9CEF-624F-4813-A7F7-63B1EAC19AC7}" type="presParOf" srcId="{7CBB0193-DCD2-4942-A57B-2BA686980A51}" destId="{23628322-EB1A-4091-BF8F-326DBAA8D755}" srcOrd="0" destOrd="0" presId="urn:microsoft.com/office/officeart/2005/8/layout/orgChart1"/>
    <dgm:cxn modelId="{6158823A-DD03-4869-AC9C-D41E5110A0CC}" type="presParOf" srcId="{23628322-EB1A-4091-BF8F-326DBAA8D755}" destId="{24A055E4-64A0-4CB3-BDFA-3E33A5331E14}" srcOrd="0" destOrd="0" presId="urn:microsoft.com/office/officeart/2005/8/layout/orgChart1"/>
    <dgm:cxn modelId="{E0F06254-7E40-44B9-9792-9C58ED841F1B}" type="presParOf" srcId="{23628322-EB1A-4091-BF8F-326DBAA8D755}" destId="{5C6FB903-30DC-4897-A433-A56CE12A0FF1}" srcOrd="1" destOrd="0" presId="urn:microsoft.com/office/officeart/2005/8/layout/orgChart1"/>
    <dgm:cxn modelId="{694B7750-7B1D-46AA-A6F3-5535DE978FE5}" type="presParOf" srcId="{7CBB0193-DCD2-4942-A57B-2BA686980A51}" destId="{DF66DF56-F93E-4D86-A944-C181E4EBBA64}" srcOrd="1" destOrd="0" presId="urn:microsoft.com/office/officeart/2005/8/layout/orgChart1"/>
    <dgm:cxn modelId="{4DCDFE51-6E36-400E-8817-250C47A287C5}" type="presParOf" srcId="{DF66DF56-F93E-4D86-A944-C181E4EBBA64}" destId="{D1453908-ABB7-4408-B581-5B1B34262A5D}" srcOrd="0" destOrd="0" presId="urn:microsoft.com/office/officeart/2005/8/layout/orgChart1"/>
    <dgm:cxn modelId="{75E46A14-6A6E-49ED-AB5D-E3238AE8FBCA}" type="presParOf" srcId="{DF66DF56-F93E-4D86-A944-C181E4EBBA64}" destId="{4BBC15D6-AB35-401D-8763-1334FA134B52}" srcOrd="1" destOrd="0" presId="urn:microsoft.com/office/officeart/2005/8/layout/orgChart1"/>
    <dgm:cxn modelId="{D6DAC2A7-B422-46DC-9B42-DA86047EE653}" type="presParOf" srcId="{4BBC15D6-AB35-401D-8763-1334FA134B52}" destId="{3ED7841C-5043-4596-9704-724B1CF7DE89}" srcOrd="0" destOrd="0" presId="urn:microsoft.com/office/officeart/2005/8/layout/orgChart1"/>
    <dgm:cxn modelId="{F3D70FEE-34EC-4CFC-A65C-893674C0CBA8}" type="presParOf" srcId="{3ED7841C-5043-4596-9704-724B1CF7DE89}" destId="{AB3D21A7-93C0-4B61-B858-185EA68E22FE}" srcOrd="0" destOrd="0" presId="urn:microsoft.com/office/officeart/2005/8/layout/orgChart1"/>
    <dgm:cxn modelId="{8F3CE7D1-6471-4DF4-BD36-C03D5E9CE193}" type="presParOf" srcId="{3ED7841C-5043-4596-9704-724B1CF7DE89}" destId="{13D15902-90A7-4C86-A970-DAB27DEA3DD8}" srcOrd="1" destOrd="0" presId="urn:microsoft.com/office/officeart/2005/8/layout/orgChart1"/>
    <dgm:cxn modelId="{2804F22C-6FBC-4B99-BA1B-7E175DCD50A5}" type="presParOf" srcId="{4BBC15D6-AB35-401D-8763-1334FA134B52}" destId="{9A937106-CC50-458C-9B68-0E21B87C4756}" srcOrd="1" destOrd="0" presId="urn:microsoft.com/office/officeart/2005/8/layout/orgChart1"/>
    <dgm:cxn modelId="{56FFB8F1-9BE1-40EB-809C-072E12037B6B}" type="presParOf" srcId="{9A937106-CC50-458C-9B68-0E21B87C4756}" destId="{CA8A9D10-8190-42D5-B9D0-C0CDC0DB5B07}" srcOrd="0" destOrd="0" presId="urn:microsoft.com/office/officeart/2005/8/layout/orgChart1"/>
    <dgm:cxn modelId="{8535E164-0296-4E38-A656-0F0FBACDB7BC}" type="presParOf" srcId="{9A937106-CC50-458C-9B68-0E21B87C4756}" destId="{3484AE1D-ABA8-47D8-ABBD-54D080AC711C}" srcOrd="1" destOrd="0" presId="urn:microsoft.com/office/officeart/2005/8/layout/orgChart1"/>
    <dgm:cxn modelId="{4EB9BED4-C504-4E58-AE2E-9E84FFAD209A}" type="presParOf" srcId="{3484AE1D-ABA8-47D8-ABBD-54D080AC711C}" destId="{64C23882-5EA8-48DA-BBF6-CDD526005EEC}" srcOrd="0" destOrd="0" presId="urn:microsoft.com/office/officeart/2005/8/layout/orgChart1"/>
    <dgm:cxn modelId="{0D87B289-B773-4A7A-9A65-042CF0600CD8}" type="presParOf" srcId="{64C23882-5EA8-48DA-BBF6-CDD526005EEC}" destId="{3FA53ABB-E7CE-4097-A893-012E9704A320}" srcOrd="0" destOrd="0" presId="urn:microsoft.com/office/officeart/2005/8/layout/orgChart1"/>
    <dgm:cxn modelId="{D3A49FD2-C94F-4206-BC1B-6BC906EF19CF}" type="presParOf" srcId="{64C23882-5EA8-48DA-BBF6-CDD526005EEC}" destId="{FC47D9D3-249E-452B-BB9C-D7039652D49C}" srcOrd="1" destOrd="0" presId="urn:microsoft.com/office/officeart/2005/8/layout/orgChart1"/>
    <dgm:cxn modelId="{527C6E6E-A9E6-4775-977E-DC52F6DD6316}" type="presParOf" srcId="{3484AE1D-ABA8-47D8-ABBD-54D080AC711C}" destId="{5859B471-C837-4781-A662-ECB4D44D97B6}" srcOrd="1" destOrd="0" presId="urn:microsoft.com/office/officeart/2005/8/layout/orgChart1"/>
    <dgm:cxn modelId="{8CE955FD-473F-4FCD-B236-B47D33BCED36}" type="presParOf" srcId="{3484AE1D-ABA8-47D8-ABBD-54D080AC711C}" destId="{C29F6C63-A156-458E-8DF6-345FAC8CB685}" srcOrd="2" destOrd="0" presId="urn:microsoft.com/office/officeart/2005/8/layout/orgChart1"/>
    <dgm:cxn modelId="{CD7A7CBE-7DD4-4D2B-89F6-D4EAA8BEE6FF}" type="presParOf" srcId="{9A937106-CC50-458C-9B68-0E21B87C4756}" destId="{4B15311F-76B6-4E2F-92EC-5A98D0E68B3D}" srcOrd="2" destOrd="0" presId="urn:microsoft.com/office/officeart/2005/8/layout/orgChart1"/>
    <dgm:cxn modelId="{E9156DEE-AA3E-453E-92ED-F20F9D6A355C}" type="presParOf" srcId="{9A937106-CC50-458C-9B68-0E21B87C4756}" destId="{599E7F92-13B6-4BD3-B067-3D8BF18F5585}" srcOrd="3" destOrd="0" presId="urn:microsoft.com/office/officeart/2005/8/layout/orgChart1"/>
    <dgm:cxn modelId="{4B726AC6-EA3B-4D33-A4E1-C81F48F9D921}" type="presParOf" srcId="{599E7F92-13B6-4BD3-B067-3D8BF18F5585}" destId="{4761587E-E989-4515-BD0F-B0B33508D59D}" srcOrd="0" destOrd="0" presId="urn:microsoft.com/office/officeart/2005/8/layout/orgChart1"/>
    <dgm:cxn modelId="{A2F38E1E-40FD-41EE-A08A-D23B177EE5F4}" type="presParOf" srcId="{4761587E-E989-4515-BD0F-B0B33508D59D}" destId="{4F0AFBD8-354C-4AEF-A878-0A2FE16FC162}" srcOrd="0" destOrd="0" presId="urn:microsoft.com/office/officeart/2005/8/layout/orgChart1"/>
    <dgm:cxn modelId="{A0BFF1FE-BF55-4C7C-A4D2-37051B42A5A2}" type="presParOf" srcId="{4761587E-E989-4515-BD0F-B0B33508D59D}" destId="{40DEE9FC-B11F-4C3C-A69F-81D928ED2539}" srcOrd="1" destOrd="0" presId="urn:microsoft.com/office/officeart/2005/8/layout/orgChart1"/>
    <dgm:cxn modelId="{01650CB4-CDF5-4144-9F05-3942FA2F69F8}" type="presParOf" srcId="{599E7F92-13B6-4BD3-B067-3D8BF18F5585}" destId="{2C720E29-BE2F-4010-A611-339ACB2CC170}" srcOrd="1" destOrd="0" presId="urn:microsoft.com/office/officeart/2005/8/layout/orgChart1"/>
    <dgm:cxn modelId="{A4DABB78-5091-4DA2-803C-06CAE0BF47F1}" type="presParOf" srcId="{599E7F92-13B6-4BD3-B067-3D8BF18F5585}" destId="{5314DB77-572E-423D-B75E-E3431B9B9F1A}" srcOrd="2" destOrd="0" presId="urn:microsoft.com/office/officeart/2005/8/layout/orgChart1"/>
    <dgm:cxn modelId="{2870BDE4-928A-41F5-AC05-15377D481670}" type="presParOf" srcId="{9A937106-CC50-458C-9B68-0E21B87C4756}" destId="{9FCE9653-5455-4392-9EF4-3DEDDA1B56DB}" srcOrd="4" destOrd="0" presId="urn:microsoft.com/office/officeart/2005/8/layout/orgChart1"/>
    <dgm:cxn modelId="{5FAD2DC1-5C17-4886-8C3D-376FFFF4EFCF}" type="presParOf" srcId="{9A937106-CC50-458C-9B68-0E21B87C4756}" destId="{4C178E7B-1C6D-410B-BDAE-AA7EC3511C2E}" srcOrd="5" destOrd="0" presId="urn:microsoft.com/office/officeart/2005/8/layout/orgChart1"/>
    <dgm:cxn modelId="{AD715992-10B4-4896-839F-972E34D5960A}" type="presParOf" srcId="{4C178E7B-1C6D-410B-BDAE-AA7EC3511C2E}" destId="{7892B744-6074-48C5-9CB8-9167E232EA82}" srcOrd="0" destOrd="0" presId="urn:microsoft.com/office/officeart/2005/8/layout/orgChart1"/>
    <dgm:cxn modelId="{9147FD17-0246-4A09-897E-63661A4FABD6}" type="presParOf" srcId="{7892B744-6074-48C5-9CB8-9167E232EA82}" destId="{4002FE88-0FD1-448C-A121-D533EA784B86}" srcOrd="0" destOrd="0" presId="urn:microsoft.com/office/officeart/2005/8/layout/orgChart1"/>
    <dgm:cxn modelId="{DF7EAF80-6D50-44DF-9F98-F455740C0F89}" type="presParOf" srcId="{7892B744-6074-48C5-9CB8-9167E232EA82}" destId="{7DB5C0F9-F0D0-4D26-AD96-F7FB4A7BC4F2}" srcOrd="1" destOrd="0" presId="urn:microsoft.com/office/officeart/2005/8/layout/orgChart1"/>
    <dgm:cxn modelId="{64522649-08C7-4C70-8C5E-CC94BD697259}" type="presParOf" srcId="{4C178E7B-1C6D-410B-BDAE-AA7EC3511C2E}" destId="{3BC87F34-2292-46ED-A9EA-E9AD2216D151}" srcOrd="1" destOrd="0" presId="urn:microsoft.com/office/officeart/2005/8/layout/orgChart1"/>
    <dgm:cxn modelId="{409921EA-677F-406F-88EC-66BF9049BBEB}" type="presParOf" srcId="{4C178E7B-1C6D-410B-BDAE-AA7EC3511C2E}" destId="{2566663D-A62B-46F1-94FA-CD5C3446D73C}" srcOrd="2" destOrd="0" presId="urn:microsoft.com/office/officeart/2005/8/layout/orgChart1"/>
    <dgm:cxn modelId="{937424AF-04FF-48E4-9964-DAA6A35E6815}" type="presParOf" srcId="{9A937106-CC50-458C-9B68-0E21B87C4756}" destId="{00D99766-D613-4651-9E89-A8973EF2BB79}" srcOrd="6" destOrd="0" presId="urn:microsoft.com/office/officeart/2005/8/layout/orgChart1"/>
    <dgm:cxn modelId="{D4F01F66-F808-4877-B5DE-1B9A25F2730C}" type="presParOf" srcId="{9A937106-CC50-458C-9B68-0E21B87C4756}" destId="{7FCD0F60-B2FF-4ED7-8485-DB5A04EB1B44}" srcOrd="7" destOrd="0" presId="urn:microsoft.com/office/officeart/2005/8/layout/orgChart1"/>
    <dgm:cxn modelId="{A26C17FF-F00B-410C-ADD9-EC30E918D1E0}" type="presParOf" srcId="{7FCD0F60-B2FF-4ED7-8485-DB5A04EB1B44}" destId="{7C454C21-D489-40C4-9A5C-60AA7B7AC05C}" srcOrd="0" destOrd="0" presId="urn:microsoft.com/office/officeart/2005/8/layout/orgChart1"/>
    <dgm:cxn modelId="{3951DE53-8E3B-48D9-B580-7C9F20A4E1AB}" type="presParOf" srcId="{7C454C21-D489-40C4-9A5C-60AA7B7AC05C}" destId="{EF970F8D-7640-439A-874A-AAEC1B05D7D4}" srcOrd="0" destOrd="0" presId="urn:microsoft.com/office/officeart/2005/8/layout/orgChart1"/>
    <dgm:cxn modelId="{4F9E4C8C-C469-495C-B3E7-7B40B3B0101A}" type="presParOf" srcId="{7C454C21-D489-40C4-9A5C-60AA7B7AC05C}" destId="{5A978F15-023E-4D2A-AD97-9B51379568C4}" srcOrd="1" destOrd="0" presId="urn:microsoft.com/office/officeart/2005/8/layout/orgChart1"/>
    <dgm:cxn modelId="{86C4B9A4-E3CB-4444-A53A-DD3E66D0790B}" type="presParOf" srcId="{7FCD0F60-B2FF-4ED7-8485-DB5A04EB1B44}" destId="{D3CB7E28-1A68-4F23-8909-E59DC32174E3}" srcOrd="1" destOrd="0" presId="urn:microsoft.com/office/officeart/2005/8/layout/orgChart1"/>
    <dgm:cxn modelId="{2C8FD745-8DC0-4CE7-BCB8-03F403289850}" type="presParOf" srcId="{7FCD0F60-B2FF-4ED7-8485-DB5A04EB1B44}" destId="{16E761EC-D5C2-47B0-9238-BACCD9728943}" srcOrd="2" destOrd="0" presId="urn:microsoft.com/office/officeart/2005/8/layout/orgChart1"/>
    <dgm:cxn modelId="{6567AED5-851F-44BB-9FA8-AFC4C2CF63B8}" type="presParOf" srcId="{9A937106-CC50-458C-9B68-0E21B87C4756}" destId="{5FEEFCC1-2ADD-45B7-B0A5-CD12517AB69A}" srcOrd="8" destOrd="0" presId="urn:microsoft.com/office/officeart/2005/8/layout/orgChart1"/>
    <dgm:cxn modelId="{9E41476F-9771-42D2-8269-F8ECDF066010}" type="presParOf" srcId="{9A937106-CC50-458C-9B68-0E21B87C4756}" destId="{BF925818-63F3-4490-988D-F1D6CA005A24}" srcOrd="9" destOrd="0" presId="urn:microsoft.com/office/officeart/2005/8/layout/orgChart1"/>
    <dgm:cxn modelId="{ACD8643A-7EE1-4AC3-B124-DDAB6411039E}" type="presParOf" srcId="{BF925818-63F3-4490-988D-F1D6CA005A24}" destId="{9E225AD1-0B54-4336-AD9B-88CF7F771A4C}" srcOrd="0" destOrd="0" presId="urn:microsoft.com/office/officeart/2005/8/layout/orgChart1"/>
    <dgm:cxn modelId="{34894C7D-FAA8-4796-A715-F8C820BA5A9B}" type="presParOf" srcId="{9E225AD1-0B54-4336-AD9B-88CF7F771A4C}" destId="{1E3F1975-223D-4585-8397-34907B9DD858}" srcOrd="0" destOrd="0" presId="urn:microsoft.com/office/officeart/2005/8/layout/orgChart1"/>
    <dgm:cxn modelId="{D66BBD8E-9DF2-4401-B8F3-21F13786EF5C}" type="presParOf" srcId="{9E225AD1-0B54-4336-AD9B-88CF7F771A4C}" destId="{05F99E69-600F-4556-96E4-532830FE867D}" srcOrd="1" destOrd="0" presId="urn:microsoft.com/office/officeart/2005/8/layout/orgChart1"/>
    <dgm:cxn modelId="{7A6B2471-B5D6-4226-AC20-9D746FFA73C5}" type="presParOf" srcId="{BF925818-63F3-4490-988D-F1D6CA005A24}" destId="{A03AE802-5850-4069-84FE-131EE11596F4}" srcOrd="1" destOrd="0" presId="urn:microsoft.com/office/officeart/2005/8/layout/orgChart1"/>
    <dgm:cxn modelId="{0C867C3E-D976-43EF-9942-3BE45C73D619}" type="presParOf" srcId="{BF925818-63F3-4490-988D-F1D6CA005A24}" destId="{CAD626D9-7040-474B-A950-FF37483CD4BC}" srcOrd="2" destOrd="0" presId="urn:microsoft.com/office/officeart/2005/8/layout/orgChart1"/>
    <dgm:cxn modelId="{D02A1B44-AFE8-4D08-A719-AD5EC14D49CB}" type="presParOf" srcId="{9A937106-CC50-458C-9B68-0E21B87C4756}" destId="{537573BA-3268-413F-8A33-5B09E2DB81B7}" srcOrd="10" destOrd="0" presId="urn:microsoft.com/office/officeart/2005/8/layout/orgChart1"/>
    <dgm:cxn modelId="{87F3FD64-ACB2-4F7B-B61A-0891AF0CDD2C}" type="presParOf" srcId="{9A937106-CC50-458C-9B68-0E21B87C4756}" destId="{64E78CE8-27AE-4608-BAA1-94D22F97F109}" srcOrd="11" destOrd="0" presId="urn:microsoft.com/office/officeart/2005/8/layout/orgChart1"/>
    <dgm:cxn modelId="{D74CF1AC-E171-4EDD-B2C7-604C282B048A}" type="presParOf" srcId="{64E78CE8-27AE-4608-BAA1-94D22F97F109}" destId="{FF513C00-9BAA-48CE-8119-F9CA87D66A7B}" srcOrd="0" destOrd="0" presId="urn:microsoft.com/office/officeart/2005/8/layout/orgChart1"/>
    <dgm:cxn modelId="{C93E7B81-8FCA-46FA-83DC-5F44EB4D53E2}" type="presParOf" srcId="{FF513C00-9BAA-48CE-8119-F9CA87D66A7B}" destId="{60BE1383-9380-4DA8-9100-1FA4D4715B34}" srcOrd="0" destOrd="0" presId="urn:microsoft.com/office/officeart/2005/8/layout/orgChart1"/>
    <dgm:cxn modelId="{350B76D0-4709-4CF5-98CE-49E9A76BBBE5}" type="presParOf" srcId="{FF513C00-9BAA-48CE-8119-F9CA87D66A7B}" destId="{118FDF60-0118-4F0B-BB3B-077D77099580}" srcOrd="1" destOrd="0" presId="urn:microsoft.com/office/officeart/2005/8/layout/orgChart1"/>
    <dgm:cxn modelId="{DD0F5965-DBAA-4F99-A691-2EC0CE6D1381}" type="presParOf" srcId="{64E78CE8-27AE-4608-BAA1-94D22F97F109}" destId="{F9D9BDF2-2F49-4DB6-B61D-3199A64CA73C}" srcOrd="1" destOrd="0" presId="urn:microsoft.com/office/officeart/2005/8/layout/orgChart1"/>
    <dgm:cxn modelId="{014DD081-74D8-4188-B111-E02F4EB1A96D}" type="presParOf" srcId="{64E78CE8-27AE-4608-BAA1-94D22F97F109}" destId="{3D540C6D-8886-4EB7-B2CF-C76B71DABA1A}" srcOrd="2" destOrd="0" presId="urn:microsoft.com/office/officeart/2005/8/layout/orgChart1"/>
    <dgm:cxn modelId="{B1C0AC07-4AF0-4438-8D33-7CF8C86DDA10}" type="presParOf" srcId="{4BBC15D6-AB35-401D-8763-1334FA134B52}" destId="{AE9CE7F7-C712-4710-AC49-794C38F088F7}" srcOrd="2" destOrd="0" presId="urn:microsoft.com/office/officeart/2005/8/layout/orgChart1"/>
    <dgm:cxn modelId="{14B1C09E-6F4F-4C14-8622-DAFACC6B2FCC}" type="presParOf" srcId="{7CBB0193-DCD2-4942-A57B-2BA686980A51}" destId="{0D3041D6-A4AC-45FC-99C3-6AA7B179FB83}"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B3620B5-5EC1-475D-AF3E-6F475056DFA8}" type="doc">
      <dgm:prSet loTypeId="urn:microsoft.com/office/officeart/2005/8/layout/orgChart1" loCatId="hierarchy" qsTypeId="urn:microsoft.com/office/officeart/2005/8/quickstyle/simple1" qsCatId="simple" csTypeId="urn:microsoft.com/office/officeart/2005/8/colors/accent1_2" csCatId="accent1" phldr="1"/>
      <dgm:spPr/>
    </dgm:pt>
    <dgm:pt modelId="{DBC58251-28B1-45E3-98D5-B0C3F2734162}">
      <dgm:prSet/>
      <dgm:spPr/>
      <dgm:t>
        <a:bodyPr/>
        <a:lstStyle/>
        <a:p>
          <a:pPr marR="0" algn="ctr" rtl="0"/>
          <a:endParaRPr lang="cs-CZ" b="1" i="0" u="none" strike="noStrike" baseline="0" smtClean="0">
            <a:latin typeface="Tahoma"/>
          </a:endParaRPr>
        </a:p>
        <a:p>
          <a:pPr marR="0" algn="ctr" rtl="0"/>
          <a:endParaRPr lang="cs-CZ" b="1" i="0" u="none" strike="noStrike" baseline="0" smtClean="0">
            <a:latin typeface="Tahoma"/>
          </a:endParaRPr>
        </a:p>
        <a:p>
          <a:pPr marR="0" algn="ctr" rtl="0"/>
          <a:r>
            <a:rPr lang="cs-CZ" b="1" i="0" u="none" strike="noStrike" baseline="0" smtClean="0">
              <a:latin typeface="Tahoma"/>
            </a:rPr>
            <a:t>Obecní zastupitelstva, obecní úřady</a:t>
          </a:r>
        </a:p>
      </dgm:t>
    </dgm:pt>
    <dgm:pt modelId="{5E8CDA1A-0C43-4133-8A0C-FBEB446A3FA2}" type="parTrans" cxnId="{B44119C8-1A18-45C6-9889-A8EFB8EF1250}">
      <dgm:prSet/>
      <dgm:spPr/>
      <dgm:t>
        <a:bodyPr/>
        <a:lstStyle/>
        <a:p>
          <a:endParaRPr lang="cs-CZ"/>
        </a:p>
      </dgm:t>
    </dgm:pt>
    <dgm:pt modelId="{F3182288-D8C0-456D-87D6-F92A75914804}" type="sibTrans" cxnId="{B44119C8-1A18-45C6-9889-A8EFB8EF1250}">
      <dgm:prSet/>
      <dgm:spPr/>
      <dgm:t>
        <a:bodyPr/>
        <a:lstStyle/>
        <a:p>
          <a:endParaRPr lang="cs-CZ"/>
        </a:p>
      </dgm:t>
    </dgm:pt>
    <dgm:pt modelId="{D24C4707-66D2-4D56-990E-1FBBF9A2FB92}">
      <dgm:prSet/>
      <dgm:spPr/>
      <dgm:t>
        <a:bodyPr/>
        <a:lstStyle/>
        <a:p>
          <a:pPr marR="0" algn="ctr" rtl="0"/>
          <a:r>
            <a:rPr lang="cs-CZ" b="0" i="0" u="none" strike="noStrike" baseline="0" smtClean="0">
              <a:latin typeface="Tahoma"/>
            </a:rPr>
            <a:t>Odbory sociálních věcí, (popř. odbory školství, kultury)</a:t>
          </a:r>
        </a:p>
        <a:p>
          <a:pPr marR="0" algn="ctr" rtl="0"/>
          <a:r>
            <a:rPr lang="cs-CZ" b="0" i="0" u="none" strike="noStrike" baseline="0" smtClean="0">
              <a:latin typeface="Tahoma"/>
            </a:rPr>
            <a:t>Pracovníci v oblasti sociální prevence</a:t>
          </a:r>
        </a:p>
        <a:p>
          <a:pPr marR="0" algn="ctr" rtl="0"/>
          <a:r>
            <a:rPr lang="cs-CZ" b="0" i="0" u="none" strike="noStrike" baseline="0" smtClean="0">
              <a:latin typeface="Tahoma"/>
            </a:rPr>
            <a:t>Místní protidrogoví koordinátoři</a:t>
          </a:r>
        </a:p>
      </dgm:t>
    </dgm:pt>
    <dgm:pt modelId="{DD1C6425-C7C3-4FA4-AC12-3BD01BC621A2}" type="parTrans" cxnId="{5D11ABB9-6D20-43C5-965F-C6D73ECD8615}">
      <dgm:prSet/>
      <dgm:spPr/>
      <dgm:t>
        <a:bodyPr/>
        <a:lstStyle/>
        <a:p>
          <a:endParaRPr lang="cs-CZ"/>
        </a:p>
      </dgm:t>
    </dgm:pt>
    <dgm:pt modelId="{16D847A6-72ED-426F-8BA2-E5691F1E4BF5}" type="sibTrans" cxnId="{5D11ABB9-6D20-43C5-965F-C6D73ECD8615}">
      <dgm:prSet/>
      <dgm:spPr/>
      <dgm:t>
        <a:bodyPr/>
        <a:lstStyle/>
        <a:p>
          <a:endParaRPr lang="cs-CZ"/>
        </a:p>
      </dgm:t>
    </dgm:pt>
    <dgm:pt modelId="{0E66E121-B3C4-4D63-B645-5CA11F0D0ADB}">
      <dgm:prSet/>
      <dgm:spPr/>
      <dgm:t>
        <a:bodyPr/>
        <a:lstStyle/>
        <a:p>
          <a:pPr marR="0" algn="ctr" rtl="0"/>
          <a:r>
            <a:rPr lang="cs-CZ" b="0" i="0" u="none" strike="noStrike" baseline="0" smtClean="0">
              <a:latin typeface="Tahoma"/>
            </a:rPr>
            <a:t>Obecní strategické dokumenty v oblasti protidrogové prevence, popř. v oblasti prevence kriminality, Střednědobé plány rozvoje sociálních služeb na úrovní obcí apod.</a:t>
          </a:r>
          <a:endParaRPr lang="cs-CZ" smtClean="0"/>
        </a:p>
      </dgm:t>
    </dgm:pt>
    <dgm:pt modelId="{2D987EB8-C88F-4DA2-B262-60821F325F72}" type="parTrans" cxnId="{57F62112-FF74-4C54-BF16-B9FE5A5C6CD7}">
      <dgm:prSet/>
      <dgm:spPr/>
      <dgm:t>
        <a:bodyPr/>
        <a:lstStyle/>
        <a:p>
          <a:endParaRPr lang="cs-CZ"/>
        </a:p>
      </dgm:t>
    </dgm:pt>
    <dgm:pt modelId="{E4A60A5C-CCF1-44ED-8E41-7305760E934E}" type="sibTrans" cxnId="{57F62112-FF74-4C54-BF16-B9FE5A5C6CD7}">
      <dgm:prSet/>
      <dgm:spPr/>
      <dgm:t>
        <a:bodyPr/>
        <a:lstStyle/>
        <a:p>
          <a:endParaRPr lang="cs-CZ"/>
        </a:p>
      </dgm:t>
    </dgm:pt>
    <dgm:pt modelId="{4AAD2620-8E7D-4709-97FA-C652556F19FC}">
      <dgm:prSet/>
      <dgm:spPr/>
      <dgm:t>
        <a:bodyPr/>
        <a:lstStyle/>
        <a:p>
          <a:r>
            <a:rPr lang="cs-CZ"/>
            <a:t>Městská policie</a:t>
          </a:r>
        </a:p>
      </dgm:t>
    </dgm:pt>
    <dgm:pt modelId="{F9BDA4BC-A503-4459-843E-843A898E4294}" type="parTrans" cxnId="{BDAC19B0-EC7A-4111-A3CB-8CCEB846E462}">
      <dgm:prSet/>
      <dgm:spPr/>
      <dgm:t>
        <a:bodyPr/>
        <a:lstStyle/>
        <a:p>
          <a:endParaRPr lang="cs-CZ"/>
        </a:p>
      </dgm:t>
    </dgm:pt>
    <dgm:pt modelId="{CB60AB5F-2704-43A0-BA9B-F63553075C95}" type="sibTrans" cxnId="{BDAC19B0-EC7A-4111-A3CB-8CCEB846E462}">
      <dgm:prSet/>
      <dgm:spPr/>
      <dgm:t>
        <a:bodyPr/>
        <a:lstStyle/>
        <a:p>
          <a:endParaRPr lang="cs-CZ"/>
        </a:p>
      </dgm:t>
    </dgm:pt>
    <dgm:pt modelId="{69BF8321-3214-4114-9860-2F5B2AFBA5C2}" type="pres">
      <dgm:prSet presAssocID="{2B3620B5-5EC1-475D-AF3E-6F475056DFA8}" presName="hierChild1" presStyleCnt="0">
        <dgm:presLayoutVars>
          <dgm:orgChart val="1"/>
          <dgm:chPref val="1"/>
          <dgm:dir/>
          <dgm:animOne val="branch"/>
          <dgm:animLvl val="lvl"/>
          <dgm:resizeHandles/>
        </dgm:presLayoutVars>
      </dgm:prSet>
      <dgm:spPr/>
    </dgm:pt>
    <dgm:pt modelId="{6EBF048E-CFF3-4081-A148-71F9EBB1275A}" type="pres">
      <dgm:prSet presAssocID="{DBC58251-28B1-45E3-98D5-B0C3F2734162}" presName="hierRoot1" presStyleCnt="0">
        <dgm:presLayoutVars>
          <dgm:hierBranch/>
        </dgm:presLayoutVars>
      </dgm:prSet>
      <dgm:spPr/>
    </dgm:pt>
    <dgm:pt modelId="{C8E1B7C5-9BA2-4B0B-885D-C8B95A178D00}" type="pres">
      <dgm:prSet presAssocID="{DBC58251-28B1-45E3-98D5-B0C3F2734162}" presName="rootComposite1" presStyleCnt="0"/>
      <dgm:spPr/>
    </dgm:pt>
    <dgm:pt modelId="{7FB2A25C-74AC-4D9C-BF9C-471B4B6770F5}" type="pres">
      <dgm:prSet presAssocID="{DBC58251-28B1-45E3-98D5-B0C3F2734162}" presName="rootText1" presStyleLbl="node0" presStyleIdx="0" presStyleCnt="1">
        <dgm:presLayoutVars>
          <dgm:chPref val="3"/>
        </dgm:presLayoutVars>
      </dgm:prSet>
      <dgm:spPr/>
      <dgm:t>
        <a:bodyPr/>
        <a:lstStyle/>
        <a:p>
          <a:endParaRPr lang="cs-CZ"/>
        </a:p>
      </dgm:t>
    </dgm:pt>
    <dgm:pt modelId="{3F34B9AB-FCF8-4BF5-9F7E-D6BB9EF5838F}" type="pres">
      <dgm:prSet presAssocID="{DBC58251-28B1-45E3-98D5-B0C3F2734162}" presName="rootConnector1" presStyleLbl="node1" presStyleIdx="0" presStyleCnt="0"/>
      <dgm:spPr/>
      <dgm:t>
        <a:bodyPr/>
        <a:lstStyle/>
        <a:p>
          <a:endParaRPr lang="cs-CZ"/>
        </a:p>
      </dgm:t>
    </dgm:pt>
    <dgm:pt modelId="{653B2780-D401-483D-8AEA-5599DCD17EAD}" type="pres">
      <dgm:prSet presAssocID="{DBC58251-28B1-45E3-98D5-B0C3F2734162}" presName="hierChild2" presStyleCnt="0"/>
      <dgm:spPr/>
    </dgm:pt>
    <dgm:pt modelId="{EA8A39FB-B554-4A0F-A39A-0D20238F7839}" type="pres">
      <dgm:prSet presAssocID="{DD1C6425-C7C3-4FA4-AC12-3BD01BC621A2}" presName="Name35" presStyleLbl="parChTrans1D2" presStyleIdx="0" presStyleCnt="2"/>
      <dgm:spPr/>
      <dgm:t>
        <a:bodyPr/>
        <a:lstStyle/>
        <a:p>
          <a:endParaRPr lang="cs-CZ"/>
        </a:p>
      </dgm:t>
    </dgm:pt>
    <dgm:pt modelId="{6760897B-17B1-42E7-978F-017A98A032CE}" type="pres">
      <dgm:prSet presAssocID="{D24C4707-66D2-4D56-990E-1FBBF9A2FB92}" presName="hierRoot2" presStyleCnt="0">
        <dgm:presLayoutVars>
          <dgm:hierBranch/>
        </dgm:presLayoutVars>
      </dgm:prSet>
      <dgm:spPr/>
    </dgm:pt>
    <dgm:pt modelId="{B44B0FF5-4823-43CE-8FAE-E9B27E7F1CBC}" type="pres">
      <dgm:prSet presAssocID="{D24C4707-66D2-4D56-990E-1FBBF9A2FB92}" presName="rootComposite" presStyleCnt="0"/>
      <dgm:spPr/>
    </dgm:pt>
    <dgm:pt modelId="{FF09B1EC-9921-4083-A147-2FA3C70028CE}" type="pres">
      <dgm:prSet presAssocID="{D24C4707-66D2-4D56-990E-1FBBF9A2FB92}" presName="rootText" presStyleLbl="node2" presStyleIdx="0" presStyleCnt="2">
        <dgm:presLayoutVars>
          <dgm:chPref val="3"/>
        </dgm:presLayoutVars>
      </dgm:prSet>
      <dgm:spPr/>
      <dgm:t>
        <a:bodyPr/>
        <a:lstStyle/>
        <a:p>
          <a:endParaRPr lang="cs-CZ"/>
        </a:p>
      </dgm:t>
    </dgm:pt>
    <dgm:pt modelId="{8B2D53D4-7546-4291-A4F8-1F514C8CA703}" type="pres">
      <dgm:prSet presAssocID="{D24C4707-66D2-4D56-990E-1FBBF9A2FB92}" presName="rootConnector" presStyleLbl="node2" presStyleIdx="0" presStyleCnt="2"/>
      <dgm:spPr/>
      <dgm:t>
        <a:bodyPr/>
        <a:lstStyle/>
        <a:p>
          <a:endParaRPr lang="cs-CZ"/>
        </a:p>
      </dgm:t>
    </dgm:pt>
    <dgm:pt modelId="{8B28F82D-871A-41AF-A265-EE6B420DFD04}" type="pres">
      <dgm:prSet presAssocID="{D24C4707-66D2-4D56-990E-1FBBF9A2FB92}" presName="hierChild4" presStyleCnt="0"/>
      <dgm:spPr/>
    </dgm:pt>
    <dgm:pt modelId="{E9CCB4AD-8111-4052-8C67-24DE773B6D93}" type="pres">
      <dgm:prSet presAssocID="{2D987EB8-C88F-4DA2-B262-60821F325F72}" presName="Name35" presStyleLbl="parChTrans1D3" presStyleIdx="0" presStyleCnt="1"/>
      <dgm:spPr/>
      <dgm:t>
        <a:bodyPr/>
        <a:lstStyle/>
        <a:p>
          <a:endParaRPr lang="cs-CZ"/>
        </a:p>
      </dgm:t>
    </dgm:pt>
    <dgm:pt modelId="{227A1F59-AF4E-4242-B277-1257AD183B03}" type="pres">
      <dgm:prSet presAssocID="{0E66E121-B3C4-4D63-B645-5CA11F0D0ADB}" presName="hierRoot2" presStyleCnt="0">
        <dgm:presLayoutVars>
          <dgm:hierBranch val="r"/>
        </dgm:presLayoutVars>
      </dgm:prSet>
      <dgm:spPr/>
    </dgm:pt>
    <dgm:pt modelId="{10DD4ADD-0C97-4CD8-9109-25BA6CF18C5F}" type="pres">
      <dgm:prSet presAssocID="{0E66E121-B3C4-4D63-B645-5CA11F0D0ADB}" presName="rootComposite" presStyleCnt="0"/>
      <dgm:spPr/>
    </dgm:pt>
    <dgm:pt modelId="{1F7F29C3-37E7-4F82-930B-C7691D1C7C73}" type="pres">
      <dgm:prSet presAssocID="{0E66E121-B3C4-4D63-B645-5CA11F0D0ADB}" presName="rootText" presStyleLbl="node3" presStyleIdx="0" presStyleCnt="1" custScaleX="204786" custScaleY="70176" custLinFactNeighborX="-65">
        <dgm:presLayoutVars>
          <dgm:chPref val="3"/>
        </dgm:presLayoutVars>
      </dgm:prSet>
      <dgm:spPr/>
      <dgm:t>
        <a:bodyPr/>
        <a:lstStyle/>
        <a:p>
          <a:endParaRPr lang="cs-CZ"/>
        </a:p>
      </dgm:t>
    </dgm:pt>
    <dgm:pt modelId="{6F1A24E4-E2B5-48F1-A7C7-50B1F17B1975}" type="pres">
      <dgm:prSet presAssocID="{0E66E121-B3C4-4D63-B645-5CA11F0D0ADB}" presName="rootConnector" presStyleLbl="node3" presStyleIdx="0" presStyleCnt="1"/>
      <dgm:spPr/>
      <dgm:t>
        <a:bodyPr/>
        <a:lstStyle/>
        <a:p>
          <a:endParaRPr lang="cs-CZ"/>
        </a:p>
      </dgm:t>
    </dgm:pt>
    <dgm:pt modelId="{C68E15F9-6333-4B24-BB5D-F0E55EC15DA2}" type="pres">
      <dgm:prSet presAssocID="{0E66E121-B3C4-4D63-B645-5CA11F0D0ADB}" presName="hierChild4" presStyleCnt="0"/>
      <dgm:spPr/>
    </dgm:pt>
    <dgm:pt modelId="{69D871EB-7A39-49B9-8B04-76AC0E32681D}" type="pres">
      <dgm:prSet presAssocID="{0E66E121-B3C4-4D63-B645-5CA11F0D0ADB}" presName="hierChild5" presStyleCnt="0"/>
      <dgm:spPr/>
    </dgm:pt>
    <dgm:pt modelId="{DEAC1349-924F-49FE-BDBD-8F592EE559AF}" type="pres">
      <dgm:prSet presAssocID="{D24C4707-66D2-4D56-990E-1FBBF9A2FB92}" presName="hierChild5" presStyleCnt="0"/>
      <dgm:spPr/>
    </dgm:pt>
    <dgm:pt modelId="{AD9CB350-4F73-40AC-A6F4-85F79C3DDC46}" type="pres">
      <dgm:prSet presAssocID="{F9BDA4BC-A503-4459-843E-843A898E4294}" presName="Name35" presStyleLbl="parChTrans1D2" presStyleIdx="1" presStyleCnt="2"/>
      <dgm:spPr/>
      <dgm:t>
        <a:bodyPr/>
        <a:lstStyle/>
        <a:p>
          <a:endParaRPr lang="cs-CZ"/>
        </a:p>
      </dgm:t>
    </dgm:pt>
    <dgm:pt modelId="{E9DD69EA-4590-4AE8-93F3-A82D57426368}" type="pres">
      <dgm:prSet presAssocID="{4AAD2620-8E7D-4709-97FA-C652556F19FC}" presName="hierRoot2" presStyleCnt="0">
        <dgm:presLayoutVars>
          <dgm:hierBranch val="init"/>
        </dgm:presLayoutVars>
      </dgm:prSet>
      <dgm:spPr/>
    </dgm:pt>
    <dgm:pt modelId="{D59EDBA0-ADAB-4DEE-A941-3894D6896A7A}" type="pres">
      <dgm:prSet presAssocID="{4AAD2620-8E7D-4709-97FA-C652556F19FC}" presName="rootComposite" presStyleCnt="0"/>
      <dgm:spPr/>
    </dgm:pt>
    <dgm:pt modelId="{510D41A0-68DF-4CBE-85FB-2295250F74ED}" type="pres">
      <dgm:prSet presAssocID="{4AAD2620-8E7D-4709-97FA-C652556F19FC}" presName="rootText" presStyleLbl="node2" presStyleIdx="1" presStyleCnt="2">
        <dgm:presLayoutVars>
          <dgm:chPref val="3"/>
        </dgm:presLayoutVars>
      </dgm:prSet>
      <dgm:spPr/>
      <dgm:t>
        <a:bodyPr/>
        <a:lstStyle/>
        <a:p>
          <a:endParaRPr lang="cs-CZ"/>
        </a:p>
      </dgm:t>
    </dgm:pt>
    <dgm:pt modelId="{3B30EB88-118A-41EC-89D2-BBD0F0663D8F}" type="pres">
      <dgm:prSet presAssocID="{4AAD2620-8E7D-4709-97FA-C652556F19FC}" presName="rootConnector" presStyleLbl="node2" presStyleIdx="1" presStyleCnt="2"/>
      <dgm:spPr/>
      <dgm:t>
        <a:bodyPr/>
        <a:lstStyle/>
        <a:p>
          <a:endParaRPr lang="cs-CZ"/>
        </a:p>
      </dgm:t>
    </dgm:pt>
    <dgm:pt modelId="{5848810C-38AC-4ADD-BC85-865E90CB7D49}" type="pres">
      <dgm:prSet presAssocID="{4AAD2620-8E7D-4709-97FA-C652556F19FC}" presName="hierChild4" presStyleCnt="0"/>
      <dgm:spPr/>
    </dgm:pt>
    <dgm:pt modelId="{4B0251C0-BC7B-4D90-A958-8377062409B6}" type="pres">
      <dgm:prSet presAssocID="{4AAD2620-8E7D-4709-97FA-C652556F19FC}" presName="hierChild5" presStyleCnt="0"/>
      <dgm:spPr/>
    </dgm:pt>
    <dgm:pt modelId="{0BED177F-B17A-40BA-973A-83A4DC8F5456}" type="pres">
      <dgm:prSet presAssocID="{DBC58251-28B1-45E3-98D5-B0C3F2734162}" presName="hierChild3" presStyleCnt="0"/>
      <dgm:spPr/>
    </dgm:pt>
  </dgm:ptLst>
  <dgm:cxnLst>
    <dgm:cxn modelId="{6EA5A703-FCA2-4A8D-BC1B-48B77B9F77BF}" type="presOf" srcId="{DBC58251-28B1-45E3-98D5-B0C3F2734162}" destId="{7FB2A25C-74AC-4D9C-BF9C-471B4B6770F5}" srcOrd="0" destOrd="0" presId="urn:microsoft.com/office/officeart/2005/8/layout/orgChart1"/>
    <dgm:cxn modelId="{742BFF96-CE99-4AEB-B63C-8FB34002F376}" type="presOf" srcId="{4AAD2620-8E7D-4709-97FA-C652556F19FC}" destId="{510D41A0-68DF-4CBE-85FB-2295250F74ED}" srcOrd="0" destOrd="0" presId="urn:microsoft.com/office/officeart/2005/8/layout/orgChart1"/>
    <dgm:cxn modelId="{24199E47-2B37-4DD9-B8A2-6BC9F332CC9B}" type="presOf" srcId="{2B3620B5-5EC1-475D-AF3E-6F475056DFA8}" destId="{69BF8321-3214-4114-9860-2F5B2AFBA5C2}" srcOrd="0" destOrd="0" presId="urn:microsoft.com/office/officeart/2005/8/layout/orgChart1"/>
    <dgm:cxn modelId="{D43FAF61-55C2-490B-AA6F-4DFEC7437CD1}" type="presOf" srcId="{0E66E121-B3C4-4D63-B645-5CA11F0D0ADB}" destId="{1F7F29C3-37E7-4F82-930B-C7691D1C7C73}" srcOrd="0" destOrd="0" presId="urn:microsoft.com/office/officeart/2005/8/layout/orgChart1"/>
    <dgm:cxn modelId="{A57FFB4B-749D-4939-8847-528C1A3C98A3}" type="presOf" srcId="{4AAD2620-8E7D-4709-97FA-C652556F19FC}" destId="{3B30EB88-118A-41EC-89D2-BBD0F0663D8F}" srcOrd="1" destOrd="0" presId="urn:microsoft.com/office/officeart/2005/8/layout/orgChart1"/>
    <dgm:cxn modelId="{74D26711-6981-4431-A84D-90688FB6CB6E}" type="presOf" srcId="{DD1C6425-C7C3-4FA4-AC12-3BD01BC621A2}" destId="{EA8A39FB-B554-4A0F-A39A-0D20238F7839}" srcOrd="0" destOrd="0" presId="urn:microsoft.com/office/officeart/2005/8/layout/orgChart1"/>
    <dgm:cxn modelId="{143290B9-4DDD-4C48-82A3-E50CF3F1A0F5}" type="presOf" srcId="{D24C4707-66D2-4D56-990E-1FBBF9A2FB92}" destId="{FF09B1EC-9921-4083-A147-2FA3C70028CE}" srcOrd="0" destOrd="0" presId="urn:microsoft.com/office/officeart/2005/8/layout/orgChart1"/>
    <dgm:cxn modelId="{BDAC19B0-EC7A-4111-A3CB-8CCEB846E462}" srcId="{DBC58251-28B1-45E3-98D5-B0C3F2734162}" destId="{4AAD2620-8E7D-4709-97FA-C652556F19FC}" srcOrd="1" destOrd="0" parTransId="{F9BDA4BC-A503-4459-843E-843A898E4294}" sibTransId="{CB60AB5F-2704-43A0-BA9B-F63553075C95}"/>
    <dgm:cxn modelId="{2F736BF1-2F71-4A11-BD48-8D6E5A215DCA}" type="presOf" srcId="{F9BDA4BC-A503-4459-843E-843A898E4294}" destId="{AD9CB350-4F73-40AC-A6F4-85F79C3DDC46}" srcOrd="0" destOrd="0" presId="urn:microsoft.com/office/officeart/2005/8/layout/orgChart1"/>
    <dgm:cxn modelId="{7E63B081-810C-4A79-B8E0-66F7E8EB7346}" type="presOf" srcId="{DBC58251-28B1-45E3-98D5-B0C3F2734162}" destId="{3F34B9AB-FCF8-4BF5-9F7E-D6BB9EF5838F}" srcOrd="1" destOrd="0" presId="urn:microsoft.com/office/officeart/2005/8/layout/orgChart1"/>
    <dgm:cxn modelId="{5D7C2D4C-AAA2-49E9-AC10-36BD159E6BA6}" type="presOf" srcId="{0E66E121-B3C4-4D63-B645-5CA11F0D0ADB}" destId="{6F1A24E4-E2B5-48F1-A7C7-50B1F17B1975}" srcOrd="1" destOrd="0" presId="urn:microsoft.com/office/officeart/2005/8/layout/orgChart1"/>
    <dgm:cxn modelId="{57F62112-FF74-4C54-BF16-B9FE5A5C6CD7}" srcId="{D24C4707-66D2-4D56-990E-1FBBF9A2FB92}" destId="{0E66E121-B3C4-4D63-B645-5CA11F0D0ADB}" srcOrd="0" destOrd="0" parTransId="{2D987EB8-C88F-4DA2-B262-60821F325F72}" sibTransId="{E4A60A5C-CCF1-44ED-8E41-7305760E934E}"/>
    <dgm:cxn modelId="{B44119C8-1A18-45C6-9889-A8EFB8EF1250}" srcId="{2B3620B5-5EC1-475D-AF3E-6F475056DFA8}" destId="{DBC58251-28B1-45E3-98D5-B0C3F2734162}" srcOrd="0" destOrd="0" parTransId="{5E8CDA1A-0C43-4133-8A0C-FBEB446A3FA2}" sibTransId="{F3182288-D8C0-456D-87D6-F92A75914804}"/>
    <dgm:cxn modelId="{59B9E18E-5AD4-4CA2-B764-51508D243702}" type="presOf" srcId="{D24C4707-66D2-4D56-990E-1FBBF9A2FB92}" destId="{8B2D53D4-7546-4291-A4F8-1F514C8CA703}" srcOrd="1" destOrd="0" presId="urn:microsoft.com/office/officeart/2005/8/layout/orgChart1"/>
    <dgm:cxn modelId="{49D70126-175B-4D17-B53D-04215FDAE89E}" type="presOf" srcId="{2D987EB8-C88F-4DA2-B262-60821F325F72}" destId="{E9CCB4AD-8111-4052-8C67-24DE773B6D93}" srcOrd="0" destOrd="0" presId="urn:microsoft.com/office/officeart/2005/8/layout/orgChart1"/>
    <dgm:cxn modelId="{5D11ABB9-6D20-43C5-965F-C6D73ECD8615}" srcId="{DBC58251-28B1-45E3-98D5-B0C3F2734162}" destId="{D24C4707-66D2-4D56-990E-1FBBF9A2FB92}" srcOrd="0" destOrd="0" parTransId="{DD1C6425-C7C3-4FA4-AC12-3BD01BC621A2}" sibTransId="{16D847A6-72ED-426F-8BA2-E5691F1E4BF5}"/>
    <dgm:cxn modelId="{CC1D58D9-C1FA-4980-A78B-7AE2D4EF96C7}" type="presParOf" srcId="{69BF8321-3214-4114-9860-2F5B2AFBA5C2}" destId="{6EBF048E-CFF3-4081-A148-71F9EBB1275A}" srcOrd="0" destOrd="0" presId="urn:microsoft.com/office/officeart/2005/8/layout/orgChart1"/>
    <dgm:cxn modelId="{AC0B1032-E8D5-4C0E-AF1F-22F98BD7603B}" type="presParOf" srcId="{6EBF048E-CFF3-4081-A148-71F9EBB1275A}" destId="{C8E1B7C5-9BA2-4B0B-885D-C8B95A178D00}" srcOrd="0" destOrd="0" presId="urn:microsoft.com/office/officeart/2005/8/layout/orgChart1"/>
    <dgm:cxn modelId="{330A3B64-9C96-42EB-A6B3-E3F66D33712B}" type="presParOf" srcId="{C8E1B7C5-9BA2-4B0B-885D-C8B95A178D00}" destId="{7FB2A25C-74AC-4D9C-BF9C-471B4B6770F5}" srcOrd="0" destOrd="0" presId="urn:microsoft.com/office/officeart/2005/8/layout/orgChart1"/>
    <dgm:cxn modelId="{8EC1496D-E95A-4220-B527-615209B37D25}" type="presParOf" srcId="{C8E1B7C5-9BA2-4B0B-885D-C8B95A178D00}" destId="{3F34B9AB-FCF8-4BF5-9F7E-D6BB9EF5838F}" srcOrd="1" destOrd="0" presId="urn:microsoft.com/office/officeart/2005/8/layout/orgChart1"/>
    <dgm:cxn modelId="{2A0AA3FB-1F1B-4D2B-B6D1-31F68FD82B68}" type="presParOf" srcId="{6EBF048E-CFF3-4081-A148-71F9EBB1275A}" destId="{653B2780-D401-483D-8AEA-5599DCD17EAD}" srcOrd="1" destOrd="0" presId="urn:microsoft.com/office/officeart/2005/8/layout/orgChart1"/>
    <dgm:cxn modelId="{5563EF76-0B85-48C0-9E5A-7DEC6A557CAC}" type="presParOf" srcId="{653B2780-D401-483D-8AEA-5599DCD17EAD}" destId="{EA8A39FB-B554-4A0F-A39A-0D20238F7839}" srcOrd="0" destOrd="0" presId="urn:microsoft.com/office/officeart/2005/8/layout/orgChart1"/>
    <dgm:cxn modelId="{67859E90-FA95-4C76-B17E-7596BE0B3906}" type="presParOf" srcId="{653B2780-D401-483D-8AEA-5599DCD17EAD}" destId="{6760897B-17B1-42E7-978F-017A98A032CE}" srcOrd="1" destOrd="0" presId="urn:microsoft.com/office/officeart/2005/8/layout/orgChart1"/>
    <dgm:cxn modelId="{BDD5FD06-0658-411B-8F09-D9322B5A5D54}" type="presParOf" srcId="{6760897B-17B1-42E7-978F-017A98A032CE}" destId="{B44B0FF5-4823-43CE-8FAE-E9B27E7F1CBC}" srcOrd="0" destOrd="0" presId="urn:microsoft.com/office/officeart/2005/8/layout/orgChart1"/>
    <dgm:cxn modelId="{21820931-2F44-4FF4-96F0-72F7700D0C4C}" type="presParOf" srcId="{B44B0FF5-4823-43CE-8FAE-E9B27E7F1CBC}" destId="{FF09B1EC-9921-4083-A147-2FA3C70028CE}" srcOrd="0" destOrd="0" presId="urn:microsoft.com/office/officeart/2005/8/layout/orgChart1"/>
    <dgm:cxn modelId="{EAD1543E-6C93-44D9-8347-B307BD04A715}" type="presParOf" srcId="{B44B0FF5-4823-43CE-8FAE-E9B27E7F1CBC}" destId="{8B2D53D4-7546-4291-A4F8-1F514C8CA703}" srcOrd="1" destOrd="0" presId="urn:microsoft.com/office/officeart/2005/8/layout/orgChart1"/>
    <dgm:cxn modelId="{C508DA4C-DC87-4AFF-B198-BED7AF05088A}" type="presParOf" srcId="{6760897B-17B1-42E7-978F-017A98A032CE}" destId="{8B28F82D-871A-41AF-A265-EE6B420DFD04}" srcOrd="1" destOrd="0" presId="urn:microsoft.com/office/officeart/2005/8/layout/orgChart1"/>
    <dgm:cxn modelId="{C95C5792-EE26-4828-9485-19E55171C8D9}" type="presParOf" srcId="{8B28F82D-871A-41AF-A265-EE6B420DFD04}" destId="{E9CCB4AD-8111-4052-8C67-24DE773B6D93}" srcOrd="0" destOrd="0" presId="urn:microsoft.com/office/officeart/2005/8/layout/orgChart1"/>
    <dgm:cxn modelId="{0FF478C1-409F-41BE-92D8-70DF74524E0B}" type="presParOf" srcId="{8B28F82D-871A-41AF-A265-EE6B420DFD04}" destId="{227A1F59-AF4E-4242-B277-1257AD183B03}" srcOrd="1" destOrd="0" presId="urn:microsoft.com/office/officeart/2005/8/layout/orgChart1"/>
    <dgm:cxn modelId="{BD68DD71-7BD6-4605-B450-CF80E3D05B32}" type="presParOf" srcId="{227A1F59-AF4E-4242-B277-1257AD183B03}" destId="{10DD4ADD-0C97-4CD8-9109-25BA6CF18C5F}" srcOrd="0" destOrd="0" presId="urn:microsoft.com/office/officeart/2005/8/layout/orgChart1"/>
    <dgm:cxn modelId="{E47AC27F-EB84-4FA5-B091-547A6F47ECAC}" type="presParOf" srcId="{10DD4ADD-0C97-4CD8-9109-25BA6CF18C5F}" destId="{1F7F29C3-37E7-4F82-930B-C7691D1C7C73}" srcOrd="0" destOrd="0" presId="urn:microsoft.com/office/officeart/2005/8/layout/orgChart1"/>
    <dgm:cxn modelId="{451EF6A0-5AB0-47B3-B3B8-FE1D896720B5}" type="presParOf" srcId="{10DD4ADD-0C97-4CD8-9109-25BA6CF18C5F}" destId="{6F1A24E4-E2B5-48F1-A7C7-50B1F17B1975}" srcOrd="1" destOrd="0" presId="urn:microsoft.com/office/officeart/2005/8/layout/orgChart1"/>
    <dgm:cxn modelId="{3E9B0EBB-375D-442E-A017-8071090579D7}" type="presParOf" srcId="{227A1F59-AF4E-4242-B277-1257AD183B03}" destId="{C68E15F9-6333-4B24-BB5D-F0E55EC15DA2}" srcOrd="1" destOrd="0" presId="urn:microsoft.com/office/officeart/2005/8/layout/orgChart1"/>
    <dgm:cxn modelId="{A3549B56-8BB9-4684-BA4A-381A2AE4FBB6}" type="presParOf" srcId="{227A1F59-AF4E-4242-B277-1257AD183B03}" destId="{69D871EB-7A39-49B9-8B04-76AC0E32681D}" srcOrd="2" destOrd="0" presId="urn:microsoft.com/office/officeart/2005/8/layout/orgChart1"/>
    <dgm:cxn modelId="{0DBF0083-0740-4DCB-84D7-A4B76AC083C3}" type="presParOf" srcId="{6760897B-17B1-42E7-978F-017A98A032CE}" destId="{DEAC1349-924F-49FE-BDBD-8F592EE559AF}" srcOrd="2" destOrd="0" presId="urn:microsoft.com/office/officeart/2005/8/layout/orgChart1"/>
    <dgm:cxn modelId="{654EA48D-1367-4761-A8B0-41B7D1E85386}" type="presParOf" srcId="{653B2780-D401-483D-8AEA-5599DCD17EAD}" destId="{AD9CB350-4F73-40AC-A6F4-85F79C3DDC46}" srcOrd="2" destOrd="0" presId="urn:microsoft.com/office/officeart/2005/8/layout/orgChart1"/>
    <dgm:cxn modelId="{94603B59-8B25-4049-84A6-66B2E6C08906}" type="presParOf" srcId="{653B2780-D401-483D-8AEA-5599DCD17EAD}" destId="{E9DD69EA-4590-4AE8-93F3-A82D57426368}" srcOrd="3" destOrd="0" presId="urn:microsoft.com/office/officeart/2005/8/layout/orgChart1"/>
    <dgm:cxn modelId="{D5500861-3DA3-4F63-85B1-D993EEA44A49}" type="presParOf" srcId="{E9DD69EA-4590-4AE8-93F3-A82D57426368}" destId="{D59EDBA0-ADAB-4DEE-A941-3894D6896A7A}" srcOrd="0" destOrd="0" presId="urn:microsoft.com/office/officeart/2005/8/layout/orgChart1"/>
    <dgm:cxn modelId="{ED68D71D-F9D7-407C-A20E-6043D5C09B04}" type="presParOf" srcId="{D59EDBA0-ADAB-4DEE-A941-3894D6896A7A}" destId="{510D41A0-68DF-4CBE-85FB-2295250F74ED}" srcOrd="0" destOrd="0" presId="urn:microsoft.com/office/officeart/2005/8/layout/orgChart1"/>
    <dgm:cxn modelId="{B42A496C-0B03-421F-9935-0643816A587C}" type="presParOf" srcId="{D59EDBA0-ADAB-4DEE-A941-3894D6896A7A}" destId="{3B30EB88-118A-41EC-89D2-BBD0F0663D8F}" srcOrd="1" destOrd="0" presId="urn:microsoft.com/office/officeart/2005/8/layout/orgChart1"/>
    <dgm:cxn modelId="{308AF75C-9999-45D0-9969-5A5A1BCBB52A}" type="presParOf" srcId="{E9DD69EA-4590-4AE8-93F3-A82D57426368}" destId="{5848810C-38AC-4ADD-BC85-865E90CB7D49}" srcOrd="1" destOrd="0" presId="urn:microsoft.com/office/officeart/2005/8/layout/orgChart1"/>
    <dgm:cxn modelId="{FFA27105-6DA5-4A94-B0AA-8B6B797A148F}" type="presParOf" srcId="{E9DD69EA-4590-4AE8-93F3-A82D57426368}" destId="{4B0251C0-BC7B-4D90-A958-8377062409B6}" srcOrd="2" destOrd="0" presId="urn:microsoft.com/office/officeart/2005/8/layout/orgChart1"/>
    <dgm:cxn modelId="{9F0B4865-7750-44E5-8906-1A48589B2C9B}" type="presParOf" srcId="{6EBF048E-CFF3-4081-A148-71F9EBB1275A}" destId="{0BED177F-B17A-40BA-973A-83A4DC8F5456}"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959EB3-C138-4A9A-9454-759DA659FEDE}">
      <dsp:nvSpPr>
        <dsp:cNvPr id="0" name=""/>
        <dsp:cNvSpPr/>
      </dsp:nvSpPr>
      <dsp:spPr>
        <a:xfrm>
          <a:off x="3" y="0"/>
          <a:ext cx="1325472" cy="23717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cs-CZ" sz="1600" kern="1200"/>
            <a:t>omezování nabídky</a:t>
          </a:r>
        </a:p>
      </dsp:txBody>
      <dsp:txXfrm>
        <a:off x="3" y="948690"/>
        <a:ext cx="1325472" cy="948690"/>
      </dsp:txXfrm>
    </dsp:sp>
    <dsp:sp modelId="{5D3CA253-5673-46B1-A84E-8D70D04BE2AE}">
      <dsp:nvSpPr>
        <dsp:cNvPr id="0" name=""/>
        <dsp:cNvSpPr/>
      </dsp:nvSpPr>
      <dsp:spPr>
        <a:xfrm>
          <a:off x="268696" y="142303"/>
          <a:ext cx="789784" cy="789784"/>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2A58928-E70D-4F28-B147-4B79D475221C}">
      <dsp:nvSpPr>
        <dsp:cNvPr id="0" name=""/>
        <dsp:cNvSpPr/>
      </dsp:nvSpPr>
      <dsp:spPr>
        <a:xfrm>
          <a:off x="1366088" y="0"/>
          <a:ext cx="1325472" cy="23717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cs-CZ" sz="1600" kern="1200"/>
            <a:t>omezování poptávky</a:t>
          </a:r>
        </a:p>
      </dsp:txBody>
      <dsp:txXfrm>
        <a:off x="1366088" y="948690"/>
        <a:ext cx="1325472" cy="948690"/>
      </dsp:txXfrm>
    </dsp:sp>
    <dsp:sp modelId="{185C53D5-3C35-4C6F-8BC5-4A4FBEAAFDAD}">
      <dsp:nvSpPr>
        <dsp:cNvPr id="0" name=""/>
        <dsp:cNvSpPr/>
      </dsp:nvSpPr>
      <dsp:spPr>
        <a:xfrm>
          <a:off x="1633932" y="142303"/>
          <a:ext cx="789784" cy="789784"/>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F82F27-0DD9-43A7-911B-82054EC86BE9}">
      <dsp:nvSpPr>
        <dsp:cNvPr id="0" name=""/>
        <dsp:cNvSpPr/>
      </dsp:nvSpPr>
      <dsp:spPr>
        <a:xfrm>
          <a:off x="2731325" y="0"/>
          <a:ext cx="1325472" cy="23717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cs-CZ" sz="1600" kern="1200"/>
            <a:t>minimalizace rizik</a:t>
          </a:r>
        </a:p>
      </dsp:txBody>
      <dsp:txXfrm>
        <a:off x="2731325" y="948690"/>
        <a:ext cx="1325472" cy="948690"/>
      </dsp:txXfrm>
    </dsp:sp>
    <dsp:sp modelId="{ACA981EB-018A-4BC8-883A-6B77FBA4C987}">
      <dsp:nvSpPr>
        <dsp:cNvPr id="0" name=""/>
        <dsp:cNvSpPr/>
      </dsp:nvSpPr>
      <dsp:spPr>
        <a:xfrm>
          <a:off x="2999169" y="142303"/>
          <a:ext cx="789784" cy="789784"/>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417FB4-3CC0-4E59-8B89-01454EB5AF1F}">
      <dsp:nvSpPr>
        <dsp:cNvPr id="0" name=""/>
        <dsp:cNvSpPr/>
      </dsp:nvSpPr>
      <dsp:spPr>
        <a:xfrm>
          <a:off x="162305" y="1897380"/>
          <a:ext cx="3733038" cy="355758"/>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6FA6B1-A971-4E70-AD30-30E2BD227AF0}">
      <dsp:nvSpPr>
        <dsp:cNvPr id="0" name=""/>
        <dsp:cNvSpPr/>
      </dsp:nvSpPr>
      <dsp:spPr>
        <a:xfrm>
          <a:off x="3005137" y="1552576"/>
          <a:ext cx="2577243" cy="178916"/>
        </a:xfrm>
        <a:custGeom>
          <a:avLst/>
          <a:gdLst/>
          <a:ahLst/>
          <a:cxnLst/>
          <a:rect l="0" t="0" r="0" b="0"/>
          <a:pathLst>
            <a:path>
              <a:moveTo>
                <a:pt x="0" y="0"/>
              </a:moveTo>
              <a:lnTo>
                <a:pt x="0" y="76361"/>
              </a:lnTo>
              <a:lnTo>
                <a:pt x="2639941" y="76361"/>
              </a:lnTo>
              <a:lnTo>
                <a:pt x="2639941" y="1527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56F026B-0666-4399-B92F-BF316854C9F4}">
      <dsp:nvSpPr>
        <dsp:cNvPr id="0" name=""/>
        <dsp:cNvSpPr/>
      </dsp:nvSpPr>
      <dsp:spPr>
        <a:xfrm>
          <a:off x="3005137" y="1552576"/>
          <a:ext cx="1546346" cy="178916"/>
        </a:xfrm>
        <a:custGeom>
          <a:avLst/>
          <a:gdLst/>
          <a:ahLst/>
          <a:cxnLst/>
          <a:rect l="0" t="0" r="0" b="0"/>
          <a:pathLst>
            <a:path>
              <a:moveTo>
                <a:pt x="0" y="0"/>
              </a:moveTo>
              <a:lnTo>
                <a:pt x="0" y="76361"/>
              </a:lnTo>
              <a:lnTo>
                <a:pt x="1759960" y="76361"/>
              </a:lnTo>
              <a:lnTo>
                <a:pt x="1759960" y="1527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37049C-28B5-4736-AEC7-198287632EE3}">
      <dsp:nvSpPr>
        <dsp:cNvPr id="0" name=""/>
        <dsp:cNvSpPr/>
      </dsp:nvSpPr>
      <dsp:spPr>
        <a:xfrm>
          <a:off x="3005137" y="1552576"/>
          <a:ext cx="515448" cy="178916"/>
        </a:xfrm>
        <a:custGeom>
          <a:avLst/>
          <a:gdLst/>
          <a:ahLst/>
          <a:cxnLst/>
          <a:rect l="0" t="0" r="0" b="0"/>
          <a:pathLst>
            <a:path>
              <a:moveTo>
                <a:pt x="0" y="0"/>
              </a:moveTo>
              <a:lnTo>
                <a:pt x="0" y="76361"/>
              </a:lnTo>
              <a:lnTo>
                <a:pt x="879980" y="76361"/>
              </a:lnTo>
              <a:lnTo>
                <a:pt x="879980" y="1527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207F087-F244-45F4-B116-302124DA4D62}">
      <dsp:nvSpPr>
        <dsp:cNvPr id="0" name=""/>
        <dsp:cNvSpPr/>
      </dsp:nvSpPr>
      <dsp:spPr>
        <a:xfrm>
          <a:off x="2489688" y="1552576"/>
          <a:ext cx="515448" cy="178916"/>
        </a:xfrm>
        <a:custGeom>
          <a:avLst/>
          <a:gdLst/>
          <a:ahLst/>
          <a:cxnLst/>
          <a:rect l="0" t="0" r="0" b="0"/>
          <a:pathLst>
            <a:path>
              <a:moveTo>
                <a:pt x="45720" y="0"/>
              </a:moveTo>
              <a:lnTo>
                <a:pt x="45720" y="1527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701BD6-1C61-48E4-BBE8-DAF21A5E2F0D}">
      <dsp:nvSpPr>
        <dsp:cNvPr id="0" name=""/>
        <dsp:cNvSpPr/>
      </dsp:nvSpPr>
      <dsp:spPr>
        <a:xfrm>
          <a:off x="1458791" y="1552576"/>
          <a:ext cx="1546346" cy="178916"/>
        </a:xfrm>
        <a:custGeom>
          <a:avLst/>
          <a:gdLst/>
          <a:ahLst/>
          <a:cxnLst/>
          <a:rect l="0" t="0" r="0" b="0"/>
          <a:pathLst>
            <a:path>
              <a:moveTo>
                <a:pt x="879980" y="0"/>
              </a:moveTo>
              <a:lnTo>
                <a:pt x="879980" y="76361"/>
              </a:lnTo>
              <a:lnTo>
                <a:pt x="0" y="76361"/>
              </a:lnTo>
              <a:lnTo>
                <a:pt x="0" y="1527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EA5133-4D09-44AE-BD17-D33CCEF23BF7}">
      <dsp:nvSpPr>
        <dsp:cNvPr id="0" name=""/>
        <dsp:cNvSpPr/>
      </dsp:nvSpPr>
      <dsp:spPr>
        <a:xfrm>
          <a:off x="425993" y="1552576"/>
          <a:ext cx="2579143" cy="188441"/>
        </a:xfrm>
        <a:custGeom>
          <a:avLst/>
          <a:gdLst/>
          <a:ahLst/>
          <a:cxnLst/>
          <a:rect l="0" t="0" r="0" b="0"/>
          <a:pathLst>
            <a:path>
              <a:moveTo>
                <a:pt x="2639941" y="0"/>
              </a:moveTo>
              <a:lnTo>
                <a:pt x="2639941" y="76361"/>
              </a:lnTo>
              <a:lnTo>
                <a:pt x="0" y="76361"/>
              </a:lnTo>
              <a:lnTo>
                <a:pt x="0" y="1527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5C3165-44D1-4D5A-AB3D-3DF6D2F82931}">
      <dsp:nvSpPr>
        <dsp:cNvPr id="0" name=""/>
        <dsp:cNvSpPr/>
      </dsp:nvSpPr>
      <dsp:spPr>
        <a:xfrm>
          <a:off x="2959417" y="691197"/>
          <a:ext cx="91440" cy="178916"/>
        </a:xfrm>
        <a:custGeom>
          <a:avLst/>
          <a:gdLst/>
          <a:ahLst/>
          <a:cxnLst/>
          <a:rect l="0" t="0" r="0" b="0"/>
          <a:pathLst>
            <a:path>
              <a:moveTo>
                <a:pt x="45720" y="0"/>
              </a:moveTo>
              <a:lnTo>
                <a:pt x="45720" y="1527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5F83491-B1C4-4024-A24A-38601C628E0F}">
      <dsp:nvSpPr>
        <dsp:cNvPr id="0" name=""/>
        <dsp:cNvSpPr/>
      </dsp:nvSpPr>
      <dsp:spPr>
        <a:xfrm>
          <a:off x="1888875" y="265206"/>
          <a:ext cx="2232523" cy="42599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0" i="0" u="none" strike="noStrike" kern="1200" baseline="0" smtClean="0">
              <a:solidFill>
                <a:sysClr val="window" lastClr="FFFFFF"/>
              </a:solidFill>
              <a:latin typeface="Tahoma"/>
              <a:ea typeface="+mn-ea"/>
              <a:cs typeface="+mn-cs"/>
            </a:rPr>
            <a:t>Vláda České republiky</a:t>
          </a:r>
        </a:p>
      </dsp:txBody>
      <dsp:txXfrm>
        <a:off x="1888875" y="265206"/>
        <a:ext cx="2232523" cy="425990"/>
      </dsp:txXfrm>
    </dsp:sp>
    <dsp:sp modelId="{986D0FDC-C4AC-4C80-8BB8-49E50056BA59}">
      <dsp:nvSpPr>
        <dsp:cNvPr id="0" name=""/>
        <dsp:cNvSpPr/>
      </dsp:nvSpPr>
      <dsp:spPr>
        <a:xfrm>
          <a:off x="2020200" y="870113"/>
          <a:ext cx="1969874" cy="6824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cs-CZ" sz="1000" b="0" i="0" u="none" strike="noStrike" kern="1200" baseline="0" smtClean="0">
              <a:solidFill>
                <a:sysClr val="window" lastClr="FFFFFF"/>
              </a:solidFill>
              <a:latin typeface="Tahoma"/>
              <a:ea typeface="+mn-ea"/>
              <a:cs typeface="+mn-cs"/>
            </a:rPr>
            <a:t>Rada vlády pro koordinaci protidrogové politiky (RVKPP)</a:t>
          </a:r>
          <a:endParaRPr lang="cs-CZ" sz="1000" b="0" kern="1200" smtClean="0">
            <a:solidFill>
              <a:sysClr val="window" lastClr="FFFFFF"/>
            </a:solidFill>
            <a:latin typeface="Calibri"/>
            <a:ea typeface="+mn-ea"/>
            <a:cs typeface="+mn-cs"/>
          </a:endParaRPr>
        </a:p>
      </dsp:txBody>
      <dsp:txXfrm>
        <a:off x="2020200" y="870113"/>
        <a:ext cx="1969874" cy="682462"/>
      </dsp:txXfrm>
    </dsp:sp>
    <dsp:sp modelId="{51C5F1F1-B444-495D-8B73-D01ADA2D64F6}">
      <dsp:nvSpPr>
        <dsp:cNvPr id="0" name=""/>
        <dsp:cNvSpPr/>
      </dsp:nvSpPr>
      <dsp:spPr>
        <a:xfrm>
          <a:off x="3" y="1741017"/>
          <a:ext cx="851981" cy="12227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cs-CZ" sz="900" b="0" i="0" u="none" strike="noStrike" kern="1200" baseline="0" smtClean="0">
              <a:solidFill>
                <a:sysClr val="window" lastClr="FFFFFF"/>
              </a:solidFill>
              <a:latin typeface="Tahoma"/>
              <a:ea typeface="+mn-ea"/>
              <a:cs typeface="+mn-cs"/>
            </a:rPr>
            <a:t>Dotační výbor</a:t>
          </a:r>
        </a:p>
      </dsp:txBody>
      <dsp:txXfrm>
        <a:off x="3" y="1741017"/>
        <a:ext cx="851981" cy="1222750"/>
      </dsp:txXfrm>
    </dsp:sp>
    <dsp:sp modelId="{A26310E9-5FB2-4135-A44D-41960622334E}">
      <dsp:nvSpPr>
        <dsp:cNvPr id="0" name=""/>
        <dsp:cNvSpPr/>
      </dsp:nvSpPr>
      <dsp:spPr>
        <a:xfrm>
          <a:off x="1032800" y="1731492"/>
          <a:ext cx="851981" cy="1155802"/>
        </a:xfrm>
        <a:prstGeom prst="rect">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0" i="0" u="none" strike="noStrike" kern="1200" baseline="0" smtClean="0">
              <a:solidFill>
                <a:sysClr val="window" lastClr="FFFFFF"/>
              </a:solidFill>
              <a:latin typeface="Tahoma"/>
              <a:ea typeface="+mn-ea"/>
              <a:cs typeface="+mn-cs"/>
            </a:rPr>
            <a:t>Výbor zástupců regionů</a:t>
          </a:r>
        </a:p>
      </dsp:txBody>
      <dsp:txXfrm>
        <a:off x="1032800" y="1731492"/>
        <a:ext cx="851981" cy="1155802"/>
      </dsp:txXfrm>
    </dsp:sp>
    <dsp:sp modelId="{2431E70A-F006-48BD-9942-D864431B2473}">
      <dsp:nvSpPr>
        <dsp:cNvPr id="0" name=""/>
        <dsp:cNvSpPr/>
      </dsp:nvSpPr>
      <dsp:spPr>
        <a:xfrm>
          <a:off x="2063698" y="1731492"/>
          <a:ext cx="851981" cy="11781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0" i="0" u="none" strike="noStrike" kern="1200" baseline="0" smtClean="0">
              <a:solidFill>
                <a:sysClr val="window" lastClr="FFFFFF"/>
              </a:solidFill>
              <a:latin typeface="Tahoma"/>
              <a:ea typeface="+mn-ea"/>
              <a:cs typeface="+mn-cs"/>
            </a:rPr>
            <a:t>Výbor zástupců resortů a institucí</a:t>
          </a:r>
        </a:p>
      </dsp:txBody>
      <dsp:txXfrm>
        <a:off x="2063698" y="1731492"/>
        <a:ext cx="851981" cy="1178115"/>
      </dsp:txXfrm>
    </dsp:sp>
    <dsp:sp modelId="{7CF5DB62-7B95-4D62-92B7-63ECB020424F}">
      <dsp:nvSpPr>
        <dsp:cNvPr id="0" name=""/>
        <dsp:cNvSpPr/>
      </dsp:nvSpPr>
      <dsp:spPr>
        <a:xfrm>
          <a:off x="3094595" y="1731492"/>
          <a:ext cx="851981" cy="11558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0" i="0" u="none" strike="noStrike" kern="1200" baseline="0" smtClean="0">
              <a:solidFill>
                <a:sysClr val="window" lastClr="FFFFFF"/>
              </a:solidFill>
              <a:latin typeface="Tahoma"/>
              <a:ea typeface="+mn-ea"/>
              <a:cs typeface="+mn-cs"/>
            </a:rPr>
            <a:t>Certifikační výbor</a:t>
          </a:r>
        </a:p>
      </dsp:txBody>
      <dsp:txXfrm>
        <a:off x="3094595" y="1731492"/>
        <a:ext cx="851981" cy="1155802"/>
      </dsp:txXfrm>
    </dsp:sp>
    <dsp:sp modelId="{6606F35C-344B-4757-969B-E9A7D7293730}">
      <dsp:nvSpPr>
        <dsp:cNvPr id="0" name=""/>
        <dsp:cNvSpPr/>
      </dsp:nvSpPr>
      <dsp:spPr>
        <a:xfrm>
          <a:off x="4125493" y="1731492"/>
          <a:ext cx="851981" cy="12227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0" i="0" u="none" strike="noStrike" kern="1200" baseline="0" smtClean="0">
              <a:solidFill>
                <a:sysClr val="window" lastClr="FFFFFF"/>
              </a:solidFill>
              <a:latin typeface="Tahoma"/>
              <a:ea typeface="+mn-ea"/>
              <a:cs typeface="+mn-cs"/>
            </a:rPr>
            <a:t>Poradní výbor pro sběr dat o drogách</a:t>
          </a:r>
        </a:p>
      </dsp:txBody>
      <dsp:txXfrm>
        <a:off x="4125493" y="1731492"/>
        <a:ext cx="851981" cy="1222750"/>
      </dsp:txXfrm>
    </dsp:sp>
    <dsp:sp modelId="{88C19799-D06A-4745-B0E8-49296CA57F34}">
      <dsp:nvSpPr>
        <dsp:cNvPr id="0" name=""/>
        <dsp:cNvSpPr/>
      </dsp:nvSpPr>
      <dsp:spPr>
        <a:xfrm>
          <a:off x="5156390" y="1731492"/>
          <a:ext cx="851981" cy="11558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0" i="0" u="none" strike="noStrike" kern="1200" baseline="0" smtClean="0">
              <a:solidFill>
                <a:sysClr val="window" lastClr="FFFFFF"/>
              </a:solidFill>
              <a:latin typeface="Tahoma"/>
              <a:ea typeface="+mn-ea"/>
              <a:cs typeface="+mn-cs"/>
            </a:rPr>
            <a:t>sekretariát RVKPP,</a:t>
          </a:r>
        </a:p>
        <a:p>
          <a:pPr marR="0" lvl="0" algn="ctr" defTabSz="400050" rtl="0">
            <a:lnSpc>
              <a:spcPct val="90000"/>
            </a:lnSpc>
            <a:spcBef>
              <a:spcPct val="0"/>
            </a:spcBef>
            <a:spcAft>
              <a:spcPct val="35000"/>
            </a:spcAft>
          </a:pPr>
          <a:r>
            <a:rPr lang="cs-CZ" sz="900" b="0" i="0" u="none" strike="noStrike" kern="1200" baseline="0" smtClean="0">
              <a:solidFill>
                <a:sysClr val="window" lastClr="FFFFFF"/>
              </a:solidFill>
              <a:latin typeface="Tahoma"/>
              <a:ea typeface="+mn-ea"/>
              <a:cs typeface="+mn-cs"/>
            </a:rPr>
            <a:t>Národní monitorovací středisko pro drogy a drogové závislosti</a:t>
          </a:r>
        </a:p>
      </dsp:txBody>
      <dsp:txXfrm>
        <a:off x="5156390" y="1731492"/>
        <a:ext cx="851981" cy="11558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5FBAA-1A94-4EB0-A8B0-480B83C004DC}">
      <dsp:nvSpPr>
        <dsp:cNvPr id="0" name=""/>
        <dsp:cNvSpPr/>
      </dsp:nvSpPr>
      <dsp:spPr>
        <a:xfrm>
          <a:off x="2089897" y="598582"/>
          <a:ext cx="888192" cy="888192"/>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8B581B24-DCA0-41DF-B2CC-F2C9D73AE120}">
      <dsp:nvSpPr>
        <dsp:cNvPr id="0" name=""/>
        <dsp:cNvSpPr/>
      </dsp:nvSpPr>
      <dsp:spPr>
        <a:xfrm>
          <a:off x="1914479" y="0"/>
          <a:ext cx="1110240" cy="60480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kern="1200">
              <a:solidFill>
                <a:sysClr val="windowText" lastClr="000000">
                  <a:hueOff val="0"/>
                  <a:satOff val="0"/>
                  <a:lumOff val="0"/>
                  <a:alphaOff val="0"/>
                </a:sysClr>
              </a:solidFill>
              <a:latin typeface="Calibri"/>
              <a:ea typeface="+mn-ea"/>
              <a:cs typeface="+mn-cs"/>
            </a:rPr>
            <a:t>Předcházení sociálnímu vyloučení</a:t>
          </a:r>
        </a:p>
      </dsp:txBody>
      <dsp:txXfrm>
        <a:off x="1914479" y="0"/>
        <a:ext cx="1110240" cy="604800"/>
      </dsp:txXfrm>
    </dsp:sp>
    <dsp:sp modelId="{9632EFB8-5365-4314-B085-6F00F3A9178F}">
      <dsp:nvSpPr>
        <dsp:cNvPr id="0" name=""/>
        <dsp:cNvSpPr/>
      </dsp:nvSpPr>
      <dsp:spPr>
        <a:xfrm>
          <a:off x="2514145" y="779354"/>
          <a:ext cx="888192" cy="888192"/>
        </a:xfrm>
        <a:prstGeom prst="ellipse">
          <a:avLst/>
        </a:prstGeom>
        <a:gradFill rotWithShape="0">
          <a:gsLst>
            <a:gs pos="0">
              <a:srgbClr val="9BBB59">
                <a:alpha val="50000"/>
                <a:hueOff val="2250053"/>
                <a:satOff val="-3376"/>
                <a:lumOff val="-549"/>
                <a:alphaOff val="0"/>
                <a:shade val="51000"/>
                <a:satMod val="130000"/>
              </a:srgbClr>
            </a:gs>
            <a:gs pos="80000">
              <a:srgbClr val="9BBB59">
                <a:alpha val="50000"/>
                <a:hueOff val="2250053"/>
                <a:satOff val="-3376"/>
                <a:lumOff val="-549"/>
                <a:alphaOff val="0"/>
                <a:shade val="93000"/>
                <a:satMod val="130000"/>
              </a:srgbClr>
            </a:gs>
            <a:gs pos="100000">
              <a:srgbClr val="9BBB59">
                <a:alpha val="50000"/>
                <a:hueOff val="2250053"/>
                <a:satOff val="-3376"/>
                <a:lumOff val="-549"/>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9697F611-8254-4ABC-B913-B8A25EF7693E}">
      <dsp:nvSpPr>
        <dsp:cNvPr id="0" name=""/>
        <dsp:cNvSpPr/>
      </dsp:nvSpPr>
      <dsp:spPr>
        <a:xfrm>
          <a:off x="3267862" y="576000"/>
          <a:ext cx="1052137" cy="66240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kern="1200">
              <a:solidFill>
                <a:sysClr val="windowText" lastClr="000000">
                  <a:hueOff val="0"/>
                  <a:satOff val="0"/>
                  <a:lumOff val="0"/>
                  <a:alphaOff val="0"/>
                </a:sysClr>
              </a:solidFill>
              <a:latin typeface="Calibri"/>
              <a:ea typeface="+mn-ea"/>
              <a:cs typeface="+mn-cs"/>
            </a:rPr>
            <a:t>Sociální začleňování</a:t>
          </a:r>
        </a:p>
      </dsp:txBody>
      <dsp:txXfrm>
        <a:off x="3267862" y="576000"/>
        <a:ext cx="1052137" cy="662400"/>
      </dsp:txXfrm>
    </dsp:sp>
    <dsp:sp modelId="{AF7A5FD8-75E4-45BA-8C4A-8A79C14CC18D}">
      <dsp:nvSpPr>
        <dsp:cNvPr id="0" name=""/>
        <dsp:cNvSpPr/>
      </dsp:nvSpPr>
      <dsp:spPr>
        <a:xfrm>
          <a:off x="2528454" y="1233920"/>
          <a:ext cx="888192" cy="888192"/>
        </a:xfrm>
        <a:prstGeom prst="ellipse">
          <a:avLst/>
        </a:prstGeom>
        <a:gradFill rotWithShape="0">
          <a:gsLst>
            <a:gs pos="0">
              <a:srgbClr val="9BBB59">
                <a:alpha val="50000"/>
                <a:hueOff val="4500106"/>
                <a:satOff val="-6752"/>
                <a:lumOff val="-1098"/>
                <a:alphaOff val="0"/>
                <a:shade val="51000"/>
                <a:satMod val="130000"/>
              </a:srgbClr>
            </a:gs>
            <a:gs pos="80000">
              <a:srgbClr val="9BBB59">
                <a:alpha val="50000"/>
                <a:hueOff val="4500106"/>
                <a:satOff val="-6752"/>
                <a:lumOff val="-1098"/>
                <a:alphaOff val="0"/>
                <a:shade val="93000"/>
                <a:satMod val="130000"/>
              </a:srgbClr>
            </a:gs>
            <a:gs pos="100000">
              <a:srgbClr val="9BBB59">
                <a:alpha val="50000"/>
                <a:hueOff val="4500106"/>
                <a:satOff val="-6752"/>
                <a:lumOff val="-109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2B499794-8931-43FA-BA1A-4054BBA73535}">
      <dsp:nvSpPr>
        <dsp:cNvPr id="0" name=""/>
        <dsp:cNvSpPr/>
      </dsp:nvSpPr>
      <dsp:spPr>
        <a:xfrm>
          <a:off x="3267862" y="1563840"/>
          <a:ext cx="1052137" cy="74016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kern="1200">
              <a:solidFill>
                <a:sysClr val="windowText" lastClr="000000">
                  <a:hueOff val="0"/>
                  <a:satOff val="0"/>
                  <a:lumOff val="0"/>
                  <a:alphaOff val="0"/>
                </a:sysClr>
              </a:solidFill>
              <a:latin typeface="Calibri"/>
              <a:ea typeface="+mn-ea"/>
              <a:cs typeface="+mn-cs"/>
            </a:rPr>
            <a:t>Ekonomická udržitelnost</a:t>
          </a:r>
        </a:p>
      </dsp:txBody>
      <dsp:txXfrm>
        <a:off x="3267862" y="1563840"/>
        <a:ext cx="1052137" cy="740160"/>
      </dsp:txXfrm>
    </dsp:sp>
    <dsp:sp modelId="{EFE591AB-AFBC-4F36-8B20-6B77CBD0A380}">
      <dsp:nvSpPr>
        <dsp:cNvPr id="0" name=""/>
        <dsp:cNvSpPr/>
      </dsp:nvSpPr>
      <dsp:spPr>
        <a:xfrm>
          <a:off x="2089897" y="1400672"/>
          <a:ext cx="888192" cy="888192"/>
        </a:xfrm>
        <a:prstGeom prst="ellipse">
          <a:avLst/>
        </a:prstGeom>
        <a:gradFill rotWithShape="0">
          <a:gsLst>
            <a:gs pos="0">
              <a:srgbClr val="9BBB59">
                <a:alpha val="50000"/>
                <a:hueOff val="6750158"/>
                <a:satOff val="-10128"/>
                <a:lumOff val="-1647"/>
                <a:alphaOff val="0"/>
                <a:shade val="51000"/>
                <a:satMod val="130000"/>
              </a:srgbClr>
            </a:gs>
            <a:gs pos="80000">
              <a:srgbClr val="9BBB59">
                <a:alpha val="50000"/>
                <a:hueOff val="6750158"/>
                <a:satOff val="-10128"/>
                <a:lumOff val="-1647"/>
                <a:alphaOff val="0"/>
                <a:shade val="93000"/>
                <a:satMod val="130000"/>
              </a:srgbClr>
            </a:gs>
            <a:gs pos="100000">
              <a:srgbClr val="9BBB59">
                <a:alpha val="50000"/>
                <a:hueOff val="6750158"/>
                <a:satOff val="-10128"/>
                <a:lumOff val="-1647"/>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FD6343DF-429E-46F7-83C2-0C0733BF7986}">
      <dsp:nvSpPr>
        <dsp:cNvPr id="0" name=""/>
        <dsp:cNvSpPr/>
      </dsp:nvSpPr>
      <dsp:spPr>
        <a:xfrm>
          <a:off x="1914479" y="2275200"/>
          <a:ext cx="1110240" cy="60480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kern="1200">
              <a:solidFill>
                <a:sysClr val="windowText" lastClr="000000">
                  <a:hueOff val="0"/>
                  <a:satOff val="0"/>
                  <a:lumOff val="0"/>
                  <a:alphaOff val="0"/>
                </a:sysClr>
              </a:solidFill>
              <a:latin typeface="Calibri"/>
              <a:ea typeface="+mn-ea"/>
              <a:cs typeface="+mn-cs"/>
            </a:rPr>
            <a:t>Dostupnost</a:t>
          </a:r>
        </a:p>
      </dsp:txBody>
      <dsp:txXfrm>
        <a:off x="1914479" y="2275200"/>
        <a:ext cx="1110240" cy="604800"/>
      </dsp:txXfrm>
    </dsp:sp>
    <dsp:sp modelId="{3B8D359D-FCB6-4C14-AD6A-E653916ED847}">
      <dsp:nvSpPr>
        <dsp:cNvPr id="0" name=""/>
        <dsp:cNvSpPr/>
      </dsp:nvSpPr>
      <dsp:spPr>
        <a:xfrm>
          <a:off x="1644200" y="1219611"/>
          <a:ext cx="888192" cy="888192"/>
        </a:xfrm>
        <a:prstGeom prst="ellipse">
          <a:avLst/>
        </a:prstGeom>
        <a:gradFill rotWithShape="0">
          <a:gsLst>
            <a:gs pos="0">
              <a:srgbClr val="9BBB59">
                <a:alpha val="50000"/>
                <a:hueOff val="9000211"/>
                <a:satOff val="-13504"/>
                <a:lumOff val="-2196"/>
                <a:alphaOff val="0"/>
                <a:shade val="51000"/>
                <a:satMod val="130000"/>
              </a:srgbClr>
            </a:gs>
            <a:gs pos="80000">
              <a:srgbClr val="9BBB59">
                <a:alpha val="50000"/>
                <a:hueOff val="9000211"/>
                <a:satOff val="-13504"/>
                <a:lumOff val="-2196"/>
                <a:alphaOff val="0"/>
                <a:shade val="93000"/>
                <a:satMod val="130000"/>
              </a:srgbClr>
            </a:gs>
            <a:gs pos="100000">
              <a:srgbClr val="9BBB59">
                <a:alpha val="50000"/>
                <a:hueOff val="9000211"/>
                <a:satOff val="-13504"/>
                <a:lumOff val="-2196"/>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79BCDE0D-A991-4326-93EE-069F03F96667}">
      <dsp:nvSpPr>
        <dsp:cNvPr id="0" name=""/>
        <dsp:cNvSpPr/>
      </dsp:nvSpPr>
      <dsp:spPr>
        <a:xfrm>
          <a:off x="682670" y="1608120"/>
          <a:ext cx="925197" cy="65159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kern="1200">
              <a:solidFill>
                <a:sysClr val="windowText" lastClr="000000">
                  <a:hueOff val="0"/>
                  <a:satOff val="0"/>
                  <a:lumOff val="0"/>
                  <a:alphaOff val="0"/>
                </a:sysClr>
              </a:solidFill>
              <a:latin typeface="Calibri"/>
              <a:ea typeface="+mn-ea"/>
              <a:cs typeface="+mn-cs"/>
            </a:rPr>
            <a:t>Odbornost</a:t>
          </a:r>
        </a:p>
      </dsp:txBody>
      <dsp:txXfrm>
        <a:off x="682670" y="1608120"/>
        <a:ext cx="925197" cy="651599"/>
      </dsp:txXfrm>
    </dsp:sp>
    <dsp:sp modelId="{5B571DC8-0043-4247-A145-5EAD5FFD8E99}">
      <dsp:nvSpPr>
        <dsp:cNvPr id="0" name=""/>
        <dsp:cNvSpPr/>
      </dsp:nvSpPr>
      <dsp:spPr>
        <a:xfrm>
          <a:off x="1579797" y="807972"/>
          <a:ext cx="888192" cy="888192"/>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E091B46-3FDB-4D27-BAB4-E640ACF1B4F5}">
      <dsp:nvSpPr>
        <dsp:cNvPr id="0" name=""/>
        <dsp:cNvSpPr/>
      </dsp:nvSpPr>
      <dsp:spPr>
        <a:xfrm>
          <a:off x="619199" y="576000"/>
          <a:ext cx="1052137" cy="74016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cs-CZ" sz="1000" kern="1200">
              <a:solidFill>
                <a:sysClr val="windowText" lastClr="000000">
                  <a:hueOff val="0"/>
                  <a:satOff val="0"/>
                  <a:lumOff val="0"/>
                  <a:alphaOff val="0"/>
                </a:sysClr>
              </a:solidFill>
              <a:latin typeface="Calibri"/>
              <a:ea typeface="+mn-ea"/>
              <a:cs typeface="+mn-cs"/>
            </a:rPr>
            <a:t>Kvalita</a:t>
          </a:r>
        </a:p>
      </dsp:txBody>
      <dsp:txXfrm>
        <a:off x="619199" y="576000"/>
        <a:ext cx="1052137" cy="7401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7573BA-3268-413F-8A33-5B09E2DB81B7}">
      <dsp:nvSpPr>
        <dsp:cNvPr id="0" name=""/>
        <dsp:cNvSpPr/>
      </dsp:nvSpPr>
      <dsp:spPr>
        <a:xfrm>
          <a:off x="3119437" y="1790907"/>
          <a:ext cx="2675268" cy="185721"/>
        </a:xfrm>
        <a:custGeom>
          <a:avLst/>
          <a:gdLst/>
          <a:ahLst/>
          <a:cxnLst/>
          <a:rect l="0" t="0" r="0" b="0"/>
          <a:pathLst>
            <a:path>
              <a:moveTo>
                <a:pt x="0" y="0"/>
              </a:moveTo>
              <a:lnTo>
                <a:pt x="0" y="92926"/>
              </a:lnTo>
              <a:lnTo>
                <a:pt x="2677174" y="92926"/>
              </a:lnTo>
              <a:lnTo>
                <a:pt x="2677174" y="1858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FEEFCC1-2ADD-45B7-B0A5-CD12517AB69A}">
      <dsp:nvSpPr>
        <dsp:cNvPr id="0" name=""/>
        <dsp:cNvSpPr/>
      </dsp:nvSpPr>
      <dsp:spPr>
        <a:xfrm>
          <a:off x="3119437" y="1790907"/>
          <a:ext cx="1605161" cy="185721"/>
        </a:xfrm>
        <a:custGeom>
          <a:avLst/>
          <a:gdLst/>
          <a:ahLst/>
          <a:cxnLst/>
          <a:rect l="0" t="0" r="0" b="0"/>
          <a:pathLst>
            <a:path>
              <a:moveTo>
                <a:pt x="0" y="0"/>
              </a:moveTo>
              <a:lnTo>
                <a:pt x="0" y="92926"/>
              </a:lnTo>
              <a:lnTo>
                <a:pt x="1606304" y="92926"/>
              </a:lnTo>
              <a:lnTo>
                <a:pt x="1606304" y="1858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D99766-D613-4651-9E89-A8973EF2BB79}">
      <dsp:nvSpPr>
        <dsp:cNvPr id="0" name=""/>
        <dsp:cNvSpPr/>
      </dsp:nvSpPr>
      <dsp:spPr>
        <a:xfrm>
          <a:off x="3119437" y="1790907"/>
          <a:ext cx="535053" cy="185721"/>
        </a:xfrm>
        <a:custGeom>
          <a:avLst/>
          <a:gdLst/>
          <a:ahLst/>
          <a:cxnLst/>
          <a:rect l="0" t="0" r="0" b="0"/>
          <a:pathLst>
            <a:path>
              <a:moveTo>
                <a:pt x="0" y="0"/>
              </a:moveTo>
              <a:lnTo>
                <a:pt x="0" y="92926"/>
              </a:lnTo>
              <a:lnTo>
                <a:pt x="535434" y="92926"/>
              </a:lnTo>
              <a:lnTo>
                <a:pt x="535434" y="1858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CE9653-5455-4392-9EF4-3DEDDA1B56DB}">
      <dsp:nvSpPr>
        <dsp:cNvPr id="0" name=""/>
        <dsp:cNvSpPr/>
      </dsp:nvSpPr>
      <dsp:spPr>
        <a:xfrm>
          <a:off x="2584383" y="1790907"/>
          <a:ext cx="535053" cy="185721"/>
        </a:xfrm>
        <a:custGeom>
          <a:avLst/>
          <a:gdLst/>
          <a:ahLst/>
          <a:cxnLst/>
          <a:rect l="0" t="0" r="0" b="0"/>
          <a:pathLst>
            <a:path>
              <a:moveTo>
                <a:pt x="535434" y="0"/>
              </a:moveTo>
              <a:lnTo>
                <a:pt x="535434" y="92926"/>
              </a:lnTo>
              <a:lnTo>
                <a:pt x="0" y="92926"/>
              </a:lnTo>
              <a:lnTo>
                <a:pt x="0" y="1858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15311F-76B6-4E2F-92EC-5A98D0E68B3D}">
      <dsp:nvSpPr>
        <dsp:cNvPr id="0" name=""/>
        <dsp:cNvSpPr/>
      </dsp:nvSpPr>
      <dsp:spPr>
        <a:xfrm>
          <a:off x="1514276" y="1790907"/>
          <a:ext cx="1605161" cy="185721"/>
        </a:xfrm>
        <a:custGeom>
          <a:avLst/>
          <a:gdLst/>
          <a:ahLst/>
          <a:cxnLst/>
          <a:rect l="0" t="0" r="0" b="0"/>
          <a:pathLst>
            <a:path>
              <a:moveTo>
                <a:pt x="1606304" y="0"/>
              </a:moveTo>
              <a:lnTo>
                <a:pt x="1606304" y="92926"/>
              </a:lnTo>
              <a:lnTo>
                <a:pt x="0" y="92926"/>
              </a:lnTo>
              <a:lnTo>
                <a:pt x="0" y="1858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8A9D10-8190-42D5-B9D0-C0CDC0DB5B07}">
      <dsp:nvSpPr>
        <dsp:cNvPr id="0" name=""/>
        <dsp:cNvSpPr/>
      </dsp:nvSpPr>
      <dsp:spPr>
        <a:xfrm>
          <a:off x="444168" y="1790907"/>
          <a:ext cx="2675268" cy="185721"/>
        </a:xfrm>
        <a:custGeom>
          <a:avLst/>
          <a:gdLst/>
          <a:ahLst/>
          <a:cxnLst/>
          <a:rect l="0" t="0" r="0" b="0"/>
          <a:pathLst>
            <a:path>
              <a:moveTo>
                <a:pt x="2675268" y="0"/>
              </a:moveTo>
              <a:lnTo>
                <a:pt x="2675268" y="92860"/>
              </a:lnTo>
              <a:lnTo>
                <a:pt x="0" y="92860"/>
              </a:lnTo>
              <a:lnTo>
                <a:pt x="0" y="1857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53908-ABB7-4408-B581-5B1B34262A5D}">
      <dsp:nvSpPr>
        <dsp:cNvPr id="0" name=""/>
        <dsp:cNvSpPr/>
      </dsp:nvSpPr>
      <dsp:spPr>
        <a:xfrm>
          <a:off x="3073717" y="1000124"/>
          <a:ext cx="91440" cy="185721"/>
        </a:xfrm>
        <a:custGeom>
          <a:avLst/>
          <a:gdLst/>
          <a:ahLst/>
          <a:cxnLst/>
          <a:rect l="0" t="0" r="0" b="0"/>
          <a:pathLst>
            <a:path>
              <a:moveTo>
                <a:pt x="45720" y="0"/>
              </a:moveTo>
              <a:lnTo>
                <a:pt x="45720" y="18585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A055E4-64A0-4CB3-BDFA-3E33A5331E14}">
      <dsp:nvSpPr>
        <dsp:cNvPr id="0" name=""/>
        <dsp:cNvSpPr/>
      </dsp:nvSpPr>
      <dsp:spPr>
        <a:xfrm>
          <a:off x="1362073" y="362477"/>
          <a:ext cx="3514728" cy="6376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0" i="0" u="none" strike="noStrike" kern="1200" baseline="0" smtClean="0">
              <a:solidFill>
                <a:sysClr val="window" lastClr="FFFFFF"/>
              </a:solidFill>
              <a:latin typeface="Tahoma"/>
              <a:ea typeface="+mn-ea"/>
              <a:cs typeface="+mn-cs"/>
            </a:rPr>
            <a:t>Rada Moravskoslezského kraje </a:t>
          </a:r>
        </a:p>
      </dsp:txBody>
      <dsp:txXfrm>
        <a:off x="1362073" y="362477"/>
        <a:ext cx="3514728" cy="637647"/>
      </dsp:txXfrm>
    </dsp:sp>
    <dsp:sp modelId="{AB3D21A7-93C0-4B61-B858-185EA68E22FE}">
      <dsp:nvSpPr>
        <dsp:cNvPr id="0" name=""/>
        <dsp:cNvSpPr/>
      </dsp:nvSpPr>
      <dsp:spPr>
        <a:xfrm>
          <a:off x="1724021" y="1185846"/>
          <a:ext cx="2790831" cy="6050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cs-CZ" sz="1000" b="0" i="0" u="none" strike="noStrike" kern="1200" baseline="0" smtClean="0">
              <a:solidFill>
                <a:sysClr val="window" lastClr="FFFFFF"/>
              </a:solidFill>
              <a:latin typeface="Tahoma"/>
              <a:ea typeface="+mn-ea"/>
              <a:cs typeface="+mn-cs"/>
            </a:rPr>
            <a:t>Pracovní skupina pro vznik a realizaci střednědobého plánu</a:t>
          </a:r>
          <a:r>
            <a:rPr lang="cs-CZ" sz="1000" b="0" i="0" u="none" strike="noStrike" kern="1200" baseline="0" smtClean="0">
              <a:solidFill>
                <a:sysClr val="window" lastClr="FFFFFF"/>
              </a:solidFill>
              <a:latin typeface="Calibri"/>
              <a:ea typeface="+mn-ea"/>
              <a:cs typeface="+mn-cs"/>
            </a:rPr>
            <a:t> </a:t>
          </a:r>
          <a:r>
            <a:rPr lang="cs-CZ" sz="1000" b="0" i="0" u="none" strike="noStrike" kern="1200" baseline="0" smtClean="0">
              <a:solidFill>
                <a:sysClr val="window" lastClr="FFFFFF"/>
              </a:solidFill>
              <a:latin typeface="Tahoma"/>
              <a:ea typeface="+mn-ea"/>
              <a:cs typeface="+mn-cs"/>
            </a:rPr>
            <a:t>rozvoje sociálních služeb</a:t>
          </a:r>
          <a:r>
            <a:rPr lang="cs-CZ" sz="1000" b="0" i="0" u="none" strike="noStrike" kern="1200" baseline="0" smtClean="0">
              <a:solidFill>
                <a:sysClr val="window" lastClr="FFFFFF"/>
              </a:solidFill>
              <a:latin typeface="Calibri"/>
              <a:ea typeface="+mn-ea"/>
              <a:cs typeface="+mn-cs"/>
            </a:rPr>
            <a:t> </a:t>
          </a:r>
          <a:r>
            <a:rPr lang="cs-CZ" sz="1000" b="0" i="0" u="none" strike="noStrike" kern="1200" baseline="0" smtClean="0">
              <a:solidFill>
                <a:sysClr val="window" lastClr="FFFFFF"/>
              </a:solidFill>
              <a:latin typeface="Tahoma"/>
              <a:ea typeface="+mn-ea"/>
              <a:cs typeface="+mn-cs"/>
            </a:rPr>
            <a:t>v Moravskoslezském kraji </a:t>
          </a:r>
          <a:r>
            <a:rPr lang="cs-CZ" sz="1000" b="1" i="0" u="none" strike="noStrike" kern="1200" baseline="0" smtClean="0">
              <a:solidFill>
                <a:sysClr val="window" lastClr="FFFFFF"/>
              </a:solidFill>
              <a:latin typeface="Tahoma"/>
              <a:ea typeface="+mn-ea"/>
              <a:cs typeface="+mn-cs"/>
            </a:rPr>
            <a:t>Řídící skupina</a:t>
          </a:r>
        </a:p>
      </dsp:txBody>
      <dsp:txXfrm>
        <a:off x="1724021" y="1185846"/>
        <a:ext cx="2790831" cy="605061"/>
      </dsp:txXfrm>
    </dsp:sp>
    <dsp:sp modelId="{3FA53ABB-E7CE-4097-A893-012E9704A320}">
      <dsp:nvSpPr>
        <dsp:cNvPr id="0" name=""/>
        <dsp:cNvSpPr/>
      </dsp:nvSpPr>
      <dsp:spPr>
        <a:xfrm>
          <a:off x="1975" y="1976628"/>
          <a:ext cx="884386" cy="4421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cs-CZ" sz="700" b="1" kern="1200"/>
            <a:t>Pracovní skupina pro plánování sociálních služeb obcí s pověřeným úřadem</a:t>
          </a:r>
          <a:endParaRPr lang="cs-CZ" sz="700" kern="1200" smtClean="0">
            <a:solidFill>
              <a:sysClr val="window" lastClr="FFFFFF"/>
            </a:solidFill>
            <a:latin typeface="Calibri"/>
            <a:ea typeface="+mn-ea"/>
            <a:cs typeface="+mn-cs"/>
          </a:endParaRPr>
        </a:p>
      </dsp:txBody>
      <dsp:txXfrm>
        <a:off x="1975" y="1976628"/>
        <a:ext cx="884386" cy="442193"/>
      </dsp:txXfrm>
    </dsp:sp>
    <dsp:sp modelId="{4F0AFBD8-354C-4AEF-A878-0A2FE16FC162}">
      <dsp:nvSpPr>
        <dsp:cNvPr id="0" name=""/>
        <dsp:cNvSpPr/>
      </dsp:nvSpPr>
      <dsp:spPr>
        <a:xfrm>
          <a:off x="1072082" y="1976628"/>
          <a:ext cx="884386" cy="4421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cs-CZ" sz="700" b="0" i="0" u="none" strike="noStrike" kern="1200" baseline="0" smtClean="0">
              <a:solidFill>
                <a:sysClr val="window" lastClr="FFFFFF"/>
              </a:solidFill>
              <a:latin typeface="Tahoma"/>
              <a:ea typeface="+mn-ea"/>
              <a:cs typeface="+mn-cs"/>
            </a:rPr>
            <a:t>Pracovní skupina pro kvalitu sociálních služeb v MSK</a:t>
          </a:r>
          <a:endParaRPr lang="cs-CZ" sz="700" kern="1200" smtClean="0">
            <a:solidFill>
              <a:sysClr val="window" lastClr="FFFFFF"/>
            </a:solidFill>
            <a:latin typeface="Calibri"/>
            <a:ea typeface="+mn-ea"/>
            <a:cs typeface="+mn-cs"/>
          </a:endParaRPr>
        </a:p>
      </dsp:txBody>
      <dsp:txXfrm>
        <a:off x="1072082" y="1976628"/>
        <a:ext cx="884386" cy="442193"/>
      </dsp:txXfrm>
    </dsp:sp>
    <dsp:sp modelId="{4002FE88-0FD1-448C-A121-D533EA784B86}">
      <dsp:nvSpPr>
        <dsp:cNvPr id="0" name=""/>
        <dsp:cNvSpPr/>
      </dsp:nvSpPr>
      <dsp:spPr>
        <a:xfrm>
          <a:off x="2142190" y="1976628"/>
          <a:ext cx="884386" cy="4421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cs-CZ" sz="700" b="0" i="0" u="none" strike="noStrike" kern="1200" baseline="0" smtClean="0">
              <a:solidFill>
                <a:sysClr val="window" lastClr="FFFFFF"/>
              </a:solidFill>
              <a:latin typeface="Tahoma"/>
              <a:ea typeface="+mn-ea"/>
              <a:cs typeface="+mn-cs"/>
            </a:rPr>
            <a:t>Pracovní skupina pro tvorbu systému financování</a:t>
          </a:r>
          <a:r>
            <a:rPr lang="cs-CZ" sz="700" b="0" i="0" u="none" strike="noStrike" kern="1200" baseline="0" smtClean="0">
              <a:solidFill>
                <a:sysClr val="window" lastClr="FFFFFF"/>
              </a:solidFill>
              <a:latin typeface="Calibri"/>
              <a:ea typeface="+mn-ea"/>
              <a:cs typeface="+mn-cs"/>
            </a:rPr>
            <a:t> </a:t>
          </a:r>
          <a:r>
            <a:rPr lang="cs-CZ" sz="700" b="0" i="0" u="none" strike="noStrike" kern="1200" baseline="0" smtClean="0">
              <a:solidFill>
                <a:sysClr val="window" lastClr="FFFFFF"/>
              </a:solidFill>
              <a:latin typeface="Tahoma"/>
              <a:ea typeface="+mn-ea"/>
              <a:cs typeface="+mn-cs"/>
            </a:rPr>
            <a:t>sociálních služeb v MSK</a:t>
          </a:r>
          <a:endParaRPr lang="cs-CZ" sz="700" kern="1200" smtClean="0">
            <a:solidFill>
              <a:sysClr val="window" lastClr="FFFFFF"/>
            </a:solidFill>
            <a:latin typeface="Calibri"/>
            <a:ea typeface="+mn-ea"/>
            <a:cs typeface="+mn-cs"/>
          </a:endParaRPr>
        </a:p>
      </dsp:txBody>
      <dsp:txXfrm>
        <a:off x="2142190" y="1976628"/>
        <a:ext cx="884386" cy="442193"/>
      </dsp:txXfrm>
    </dsp:sp>
    <dsp:sp modelId="{EF970F8D-7640-439A-874A-AAEC1B05D7D4}">
      <dsp:nvSpPr>
        <dsp:cNvPr id="0" name=""/>
        <dsp:cNvSpPr/>
      </dsp:nvSpPr>
      <dsp:spPr>
        <a:xfrm>
          <a:off x="3212298" y="1976628"/>
          <a:ext cx="884386" cy="4421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cs-CZ" sz="700" b="0" i="0" u="none" strike="noStrike" kern="1200" baseline="0" smtClean="0">
              <a:solidFill>
                <a:sysClr val="window" lastClr="FFFFFF"/>
              </a:solidFill>
              <a:latin typeface="Tahoma"/>
              <a:ea typeface="+mn-ea"/>
              <a:cs typeface="+mn-cs"/>
            </a:rPr>
            <a:t>Pracovní skupina pro naplňování Strategie integrace příslušníků romských komunit</a:t>
          </a:r>
          <a:endParaRPr lang="cs-CZ" sz="700" kern="1200" smtClean="0">
            <a:solidFill>
              <a:sysClr val="window" lastClr="FFFFFF"/>
            </a:solidFill>
            <a:latin typeface="Calibri"/>
            <a:ea typeface="+mn-ea"/>
            <a:cs typeface="+mn-cs"/>
          </a:endParaRPr>
        </a:p>
      </dsp:txBody>
      <dsp:txXfrm>
        <a:off x="3212298" y="1976628"/>
        <a:ext cx="884386" cy="442193"/>
      </dsp:txXfrm>
    </dsp:sp>
    <dsp:sp modelId="{1E3F1975-223D-4585-8397-34907B9DD858}">
      <dsp:nvSpPr>
        <dsp:cNvPr id="0" name=""/>
        <dsp:cNvSpPr/>
      </dsp:nvSpPr>
      <dsp:spPr>
        <a:xfrm>
          <a:off x="4282405" y="1976628"/>
          <a:ext cx="884386" cy="4421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cs-CZ" sz="700" b="0" i="0" u="none" strike="noStrike" kern="1200" baseline="0" smtClean="0">
              <a:solidFill>
                <a:sysClr val="window" lastClr="FFFFFF"/>
              </a:solidFill>
              <a:latin typeface="Tahoma"/>
              <a:ea typeface="+mn-ea"/>
              <a:cs typeface="+mn-cs"/>
            </a:rPr>
            <a:t>Pracovní skupina pro transformaci v MSK</a:t>
          </a:r>
        </a:p>
      </dsp:txBody>
      <dsp:txXfrm>
        <a:off x="4282405" y="1976628"/>
        <a:ext cx="884386" cy="442193"/>
      </dsp:txXfrm>
    </dsp:sp>
    <dsp:sp modelId="{60BE1383-9380-4DA8-9100-1FA4D4715B34}">
      <dsp:nvSpPr>
        <dsp:cNvPr id="0" name=""/>
        <dsp:cNvSpPr/>
      </dsp:nvSpPr>
      <dsp:spPr>
        <a:xfrm>
          <a:off x="5352513" y="1976628"/>
          <a:ext cx="884386" cy="442193"/>
        </a:xfrm>
        <a:prstGeom prst="rect">
          <a:avLst/>
        </a:prstGeom>
        <a:solidFill>
          <a:schemeClr val="accent3">
            <a:lumMod val="60000"/>
            <a:lumOff val="4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cs-CZ" sz="700" b="0" i="0" u="none" strike="noStrike" kern="1200" baseline="0" smtClean="0">
              <a:solidFill>
                <a:sysClr val="window" lastClr="FFFFFF"/>
              </a:solidFill>
              <a:latin typeface="Tahoma"/>
              <a:ea typeface="+mn-ea"/>
              <a:cs typeface="+mn-cs"/>
            </a:rPr>
            <a:t>Pracovní skupina protidrogové prevence v MSK</a:t>
          </a:r>
          <a:endParaRPr lang="cs-CZ" sz="700" kern="1200" smtClean="0">
            <a:solidFill>
              <a:sysClr val="window" lastClr="FFFFFF"/>
            </a:solidFill>
            <a:latin typeface="Calibri"/>
            <a:ea typeface="+mn-ea"/>
            <a:cs typeface="+mn-cs"/>
          </a:endParaRPr>
        </a:p>
      </dsp:txBody>
      <dsp:txXfrm>
        <a:off x="5352513" y="1976628"/>
        <a:ext cx="884386" cy="4421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9CB350-4F73-40AC-A6F4-85F79C3DDC46}">
      <dsp:nvSpPr>
        <dsp:cNvPr id="0" name=""/>
        <dsp:cNvSpPr/>
      </dsp:nvSpPr>
      <dsp:spPr>
        <a:xfrm>
          <a:off x="2718206" y="1243019"/>
          <a:ext cx="1009166" cy="350289"/>
        </a:xfrm>
        <a:custGeom>
          <a:avLst/>
          <a:gdLst/>
          <a:ahLst/>
          <a:cxnLst/>
          <a:rect l="0" t="0" r="0" b="0"/>
          <a:pathLst>
            <a:path>
              <a:moveTo>
                <a:pt x="0" y="0"/>
              </a:moveTo>
              <a:lnTo>
                <a:pt x="0" y="175144"/>
              </a:lnTo>
              <a:lnTo>
                <a:pt x="1009166" y="175144"/>
              </a:lnTo>
              <a:lnTo>
                <a:pt x="1009166" y="3502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CB4AD-8111-4052-8C67-24DE773B6D93}">
      <dsp:nvSpPr>
        <dsp:cNvPr id="0" name=""/>
        <dsp:cNvSpPr/>
      </dsp:nvSpPr>
      <dsp:spPr>
        <a:xfrm>
          <a:off x="1662239" y="2427330"/>
          <a:ext cx="91440" cy="350289"/>
        </a:xfrm>
        <a:custGeom>
          <a:avLst/>
          <a:gdLst/>
          <a:ahLst/>
          <a:cxnLst/>
          <a:rect l="0" t="0" r="0" b="0"/>
          <a:pathLst>
            <a:path>
              <a:moveTo>
                <a:pt x="46800" y="0"/>
              </a:moveTo>
              <a:lnTo>
                <a:pt x="46800" y="175144"/>
              </a:lnTo>
              <a:lnTo>
                <a:pt x="45720" y="175144"/>
              </a:lnTo>
              <a:lnTo>
                <a:pt x="45720" y="3502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8A39FB-B554-4A0F-A39A-0D20238F7839}">
      <dsp:nvSpPr>
        <dsp:cNvPr id="0" name=""/>
        <dsp:cNvSpPr/>
      </dsp:nvSpPr>
      <dsp:spPr>
        <a:xfrm>
          <a:off x="1709040" y="1243019"/>
          <a:ext cx="1009166" cy="350289"/>
        </a:xfrm>
        <a:custGeom>
          <a:avLst/>
          <a:gdLst/>
          <a:ahLst/>
          <a:cxnLst/>
          <a:rect l="0" t="0" r="0" b="0"/>
          <a:pathLst>
            <a:path>
              <a:moveTo>
                <a:pt x="1009166" y="0"/>
              </a:moveTo>
              <a:lnTo>
                <a:pt x="1009166" y="175144"/>
              </a:lnTo>
              <a:lnTo>
                <a:pt x="0" y="175144"/>
              </a:lnTo>
              <a:lnTo>
                <a:pt x="0" y="3502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2A25C-74AC-4D9C-BF9C-471B4B6770F5}">
      <dsp:nvSpPr>
        <dsp:cNvPr id="0" name=""/>
        <dsp:cNvSpPr/>
      </dsp:nvSpPr>
      <dsp:spPr>
        <a:xfrm>
          <a:off x="1884184" y="408997"/>
          <a:ext cx="1668043" cy="8340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cs-CZ" sz="900" b="1" i="0" u="none" strike="noStrike" kern="1200" baseline="0" smtClean="0">
            <a:latin typeface="Tahoma"/>
          </a:endParaRPr>
        </a:p>
        <a:p>
          <a:pPr marR="0" lvl="0" algn="ctr" defTabSz="400050" rtl="0">
            <a:lnSpc>
              <a:spcPct val="90000"/>
            </a:lnSpc>
            <a:spcBef>
              <a:spcPct val="0"/>
            </a:spcBef>
            <a:spcAft>
              <a:spcPct val="35000"/>
            </a:spcAft>
          </a:pPr>
          <a:endParaRPr lang="cs-CZ" sz="900" b="1" i="0" u="none" strike="noStrike" kern="1200" baseline="0" smtClean="0">
            <a:latin typeface="Tahoma"/>
          </a:endParaRPr>
        </a:p>
        <a:p>
          <a:pPr marR="0" lvl="0" algn="ctr" defTabSz="400050" rtl="0">
            <a:lnSpc>
              <a:spcPct val="90000"/>
            </a:lnSpc>
            <a:spcBef>
              <a:spcPct val="0"/>
            </a:spcBef>
            <a:spcAft>
              <a:spcPct val="35000"/>
            </a:spcAft>
          </a:pPr>
          <a:r>
            <a:rPr lang="cs-CZ" sz="900" b="1" i="0" u="none" strike="noStrike" kern="1200" baseline="0" smtClean="0">
              <a:latin typeface="Tahoma"/>
            </a:rPr>
            <a:t>Obecní zastupitelstva, obecní úřady</a:t>
          </a:r>
        </a:p>
      </dsp:txBody>
      <dsp:txXfrm>
        <a:off x="1884184" y="408997"/>
        <a:ext cx="1668043" cy="834021"/>
      </dsp:txXfrm>
    </dsp:sp>
    <dsp:sp modelId="{FF09B1EC-9921-4083-A147-2FA3C70028CE}">
      <dsp:nvSpPr>
        <dsp:cNvPr id="0" name=""/>
        <dsp:cNvSpPr/>
      </dsp:nvSpPr>
      <dsp:spPr>
        <a:xfrm>
          <a:off x="875018" y="1593308"/>
          <a:ext cx="1668043" cy="8340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0" i="0" u="none" strike="noStrike" kern="1200" baseline="0" smtClean="0">
              <a:latin typeface="Tahoma"/>
            </a:rPr>
            <a:t>Odbory sociálních věcí, (popř. odbory školství, kultury)</a:t>
          </a:r>
        </a:p>
        <a:p>
          <a:pPr marR="0" lvl="0" algn="ctr" defTabSz="400050" rtl="0">
            <a:lnSpc>
              <a:spcPct val="90000"/>
            </a:lnSpc>
            <a:spcBef>
              <a:spcPct val="0"/>
            </a:spcBef>
            <a:spcAft>
              <a:spcPct val="35000"/>
            </a:spcAft>
          </a:pPr>
          <a:r>
            <a:rPr lang="cs-CZ" sz="900" b="0" i="0" u="none" strike="noStrike" kern="1200" baseline="0" smtClean="0">
              <a:latin typeface="Tahoma"/>
            </a:rPr>
            <a:t>Pracovníci v oblasti sociální prevence</a:t>
          </a:r>
        </a:p>
        <a:p>
          <a:pPr marR="0" lvl="0" algn="ctr" defTabSz="400050" rtl="0">
            <a:lnSpc>
              <a:spcPct val="90000"/>
            </a:lnSpc>
            <a:spcBef>
              <a:spcPct val="0"/>
            </a:spcBef>
            <a:spcAft>
              <a:spcPct val="35000"/>
            </a:spcAft>
          </a:pPr>
          <a:r>
            <a:rPr lang="cs-CZ" sz="900" b="0" i="0" u="none" strike="noStrike" kern="1200" baseline="0" smtClean="0">
              <a:latin typeface="Tahoma"/>
            </a:rPr>
            <a:t>Místní protidrogoví koordinátoři</a:t>
          </a:r>
        </a:p>
      </dsp:txBody>
      <dsp:txXfrm>
        <a:off x="875018" y="1593308"/>
        <a:ext cx="1668043" cy="834021"/>
      </dsp:txXfrm>
    </dsp:sp>
    <dsp:sp modelId="{1F7F29C3-37E7-4F82-930B-C7691D1C7C73}">
      <dsp:nvSpPr>
        <dsp:cNvPr id="0" name=""/>
        <dsp:cNvSpPr/>
      </dsp:nvSpPr>
      <dsp:spPr>
        <a:xfrm>
          <a:off x="0" y="2777619"/>
          <a:ext cx="3415919" cy="5852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0" i="0" u="none" strike="noStrike" kern="1200" baseline="0" smtClean="0">
              <a:latin typeface="Tahoma"/>
            </a:rPr>
            <a:t>Obecní strategické dokumenty v oblasti protidrogové prevence, popř. v oblasti prevence kriminality, Střednědobé plány rozvoje sociálních služeb na úrovní obcí apod.</a:t>
          </a:r>
          <a:endParaRPr lang="cs-CZ" sz="900" kern="1200" smtClean="0"/>
        </a:p>
      </dsp:txBody>
      <dsp:txXfrm>
        <a:off x="0" y="2777619"/>
        <a:ext cx="3415919" cy="585283"/>
      </dsp:txXfrm>
    </dsp:sp>
    <dsp:sp modelId="{510D41A0-68DF-4CBE-85FB-2295250F74ED}">
      <dsp:nvSpPr>
        <dsp:cNvPr id="0" name=""/>
        <dsp:cNvSpPr/>
      </dsp:nvSpPr>
      <dsp:spPr>
        <a:xfrm>
          <a:off x="2893351" y="1593308"/>
          <a:ext cx="1668043" cy="8340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t>Městská policie</a:t>
          </a:r>
        </a:p>
      </dsp:txBody>
      <dsp:txXfrm>
        <a:off x="2893351" y="1593308"/>
        <a:ext cx="1668043" cy="834021"/>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56E1-CB02-412D-BF71-6DDFFD2B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64</Pages>
  <Words>15027</Words>
  <Characters>88661</Characters>
  <Application>Microsoft Office Word</Application>
  <DocSecurity>0</DocSecurity>
  <Lines>738</Lines>
  <Paragraphs>206</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103482</CharactersWithSpaces>
  <SharedDoc>false</SharedDoc>
  <HLinks>
    <vt:vector size="198" baseType="variant">
      <vt:variant>
        <vt:i4>1572946</vt:i4>
      </vt:variant>
      <vt:variant>
        <vt:i4>195</vt:i4>
      </vt:variant>
      <vt:variant>
        <vt:i4>0</vt:i4>
      </vt:variant>
      <vt:variant>
        <vt:i4>5</vt:i4>
      </vt:variant>
      <vt:variant>
        <vt:lpwstr>http://www.vlada.cz/cz/pracovni-a-poradni-organy-vlady/protidrogova-politika/vybory/certifikacni-vybor/clenove-5439/</vt:lpwstr>
      </vt:variant>
      <vt:variant>
        <vt:lpwstr/>
      </vt:variant>
      <vt:variant>
        <vt:i4>7864327</vt:i4>
      </vt:variant>
      <vt:variant>
        <vt:i4>192</vt:i4>
      </vt:variant>
      <vt:variant>
        <vt:i4>0</vt:i4>
      </vt:variant>
      <vt:variant>
        <vt:i4>5</vt:i4>
      </vt:variant>
      <vt:variant>
        <vt:lpwstr>http://portal.gov.cz/wps/portal/_s.155/701?number1=379%2F2005&amp;number2=&amp;name=&amp;text=</vt:lpwstr>
      </vt:variant>
      <vt:variant>
        <vt:lpwstr/>
      </vt:variant>
      <vt:variant>
        <vt:i4>1966138</vt:i4>
      </vt:variant>
      <vt:variant>
        <vt:i4>185</vt:i4>
      </vt:variant>
      <vt:variant>
        <vt:i4>0</vt:i4>
      </vt:variant>
      <vt:variant>
        <vt:i4>5</vt:i4>
      </vt:variant>
      <vt:variant>
        <vt:lpwstr/>
      </vt:variant>
      <vt:variant>
        <vt:lpwstr>_Toc379139367</vt:lpwstr>
      </vt:variant>
      <vt:variant>
        <vt:i4>1966138</vt:i4>
      </vt:variant>
      <vt:variant>
        <vt:i4>179</vt:i4>
      </vt:variant>
      <vt:variant>
        <vt:i4>0</vt:i4>
      </vt:variant>
      <vt:variant>
        <vt:i4>5</vt:i4>
      </vt:variant>
      <vt:variant>
        <vt:lpwstr/>
      </vt:variant>
      <vt:variant>
        <vt:lpwstr>_Toc379139366</vt:lpwstr>
      </vt:variant>
      <vt:variant>
        <vt:i4>1966138</vt:i4>
      </vt:variant>
      <vt:variant>
        <vt:i4>173</vt:i4>
      </vt:variant>
      <vt:variant>
        <vt:i4>0</vt:i4>
      </vt:variant>
      <vt:variant>
        <vt:i4>5</vt:i4>
      </vt:variant>
      <vt:variant>
        <vt:lpwstr/>
      </vt:variant>
      <vt:variant>
        <vt:lpwstr>_Toc379139365</vt:lpwstr>
      </vt:variant>
      <vt:variant>
        <vt:i4>1966138</vt:i4>
      </vt:variant>
      <vt:variant>
        <vt:i4>167</vt:i4>
      </vt:variant>
      <vt:variant>
        <vt:i4>0</vt:i4>
      </vt:variant>
      <vt:variant>
        <vt:i4>5</vt:i4>
      </vt:variant>
      <vt:variant>
        <vt:lpwstr/>
      </vt:variant>
      <vt:variant>
        <vt:lpwstr>_Toc379139364</vt:lpwstr>
      </vt:variant>
      <vt:variant>
        <vt:i4>1966138</vt:i4>
      </vt:variant>
      <vt:variant>
        <vt:i4>161</vt:i4>
      </vt:variant>
      <vt:variant>
        <vt:i4>0</vt:i4>
      </vt:variant>
      <vt:variant>
        <vt:i4>5</vt:i4>
      </vt:variant>
      <vt:variant>
        <vt:lpwstr/>
      </vt:variant>
      <vt:variant>
        <vt:lpwstr>_Toc379139363</vt:lpwstr>
      </vt:variant>
      <vt:variant>
        <vt:i4>1966138</vt:i4>
      </vt:variant>
      <vt:variant>
        <vt:i4>155</vt:i4>
      </vt:variant>
      <vt:variant>
        <vt:i4>0</vt:i4>
      </vt:variant>
      <vt:variant>
        <vt:i4>5</vt:i4>
      </vt:variant>
      <vt:variant>
        <vt:lpwstr/>
      </vt:variant>
      <vt:variant>
        <vt:lpwstr>_Toc379139362</vt:lpwstr>
      </vt:variant>
      <vt:variant>
        <vt:i4>1966138</vt:i4>
      </vt:variant>
      <vt:variant>
        <vt:i4>149</vt:i4>
      </vt:variant>
      <vt:variant>
        <vt:i4>0</vt:i4>
      </vt:variant>
      <vt:variant>
        <vt:i4>5</vt:i4>
      </vt:variant>
      <vt:variant>
        <vt:lpwstr/>
      </vt:variant>
      <vt:variant>
        <vt:lpwstr>_Toc379139361</vt:lpwstr>
      </vt:variant>
      <vt:variant>
        <vt:i4>1966138</vt:i4>
      </vt:variant>
      <vt:variant>
        <vt:i4>143</vt:i4>
      </vt:variant>
      <vt:variant>
        <vt:i4>0</vt:i4>
      </vt:variant>
      <vt:variant>
        <vt:i4>5</vt:i4>
      </vt:variant>
      <vt:variant>
        <vt:lpwstr/>
      </vt:variant>
      <vt:variant>
        <vt:lpwstr>_Toc379139360</vt:lpwstr>
      </vt:variant>
      <vt:variant>
        <vt:i4>1900602</vt:i4>
      </vt:variant>
      <vt:variant>
        <vt:i4>137</vt:i4>
      </vt:variant>
      <vt:variant>
        <vt:i4>0</vt:i4>
      </vt:variant>
      <vt:variant>
        <vt:i4>5</vt:i4>
      </vt:variant>
      <vt:variant>
        <vt:lpwstr/>
      </vt:variant>
      <vt:variant>
        <vt:lpwstr>_Toc379139359</vt:lpwstr>
      </vt:variant>
      <vt:variant>
        <vt:i4>1900602</vt:i4>
      </vt:variant>
      <vt:variant>
        <vt:i4>131</vt:i4>
      </vt:variant>
      <vt:variant>
        <vt:i4>0</vt:i4>
      </vt:variant>
      <vt:variant>
        <vt:i4>5</vt:i4>
      </vt:variant>
      <vt:variant>
        <vt:lpwstr/>
      </vt:variant>
      <vt:variant>
        <vt:lpwstr>_Toc379139358</vt:lpwstr>
      </vt:variant>
      <vt:variant>
        <vt:i4>1900602</vt:i4>
      </vt:variant>
      <vt:variant>
        <vt:i4>125</vt:i4>
      </vt:variant>
      <vt:variant>
        <vt:i4>0</vt:i4>
      </vt:variant>
      <vt:variant>
        <vt:i4>5</vt:i4>
      </vt:variant>
      <vt:variant>
        <vt:lpwstr/>
      </vt:variant>
      <vt:variant>
        <vt:lpwstr>_Toc379139357</vt:lpwstr>
      </vt:variant>
      <vt:variant>
        <vt:i4>1900602</vt:i4>
      </vt:variant>
      <vt:variant>
        <vt:i4>119</vt:i4>
      </vt:variant>
      <vt:variant>
        <vt:i4>0</vt:i4>
      </vt:variant>
      <vt:variant>
        <vt:i4>5</vt:i4>
      </vt:variant>
      <vt:variant>
        <vt:lpwstr/>
      </vt:variant>
      <vt:variant>
        <vt:lpwstr>_Toc379139356</vt:lpwstr>
      </vt:variant>
      <vt:variant>
        <vt:i4>1900602</vt:i4>
      </vt:variant>
      <vt:variant>
        <vt:i4>113</vt:i4>
      </vt:variant>
      <vt:variant>
        <vt:i4>0</vt:i4>
      </vt:variant>
      <vt:variant>
        <vt:i4>5</vt:i4>
      </vt:variant>
      <vt:variant>
        <vt:lpwstr/>
      </vt:variant>
      <vt:variant>
        <vt:lpwstr>_Toc379139355</vt:lpwstr>
      </vt:variant>
      <vt:variant>
        <vt:i4>1900602</vt:i4>
      </vt:variant>
      <vt:variant>
        <vt:i4>107</vt:i4>
      </vt:variant>
      <vt:variant>
        <vt:i4>0</vt:i4>
      </vt:variant>
      <vt:variant>
        <vt:i4>5</vt:i4>
      </vt:variant>
      <vt:variant>
        <vt:lpwstr/>
      </vt:variant>
      <vt:variant>
        <vt:lpwstr>_Toc379139354</vt:lpwstr>
      </vt:variant>
      <vt:variant>
        <vt:i4>1900602</vt:i4>
      </vt:variant>
      <vt:variant>
        <vt:i4>101</vt:i4>
      </vt:variant>
      <vt:variant>
        <vt:i4>0</vt:i4>
      </vt:variant>
      <vt:variant>
        <vt:i4>5</vt:i4>
      </vt:variant>
      <vt:variant>
        <vt:lpwstr/>
      </vt:variant>
      <vt:variant>
        <vt:lpwstr>_Toc379139353</vt:lpwstr>
      </vt:variant>
      <vt:variant>
        <vt:i4>1900602</vt:i4>
      </vt:variant>
      <vt:variant>
        <vt:i4>95</vt:i4>
      </vt:variant>
      <vt:variant>
        <vt:i4>0</vt:i4>
      </vt:variant>
      <vt:variant>
        <vt:i4>5</vt:i4>
      </vt:variant>
      <vt:variant>
        <vt:lpwstr/>
      </vt:variant>
      <vt:variant>
        <vt:lpwstr>_Toc379139352</vt:lpwstr>
      </vt:variant>
      <vt:variant>
        <vt:i4>1900602</vt:i4>
      </vt:variant>
      <vt:variant>
        <vt:i4>89</vt:i4>
      </vt:variant>
      <vt:variant>
        <vt:i4>0</vt:i4>
      </vt:variant>
      <vt:variant>
        <vt:i4>5</vt:i4>
      </vt:variant>
      <vt:variant>
        <vt:lpwstr/>
      </vt:variant>
      <vt:variant>
        <vt:lpwstr>_Toc379139351</vt:lpwstr>
      </vt:variant>
      <vt:variant>
        <vt:i4>1900602</vt:i4>
      </vt:variant>
      <vt:variant>
        <vt:i4>83</vt:i4>
      </vt:variant>
      <vt:variant>
        <vt:i4>0</vt:i4>
      </vt:variant>
      <vt:variant>
        <vt:i4>5</vt:i4>
      </vt:variant>
      <vt:variant>
        <vt:lpwstr/>
      </vt:variant>
      <vt:variant>
        <vt:lpwstr>_Toc379139350</vt:lpwstr>
      </vt:variant>
      <vt:variant>
        <vt:i4>1835066</vt:i4>
      </vt:variant>
      <vt:variant>
        <vt:i4>77</vt:i4>
      </vt:variant>
      <vt:variant>
        <vt:i4>0</vt:i4>
      </vt:variant>
      <vt:variant>
        <vt:i4>5</vt:i4>
      </vt:variant>
      <vt:variant>
        <vt:lpwstr/>
      </vt:variant>
      <vt:variant>
        <vt:lpwstr>_Toc379139349</vt:lpwstr>
      </vt:variant>
      <vt:variant>
        <vt:i4>1835066</vt:i4>
      </vt:variant>
      <vt:variant>
        <vt:i4>71</vt:i4>
      </vt:variant>
      <vt:variant>
        <vt:i4>0</vt:i4>
      </vt:variant>
      <vt:variant>
        <vt:i4>5</vt:i4>
      </vt:variant>
      <vt:variant>
        <vt:lpwstr/>
      </vt:variant>
      <vt:variant>
        <vt:lpwstr>_Toc379139348</vt:lpwstr>
      </vt:variant>
      <vt:variant>
        <vt:i4>1835066</vt:i4>
      </vt:variant>
      <vt:variant>
        <vt:i4>65</vt:i4>
      </vt:variant>
      <vt:variant>
        <vt:i4>0</vt:i4>
      </vt:variant>
      <vt:variant>
        <vt:i4>5</vt:i4>
      </vt:variant>
      <vt:variant>
        <vt:lpwstr/>
      </vt:variant>
      <vt:variant>
        <vt:lpwstr>_Toc379139347</vt:lpwstr>
      </vt:variant>
      <vt:variant>
        <vt:i4>1835066</vt:i4>
      </vt:variant>
      <vt:variant>
        <vt:i4>59</vt:i4>
      </vt:variant>
      <vt:variant>
        <vt:i4>0</vt:i4>
      </vt:variant>
      <vt:variant>
        <vt:i4>5</vt:i4>
      </vt:variant>
      <vt:variant>
        <vt:lpwstr/>
      </vt:variant>
      <vt:variant>
        <vt:lpwstr>_Toc379139346</vt:lpwstr>
      </vt:variant>
      <vt:variant>
        <vt:i4>1835066</vt:i4>
      </vt:variant>
      <vt:variant>
        <vt:i4>53</vt:i4>
      </vt:variant>
      <vt:variant>
        <vt:i4>0</vt:i4>
      </vt:variant>
      <vt:variant>
        <vt:i4>5</vt:i4>
      </vt:variant>
      <vt:variant>
        <vt:lpwstr/>
      </vt:variant>
      <vt:variant>
        <vt:lpwstr>_Toc379139345</vt:lpwstr>
      </vt:variant>
      <vt:variant>
        <vt:i4>1835066</vt:i4>
      </vt:variant>
      <vt:variant>
        <vt:i4>47</vt:i4>
      </vt:variant>
      <vt:variant>
        <vt:i4>0</vt:i4>
      </vt:variant>
      <vt:variant>
        <vt:i4>5</vt:i4>
      </vt:variant>
      <vt:variant>
        <vt:lpwstr/>
      </vt:variant>
      <vt:variant>
        <vt:lpwstr>_Toc379139344</vt:lpwstr>
      </vt:variant>
      <vt:variant>
        <vt:i4>1835066</vt:i4>
      </vt:variant>
      <vt:variant>
        <vt:i4>41</vt:i4>
      </vt:variant>
      <vt:variant>
        <vt:i4>0</vt:i4>
      </vt:variant>
      <vt:variant>
        <vt:i4>5</vt:i4>
      </vt:variant>
      <vt:variant>
        <vt:lpwstr/>
      </vt:variant>
      <vt:variant>
        <vt:lpwstr>_Toc379139343</vt:lpwstr>
      </vt:variant>
      <vt:variant>
        <vt:i4>1835066</vt:i4>
      </vt:variant>
      <vt:variant>
        <vt:i4>35</vt:i4>
      </vt:variant>
      <vt:variant>
        <vt:i4>0</vt:i4>
      </vt:variant>
      <vt:variant>
        <vt:i4>5</vt:i4>
      </vt:variant>
      <vt:variant>
        <vt:lpwstr/>
      </vt:variant>
      <vt:variant>
        <vt:lpwstr>_Toc379139342</vt:lpwstr>
      </vt:variant>
      <vt:variant>
        <vt:i4>1835066</vt:i4>
      </vt:variant>
      <vt:variant>
        <vt:i4>29</vt:i4>
      </vt:variant>
      <vt:variant>
        <vt:i4>0</vt:i4>
      </vt:variant>
      <vt:variant>
        <vt:i4>5</vt:i4>
      </vt:variant>
      <vt:variant>
        <vt:lpwstr/>
      </vt:variant>
      <vt:variant>
        <vt:lpwstr>_Toc379139341</vt:lpwstr>
      </vt:variant>
      <vt:variant>
        <vt:i4>1835066</vt:i4>
      </vt:variant>
      <vt:variant>
        <vt:i4>23</vt:i4>
      </vt:variant>
      <vt:variant>
        <vt:i4>0</vt:i4>
      </vt:variant>
      <vt:variant>
        <vt:i4>5</vt:i4>
      </vt:variant>
      <vt:variant>
        <vt:lpwstr/>
      </vt:variant>
      <vt:variant>
        <vt:lpwstr>_Toc379139340</vt:lpwstr>
      </vt:variant>
      <vt:variant>
        <vt:i4>1769530</vt:i4>
      </vt:variant>
      <vt:variant>
        <vt:i4>17</vt:i4>
      </vt:variant>
      <vt:variant>
        <vt:i4>0</vt:i4>
      </vt:variant>
      <vt:variant>
        <vt:i4>5</vt:i4>
      </vt:variant>
      <vt:variant>
        <vt:lpwstr/>
      </vt:variant>
      <vt:variant>
        <vt:lpwstr>_Toc379139339</vt:lpwstr>
      </vt:variant>
      <vt:variant>
        <vt:i4>1769530</vt:i4>
      </vt:variant>
      <vt:variant>
        <vt:i4>11</vt:i4>
      </vt:variant>
      <vt:variant>
        <vt:i4>0</vt:i4>
      </vt:variant>
      <vt:variant>
        <vt:i4>5</vt:i4>
      </vt:variant>
      <vt:variant>
        <vt:lpwstr/>
      </vt:variant>
      <vt:variant>
        <vt:lpwstr>_Toc379139338</vt:lpwstr>
      </vt:variant>
      <vt:variant>
        <vt:i4>1769530</vt:i4>
      </vt:variant>
      <vt:variant>
        <vt:i4>5</vt:i4>
      </vt:variant>
      <vt:variant>
        <vt:i4>0</vt:i4>
      </vt:variant>
      <vt:variant>
        <vt:i4>5</vt:i4>
      </vt:variant>
      <vt:variant>
        <vt:lpwstr/>
      </vt:variant>
      <vt:variant>
        <vt:lpwstr>_Toc379139337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Marková Jitka</dc:creator>
  <cp:lastModifiedBy>Zapletalová Adéla</cp:lastModifiedBy>
  <cp:revision>99</cp:revision>
  <cp:lastPrinted>2014-06-02T12:40:00Z</cp:lastPrinted>
  <dcterms:created xsi:type="dcterms:W3CDTF">2014-06-09T04:44:00Z</dcterms:created>
  <dcterms:modified xsi:type="dcterms:W3CDTF">2014-08-27T07:28:00Z</dcterms:modified>
</cp:coreProperties>
</file>