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right"/>
        <w:rPr>
          <w:rFonts w:ascii="Tahoma" w:hAnsi="Tahoma" w:cs="Tahoma"/>
          <w:b w:val="0"/>
          <w:bCs w:val="0"/>
          <w:sz w:val="28"/>
          <w:szCs w:val="28"/>
          <w:vertAlign w:val="superscript"/>
        </w:rPr>
      </w:pPr>
    </w:p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AA6990">
        <w:rPr>
          <w:rFonts w:ascii="Tahoma" w:hAnsi="Tahoma" w:cs="Tahoma"/>
          <w:b w:val="0"/>
          <w:caps w:val="0"/>
          <w:sz w:val="24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F108C3" w:rsidP="004F61AF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10/12</w:t>
            </w:r>
          </w:p>
        </w:tc>
      </w:tr>
      <w:tr w:rsidR="002141C7" w:rsidRPr="004C2D09" w:rsidTr="00B32ADA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331F14" w:rsidRDefault="00331F14" w:rsidP="00EA19F7">
            <w:pPr>
              <w:jc w:val="right"/>
              <w:rPr>
                <w:rFonts w:ascii="Tahoma" w:hAnsi="Tahoma" w:cs="Tahoma"/>
                <w:bCs/>
                <w:iCs/>
              </w:rPr>
            </w:pPr>
            <w:r w:rsidRPr="0023710F">
              <w:rPr>
                <w:rFonts w:ascii="Tahoma" w:hAnsi="Tahoma" w:cs="Tahoma"/>
                <w:bCs/>
                <w:iCs/>
              </w:rPr>
              <w:t xml:space="preserve">s předkladem </w:t>
            </w:r>
          </w:p>
        </w:tc>
      </w:tr>
      <w:tr w:rsidR="002141C7" w:rsidRPr="004C2D09" w:rsidTr="00B32ADA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4F61AF">
        <w:rPr>
          <w:rFonts w:ascii="Tahoma" w:hAnsi="Tahoma" w:cs="Tahoma"/>
        </w:rPr>
        <w:t xml:space="preserve">zasedání ZASTUPITELSTVA </w:t>
      </w:r>
      <w:r w:rsidRPr="004C2D09">
        <w:rPr>
          <w:rFonts w:ascii="Tahoma" w:hAnsi="Tahoma" w:cs="Tahoma"/>
        </w:rPr>
        <w:t>KRAJE, konan</w:t>
      </w:r>
      <w:r w:rsidR="004F61AF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4F61AF">
        <w:rPr>
          <w:rFonts w:ascii="Tahoma" w:hAnsi="Tahoma" w:cs="Tahoma"/>
        </w:rPr>
        <w:t>12</w:t>
      </w:r>
      <w:r w:rsidR="0014535B">
        <w:rPr>
          <w:rFonts w:ascii="Tahoma" w:hAnsi="Tahoma" w:cs="Tahoma"/>
        </w:rPr>
        <w:t xml:space="preserve">. </w:t>
      </w:r>
      <w:r w:rsidR="004F61AF">
        <w:rPr>
          <w:rFonts w:ascii="Tahoma" w:hAnsi="Tahoma" w:cs="Tahoma"/>
        </w:rPr>
        <w:t>6</w:t>
      </w:r>
      <w:r w:rsidR="0014535B">
        <w:rPr>
          <w:rFonts w:ascii="Tahoma" w:hAnsi="Tahoma" w:cs="Tahoma"/>
        </w:rPr>
        <w:t>. 2</w:t>
      </w:r>
      <w:r w:rsidR="00D52CCA">
        <w:rPr>
          <w:rFonts w:ascii="Tahoma" w:hAnsi="Tahoma" w:cs="Tahoma"/>
        </w:rPr>
        <w:t>01</w:t>
      </w:r>
      <w:r w:rsidR="0099307E">
        <w:rPr>
          <w:rFonts w:ascii="Tahoma" w:hAnsi="Tahoma" w:cs="Tahoma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DB33EA" w:rsidP="00EE09F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ED755B">
              <w:rPr>
                <w:sz w:val="24"/>
                <w:szCs w:val="24"/>
              </w:rPr>
              <w:t>Krajská příloha k národní RIS 3 za Moravskoslezský kraj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4C2D09" w:rsidRDefault="00E5235F" w:rsidP="00EA19F7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141C7" w:rsidRPr="008F1BB7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9E3F0B" w:rsidRPr="008F1BB7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2141C7" w:rsidRPr="004C2D09" w:rsidRDefault="002141C7" w:rsidP="00275DF7">
            <w:pPr>
              <w:rPr>
                <w:rFonts w:ascii="Tahoma" w:hAnsi="Tahoma" w:cs="Tahoma"/>
              </w:rPr>
            </w:pPr>
          </w:p>
        </w:tc>
      </w:tr>
    </w:tbl>
    <w:p w:rsidR="002141C7" w:rsidRPr="00DE4E07" w:rsidRDefault="002141C7" w:rsidP="00EA19F7">
      <w:pPr>
        <w:pStyle w:val="Zkladntext3"/>
        <w:rPr>
          <w:rFonts w:cs="Tahoma"/>
          <w:sz w:val="20"/>
        </w:rPr>
      </w:pPr>
    </w:p>
    <w:p w:rsidR="00EA19F7" w:rsidRDefault="00EA19F7" w:rsidP="00EA19F7">
      <w:pPr>
        <w:pStyle w:val="Zkladntext3"/>
        <w:rPr>
          <w:rFonts w:cs="Tahoma"/>
          <w:sz w:val="24"/>
          <w:szCs w:val="24"/>
        </w:rPr>
      </w:pPr>
    </w:p>
    <w:p w:rsidR="004F61AF" w:rsidRPr="004C2D09" w:rsidRDefault="004F61AF" w:rsidP="00EA19F7">
      <w:pPr>
        <w:pStyle w:val="Zkladntext3"/>
        <w:rPr>
          <w:rFonts w:cs="Tahoma"/>
          <w:sz w:val="24"/>
          <w:szCs w:val="24"/>
        </w:rPr>
      </w:pPr>
    </w:p>
    <w:p w:rsidR="0079252C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367182">
        <w:rPr>
          <w:rFonts w:cs="Tahoma"/>
          <w:sz w:val="24"/>
          <w:szCs w:val="24"/>
        </w:rPr>
        <w:t>Martin Sikora</w:t>
      </w:r>
    </w:p>
    <w:p w:rsidR="002141C7" w:rsidRPr="004C2D09" w:rsidRDefault="00367182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4F61AF" w:rsidRDefault="004F61AF" w:rsidP="00EA19F7">
      <w:pPr>
        <w:pStyle w:val="Zkladntext3"/>
        <w:rPr>
          <w:rFonts w:cs="Tahoma"/>
          <w:sz w:val="24"/>
          <w:szCs w:val="24"/>
        </w:rPr>
      </w:pPr>
    </w:p>
    <w:p w:rsidR="004F61AF" w:rsidRPr="004C2D09" w:rsidRDefault="004F61AF" w:rsidP="00EA19F7">
      <w:pPr>
        <w:pStyle w:val="Zkladntext3"/>
        <w:rPr>
          <w:rFonts w:cs="Tahoma"/>
          <w:sz w:val="24"/>
          <w:szCs w:val="24"/>
        </w:rPr>
      </w:pPr>
    </w:p>
    <w:p w:rsidR="0079252C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93E46" w:rsidRDefault="0079252C" w:rsidP="00EA19F7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7573D3">
        <w:rPr>
          <w:rFonts w:cs="Tahoma"/>
          <w:sz w:val="24"/>
          <w:szCs w:val="24"/>
          <w:u w:val="single"/>
        </w:rPr>
        <w:t>i</w:t>
      </w:r>
      <w:r w:rsidR="002141C7" w:rsidRPr="004C2D09">
        <w:rPr>
          <w:rFonts w:cs="Tahoma"/>
          <w:sz w:val="24"/>
          <w:szCs w:val="24"/>
          <w:u w:val="single"/>
        </w:rPr>
        <w:t>:</w:t>
      </w:r>
      <w:r w:rsidR="002141C7" w:rsidRPr="004C2D09">
        <w:rPr>
          <w:rFonts w:cs="Tahoma"/>
          <w:sz w:val="24"/>
          <w:szCs w:val="24"/>
        </w:rPr>
        <w:tab/>
      </w:r>
      <w:r w:rsidR="00F93E46">
        <w:rPr>
          <w:rFonts w:cs="Tahoma"/>
          <w:sz w:val="24"/>
          <w:szCs w:val="24"/>
        </w:rPr>
        <w:t>Ing. Petra Chovanioková</w:t>
      </w:r>
    </w:p>
    <w:p w:rsidR="00F93E46" w:rsidRDefault="00F93E46" w:rsidP="007573D3">
      <w:pPr>
        <w:pStyle w:val="Zkladntext3"/>
        <w:ind w:left="1620"/>
        <w:rPr>
          <w:rFonts w:cs="Tahoma"/>
          <w:sz w:val="24"/>
          <w:szCs w:val="24"/>
        </w:rPr>
      </w:pPr>
      <w:r w:rsidRPr="007573D3">
        <w:rPr>
          <w:rFonts w:cs="Tahoma"/>
          <w:sz w:val="24"/>
          <w:szCs w:val="24"/>
        </w:rPr>
        <w:t>Mgr.</w:t>
      </w:r>
      <w:r>
        <w:rPr>
          <w:rFonts w:cs="Tahoma"/>
          <w:sz w:val="24"/>
          <w:szCs w:val="24"/>
        </w:rPr>
        <w:t xml:space="preserve"> Jiří Štěpán</w:t>
      </w:r>
    </w:p>
    <w:p w:rsidR="002141C7" w:rsidRPr="004C2D09" w:rsidRDefault="00367182" w:rsidP="007573D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Agentura pro regionální rozvoj, a.s.</w:t>
      </w:r>
    </w:p>
    <w:p w:rsidR="002141C7" w:rsidRDefault="002141C7" w:rsidP="00EA19F7">
      <w:pPr>
        <w:pStyle w:val="Zkladntext3"/>
        <w:rPr>
          <w:rFonts w:cs="Tahoma"/>
          <w:sz w:val="24"/>
          <w:szCs w:val="24"/>
        </w:rPr>
      </w:pPr>
    </w:p>
    <w:p w:rsidR="000D0A8D" w:rsidRDefault="000D0A8D" w:rsidP="00EA19F7">
      <w:pPr>
        <w:pStyle w:val="Zkladntext3"/>
        <w:rPr>
          <w:rFonts w:cs="Tahoma"/>
          <w:sz w:val="24"/>
          <w:szCs w:val="24"/>
        </w:rPr>
      </w:pPr>
    </w:p>
    <w:p w:rsidR="004F61AF" w:rsidRDefault="004F61AF" w:rsidP="00EA19F7">
      <w:pPr>
        <w:pStyle w:val="Zkladntext3"/>
        <w:rPr>
          <w:rFonts w:cs="Tahoma"/>
          <w:sz w:val="24"/>
          <w:szCs w:val="24"/>
        </w:rPr>
      </w:pPr>
    </w:p>
    <w:p w:rsidR="004F61AF" w:rsidRDefault="004F61AF" w:rsidP="00EA19F7">
      <w:pPr>
        <w:pStyle w:val="Zkladntext3"/>
        <w:rPr>
          <w:rFonts w:cs="Tahoma"/>
          <w:sz w:val="24"/>
          <w:szCs w:val="24"/>
        </w:rPr>
      </w:pPr>
    </w:p>
    <w:p w:rsidR="0079252C" w:rsidRDefault="0079252C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Default="004A65CD" w:rsidP="004F61AF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</w:t>
      </w:r>
      <w:r w:rsidR="002141C7" w:rsidRPr="004C2D09">
        <w:rPr>
          <w:rFonts w:cs="Tahoma"/>
          <w:sz w:val="24"/>
          <w:szCs w:val="24"/>
          <w:u w:val="single"/>
        </w:rPr>
        <w:t>:</w:t>
      </w:r>
      <w:r w:rsidR="002141C7" w:rsidRPr="004C2D09">
        <w:rPr>
          <w:rFonts w:cs="Tahoma"/>
          <w:sz w:val="24"/>
          <w:szCs w:val="24"/>
        </w:rPr>
        <w:tab/>
      </w:r>
      <w:r w:rsidR="004F61AF">
        <w:rPr>
          <w:rFonts w:cs="Tahoma"/>
          <w:sz w:val="24"/>
          <w:szCs w:val="24"/>
        </w:rPr>
        <w:t>v radě kraje dne 27. 5. 2014 – viz usnesení</w:t>
      </w: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16EEF" w:rsidRDefault="00516EEF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AA6990" w:rsidRPr="00516EEF" w:rsidRDefault="00AA6990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7A448E" w:rsidRDefault="007A448E" w:rsidP="00EA19F7">
      <w:pPr>
        <w:ind w:left="1620" w:hanging="1620"/>
        <w:rPr>
          <w:rFonts w:ascii="Tahoma" w:hAnsi="Tahoma" w:cs="Tahoma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="004F61AF">
        <w:rPr>
          <w:rFonts w:ascii="Tahoma" w:hAnsi="Tahoma" w:cs="Tahoma"/>
        </w:rPr>
        <w:t>27</w:t>
      </w:r>
      <w:r w:rsidR="0079252C">
        <w:rPr>
          <w:rFonts w:ascii="Tahoma" w:hAnsi="Tahoma" w:cs="Tahoma"/>
        </w:rPr>
        <w:t xml:space="preserve">. </w:t>
      </w:r>
      <w:r w:rsidR="00EE0824">
        <w:rPr>
          <w:rFonts w:ascii="Tahoma" w:hAnsi="Tahoma" w:cs="Tahoma"/>
        </w:rPr>
        <w:t>5</w:t>
      </w:r>
      <w:r w:rsidR="0079252C">
        <w:rPr>
          <w:rFonts w:ascii="Tahoma" w:hAnsi="Tahoma" w:cs="Tahoma"/>
        </w:rPr>
        <w:t>. 201</w:t>
      </w:r>
      <w:r w:rsidR="0099307E">
        <w:rPr>
          <w:rFonts w:ascii="Tahoma" w:hAnsi="Tahoma" w:cs="Tahoma"/>
        </w:rPr>
        <w:t>4</w:t>
      </w:r>
    </w:p>
    <w:p w:rsidR="0079252C" w:rsidRDefault="0079252C" w:rsidP="00EA19F7">
      <w:pPr>
        <w:ind w:left="1620" w:hanging="1620"/>
        <w:rPr>
          <w:rFonts w:ascii="Tahoma" w:hAnsi="Tahoma" w:cs="Tahoma"/>
        </w:rPr>
      </w:pPr>
    </w:p>
    <w:p w:rsidR="00B32ADA" w:rsidRDefault="00B32ADA" w:rsidP="00EA19F7">
      <w:pPr>
        <w:ind w:left="1620" w:hanging="1620"/>
        <w:rPr>
          <w:rFonts w:ascii="Tahoma" w:hAnsi="Tahoma" w:cs="Tahoma"/>
        </w:rPr>
      </w:pPr>
    </w:p>
    <w:p w:rsidR="00AA6990" w:rsidRDefault="00AA6990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Default="004F61AF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="002141C7" w:rsidRPr="004C2D09">
        <w:rPr>
          <w:rFonts w:ascii="Tahoma" w:hAnsi="Tahoma" w:cs="Tahoma"/>
        </w:rPr>
        <w:t xml:space="preserve"> kraje</w:t>
      </w:r>
    </w:p>
    <w:p w:rsidR="004F61AF" w:rsidRDefault="004F61AF" w:rsidP="00EA19F7">
      <w:pPr>
        <w:rPr>
          <w:rFonts w:ascii="Tahoma" w:hAnsi="Tahoma" w:cs="Tahoma"/>
        </w:rPr>
      </w:pPr>
    </w:p>
    <w:p w:rsidR="00C914C1" w:rsidRPr="004908F4" w:rsidRDefault="00C914C1" w:rsidP="00C914C1">
      <w:pPr>
        <w:rPr>
          <w:rFonts w:ascii="Tahoma" w:hAnsi="Tahoma" w:cs="Tahoma"/>
        </w:rPr>
      </w:pPr>
      <w:r w:rsidRPr="004908F4">
        <w:rPr>
          <w:rFonts w:ascii="Tahoma" w:hAnsi="Tahoma" w:cs="Tahoma"/>
        </w:rPr>
        <w:t xml:space="preserve">k usnesení </w:t>
      </w:r>
      <w:r w:rsidR="004F61AF">
        <w:rPr>
          <w:rFonts w:ascii="Tahoma" w:hAnsi="Tahoma" w:cs="Tahoma"/>
        </w:rPr>
        <w:t>rady</w:t>
      </w:r>
      <w:r w:rsidRPr="004908F4">
        <w:rPr>
          <w:rFonts w:ascii="Tahoma" w:hAnsi="Tahoma" w:cs="Tahoma"/>
        </w:rPr>
        <w:t xml:space="preserve"> kraje č. </w:t>
      </w:r>
      <w:r w:rsidR="00F108C3" w:rsidRPr="00F108C3">
        <w:rPr>
          <w:rFonts w:ascii="Tahoma" w:hAnsi="Tahoma" w:cs="Tahoma"/>
        </w:rPr>
        <w:t>44/3225</w:t>
      </w:r>
      <w:r w:rsidR="00F108C3">
        <w:rPr>
          <w:rFonts w:ascii="Tahoma" w:hAnsi="Tahoma" w:cs="Tahoma"/>
        </w:rPr>
        <w:t xml:space="preserve"> </w:t>
      </w:r>
      <w:r w:rsidRPr="004908F4">
        <w:rPr>
          <w:rFonts w:ascii="Tahoma" w:hAnsi="Tahoma" w:cs="Tahoma"/>
        </w:rPr>
        <w:t xml:space="preserve">ze dne </w:t>
      </w:r>
      <w:r w:rsidR="004F61AF">
        <w:rPr>
          <w:rFonts w:ascii="Tahoma" w:hAnsi="Tahoma" w:cs="Tahoma"/>
        </w:rPr>
        <w:t>27</w:t>
      </w:r>
      <w:r w:rsidRPr="004908F4">
        <w:rPr>
          <w:rFonts w:ascii="Tahoma" w:hAnsi="Tahoma" w:cs="Tahoma"/>
        </w:rPr>
        <w:t xml:space="preserve">. </w:t>
      </w:r>
      <w:r w:rsidR="004F61AF">
        <w:rPr>
          <w:rFonts w:ascii="Tahoma" w:hAnsi="Tahoma" w:cs="Tahoma"/>
        </w:rPr>
        <w:t>5</w:t>
      </w:r>
      <w:r w:rsidRPr="004908F4">
        <w:rPr>
          <w:rFonts w:ascii="Tahoma" w:hAnsi="Tahoma" w:cs="Tahoma"/>
        </w:rPr>
        <w:t>. 201</w:t>
      </w:r>
      <w:r w:rsidR="004F61AF">
        <w:rPr>
          <w:rFonts w:ascii="Tahoma" w:hAnsi="Tahoma" w:cs="Tahoma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FE4B2B" w:rsidRPr="0061754E" w:rsidRDefault="00FE4B2B" w:rsidP="00FE4B2B">
      <w:pPr>
        <w:rPr>
          <w:rFonts w:ascii="Tahoma" w:hAnsi="Tahoma" w:cs="Tahoma"/>
        </w:rPr>
      </w:pPr>
      <w:r w:rsidRPr="0061754E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1754E" w:rsidRPr="0061754E">
        <w:tc>
          <w:tcPr>
            <w:tcW w:w="496" w:type="dxa"/>
          </w:tcPr>
          <w:p w:rsidR="002141C7" w:rsidRPr="0061754E" w:rsidRDefault="002141C7" w:rsidP="00EA19F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141C7" w:rsidRPr="0061754E" w:rsidRDefault="004F61AF" w:rsidP="00EA19F7">
            <w:pPr>
              <w:rPr>
                <w:rFonts w:ascii="Tahoma" w:hAnsi="Tahoma" w:cs="Tahoma"/>
              </w:rPr>
            </w:pPr>
            <w:r w:rsidRPr="0061754E">
              <w:rPr>
                <w:rFonts w:ascii="Tahoma" w:hAnsi="Tahoma" w:cs="Tahoma"/>
              </w:rPr>
              <w:t>.. /....</w:t>
            </w:r>
          </w:p>
        </w:tc>
      </w:tr>
      <w:tr w:rsidR="008E759F" w:rsidRPr="00D0302A" w:rsidTr="00951823">
        <w:trPr>
          <w:trHeight w:val="842"/>
        </w:trPr>
        <w:tc>
          <w:tcPr>
            <w:tcW w:w="496" w:type="dxa"/>
          </w:tcPr>
          <w:p w:rsidR="00B32ADA" w:rsidRPr="00D0302A" w:rsidRDefault="00AA6990" w:rsidP="0095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32ADA" w:rsidRPr="00D0302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F7C7B" w:rsidRPr="00D0302A" w:rsidRDefault="004F61AF" w:rsidP="005F7C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e r e   n a   v ě d o m í</w:t>
            </w:r>
          </w:p>
          <w:p w:rsidR="005F7C7B" w:rsidRPr="00D0302A" w:rsidRDefault="005F7C7B" w:rsidP="005F7C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32ADA" w:rsidRPr="00D0302A" w:rsidRDefault="005F7C7B" w:rsidP="0010183A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D0302A">
              <w:rPr>
                <w:rFonts w:ascii="Tahoma" w:hAnsi="Tahoma" w:cs="Tahoma"/>
              </w:rPr>
              <w:t xml:space="preserve">indikátory globálního cíle, strategických a specifických cílů, které jsou součástí dokumentu Krajská příloha k národní RIS 3 za Moravskoslezský kraj, dle předloženého materiálu </w:t>
            </w:r>
          </w:p>
        </w:tc>
      </w:tr>
    </w:tbl>
    <w:p w:rsidR="00B32ADA" w:rsidRPr="00D0302A" w:rsidRDefault="00B32ADA" w:rsidP="00B32ADA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0302A" w:rsidRPr="00D0302A" w:rsidTr="00E31C40">
        <w:tc>
          <w:tcPr>
            <w:tcW w:w="496" w:type="dxa"/>
          </w:tcPr>
          <w:p w:rsidR="002747DD" w:rsidRPr="00D0302A" w:rsidRDefault="002747DD" w:rsidP="00E31C4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747DD" w:rsidRPr="00D0302A" w:rsidRDefault="002747DD" w:rsidP="00E31C40">
            <w:pPr>
              <w:rPr>
                <w:rFonts w:ascii="Tahoma" w:hAnsi="Tahoma" w:cs="Tahoma"/>
              </w:rPr>
            </w:pPr>
            <w:proofErr w:type="gramStart"/>
            <w:r w:rsidRPr="00D0302A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D0302A" w:rsidRPr="00D0302A" w:rsidTr="00E31C40">
        <w:trPr>
          <w:trHeight w:val="842"/>
        </w:trPr>
        <w:tc>
          <w:tcPr>
            <w:tcW w:w="496" w:type="dxa"/>
          </w:tcPr>
          <w:p w:rsidR="002747DD" w:rsidRPr="00D0302A" w:rsidRDefault="00AA6990" w:rsidP="00E31C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747DD" w:rsidRPr="00D0302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F7C7B" w:rsidRPr="00D0302A" w:rsidRDefault="00AA6990" w:rsidP="005F7C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 c h v a l u j e</w:t>
            </w:r>
          </w:p>
          <w:p w:rsidR="005F7C7B" w:rsidRPr="00D0302A" w:rsidRDefault="005F7C7B" w:rsidP="005F7C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747DD" w:rsidRPr="00D0302A" w:rsidRDefault="005F7C7B" w:rsidP="0010183A">
            <w:pPr>
              <w:jc w:val="both"/>
              <w:rPr>
                <w:rFonts w:ascii="Tahoma" w:hAnsi="Tahoma" w:cs="Tahoma"/>
                <w:spacing w:val="80"/>
              </w:rPr>
            </w:pPr>
            <w:r w:rsidRPr="00D0302A">
              <w:rPr>
                <w:rFonts w:ascii="Tahoma" w:hAnsi="Tahoma" w:cs="Tahoma"/>
              </w:rPr>
              <w:t>dokument Krajská příloha k národní RIS 3 za Moravskoslezský kraj, s výjimkou čás</w:t>
            </w:r>
            <w:r w:rsidR="006E1C90">
              <w:rPr>
                <w:rFonts w:ascii="Tahoma" w:hAnsi="Tahoma" w:cs="Tahoma"/>
              </w:rPr>
              <w:t>tí uvedených v ustanovení bodu 1</w:t>
            </w:r>
            <w:r w:rsidRPr="00D0302A">
              <w:rPr>
                <w:rFonts w:ascii="Tahoma" w:hAnsi="Tahoma" w:cs="Tahoma"/>
              </w:rPr>
              <w:t>) tohoto usnesení</w:t>
            </w:r>
          </w:p>
        </w:tc>
      </w:tr>
    </w:tbl>
    <w:p w:rsidR="002747DD" w:rsidRDefault="002747DD" w:rsidP="00B32ADA">
      <w:pPr>
        <w:rPr>
          <w:rFonts w:ascii="Tahoma" w:hAnsi="Tahoma" w:cs="Tahoma"/>
          <w:snapToGrid w:val="0"/>
        </w:rPr>
      </w:pPr>
    </w:p>
    <w:p w:rsidR="00B32ADA" w:rsidRDefault="00B32ADA" w:rsidP="00F94A0B">
      <w:pPr>
        <w:rPr>
          <w:rFonts w:ascii="Tahoma" w:hAnsi="Tahoma" w:cs="Tahoma"/>
          <w:snapToGrid w:val="0"/>
        </w:rPr>
      </w:pPr>
    </w:p>
    <w:p w:rsidR="00AA6990" w:rsidRDefault="00AA6990">
      <w:pPr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2141C7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A55E01" w:rsidRDefault="00A55E01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243C4" w:rsidRPr="009243C4" w:rsidRDefault="009243C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 xml:space="preserve">Evropská komise vyžaduje po členských státech a jejich regionech RIS3 strategie jako tzv. předběžnou podmínku (ex-ante kondicionalitu) pro schválení operačních programů na podporu investic do </w:t>
      </w:r>
      <w:r w:rsidR="00272898">
        <w:rPr>
          <w:rFonts w:ascii="Tahoma" w:hAnsi="Tahoma" w:cs="Tahoma"/>
          <w:szCs w:val="24"/>
        </w:rPr>
        <w:t xml:space="preserve">výzkumu, vývoje a inovací (dále </w:t>
      </w:r>
      <w:r w:rsidRPr="009243C4">
        <w:rPr>
          <w:rFonts w:ascii="Tahoma" w:hAnsi="Tahoma" w:cs="Tahoma"/>
          <w:szCs w:val="24"/>
        </w:rPr>
        <w:t>VaVaI</w:t>
      </w:r>
      <w:r w:rsidR="00272898">
        <w:rPr>
          <w:rFonts w:ascii="Tahoma" w:hAnsi="Tahoma" w:cs="Tahoma"/>
          <w:szCs w:val="24"/>
        </w:rPr>
        <w:t>)</w:t>
      </w:r>
      <w:r w:rsidRPr="009243C4">
        <w:rPr>
          <w:rFonts w:ascii="Tahoma" w:hAnsi="Tahoma" w:cs="Tahoma"/>
          <w:szCs w:val="24"/>
        </w:rPr>
        <w:t xml:space="preserve"> z prostředků budoucích strukturálních fondů. </w:t>
      </w:r>
    </w:p>
    <w:p w:rsidR="009243C4" w:rsidRPr="009243C4" w:rsidRDefault="009243C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 xml:space="preserve">RIS v tomto pojetí znamená Regionální inovační strategie a RIS3 je regionální inovační strategie zpracovaná a následně i realizovaná v souladu s metodikou Evropské komise S3 (což je smart specialisation strategy), tedy </w:t>
      </w:r>
      <w:r w:rsidR="008B18B4">
        <w:rPr>
          <w:rFonts w:ascii="Tahoma" w:hAnsi="Tahoma" w:cs="Tahoma"/>
          <w:szCs w:val="24"/>
        </w:rPr>
        <w:t xml:space="preserve">s </w:t>
      </w:r>
      <w:r w:rsidRPr="009243C4">
        <w:rPr>
          <w:rFonts w:ascii="Tahoma" w:hAnsi="Tahoma" w:cs="Tahoma"/>
          <w:szCs w:val="24"/>
        </w:rPr>
        <w:t>chytrou specializací.</w:t>
      </w:r>
    </w:p>
    <w:p w:rsidR="009243C4" w:rsidRPr="009243C4" w:rsidRDefault="009243C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 xml:space="preserve">Národní strategie RIS3 neboli výzkumná a inovační strategie pro inteligentní specializaci je základní strategie pro koncentraci zdrojů ve sféře VaVaI do rozvoje aktivit s největším potenciálem pro posílení konkurenční výhody na úrovni jednotlivých regionů i ČR jako celku. Znamená to soustředění zdrojů v regionu do oblastí, které zajistí regionu největší komparativní výhodu – např. do klastrů, stávajících odvětví a meziodvětvových aktivit, eko-inovací, trhů s největší přidanou hodnotou či konkrétních oborů výzkumu. </w:t>
      </w:r>
    </w:p>
    <w:p w:rsidR="009243C4" w:rsidRPr="009243C4" w:rsidRDefault="009243C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>Mezi kraji existují podstatné rozdíly v rozvinutosti i potenciálu inovačních systémů a</w:t>
      </w:r>
      <w:r w:rsidR="002E5F4B">
        <w:rPr>
          <w:rFonts w:ascii="Tahoma" w:hAnsi="Tahoma" w:cs="Tahoma"/>
          <w:szCs w:val="24"/>
        </w:rPr>
        <w:t> </w:t>
      </w:r>
      <w:r w:rsidRPr="009243C4">
        <w:rPr>
          <w:rFonts w:ascii="Tahoma" w:hAnsi="Tahoma" w:cs="Tahoma"/>
          <w:szCs w:val="24"/>
        </w:rPr>
        <w:t xml:space="preserve">zároveň významné rozdíly v přípravě i realizaci krajských inovačních strategií. Proto budou krajské strategie RIS3 součástí Národní strategie RIS3 formou </w:t>
      </w:r>
      <w:r w:rsidR="00C950D4">
        <w:rPr>
          <w:rFonts w:ascii="Tahoma" w:hAnsi="Tahoma" w:cs="Tahoma"/>
          <w:szCs w:val="24"/>
        </w:rPr>
        <w:t>Krajských příloh (</w:t>
      </w:r>
      <w:r w:rsidRPr="009243C4">
        <w:rPr>
          <w:rFonts w:ascii="Tahoma" w:hAnsi="Tahoma" w:cs="Tahoma"/>
          <w:szCs w:val="24"/>
        </w:rPr>
        <w:t>tzv. regionálních annexů</w:t>
      </w:r>
      <w:r w:rsidR="00C950D4">
        <w:rPr>
          <w:rFonts w:ascii="Tahoma" w:hAnsi="Tahoma" w:cs="Tahoma"/>
          <w:szCs w:val="24"/>
        </w:rPr>
        <w:t>)</w:t>
      </w:r>
      <w:r w:rsidRPr="009243C4">
        <w:rPr>
          <w:rFonts w:ascii="Tahoma" w:hAnsi="Tahoma" w:cs="Tahoma"/>
          <w:szCs w:val="24"/>
        </w:rPr>
        <w:t xml:space="preserve"> zohledňující</w:t>
      </w:r>
      <w:r w:rsidR="00C950D4">
        <w:rPr>
          <w:rFonts w:ascii="Tahoma" w:hAnsi="Tahoma" w:cs="Tahoma"/>
          <w:szCs w:val="24"/>
        </w:rPr>
        <w:t>ch</w:t>
      </w:r>
      <w:r w:rsidRPr="009243C4">
        <w:rPr>
          <w:rFonts w:ascii="Tahoma" w:hAnsi="Tahoma" w:cs="Tahoma"/>
          <w:szCs w:val="24"/>
        </w:rPr>
        <w:t xml:space="preserve"> specifika jednotlivých krajů ve sféře VaVaI. </w:t>
      </w:r>
    </w:p>
    <w:p w:rsidR="009243C4" w:rsidRPr="009243C4" w:rsidRDefault="009243C4" w:rsidP="00D9589E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>Příprava i řízení RIS3 je v gesci Ministerstva školství, mládeže a tělovýchovy. Na národní úrovni je vrcholným orgánem Koordinační rada pro RIS3 sestavená ze zástupců podnikatelské sféry, odborníků zastupujících instituce hrající klíčovou roli ve formování hospodářské politiky ČR v oblasti konkurenceschopnosti, regionálního rozvoje, výzkumu, vývoje, inovací a informačních technologií.</w:t>
      </w:r>
      <w:r w:rsidR="00D9589E">
        <w:rPr>
          <w:rFonts w:ascii="Tahoma" w:hAnsi="Tahoma" w:cs="Tahoma"/>
          <w:szCs w:val="24"/>
        </w:rPr>
        <w:t xml:space="preserve"> </w:t>
      </w:r>
      <w:r w:rsidRPr="008B18B4">
        <w:rPr>
          <w:rFonts w:ascii="Tahoma" w:hAnsi="Tahoma" w:cs="Tahoma"/>
          <w:szCs w:val="24"/>
        </w:rPr>
        <w:t>Většinu aktivit ve fázi příprav RIS3 i v nastavování implementace na národní úrovni zajišť</w:t>
      </w:r>
      <w:r w:rsidR="00DD6A28" w:rsidRPr="008B18B4">
        <w:rPr>
          <w:rFonts w:ascii="Tahoma" w:hAnsi="Tahoma" w:cs="Tahoma"/>
          <w:szCs w:val="24"/>
        </w:rPr>
        <w:t>uje</w:t>
      </w:r>
      <w:r w:rsidRPr="008B18B4">
        <w:rPr>
          <w:rFonts w:ascii="Tahoma" w:hAnsi="Tahoma" w:cs="Tahoma"/>
          <w:szCs w:val="24"/>
        </w:rPr>
        <w:t xml:space="preserve"> tzv. RIS3 facilitátor (</w:t>
      </w:r>
      <w:r w:rsidR="008B18B4" w:rsidRPr="008B18B4">
        <w:rPr>
          <w:rFonts w:ascii="Tahoma" w:hAnsi="Tahoma" w:cs="Tahoma"/>
          <w:szCs w:val="24"/>
        </w:rPr>
        <w:t xml:space="preserve">konsorcium společností </w:t>
      </w:r>
      <w:r w:rsidR="00C45100">
        <w:rPr>
          <w:rFonts w:ascii="Tahoma" w:hAnsi="Tahoma" w:cs="Tahoma"/>
          <w:szCs w:val="24"/>
        </w:rPr>
        <w:t xml:space="preserve">pod vedením </w:t>
      </w:r>
      <w:r w:rsidR="008B18B4" w:rsidRPr="008B18B4">
        <w:rPr>
          <w:rFonts w:ascii="Tahoma" w:hAnsi="Tahoma" w:cs="Tahoma"/>
          <w:szCs w:val="24"/>
        </w:rPr>
        <w:t>Berman Group</w:t>
      </w:r>
      <w:r w:rsidRPr="009243C4">
        <w:rPr>
          <w:rFonts w:ascii="Tahoma" w:hAnsi="Tahoma" w:cs="Tahoma"/>
          <w:szCs w:val="24"/>
        </w:rPr>
        <w:t xml:space="preserve">) a na úrovni krajské tzv. krajští S3 manažeři. </w:t>
      </w:r>
    </w:p>
    <w:p w:rsidR="009243C4" w:rsidRPr="009243C4" w:rsidRDefault="009243C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 xml:space="preserve">Na regionální úrovni </w:t>
      </w:r>
      <w:r w:rsidR="00272898">
        <w:rPr>
          <w:rFonts w:ascii="Tahoma" w:hAnsi="Tahoma" w:cs="Tahoma"/>
          <w:szCs w:val="24"/>
        </w:rPr>
        <w:t>byly zřizovány</w:t>
      </w:r>
      <w:r w:rsidRPr="009243C4">
        <w:rPr>
          <w:rFonts w:ascii="Tahoma" w:hAnsi="Tahoma" w:cs="Tahoma"/>
          <w:szCs w:val="24"/>
        </w:rPr>
        <w:t xml:space="preserve"> Krajské rady pro inovace, jako obdoba Národní koordinační rady. V našem kraji je Rada pro inovace zřízena, funguje a plní požadovanou roli již několik let. S3 manažerem zodpovědným za koordinaci aktivit na krajské úrovni je od května 2013 ředitelka Agentury pro regionální rozvoj. Výkonnou jednotkou pro přípravu a implementaci RIS je </w:t>
      </w:r>
      <w:r w:rsidR="00D53F47">
        <w:rPr>
          <w:rFonts w:ascii="Tahoma" w:hAnsi="Tahoma" w:cs="Tahoma"/>
          <w:szCs w:val="24"/>
        </w:rPr>
        <w:t xml:space="preserve">od roku 2009 </w:t>
      </w:r>
      <w:r w:rsidRPr="009243C4">
        <w:rPr>
          <w:rFonts w:ascii="Tahoma" w:hAnsi="Tahoma" w:cs="Tahoma"/>
          <w:szCs w:val="24"/>
        </w:rPr>
        <w:t>Agentura pro regionální rozvoj dle platné verze Regionální inovační strategie schválené zastupitelstvem kraje.</w:t>
      </w:r>
    </w:p>
    <w:p w:rsidR="00272898" w:rsidRDefault="00272898" w:rsidP="00272898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Krajská příloha (</w:t>
      </w:r>
      <w:r w:rsidR="00CE12DF">
        <w:rPr>
          <w:rFonts w:ascii="Tahoma" w:hAnsi="Tahoma" w:cs="Tahoma"/>
          <w:szCs w:val="24"/>
        </w:rPr>
        <w:t>regionální a</w:t>
      </w:r>
      <w:r w:rsidR="009243C4" w:rsidRPr="009243C4">
        <w:rPr>
          <w:rFonts w:ascii="Tahoma" w:hAnsi="Tahoma" w:cs="Tahoma"/>
          <w:szCs w:val="24"/>
        </w:rPr>
        <w:t>nnex</w:t>
      </w:r>
      <w:r>
        <w:rPr>
          <w:rFonts w:ascii="Tahoma" w:hAnsi="Tahoma" w:cs="Tahoma"/>
          <w:szCs w:val="24"/>
        </w:rPr>
        <w:t>)</w:t>
      </w:r>
      <w:r w:rsidR="009243C4" w:rsidRPr="009243C4">
        <w:rPr>
          <w:rFonts w:ascii="Tahoma" w:hAnsi="Tahoma" w:cs="Tahoma"/>
          <w:szCs w:val="24"/>
        </w:rPr>
        <w:t xml:space="preserve"> Moravskoslezského kraje </w:t>
      </w:r>
      <w:r>
        <w:rPr>
          <w:rFonts w:ascii="Tahoma" w:hAnsi="Tahoma" w:cs="Tahoma"/>
          <w:szCs w:val="24"/>
        </w:rPr>
        <w:t>byla</w:t>
      </w:r>
      <w:r w:rsidR="009243C4" w:rsidRPr="009243C4">
        <w:rPr>
          <w:rFonts w:ascii="Tahoma" w:hAnsi="Tahoma" w:cs="Tahoma"/>
          <w:szCs w:val="24"/>
        </w:rPr>
        <w:t xml:space="preserve"> připravován</w:t>
      </w:r>
      <w:r>
        <w:rPr>
          <w:rFonts w:ascii="Tahoma" w:hAnsi="Tahoma" w:cs="Tahoma"/>
          <w:szCs w:val="24"/>
        </w:rPr>
        <w:t>a</w:t>
      </w:r>
      <w:r w:rsidR="009243C4" w:rsidRPr="009243C4">
        <w:rPr>
          <w:rFonts w:ascii="Tahoma" w:hAnsi="Tahoma" w:cs="Tahoma"/>
          <w:szCs w:val="24"/>
        </w:rPr>
        <w:t xml:space="preserve"> od května 2013 na základě stávající Regionální inovační strategie a doplňován</w:t>
      </w:r>
      <w:r>
        <w:rPr>
          <w:rFonts w:ascii="Tahoma" w:hAnsi="Tahoma" w:cs="Tahoma"/>
          <w:szCs w:val="24"/>
        </w:rPr>
        <w:t>a</w:t>
      </w:r>
      <w:r w:rsidR="009243C4" w:rsidRPr="009243C4">
        <w:rPr>
          <w:rFonts w:ascii="Tahoma" w:hAnsi="Tahoma" w:cs="Tahoma"/>
          <w:szCs w:val="24"/>
        </w:rPr>
        <w:t xml:space="preserve"> dle metodiky Evropské komise. </w:t>
      </w:r>
      <w:r w:rsidR="004C554F">
        <w:rPr>
          <w:rFonts w:ascii="Tahoma" w:hAnsi="Tahoma" w:cs="Tahoma"/>
          <w:szCs w:val="24"/>
        </w:rPr>
        <w:t xml:space="preserve">Oproti Regionální inovační strategii obsahuje Krajská příloha navíc tzv. </w:t>
      </w:r>
      <w:r w:rsidR="004C554F" w:rsidRPr="004C554F">
        <w:rPr>
          <w:rFonts w:ascii="Tahoma" w:hAnsi="Tahoma" w:cs="Tahoma"/>
          <w:szCs w:val="24"/>
        </w:rPr>
        <w:t xml:space="preserve">oblasti výzkumné specializace (vertikální priority či „technologické domény“), na jejichž naplnění budou průřezově soustředěny jednotlivé specifické cíle definované v rámci jednotlivých horizontálních prioritních oblastí. Jejich přehled je </w:t>
      </w:r>
      <w:r w:rsidR="00150C7E">
        <w:rPr>
          <w:rFonts w:ascii="Tahoma" w:hAnsi="Tahoma" w:cs="Tahoma"/>
          <w:szCs w:val="24"/>
        </w:rPr>
        <w:t xml:space="preserve">uveden na str. </w:t>
      </w:r>
      <w:r w:rsidR="001A3FBA">
        <w:rPr>
          <w:rFonts w:ascii="Tahoma" w:hAnsi="Tahoma" w:cs="Tahoma"/>
          <w:szCs w:val="24"/>
        </w:rPr>
        <w:t>37</w:t>
      </w:r>
      <w:r w:rsidR="00150C7E">
        <w:rPr>
          <w:rFonts w:ascii="Tahoma" w:hAnsi="Tahoma" w:cs="Tahoma"/>
          <w:szCs w:val="24"/>
        </w:rPr>
        <w:t xml:space="preserve"> </w:t>
      </w:r>
      <w:r w:rsidR="008A3E9A">
        <w:rPr>
          <w:rFonts w:ascii="Tahoma" w:hAnsi="Tahoma" w:cs="Tahoma"/>
          <w:szCs w:val="24"/>
        </w:rPr>
        <w:t xml:space="preserve">dokumentu </w:t>
      </w:r>
      <w:r w:rsidR="00150C7E">
        <w:rPr>
          <w:rFonts w:ascii="Tahoma" w:hAnsi="Tahoma" w:cs="Tahoma"/>
          <w:szCs w:val="24"/>
        </w:rPr>
        <w:t>Krajské přílohy</w:t>
      </w:r>
      <w:r w:rsidR="00D53F47">
        <w:rPr>
          <w:rFonts w:ascii="Tahoma" w:hAnsi="Tahoma" w:cs="Tahoma"/>
          <w:szCs w:val="24"/>
        </w:rPr>
        <w:t xml:space="preserve"> (Příloha 1 tohoto materiálu)</w:t>
      </w:r>
      <w:r w:rsidR="00150C7E">
        <w:rPr>
          <w:rFonts w:ascii="Tahoma" w:hAnsi="Tahoma" w:cs="Tahoma"/>
          <w:szCs w:val="24"/>
        </w:rPr>
        <w:t>.</w:t>
      </w:r>
      <w:r w:rsidR="008B18B4">
        <w:rPr>
          <w:rFonts w:ascii="Tahoma" w:hAnsi="Tahoma" w:cs="Tahoma"/>
          <w:szCs w:val="24"/>
        </w:rPr>
        <w:t xml:space="preserve"> </w:t>
      </w:r>
    </w:p>
    <w:p w:rsidR="00D9589E" w:rsidRDefault="008B18B4" w:rsidP="009243C4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9243C4">
        <w:rPr>
          <w:rFonts w:ascii="Tahoma" w:hAnsi="Tahoma" w:cs="Tahoma"/>
          <w:szCs w:val="24"/>
        </w:rPr>
        <w:t>Na zpracování se podíle</w:t>
      </w:r>
      <w:r>
        <w:rPr>
          <w:rFonts w:ascii="Tahoma" w:hAnsi="Tahoma" w:cs="Tahoma"/>
          <w:szCs w:val="24"/>
        </w:rPr>
        <w:t>li</w:t>
      </w:r>
      <w:r w:rsidRPr="009243C4">
        <w:rPr>
          <w:rFonts w:ascii="Tahoma" w:hAnsi="Tahoma" w:cs="Tahoma"/>
          <w:szCs w:val="24"/>
        </w:rPr>
        <w:t xml:space="preserve"> experti (80 osob</w:t>
      </w:r>
      <w:r>
        <w:rPr>
          <w:rFonts w:ascii="Tahoma" w:hAnsi="Tahoma" w:cs="Tahoma"/>
          <w:szCs w:val="24"/>
        </w:rPr>
        <w:t xml:space="preserve"> z firem, univerzit a dalších institucí</w:t>
      </w:r>
      <w:r w:rsidRPr="009243C4">
        <w:rPr>
          <w:rFonts w:ascii="Tahoma" w:hAnsi="Tahoma" w:cs="Tahoma"/>
          <w:szCs w:val="24"/>
        </w:rPr>
        <w:t>) z regionu. Za kraj je do všech aktivit zapojen náměstek hejtmana kraje</w:t>
      </w:r>
      <w:r w:rsidR="004659FD">
        <w:rPr>
          <w:rFonts w:ascii="Tahoma" w:hAnsi="Tahoma" w:cs="Tahoma"/>
          <w:szCs w:val="24"/>
        </w:rPr>
        <w:t xml:space="preserve"> </w:t>
      </w:r>
      <w:r w:rsidRPr="009243C4">
        <w:rPr>
          <w:rFonts w:ascii="Tahoma" w:hAnsi="Tahoma" w:cs="Tahoma"/>
          <w:szCs w:val="24"/>
        </w:rPr>
        <w:t xml:space="preserve">Martin Sikora, který je současně místopředsedou Rady pro inovace. V Národní koordinační radě je </w:t>
      </w:r>
      <w:r w:rsidRPr="009243C4">
        <w:rPr>
          <w:rFonts w:ascii="Tahoma" w:hAnsi="Tahoma" w:cs="Tahoma"/>
          <w:szCs w:val="24"/>
        </w:rPr>
        <w:lastRenderedPageBreak/>
        <w:t>za Asociaci krajů nominována náměstkyně hejtmana kraje</w:t>
      </w:r>
      <w:r w:rsidR="004659FD">
        <w:rPr>
          <w:rFonts w:ascii="Tahoma" w:hAnsi="Tahoma" w:cs="Tahoma"/>
          <w:szCs w:val="24"/>
        </w:rPr>
        <w:t xml:space="preserve"> </w:t>
      </w:r>
      <w:r w:rsidRPr="009243C4">
        <w:rPr>
          <w:rFonts w:ascii="Tahoma" w:hAnsi="Tahoma" w:cs="Tahoma"/>
          <w:szCs w:val="24"/>
        </w:rPr>
        <w:t>Mgr. Věra Palková.</w:t>
      </w:r>
      <w:r w:rsidR="001B6B8F">
        <w:rPr>
          <w:rFonts w:ascii="Tahoma" w:hAnsi="Tahoma" w:cs="Tahoma"/>
          <w:szCs w:val="24"/>
        </w:rPr>
        <w:t xml:space="preserve"> </w:t>
      </w:r>
      <w:r w:rsidR="00B52254" w:rsidRPr="00B52254">
        <w:rPr>
          <w:rFonts w:ascii="Tahoma" w:hAnsi="Tahoma" w:cs="Tahoma"/>
          <w:szCs w:val="24"/>
        </w:rPr>
        <w:t>Dokument Krajská příloha k národní RIS 3 za Moravskoslezský kraj byl schválen Radou pro inovace Moravskoslezského kraje na jejím zasedání 6. 5. 2014.</w:t>
      </w:r>
    </w:p>
    <w:p w:rsidR="002271EE" w:rsidRPr="008825FA" w:rsidRDefault="00B52254" w:rsidP="002271EE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8825FA">
        <w:rPr>
          <w:rFonts w:ascii="Tahoma" w:hAnsi="Tahoma" w:cs="Tahoma"/>
          <w:szCs w:val="24"/>
        </w:rPr>
        <w:t>MŠMT dále požaduje, aby kraje k</w:t>
      </w:r>
      <w:r w:rsidR="002271EE" w:rsidRPr="008825FA">
        <w:rPr>
          <w:rFonts w:ascii="Tahoma" w:hAnsi="Tahoma" w:cs="Tahoma"/>
          <w:szCs w:val="24"/>
        </w:rPr>
        <w:t>e</w:t>
      </w:r>
      <w:r w:rsidRPr="008825FA">
        <w:rPr>
          <w:rFonts w:ascii="Tahoma" w:hAnsi="Tahoma" w:cs="Tahoma"/>
          <w:szCs w:val="24"/>
        </w:rPr>
        <w:t xml:space="preserve">  </w:t>
      </w:r>
      <w:r w:rsidR="002271EE" w:rsidRPr="008825FA">
        <w:rPr>
          <w:rFonts w:ascii="Tahoma" w:hAnsi="Tahoma" w:cs="Tahoma"/>
          <w:szCs w:val="24"/>
        </w:rPr>
        <w:t xml:space="preserve">Krajským přílohám k národní RIS 3 </w:t>
      </w:r>
      <w:r w:rsidRPr="008825FA">
        <w:rPr>
          <w:rFonts w:ascii="Tahoma" w:hAnsi="Tahoma" w:cs="Tahoma"/>
          <w:szCs w:val="24"/>
        </w:rPr>
        <w:t xml:space="preserve">zpracovaly </w:t>
      </w:r>
      <w:r w:rsidR="008A3E9A" w:rsidRPr="008825FA">
        <w:rPr>
          <w:rFonts w:ascii="Tahoma" w:hAnsi="Tahoma" w:cs="Tahoma"/>
          <w:szCs w:val="24"/>
        </w:rPr>
        <w:t xml:space="preserve">dvouleté </w:t>
      </w:r>
      <w:r w:rsidR="002271EE" w:rsidRPr="008825FA">
        <w:rPr>
          <w:rFonts w:ascii="Tahoma" w:hAnsi="Tahoma" w:cs="Tahoma"/>
          <w:szCs w:val="24"/>
        </w:rPr>
        <w:t>a</w:t>
      </w:r>
      <w:r w:rsidR="001B6B8F" w:rsidRPr="008825FA">
        <w:rPr>
          <w:rFonts w:ascii="Tahoma" w:hAnsi="Tahoma" w:cs="Tahoma"/>
          <w:szCs w:val="24"/>
        </w:rPr>
        <w:t>kční plány na roky 2015 a 2016, které budou obsahovat</w:t>
      </w:r>
      <w:r w:rsidR="009638A8" w:rsidRPr="008825FA">
        <w:rPr>
          <w:rFonts w:ascii="Tahoma" w:hAnsi="Tahoma" w:cs="Tahoma"/>
          <w:szCs w:val="24"/>
        </w:rPr>
        <w:t xml:space="preserve"> konkrétní </w:t>
      </w:r>
      <w:r w:rsidR="00442679" w:rsidRPr="008825FA">
        <w:rPr>
          <w:rFonts w:ascii="Tahoma" w:hAnsi="Tahoma" w:cs="Tahoma"/>
          <w:szCs w:val="24"/>
        </w:rPr>
        <w:t xml:space="preserve">realizační </w:t>
      </w:r>
      <w:r w:rsidR="009638A8" w:rsidRPr="008825FA">
        <w:rPr>
          <w:rFonts w:ascii="Tahoma" w:hAnsi="Tahoma" w:cs="Tahoma"/>
          <w:szCs w:val="24"/>
        </w:rPr>
        <w:t>projekty</w:t>
      </w:r>
      <w:r w:rsidR="00ED755B" w:rsidRPr="008825FA">
        <w:rPr>
          <w:rFonts w:ascii="Tahoma" w:hAnsi="Tahoma" w:cs="Tahoma"/>
          <w:szCs w:val="24"/>
        </w:rPr>
        <w:t>, financovatelné z operačních programů</w:t>
      </w:r>
      <w:r w:rsidR="009638A8" w:rsidRPr="008825FA">
        <w:rPr>
          <w:rFonts w:ascii="Tahoma" w:hAnsi="Tahoma" w:cs="Tahoma"/>
          <w:szCs w:val="24"/>
        </w:rPr>
        <w:t>.</w:t>
      </w:r>
      <w:r w:rsidR="00442679" w:rsidRPr="008825FA">
        <w:rPr>
          <w:rFonts w:ascii="Tahoma" w:hAnsi="Tahoma" w:cs="Tahoma"/>
          <w:szCs w:val="24"/>
        </w:rPr>
        <w:t xml:space="preserve"> Tento akční plán je v současné době zpracováván, bude dokončen v červenci letošního roku a</w:t>
      </w:r>
      <w:r w:rsidR="000F28BC" w:rsidRPr="008825FA">
        <w:rPr>
          <w:rFonts w:ascii="Tahoma" w:hAnsi="Tahoma" w:cs="Tahoma"/>
          <w:szCs w:val="24"/>
        </w:rPr>
        <w:t> </w:t>
      </w:r>
      <w:r w:rsidR="00442679" w:rsidRPr="008825FA">
        <w:rPr>
          <w:rFonts w:ascii="Tahoma" w:hAnsi="Tahoma" w:cs="Tahoma"/>
          <w:szCs w:val="24"/>
        </w:rPr>
        <w:t>předložen orgánům kraje k projednání v září.</w:t>
      </w:r>
    </w:p>
    <w:p w:rsidR="00712079" w:rsidRPr="008825FA" w:rsidRDefault="00712079" w:rsidP="002271EE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8825FA">
        <w:rPr>
          <w:rFonts w:ascii="Tahoma" w:hAnsi="Tahoma" w:cs="Tahoma"/>
          <w:szCs w:val="24"/>
        </w:rPr>
        <w:t>Dle vyjádření národního RIS3 facilitátora nemusí být indikátory</w:t>
      </w:r>
      <w:r w:rsidRPr="008825FA">
        <w:rPr>
          <w:rFonts w:ascii="Tahoma" w:hAnsi="Tahoma" w:cs="Tahoma"/>
        </w:rPr>
        <w:t>, které jsou součástí dokumentu,</w:t>
      </w:r>
      <w:r w:rsidRPr="008825FA">
        <w:rPr>
          <w:rFonts w:ascii="Tahoma" w:hAnsi="Tahoma" w:cs="Tahoma"/>
          <w:szCs w:val="24"/>
        </w:rPr>
        <w:t xml:space="preserve"> závazné. Z tohoto důvodu není nutné, aby tyto indikátory byly schváleny orgány </w:t>
      </w:r>
      <w:r w:rsidR="00D53F47" w:rsidRPr="008825FA">
        <w:rPr>
          <w:rFonts w:ascii="Tahoma" w:hAnsi="Tahoma" w:cs="Tahoma"/>
          <w:szCs w:val="24"/>
        </w:rPr>
        <w:t>kraje, a postačí</w:t>
      </w:r>
      <w:r w:rsidRPr="008825FA">
        <w:rPr>
          <w:rFonts w:ascii="Tahoma" w:hAnsi="Tahoma" w:cs="Tahoma"/>
          <w:szCs w:val="24"/>
        </w:rPr>
        <w:t xml:space="preserve"> je vzít na vědomí.</w:t>
      </w:r>
    </w:p>
    <w:p w:rsidR="004545D7" w:rsidRPr="008825FA" w:rsidRDefault="004545D7" w:rsidP="002271EE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8825FA">
        <w:rPr>
          <w:rFonts w:ascii="Tahoma" w:hAnsi="Tahoma" w:cs="Tahoma"/>
          <w:szCs w:val="24"/>
        </w:rPr>
        <w:t xml:space="preserve">Současně s přípravou dokumentu </w:t>
      </w:r>
      <w:r w:rsidRPr="0029148F">
        <w:rPr>
          <w:rFonts w:ascii="Tahoma" w:hAnsi="Tahoma" w:cs="Tahoma"/>
          <w:szCs w:val="24"/>
        </w:rPr>
        <w:t>Krajská příloha k národní RIS 3 za Moravskoslezský kraj</w:t>
      </w:r>
      <w:r w:rsidR="00D53F47">
        <w:rPr>
          <w:rFonts w:ascii="Tahoma" w:hAnsi="Tahoma" w:cs="Tahoma"/>
          <w:szCs w:val="24"/>
        </w:rPr>
        <w:t xml:space="preserve"> je</w:t>
      </w:r>
      <w:r>
        <w:rPr>
          <w:rFonts w:ascii="Tahoma" w:hAnsi="Tahoma" w:cs="Tahoma"/>
          <w:szCs w:val="24"/>
        </w:rPr>
        <w:t xml:space="preserve"> aktualizována stávající Regionální inovační strategie Moravskoslezského kraje 2010-2020, tak, aby i ona byla v souladu s </w:t>
      </w:r>
      <w:r w:rsidRPr="009243C4">
        <w:rPr>
          <w:rFonts w:ascii="Tahoma" w:hAnsi="Tahoma" w:cs="Tahoma"/>
          <w:szCs w:val="24"/>
        </w:rPr>
        <w:t>v souladu s me</w:t>
      </w:r>
      <w:r w:rsidR="008825FA">
        <w:rPr>
          <w:rFonts w:ascii="Tahoma" w:hAnsi="Tahoma" w:cs="Tahoma"/>
          <w:szCs w:val="24"/>
        </w:rPr>
        <w:t>todikou Evropské komise S3</w:t>
      </w:r>
      <w:r w:rsidRPr="009243C4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Tento dokument je v </w:t>
      </w:r>
      <w:r w:rsidR="008825FA">
        <w:rPr>
          <w:rFonts w:ascii="Tahoma" w:hAnsi="Tahoma" w:cs="Tahoma"/>
          <w:szCs w:val="24"/>
        </w:rPr>
        <w:t>procesu</w:t>
      </w:r>
      <w:r w:rsidR="008825FA" w:rsidRPr="008825FA">
        <w:rPr>
          <w:rFonts w:ascii="Arial" w:hAnsi="Arial" w:cs="Arial"/>
        </w:rPr>
        <w:t xml:space="preserve"> </w:t>
      </w:r>
      <w:r w:rsidR="008825FA">
        <w:rPr>
          <w:rFonts w:ascii="Arial" w:hAnsi="Arial" w:cs="Arial"/>
        </w:rPr>
        <w:t>p</w:t>
      </w:r>
      <w:r w:rsidR="008825FA" w:rsidRPr="00C2716D">
        <w:rPr>
          <w:rFonts w:ascii="Arial" w:hAnsi="Arial" w:cs="Arial"/>
        </w:rPr>
        <w:t xml:space="preserve">osuzování koncepce ve smyslu relevantních </w:t>
      </w:r>
      <w:r w:rsidR="008825FA" w:rsidRPr="008825FA">
        <w:rPr>
          <w:rFonts w:ascii="Tahoma" w:hAnsi="Tahoma" w:cs="Tahoma"/>
          <w:szCs w:val="24"/>
        </w:rPr>
        <w:t>ustanovení dílu 3 zákona 100/2001 Sb., ve znění pozdějších předpisů (</w:t>
      </w:r>
      <w:r w:rsidR="00264157">
        <w:rPr>
          <w:rFonts w:ascii="Tahoma" w:hAnsi="Tahoma" w:cs="Tahoma"/>
          <w:szCs w:val="24"/>
        </w:rPr>
        <w:t xml:space="preserve">posuzování vlivu koncepce na životní prostředí, </w:t>
      </w:r>
      <w:r w:rsidR="008825FA" w:rsidRPr="008825FA">
        <w:rPr>
          <w:rFonts w:ascii="Tahoma" w:hAnsi="Tahoma" w:cs="Tahoma"/>
          <w:szCs w:val="24"/>
        </w:rPr>
        <w:t>tzv. SEA). B</w:t>
      </w:r>
      <w:r>
        <w:rPr>
          <w:rFonts w:ascii="Tahoma" w:hAnsi="Tahoma" w:cs="Tahoma"/>
          <w:szCs w:val="24"/>
        </w:rPr>
        <w:t>ude předložen orgánům</w:t>
      </w:r>
      <w:r w:rsidRPr="008825FA">
        <w:rPr>
          <w:rFonts w:ascii="Tahoma" w:hAnsi="Tahoma" w:cs="Tahoma"/>
          <w:szCs w:val="24"/>
        </w:rPr>
        <w:t xml:space="preserve"> kraje k projednání v</w:t>
      </w:r>
      <w:r w:rsidR="008825FA" w:rsidRPr="008825FA">
        <w:rPr>
          <w:rFonts w:ascii="Tahoma" w:hAnsi="Tahoma" w:cs="Tahoma"/>
          <w:szCs w:val="24"/>
        </w:rPr>
        <w:t> </w:t>
      </w:r>
      <w:r w:rsidRPr="008825FA">
        <w:rPr>
          <w:rFonts w:ascii="Tahoma" w:hAnsi="Tahoma" w:cs="Tahoma"/>
          <w:szCs w:val="24"/>
        </w:rPr>
        <w:t>září</w:t>
      </w:r>
      <w:r w:rsidR="008825FA" w:rsidRPr="008825FA">
        <w:rPr>
          <w:rFonts w:ascii="Tahoma" w:hAnsi="Tahoma" w:cs="Tahoma"/>
          <w:szCs w:val="24"/>
        </w:rPr>
        <w:t xml:space="preserve">, stejně jako rámcový akční plán na léta </w:t>
      </w:r>
      <w:r w:rsidRPr="008825FA">
        <w:rPr>
          <w:rFonts w:ascii="Tahoma" w:hAnsi="Tahoma" w:cs="Tahoma"/>
          <w:szCs w:val="24"/>
        </w:rPr>
        <w:t>2015-2020</w:t>
      </w:r>
      <w:r w:rsidR="008825FA" w:rsidRPr="008825FA">
        <w:rPr>
          <w:rFonts w:ascii="Tahoma" w:hAnsi="Tahoma" w:cs="Tahoma"/>
          <w:szCs w:val="24"/>
        </w:rPr>
        <w:t>, který je v současné době rovněž připravován</w:t>
      </w:r>
      <w:r w:rsidRPr="008825FA">
        <w:rPr>
          <w:rFonts w:ascii="Tahoma" w:hAnsi="Tahoma" w:cs="Tahoma"/>
          <w:szCs w:val="24"/>
        </w:rPr>
        <w:t>.</w:t>
      </w:r>
    </w:p>
    <w:p w:rsidR="00AF509E" w:rsidRPr="0029148F" w:rsidRDefault="002D7D80" w:rsidP="002271EE">
      <w:pPr>
        <w:pStyle w:val="Zkladntext"/>
        <w:tabs>
          <w:tab w:val="left" w:pos="0"/>
        </w:tabs>
        <w:spacing w:before="120"/>
        <w:rPr>
          <w:rFonts w:ascii="Tahoma" w:hAnsi="Tahoma" w:cs="Tahoma"/>
          <w:szCs w:val="24"/>
        </w:rPr>
      </w:pPr>
      <w:r w:rsidRPr="0029148F">
        <w:rPr>
          <w:rFonts w:ascii="Tahoma" w:hAnsi="Tahoma" w:cs="Tahoma"/>
          <w:szCs w:val="24"/>
        </w:rPr>
        <w:t>Na základě výše uvedených skutečností se d</w:t>
      </w:r>
      <w:r w:rsidR="00651034" w:rsidRPr="0029148F">
        <w:rPr>
          <w:rFonts w:ascii="Tahoma" w:hAnsi="Tahoma" w:cs="Tahoma"/>
          <w:szCs w:val="24"/>
        </w:rPr>
        <w:t xml:space="preserve">oporučuje </w:t>
      </w:r>
      <w:r w:rsidR="00AA6990">
        <w:rPr>
          <w:rFonts w:ascii="Tahoma" w:hAnsi="Tahoma" w:cs="Tahoma"/>
          <w:szCs w:val="24"/>
        </w:rPr>
        <w:t>zastupitelstvu</w:t>
      </w:r>
      <w:r w:rsidR="00651034" w:rsidRPr="0029148F">
        <w:rPr>
          <w:rFonts w:ascii="Tahoma" w:hAnsi="Tahoma" w:cs="Tahoma"/>
          <w:szCs w:val="24"/>
        </w:rPr>
        <w:t xml:space="preserve"> kraje </w:t>
      </w:r>
      <w:r w:rsidR="00AA6990" w:rsidRPr="0029148F">
        <w:rPr>
          <w:rFonts w:ascii="Tahoma" w:hAnsi="Tahoma" w:cs="Tahoma"/>
          <w:szCs w:val="24"/>
        </w:rPr>
        <w:t>vzít na vědomí indikátory, uvedené v dokumentu</w:t>
      </w:r>
      <w:r w:rsidR="00AF509E" w:rsidRPr="0029148F">
        <w:rPr>
          <w:rFonts w:ascii="Tahoma" w:hAnsi="Tahoma" w:cs="Tahoma"/>
          <w:szCs w:val="24"/>
        </w:rPr>
        <w:t xml:space="preserve"> Krajská příloha k národní RIS 3 za Moravskoslezský kraj</w:t>
      </w:r>
      <w:r w:rsidR="00651034" w:rsidRPr="0029148F">
        <w:rPr>
          <w:rFonts w:ascii="Tahoma" w:hAnsi="Tahoma" w:cs="Tahoma"/>
          <w:szCs w:val="24"/>
        </w:rPr>
        <w:t xml:space="preserve">, dle </w:t>
      </w:r>
      <w:hyperlink r:id="rId10" w:history="1">
        <w:r w:rsidR="00651034" w:rsidRPr="00C11934">
          <w:rPr>
            <w:rStyle w:val="Hypertextovodkaz"/>
            <w:rFonts w:ascii="Tahoma" w:hAnsi="Tahoma" w:cs="Tahoma"/>
            <w:szCs w:val="24"/>
          </w:rPr>
          <w:t>Přílohy č.</w:t>
        </w:r>
        <w:r w:rsidR="002E5F4B" w:rsidRPr="00C11934">
          <w:rPr>
            <w:rStyle w:val="Hypertextovodkaz"/>
            <w:rFonts w:ascii="Tahoma" w:hAnsi="Tahoma" w:cs="Tahoma"/>
            <w:szCs w:val="24"/>
          </w:rPr>
          <w:t> </w:t>
        </w:r>
        <w:r w:rsidR="00651034" w:rsidRPr="00C11934">
          <w:rPr>
            <w:rStyle w:val="Hypertextovodkaz"/>
            <w:rFonts w:ascii="Tahoma" w:hAnsi="Tahoma" w:cs="Tahoma"/>
            <w:szCs w:val="24"/>
          </w:rPr>
          <w:t>1</w:t>
        </w:r>
      </w:hyperlink>
      <w:r w:rsidR="002E5F4B" w:rsidRPr="0029148F">
        <w:rPr>
          <w:rFonts w:ascii="Tahoma" w:hAnsi="Tahoma" w:cs="Tahoma"/>
          <w:szCs w:val="24"/>
        </w:rPr>
        <w:t> </w:t>
      </w:r>
      <w:r w:rsidRPr="0029148F">
        <w:rPr>
          <w:rFonts w:ascii="Tahoma" w:hAnsi="Tahoma" w:cs="Tahoma"/>
          <w:szCs w:val="24"/>
        </w:rPr>
        <w:t>tohoto</w:t>
      </w:r>
      <w:r w:rsidR="00651034" w:rsidRPr="0029148F">
        <w:rPr>
          <w:rFonts w:ascii="Tahoma" w:hAnsi="Tahoma" w:cs="Tahoma"/>
          <w:szCs w:val="24"/>
        </w:rPr>
        <w:t xml:space="preserve"> materiálu</w:t>
      </w:r>
      <w:r w:rsidR="00AA6990">
        <w:rPr>
          <w:rFonts w:ascii="Tahoma" w:hAnsi="Tahoma" w:cs="Tahoma"/>
          <w:szCs w:val="24"/>
        </w:rPr>
        <w:t xml:space="preserve"> a schválit </w:t>
      </w:r>
      <w:r w:rsidR="00AF509E" w:rsidRPr="0029148F">
        <w:rPr>
          <w:rFonts w:ascii="Tahoma" w:hAnsi="Tahoma" w:cs="Tahoma"/>
          <w:szCs w:val="24"/>
        </w:rPr>
        <w:t>dokument</w:t>
      </w:r>
      <w:r w:rsidR="00AA6990">
        <w:rPr>
          <w:rFonts w:ascii="Tahoma" w:hAnsi="Tahoma" w:cs="Tahoma"/>
          <w:szCs w:val="24"/>
        </w:rPr>
        <w:t xml:space="preserve"> </w:t>
      </w:r>
      <w:r w:rsidR="00AA6990" w:rsidRPr="0029148F">
        <w:rPr>
          <w:rFonts w:ascii="Tahoma" w:hAnsi="Tahoma" w:cs="Tahoma"/>
          <w:szCs w:val="24"/>
        </w:rPr>
        <w:t>Krajská příloha k národní RIS 3 za Moravskoslezský kraj</w:t>
      </w:r>
      <w:r w:rsidR="00AF509E" w:rsidRPr="0029148F">
        <w:rPr>
          <w:rFonts w:ascii="Tahoma" w:hAnsi="Tahoma" w:cs="Tahoma"/>
          <w:szCs w:val="24"/>
        </w:rPr>
        <w:t>.</w:t>
      </w:r>
    </w:p>
    <w:p w:rsidR="004302CC" w:rsidRDefault="004302CC" w:rsidP="00BC3A45">
      <w:pPr>
        <w:pStyle w:val="Zkladntext3"/>
        <w:spacing w:after="120"/>
        <w:jc w:val="both"/>
        <w:rPr>
          <w:rFonts w:cs="Tahoma"/>
          <w:color w:val="FF0000"/>
          <w:sz w:val="24"/>
          <w:szCs w:val="24"/>
        </w:rPr>
      </w:pPr>
    </w:p>
    <w:p w:rsidR="004F61AF" w:rsidRDefault="004F61AF" w:rsidP="004F61AF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4F61AF" w:rsidRPr="00FE4B2B" w:rsidRDefault="004F61AF" w:rsidP="004F61AF">
      <w:pPr>
        <w:jc w:val="center"/>
        <w:rPr>
          <w:rFonts w:ascii="Tahoma" w:hAnsi="Tahoma" w:cs="Tahoma"/>
        </w:rPr>
      </w:pPr>
    </w:p>
    <w:p w:rsidR="004F61AF" w:rsidRPr="004F61AF" w:rsidRDefault="004F61AF" w:rsidP="00BC3A45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F61AF">
        <w:rPr>
          <w:rFonts w:cs="Tahoma"/>
          <w:sz w:val="24"/>
          <w:szCs w:val="24"/>
        </w:rPr>
        <w:t xml:space="preserve">Výpis z usnesení </w:t>
      </w:r>
      <w:r w:rsidR="00264157" w:rsidRPr="00F108C3">
        <w:rPr>
          <w:rFonts w:cs="Tahoma"/>
          <w:sz w:val="24"/>
          <w:szCs w:val="24"/>
        </w:rPr>
        <w:t>44</w:t>
      </w:r>
      <w:r w:rsidRPr="00F108C3">
        <w:rPr>
          <w:rFonts w:cs="Tahoma"/>
          <w:sz w:val="24"/>
          <w:szCs w:val="24"/>
        </w:rPr>
        <w:t>.</w:t>
      </w:r>
      <w:r w:rsidRPr="004F61AF">
        <w:rPr>
          <w:rFonts w:cs="Tahoma"/>
          <w:sz w:val="24"/>
          <w:szCs w:val="24"/>
        </w:rPr>
        <w:t xml:space="preserve"> schůze rady kraje konané dne 27. 5. 2014</w:t>
      </w:r>
    </w:p>
    <w:p w:rsidR="004F61AF" w:rsidRDefault="004F61AF" w:rsidP="00BC3A45">
      <w:pPr>
        <w:pStyle w:val="Zkladntext3"/>
        <w:spacing w:after="120"/>
        <w:jc w:val="both"/>
        <w:rPr>
          <w:rFonts w:cs="Tahoma"/>
          <w:color w:val="FF0000"/>
          <w:sz w:val="24"/>
          <w:szCs w:val="24"/>
        </w:rPr>
      </w:pPr>
    </w:p>
    <w:p w:rsidR="004F61AF" w:rsidRDefault="004F61AF" w:rsidP="004F61A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4F61AF" w:rsidRPr="004908F4" w:rsidRDefault="004F61AF" w:rsidP="004F61AF">
      <w:pPr>
        <w:rPr>
          <w:rFonts w:ascii="Tahoma" w:hAnsi="Tahoma" w:cs="Tahoma"/>
        </w:rPr>
      </w:pPr>
      <w:r w:rsidRPr="004908F4">
        <w:rPr>
          <w:rFonts w:ascii="Tahoma" w:hAnsi="Tahoma" w:cs="Tahoma"/>
        </w:rPr>
        <w:t>k usnesení zastupitelstva kraje č. 24/2162 ze dne 6. 6. 2012</w:t>
      </w:r>
    </w:p>
    <w:p w:rsidR="004F61AF" w:rsidRPr="004C2D09" w:rsidRDefault="004F61AF" w:rsidP="004F61AF">
      <w:pPr>
        <w:rPr>
          <w:rFonts w:ascii="Tahoma" w:hAnsi="Tahoma" w:cs="Tahoma"/>
        </w:rPr>
      </w:pPr>
    </w:p>
    <w:p w:rsidR="004F61AF" w:rsidRPr="0061754E" w:rsidRDefault="004F61AF" w:rsidP="004F61AF">
      <w:pPr>
        <w:rPr>
          <w:rFonts w:ascii="Tahoma" w:hAnsi="Tahoma" w:cs="Tahoma"/>
        </w:rPr>
      </w:pPr>
      <w:r w:rsidRPr="0061754E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61AF" w:rsidRPr="0061754E" w:rsidTr="00356F2F">
        <w:tc>
          <w:tcPr>
            <w:tcW w:w="496" w:type="dxa"/>
          </w:tcPr>
          <w:p w:rsidR="004F61AF" w:rsidRPr="0061754E" w:rsidRDefault="004F61AF" w:rsidP="00356F2F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F61AF" w:rsidRPr="0061754E" w:rsidRDefault="00F108C3" w:rsidP="00356F2F">
            <w:pPr>
              <w:rPr>
                <w:rFonts w:ascii="Tahoma" w:hAnsi="Tahoma" w:cs="Tahoma"/>
              </w:rPr>
            </w:pPr>
            <w:r w:rsidRPr="00F108C3">
              <w:rPr>
                <w:rFonts w:ascii="Tahoma" w:hAnsi="Tahoma" w:cs="Tahoma"/>
              </w:rPr>
              <w:t>44/3225</w:t>
            </w:r>
          </w:p>
        </w:tc>
      </w:tr>
      <w:tr w:rsidR="004F61AF" w:rsidRPr="0061754E" w:rsidTr="00356F2F">
        <w:trPr>
          <w:trHeight w:val="842"/>
        </w:trPr>
        <w:tc>
          <w:tcPr>
            <w:tcW w:w="496" w:type="dxa"/>
          </w:tcPr>
          <w:p w:rsidR="004F61AF" w:rsidRPr="0061754E" w:rsidRDefault="004F61AF" w:rsidP="00356F2F">
            <w:pPr>
              <w:rPr>
                <w:rFonts w:ascii="Tahoma" w:hAnsi="Tahoma" w:cs="Tahoma"/>
              </w:rPr>
            </w:pPr>
            <w:r w:rsidRPr="0061754E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F61AF" w:rsidRPr="0061754E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1754E">
              <w:rPr>
                <w:rFonts w:ascii="Tahoma" w:hAnsi="Tahoma" w:cs="Tahoma"/>
              </w:rPr>
              <w:t>p r o j e d n a l a</w:t>
            </w:r>
          </w:p>
          <w:p w:rsidR="004F61AF" w:rsidRPr="0061754E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F61AF" w:rsidRPr="0061754E" w:rsidRDefault="004F61AF" w:rsidP="00356F2F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dokument </w:t>
            </w:r>
            <w:r w:rsidRPr="0061754E">
              <w:rPr>
                <w:rFonts w:ascii="Tahoma" w:hAnsi="Tahoma" w:cs="Tahoma"/>
              </w:rPr>
              <w:t>Krajsk</w:t>
            </w:r>
            <w:r>
              <w:rPr>
                <w:rFonts w:ascii="Tahoma" w:hAnsi="Tahoma" w:cs="Tahoma"/>
              </w:rPr>
              <w:t>á</w:t>
            </w:r>
            <w:r w:rsidRPr="0061754E">
              <w:rPr>
                <w:rFonts w:ascii="Tahoma" w:hAnsi="Tahoma" w:cs="Tahoma"/>
              </w:rPr>
              <w:t xml:space="preserve"> příloh</w:t>
            </w:r>
            <w:r>
              <w:rPr>
                <w:rFonts w:ascii="Tahoma" w:hAnsi="Tahoma" w:cs="Tahoma"/>
              </w:rPr>
              <w:t>a</w:t>
            </w:r>
            <w:r w:rsidRPr="0061754E">
              <w:rPr>
                <w:rFonts w:ascii="Tahoma" w:hAnsi="Tahoma" w:cs="Tahoma"/>
              </w:rPr>
              <w:t xml:space="preserve"> k národní RIS 3 za Mor</w:t>
            </w:r>
            <w:bookmarkStart w:id="1" w:name="_GoBack"/>
            <w:bookmarkEnd w:id="1"/>
            <w:r w:rsidRPr="0061754E">
              <w:rPr>
                <w:rFonts w:ascii="Tahoma" w:hAnsi="Tahoma" w:cs="Tahoma"/>
              </w:rPr>
              <w:t xml:space="preserve">avskoslezský kraj, dle </w:t>
            </w:r>
            <w:hyperlink r:id="rId11" w:history="1">
              <w:r w:rsidRPr="00C11934">
                <w:rPr>
                  <w:rStyle w:val="Hypertextovodkaz"/>
                  <w:rFonts w:ascii="Tahoma" w:hAnsi="Tahoma" w:cs="Tahoma"/>
                </w:rPr>
                <w:t>Přílohy č. 1</w:t>
              </w:r>
            </w:hyperlink>
            <w:r w:rsidRPr="0061754E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4F61AF" w:rsidRPr="0061754E" w:rsidRDefault="004F61AF" w:rsidP="004F61A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61AF" w:rsidRPr="00D0302A" w:rsidTr="00356F2F">
        <w:tc>
          <w:tcPr>
            <w:tcW w:w="496" w:type="dxa"/>
          </w:tcPr>
          <w:p w:rsidR="004F61AF" w:rsidRPr="00D0302A" w:rsidRDefault="004F61AF" w:rsidP="00356F2F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F61AF" w:rsidRPr="00D0302A" w:rsidRDefault="00F108C3" w:rsidP="00356F2F">
            <w:pPr>
              <w:rPr>
                <w:rFonts w:ascii="Tahoma" w:hAnsi="Tahoma" w:cs="Tahoma"/>
              </w:rPr>
            </w:pPr>
            <w:r w:rsidRPr="00F108C3">
              <w:rPr>
                <w:rFonts w:ascii="Tahoma" w:hAnsi="Tahoma" w:cs="Tahoma"/>
              </w:rPr>
              <w:t>44/3225</w:t>
            </w:r>
          </w:p>
        </w:tc>
      </w:tr>
      <w:tr w:rsidR="004F61AF" w:rsidRPr="00D0302A" w:rsidTr="00356F2F">
        <w:trPr>
          <w:trHeight w:val="842"/>
        </w:trPr>
        <w:tc>
          <w:tcPr>
            <w:tcW w:w="496" w:type="dxa"/>
          </w:tcPr>
          <w:p w:rsidR="004F61AF" w:rsidRPr="00D0302A" w:rsidRDefault="004F61AF" w:rsidP="00356F2F">
            <w:pPr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d o p o r u č u j e</w:t>
            </w:r>
          </w:p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zastupitelstvu kraje</w:t>
            </w:r>
          </w:p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D0302A">
              <w:rPr>
                <w:rFonts w:ascii="Tahoma" w:hAnsi="Tahoma" w:cs="Tahoma"/>
              </w:rPr>
              <w:t xml:space="preserve">vzít na vědomí indikátory globálního cíle, strategických a specifických cílů, které jsou součástí dokumentu Krajská příloha k národní RIS 3 za Moravskoslezský kraj, dle předloženého materiálu </w:t>
            </w:r>
          </w:p>
        </w:tc>
      </w:tr>
    </w:tbl>
    <w:p w:rsidR="004F61AF" w:rsidRPr="00D0302A" w:rsidRDefault="004F61AF" w:rsidP="004F61A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61AF" w:rsidRPr="00D0302A" w:rsidTr="00356F2F">
        <w:tc>
          <w:tcPr>
            <w:tcW w:w="496" w:type="dxa"/>
          </w:tcPr>
          <w:p w:rsidR="004F61AF" w:rsidRPr="00D0302A" w:rsidRDefault="004F61AF" w:rsidP="00356F2F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F61AF" w:rsidRPr="00D0302A" w:rsidRDefault="00F108C3" w:rsidP="00356F2F">
            <w:pPr>
              <w:rPr>
                <w:rFonts w:ascii="Tahoma" w:hAnsi="Tahoma" w:cs="Tahoma"/>
              </w:rPr>
            </w:pPr>
            <w:r w:rsidRPr="00F108C3">
              <w:rPr>
                <w:rFonts w:ascii="Tahoma" w:hAnsi="Tahoma" w:cs="Tahoma"/>
              </w:rPr>
              <w:t>44/3225</w:t>
            </w:r>
          </w:p>
        </w:tc>
      </w:tr>
      <w:tr w:rsidR="004F61AF" w:rsidRPr="00D0302A" w:rsidTr="00356F2F">
        <w:trPr>
          <w:trHeight w:val="842"/>
        </w:trPr>
        <w:tc>
          <w:tcPr>
            <w:tcW w:w="496" w:type="dxa"/>
          </w:tcPr>
          <w:p w:rsidR="004F61AF" w:rsidRPr="00D0302A" w:rsidRDefault="004F61AF" w:rsidP="00356F2F">
            <w:pPr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d o p o r u č u j e</w:t>
            </w:r>
          </w:p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F61AF" w:rsidRPr="00D0302A" w:rsidRDefault="004F61AF" w:rsidP="00356F2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0302A">
              <w:rPr>
                <w:rFonts w:ascii="Tahoma" w:hAnsi="Tahoma" w:cs="Tahoma"/>
              </w:rPr>
              <w:t>zastupitelstvu kraje</w:t>
            </w:r>
          </w:p>
          <w:p w:rsidR="004F61AF" w:rsidRPr="00D0302A" w:rsidRDefault="004F61AF" w:rsidP="00356F2F">
            <w:pPr>
              <w:jc w:val="both"/>
              <w:rPr>
                <w:rFonts w:ascii="Tahoma" w:hAnsi="Tahoma" w:cs="Tahoma"/>
                <w:spacing w:val="80"/>
              </w:rPr>
            </w:pPr>
            <w:r w:rsidRPr="00D0302A">
              <w:rPr>
                <w:rFonts w:ascii="Tahoma" w:hAnsi="Tahoma" w:cs="Tahoma"/>
              </w:rPr>
              <w:t>schválit dokument Krajská příloha k národní RIS 3 za Moravskoslezský kraj, s výjimkou částí uvedených v ustanovení bodu 2) tohoto usnesení</w:t>
            </w:r>
          </w:p>
        </w:tc>
      </w:tr>
    </w:tbl>
    <w:p w:rsidR="004F61AF" w:rsidRDefault="004F61AF" w:rsidP="004F61A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61AF" w:rsidTr="00356F2F">
        <w:tc>
          <w:tcPr>
            <w:tcW w:w="496" w:type="dxa"/>
          </w:tcPr>
          <w:p w:rsidR="004F61AF" w:rsidRDefault="004F61AF" w:rsidP="00356F2F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F61AF" w:rsidRDefault="00F108C3" w:rsidP="00356F2F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108C3">
              <w:rPr>
                <w:rFonts w:cs="Tahoma"/>
                <w:sz w:val="24"/>
                <w:szCs w:val="24"/>
              </w:rPr>
              <w:t>44/3225</w:t>
            </w:r>
          </w:p>
        </w:tc>
      </w:tr>
      <w:tr w:rsidR="004F61AF" w:rsidRPr="00901831" w:rsidTr="00356F2F">
        <w:trPr>
          <w:trHeight w:val="869"/>
        </w:trPr>
        <w:tc>
          <w:tcPr>
            <w:tcW w:w="496" w:type="dxa"/>
          </w:tcPr>
          <w:p w:rsidR="004F61AF" w:rsidRPr="00901831" w:rsidRDefault="004F61AF" w:rsidP="00356F2F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901831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4F61AF" w:rsidRPr="00901831" w:rsidRDefault="004F61AF" w:rsidP="00356F2F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4F61AF" w:rsidRPr="00901831" w:rsidRDefault="004F61AF" w:rsidP="00356F2F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4F61AF" w:rsidRPr="00901831" w:rsidRDefault="004F61AF" w:rsidP="00356F2F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náměstkovi hejtmana kraje</w:t>
            </w:r>
          </w:p>
          <w:p w:rsidR="004F61AF" w:rsidRPr="00901831" w:rsidRDefault="004F61AF" w:rsidP="00356F2F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předložit návrh dle bod</w:t>
            </w:r>
            <w:r>
              <w:rPr>
                <w:rFonts w:cs="Tahoma"/>
                <w:sz w:val="24"/>
                <w:szCs w:val="24"/>
              </w:rPr>
              <w:t>ů</w:t>
            </w:r>
            <w:r w:rsidRPr="0090183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1, 2 a 3</w:t>
            </w:r>
            <w:r w:rsidRPr="00901831">
              <w:rPr>
                <w:rFonts w:cs="Tahoma"/>
                <w:sz w:val="24"/>
                <w:szCs w:val="24"/>
              </w:rPr>
              <w:t>) zastupitelstvu kraje</w:t>
            </w:r>
          </w:p>
          <w:p w:rsidR="004F61AF" w:rsidRPr="00901831" w:rsidRDefault="004F61AF" w:rsidP="00356F2F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 xml:space="preserve">Zodp.: </w:t>
            </w:r>
            <w:r>
              <w:rPr>
                <w:rFonts w:cs="Tahoma"/>
                <w:sz w:val="24"/>
                <w:szCs w:val="24"/>
              </w:rPr>
              <w:t xml:space="preserve">  </w:t>
            </w:r>
            <w:r w:rsidRPr="00901831">
              <w:rPr>
                <w:rFonts w:cs="Tahoma"/>
                <w:sz w:val="24"/>
                <w:szCs w:val="24"/>
              </w:rPr>
              <w:t>Martin Sikora</w:t>
            </w:r>
          </w:p>
          <w:p w:rsidR="004F61AF" w:rsidRPr="00901831" w:rsidRDefault="004F61AF" w:rsidP="00356F2F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 xml:space="preserve">Termín: </w:t>
            </w:r>
            <w:r>
              <w:rPr>
                <w:rFonts w:cs="Tahoma"/>
                <w:sz w:val="24"/>
                <w:szCs w:val="24"/>
              </w:rPr>
              <w:t>12</w:t>
            </w:r>
            <w:r w:rsidRPr="00901831">
              <w:rPr>
                <w:rFonts w:cs="Tahoma"/>
                <w:sz w:val="24"/>
                <w:szCs w:val="24"/>
              </w:rPr>
              <w:t xml:space="preserve">. </w:t>
            </w:r>
            <w:r>
              <w:rPr>
                <w:rFonts w:cs="Tahoma"/>
                <w:sz w:val="24"/>
                <w:szCs w:val="24"/>
              </w:rPr>
              <w:t>6</w:t>
            </w:r>
            <w:r w:rsidRPr="00901831">
              <w:rPr>
                <w:rFonts w:cs="Tahoma"/>
                <w:sz w:val="24"/>
                <w:szCs w:val="24"/>
              </w:rPr>
              <w:t>. 2014</w:t>
            </w:r>
          </w:p>
        </w:tc>
      </w:tr>
    </w:tbl>
    <w:p w:rsidR="004F61AF" w:rsidRDefault="004F61AF" w:rsidP="004F61AF">
      <w:pPr>
        <w:rPr>
          <w:rFonts w:ascii="Tahoma" w:hAnsi="Tahoma" w:cs="Tahoma"/>
          <w:snapToGrid w:val="0"/>
        </w:rPr>
      </w:pPr>
    </w:p>
    <w:p w:rsidR="004F61AF" w:rsidRDefault="004F61AF" w:rsidP="004F61AF">
      <w:pPr>
        <w:rPr>
          <w:rFonts w:ascii="Tahoma" w:hAnsi="Tahoma" w:cs="Tahoma"/>
          <w:u w:val="single"/>
        </w:rPr>
      </w:pPr>
    </w:p>
    <w:p w:rsidR="004F61AF" w:rsidRPr="00EE0824" w:rsidRDefault="004F61AF" w:rsidP="00BC3A45">
      <w:pPr>
        <w:pStyle w:val="Zkladntext3"/>
        <w:spacing w:after="120"/>
        <w:jc w:val="both"/>
        <w:rPr>
          <w:rFonts w:cs="Tahoma"/>
          <w:color w:val="FF0000"/>
          <w:sz w:val="24"/>
          <w:szCs w:val="24"/>
        </w:rPr>
      </w:pPr>
    </w:p>
    <w:sectPr w:rsidR="004F61AF" w:rsidRPr="00EE0824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02" w:rsidRDefault="00260002">
      <w:r>
        <w:separator/>
      </w:r>
    </w:p>
  </w:endnote>
  <w:endnote w:type="continuationSeparator" w:id="0">
    <w:p w:rsidR="00260002" w:rsidRDefault="002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14" w:rsidRDefault="00331F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1F14" w:rsidRDefault="00331F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14" w:rsidRPr="004065C7" w:rsidRDefault="00331F14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5B53C3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02" w:rsidRDefault="00260002">
      <w:pPr>
        <w:pStyle w:val="Zkladntext"/>
      </w:pPr>
      <w:r>
        <w:separator/>
      </w:r>
    </w:p>
  </w:footnote>
  <w:footnote w:type="continuationSeparator" w:id="0">
    <w:p w:rsidR="00260002" w:rsidRDefault="0026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2C28BE"/>
    <w:multiLevelType w:val="hybridMultilevel"/>
    <w:tmpl w:val="75469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835"/>
    <w:multiLevelType w:val="hybridMultilevel"/>
    <w:tmpl w:val="6C08C7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60B2"/>
    <w:multiLevelType w:val="hybridMultilevel"/>
    <w:tmpl w:val="ACA0F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C1618"/>
    <w:multiLevelType w:val="hybridMultilevel"/>
    <w:tmpl w:val="91DA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C5190"/>
    <w:multiLevelType w:val="hybridMultilevel"/>
    <w:tmpl w:val="AB849266"/>
    <w:lvl w:ilvl="0" w:tplc="F662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2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6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2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2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0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C30A39"/>
    <w:multiLevelType w:val="hybridMultilevel"/>
    <w:tmpl w:val="A6BE7878"/>
    <w:lvl w:ilvl="0" w:tplc="656C6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D76B9"/>
    <w:multiLevelType w:val="hybridMultilevel"/>
    <w:tmpl w:val="B400E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2E81"/>
    <w:rsid w:val="0000521C"/>
    <w:rsid w:val="00006060"/>
    <w:rsid w:val="000115C3"/>
    <w:rsid w:val="000138D4"/>
    <w:rsid w:val="00035995"/>
    <w:rsid w:val="0004066B"/>
    <w:rsid w:val="00040B74"/>
    <w:rsid w:val="00041BF8"/>
    <w:rsid w:val="00060737"/>
    <w:rsid w:val="00060C76"/>
    <w:rsid w:val="0006542E"/>
    <w:rsid w:val="0007272D"/>
    <w:rsid w:val="000842BA"/>
    <w:rsid w:val="000878A8"/>
    <w:rsid w:val="000A385F"/>
    <w:rsid w:val="000A4D54"/>
    <w:rsid w:val="000A56A6"/>
    <w:rsid w:val="000B55FE"/>
    <w:rsid w:val="000B66CD"/>
    <w:rsid w:val="000D0A8D"/>
    <w:rsid w:val="000D0FD9"/>
    <w:rsid w:val="000D4064"/>
    <w:rsid w:val="000D5E7D"/>
    <w:rsid w:val="000D61EA"/>
    <w:rsid w:val="000D6E6D"/>
    <w:rsid w:val="000F28BC"/>
    <w:rsid w:val="0010183A"/>
    <w:rsid w:val="0010254C"/>
    <w:rsid w:val="0011798A"/>
    <w:rsid w:val="00133C13"/>
    <w:rsid w:val="00143B9A"/>
    <w:rsid w:val="0014535B"/>
    <w:rsid w:val="00145451"/>
    <w:rsid w:val="00150C7E"/>
    <w:rsid w:val="00150F7A"/>
    <w:rsid w:val="0016085E"/>
    <w:rsid w:val="00174148"/>
    <w:rsid w:val="00180494"/>
    <w:rsid w:val="00186BC5"/>
    <w:rsid w:val="00195766"/>
    <w:rsid w:val="00196CA1"/>
    <w:rsid w:val="001A3FBA"/>
    <w:rsid w:val="001B1A32"/>
    <w:rsid w:val="001B6B8F"/>
    <w:rsid w:val="001D7373"/>
    <w:rsid w:val="001E1510"/>
    <w:rsid w:val="001E707E"/>
    <w:rsid w:val="001F59B8"/>
    <w:rsid w:val="001F5BDC"/>
    <w:rsid w:val="001F68DB"/>
    <w:rsid w:val="00206140"/>
    <w:rsid w:val="00213218"/>
    <w:rsid w:val="002141C7"/>
    <w:rsid w:val="002271EE"/>
    <w:rsid w:val="0023710F"/>
    <w:rsid w:val="00240E27"/>
    <w:rsid w:val="00246336"/>
    <w:rsid w:val="002557D0"/>
    <w:rsid w:val="00260002"/>
    <w:rsid w:val="00264157"/>
    <w:rsid w:val="002660EB"/>
    <w:rsid w:val="00272898"/>
    <w:rsid w:val="002747DD"/>
    <w:rsid w:val="002759D2"/>
    <w:rsid w:val="00275DF7"/>
    <w:rsid w:val="00276045"/>
    <w:rsid w:val="002807E9"/>
    <w:rsid w:val="002846EC"/>
    <w:rsid w:val="00290F83"/>
    <w:rsid w:val="0029148F"/>
    <w:rsid w:val="002B272A"/>
    <w:rsid w:val="002C0469"/>
    <w:rsid w:val="002C179F"/>
    <w:rsid w:val="002C37D4"/>
    <w:rsid w:val="002C6D39"/>
    <w:rsid w:val="002D7D80"/>
    <w:rsid w:val="002E5F4B"/>
    <w:rsid w:val="0031510A"/>
    <w:rsid w:val="00315732"/>
    <w:rsid w:val="0032659C"/>
    <w:rsid w:val="00326D4E"/>
    <w:rsid w:val="00331F14"/>
    <w:rsid w:val="00343B33"/>
    <w:rsid w:val="00351AC1"/>
    <w:rsid w:val="00361E75"/>
    <w:rsid w:val="00367182"/>
    <w:rsid w:val="00373270"/>
    <w:rsid w:val="00381FB9"/>
    <w:rsid w:val="003829B2"/>
    <w:rsid w:val="003A3935"/>
    <w:rsid w:val="003A3C24"/>
    <w:rsid w:val="003A7192"/>
    <w:rsid w:val="003B0BE4"/>
    <w:rsid w:val="003C197C"/>
    <w:rsid w:val="003C3AB0"/>
    <w:rsid w:val="003D54A3"/>
    <w:rsid w:val="003F6E78"/>
    <w:rsid w:val="004009ED"/>
    <w:rsid w:val="004065C7"/>
    <w:rsid w:val="0041009A"/>
    <w:rsid w:val="00411734"/>
    <w:rsid w:val="00423A59"/>
    <w:rsid w:val="00423B63"/>
    <w:rsid w:val="004302CC"/>
    <w:rsid w:val="0043444C"/>
    <w:rsid w:val="00442679"/>
    <w:rsid w:val="004450EE"/>
    <w:rsid w:val="00447C91"/>
    <w:rsid w:val="0045070C"/>
    <w:rsid w:val="004545D7"/>
    <w:rsid w:val="0046040E"/>
    <w:rsid w:val="00460F78"/>
    <w:rsid w:val="004659FD"/>
    <w:rsid w:val="00470424"/>
    <w:rsid w:val="00471469"/>
    <w:rsid w:val="00490594"/>
    <w:rsid w:val="004908F4"/>
    <w:rsid w:val="004922B3"/>
    <w:rsid w:val="00496191"/>
    <w:rsid w:val="00497221"/>
    <w:rsid w:val="004A15AF"/>
    <w:rsid w:val="004A657B"/>
    <w:rsid w:val="004A65CD"/>
    <w:rsid w:val="004B138E"/>
    <w:rsid w:val="004B14DE"/>
    <w:rsid w:val="004B60F9"/>
    <w:rsid w:val="004B6294"/>
    <w:rsid w:val="004B6840"/>
    <w:rsid w:val="004C2D09"/>
    <w:rsid w:val="004C554F"/>
    <w:rsid w:val="004E0171"/>
    <w:rsid w:val="004E5128"/>
    <w:rsid w:val="004F61AF"/>
    <w:rsid w:val="00515288"/>
    <w:rsid w:val="00516EEF"/>
    <w:rsid w:val="00525E5C"/>
    <w:rsid w:val="005269C3"/>
    <w:rsid w:val="00535E51"/>
    <w:rsid w:val="00537BAA"/>
    <w:rsid w:val="00551DD3"/>
    <w:rsid w:val="005535AB"/>
    <w:rsid w:val="00563FDE"/>
    <w:rsid w:val="00570570"/>
    <w:rsid w:val="005722A8"/>
    <w:rsid w:val="00572603"/>
    <w:rsid w:val="00575453"/>
    <w:rsid w:val="00583B9C"/>
    <w:rsid w:val="005850CE"/>
    <w:rsid w:val="005A080E"/>
    <w:rsid w:val="005B53C3"/>
    <w:rsid w:val="005C16F9"/>
    <w:rsid w:val="005D3F15"/>
    <w:rsid w:val="005E5888"/>
    <w:rsid w:val="005F7C7B"/>
    <w:rsid w:val="0060031A"/>
    <w:rsid w:val="00603DA5"/>
    <w:rsid w:val="0061294A"/>
    <w:rsid w:val="00612BE6"/>
    <w:rsid w:val="006166F5"/>
    <w:rsid w:val="00616767"/>
    <w:rsid w:val="0061754E"/>
    <w:rsid w:val="00627CFD"/>
    <w:rsid w:val="00634334"/>
    <w:rsid w:val="00641050"/>
    <w:rsid w:val="00641BC2"/>
    <w:rsid w:val="00647C3D"/>
    <w:rsid w:val="00651034"/>
    <w:rsid w:val="0065687D"/>
    <w:rsid w:val="006606BB"/>
    <w:rsid w:val="00667820"/>
    <w:rsid w:val="00677820"/>
    <w:rsid w:val="0068417D"/>
    <w:rsid w:val="006A26AE"/>
    <w:rsid w:val="006B556F"/>
    <w:rsid w:val="006C5B08"/>
    <w:rsid w:val="006C6051"/>
    <w:rsid w:val="006C795E"/>
    <w:rsid w:val="006D3A77"/>
    <w:rsid w:val="006D4C60"/>
    <w:rsid w:val="006E1C90"/>
    <w:rsid w:val="006E5870"/>
    <w:rsid w:val="006F0D83"/>
    <w:rsid w:val="006F1ADF"/>
    <w:rsid w:val="006F49B1"/>
    <w:rsid w:val="00712079"/>
    <w:rsid w:val="0071445B"/>
    <w:rsid w:val="00720288"/>
    <w:rsid w:val="00722FFD"/>
    <w:rsid w:val="00727341"/>
    <w:rsid w:val="00733AA5"/>
    <w:rsid w:val="007508D6"/>
    <w:rsid w:val="007573D3"/>
    <w:rsid w:val="007606B5"/>
    <w:rsid w:val="00784551"/>
    <w:rsid w:val="00784566"/>
    <w:rsid w:val="007848B3"/>
    <w:rsid w:val="007915C9"/>
    <w:rsid w:val="0079252C"/>
    <w:rsid w:val="007A24DF"/>
    <w:rsid w:val="007A448E"/>
    <w:rsid w:val="007B1159"/>
    <w:rsid w:val="007C42F5"/>
    <w:rsid w:val="007D3932"/>
    <w:rsid w:val="007F04FD"/>
    <w:rsid w:val="007F1DF3"/>
    <w:rsid w:val="008019CA"/>
    <w:rsid w:val="00802710"/>
    <w:rsid w:val="00820A63"/>
    <w:rsid w:val="008235DF"/>
    <w:rsid w:val="0082689C"/>
    <w:rsid w:val="00827325"/>
    <w:rsid w:val="0083614C"/>
    <w:rsid w:val="008400EF"/>
    <w:rsid w:val="00841840"/>
    <w:rsid w:val="00845CA8"/>
    <w:rsid w:val="00855F24"/>
    <w:rsid w:val="00856CEC"/>
    <w:rsid w:val="008623A4"/>
    <w:rsid w:val="008653C9"/>
    <w:rsid w:val="008825FA"/>
    <w:rsid w:val="00885CDE"/>
    <w:rsid w:val="008925BB"/>
    <w:rsid w:val="008A0726"/>
    <w:rsid w:val="008A3E9A"/>
    <w:rsid w:val="008A4308"/>
    <w:rsid w:val="008A437B"/>
    <w:rsid w:val="008B18B4"/>
    <w:rsid w:val="008C0177"/>
    <w:rsid w:val="008C6EB6"/>
    <w:rsid w:val="008E5D79"/>
    <w:rsid w:val="008E66B0"/>
    <w:rsid w:val="008E759F"/>
    <w:rsid w:val="008F1BB7"/>
    <w:rsid w:val="009011E1"/>
    <w:rsid w:val="00902148"/>
    <w:rsid w:val="009243C4"/>
    <w:rsid w:val="00926B99"/>
    <w:rsid w:val="00933236"/>
    <w:rsid w:val="00936A1E"/>
    <w:rsid w:val="00944DEB"/>
    <w:rsid w:val="00946E08"/>
    <w:rsid w:val="0094703B"/>
    <w:rsid w:val="00951823"/>
    <w:rsid w:val="009571FE"/>
    <w:rsid w:val="00960873"/>
    <w:rsid w:val="009638A8"/>
    <w:rsid w:val="009650A6"/>
    <w:rsid w:val="00967252"/>
    <w:rsid w:val="00976837"/>
    <w:rsid w:val="00980FFF"/>
    <w:rsid w:val="009846B3"/>
    <w:rsid w:val="00992253"/>
    <w:rsid w:val="0099307E"/>
    <w:rsid w:val="009B18C6"/>
    <w:rsid w:val="009B6FA1"/>
    <w:rsid w:val="009C1744"/>
    <w:rsid w:val="009D1CBE"/>
    <w:rsid w:val="009E3F0B"/>
    <w:rsid w:val="009E5023"/>
    <w:rsid w:val="009E52D9"/>
    <w:rsid w:val="009F3669"/>
    <w:rsid w:val="009F7FFA"/>
    <w:rsid w:val="00A01057"/>
    <w:rsid w:val="00A0158B"/>
    <w:rsid w:val="00A06090"/>
    <w:rsid w:val="00A06C7B"/>
    <w:rsid w:val="00A07C69"/>
    <w:rsid w:val="00A10BFE"/>
    <w:rsid w:val="00A121A1"/>
    <w:rsid w:val="00A16151"/>
    <w:rsid w:val="00A30D0D"/>
    <w:rsid w:val="00A45076"/>
    <w:rsid w:val="00A5339D"/>
    <w:rsid w:val="00A55E01"/>
    <w:rsid w:val="00A5682F"/>
    <w:rsid w:val="00A56D37"/>
    <w:rsid w:val="00A575C9"/>
    <w:rsid w:val="00A610C3"/>
    <w:rsid w:val="00A66577"/>
    <w:rsid w:val="00A67ED8"/>
    <w:rsid w:val="00A87B15"/>
    <w:rsid w:val="00A94240"/>
    <w:rsid w:val="00A9779A"/>
    <w:rsid w:val="00AA27AC"/>
    <w:rsid w:val="00AA6990"/>
    <w:rsid w:val="00AB5C3C"/>
    <w:rsid w:val="00AC1BCF"/>
    <w:rsid w:val="00AC71A7"/>
    <w:rsid w:val="00AE56DA"/>
    <w:rsid w:val="00AF509E"/>
    <w:rsid w:val="00B039D6"/>
    <w:rsid w:val="00B1647C"/>
    <w:rsid w:val="00B23B2A"/>
    <w:rsid w:val="00B32ADA"/>
    <w:rsid w:val="00B34F24"/>
    <w:rsid w:val="00B35BDD"/>
    <w:rsid w:val="00B52254"/>
    <w:rsid w:val="00B530D2"/>
    <w:rsid w:val="00B8204F"/>
    <w:rsid w:val="00B93294"/>
    <w:rsid w:val="00B96E9D"/>
    <w:rsid w:val="00B978F3"/>
    <w:rsid w:val="00BB1A77"/>
    <w:rsid w:val="00BC3A45"/>
    <w:rsid w:val="00BC788F"/>
    <w:rsid w:val="00BE2137"/>
    <w:rsid w:val="00C0675C"/>
    <w:rsid w:val="00C11934"/>
    <w:rsid w:val="00C204A2"/>
    <w:rsid w:val="00C22D14"/>
    <w:rsid w:val="00C23133"/>
    <w:rsid w:val="00C319A2"/>
    <w:rsid w:val="00C34D0F"/>
    <w:rsid w:val="00C34F69"/>
    <w:rsid w:val="00C36EB2"/>
    <w:rsid w:val="00C37BD8"/>
    <w:rsid w:val="00C4229F"/>
    <w:rsid w:val="00C45100"/>
    <w:rsid w:val="00C45F6E"/>
    <w:rsid w:val="00C81372"/>
    <w:rsid w:val="00C85F91"/>
    <w:rsid w:val="00C914C1"/>
    <w:rsid w:val="00C950D4"/>
    <w:rsid w:val="00CB6A99"/>
    <w:rsid w:val="00CC5972"/>
    <w:rsid w:val="00CD00C2"/>
    <w:rsid w:val="00CD04D5"/>
    <w:rsid w:val="00CE12DF"/>
    <w:rsid w:val="00CF0548"/>
    <w:rsid w:val="00D0302A"/>
    <w:rsid w:val="00D051B6"/>
    <w:rsid w:val="00D060B8"/>
    <w:rsid w:val="00D13B87"/>
    <w:rsid w:val="00D2463D"/>
    <w:rsid w:val="00D24EAF"/>
    <w:rsid w:val="00D2534C"/>
    <w:rsid w:val="00D26739"/>
    <w:rsid w:val="00D26AAE"/>
    <w:rsid w:val="00D30B51"/>
    <w:rsid w:val="00D34492"/>
    <w:rsid w:val="00D354C1"/>
    <w:rsid w:val="00D37783"/>
    <w:rsid w:val="00D414C6"/>
    <w:rsid w:val="00D442B9"/>
    <w:rsid w:val="00D51580"/>
    <w:rsid w:val="00D52CCA"/>
    <w:rsid w:val="00D53D09"/>
    <w:rsid w:val="00D53F47"/>
    <w:rsid w:val="00D7120A"/>
    <w:rsid w:val="00D81DC7"/>
    <w:rsid w:val="00D9589E"/>
    <w:rsid w:val="00DB33EA"/>
    <w:rsid w:val="00DB67F7"/>
    <w:rsid w:val="00DC10A7"/>
    <w:rsid w:val="00DD41B5"/>
    <w:rsid w:val="00DD6472"/>
    <w:rsid w:val="00DD6A28"/>
    <w:rsid w:val="00DE483D"/>
    <w:rsid w:val="00DE4E07"/>
    <w:rsid w:val="00E07FD9"/>
    <w:rsid w:val="00E26D33"/>
    <w:rsid w:val="00E4133F"/>
    <w:rsid w:val="00E47DAF"/>
    <w:rsid w:val="00E50FEC"/>
    <w:rsid w:val="00E52383"/>
    <w:rsid w:val="00E55512"/>
    <w:rsid w:val="00E560E5"/>
    <w:rsid w:val="00E61C92"/>
    <w:rsid w:val="00E66862"/>
    <w:rsid w:val="00E6739A"/>
    <w:rsid w:val="00E74BBE"/>
    <w:rsid w:val="00E75EAD"/>
    <w:rsid w:val="00E83996"/>
    <w:rsid w:val="00E94729"/>
    <w:rsid w:val="00EA19F7"/>
    <w:rsid w:val="00EA63A5"/>
    <w:rsid w:val="00EB48D4"/>
    <w:rsid w:val="00EB5144"/>
    <w:rsid w:val="00EB521E"/>
    <w:rsid w:val="00EC6A3A"/>
    <w:rsid w:val="00ED3EC2"/>
    <w:rsid w:val="00ED6552"/>
    <w:rsid w:val="00ED755B"/>
    <w:rsid w:val="00EE0824"/>
    <w:rsid w:val="00EE09F1"/>
    <w:rsid w:val="00EF18EA"/>
    <w:rsid w:val="00EF24DC"/>
    <w:rsid w:val="00EF33B4"/>
    <w:rsid w:val="00EF54CD"/>
    <w:rsid w:val="00EF705C"/>
    <w:rsid w:val="00F01A10"/>
    <w:rsid w:val="00F031BA"/>
    <w:rsid w:val="00F108C3"/>
    <w:rsid w:val="00F40D59"/>
    <w:rsid w:val="00F42E4C"/>
    <w:rsid w:val="00F512F5"/>
    <w:rsid w:val="00F555BD"/>
    <w:rsid w:val="00F57A9F"/>
    <w:rsid w:val="00F66618"/>
    <w:rsid w:val="00F67184"/>
    <w:rsid w:val="00F81C90"/>
    <w:rsid w:val="00F81F0C"/>
    <w:rsid w:val="00F93E46"/>
    <w:rsid w:val="00F94A0B"/>
    <w:rsid w:val="00F97B48"/>
    <w:rsid w:val="00FB77A0"/>
    <w:rsid w:val="00FD4FEE"/>
    <w:rsid w:val="00FE037A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5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657B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4A657B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4A657B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4A657B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4A657B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A657B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4A657B"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4A657B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A657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4A657B"/>
    <w:pPr>
      <w:numPr>
        <w:numId w:val="1"/>
      </w:numPr>
    </w:pPr>
  </w:style>
  <w:style w:type="paragraph" w:customStyle="1" w:styleId="normln2">
    <w:name w:val="normální 2"/>
    <w:basedOn w:val="Normln"/>
    <w:rsid w:val="004A657B"/>
    <w:pPr>
      <w:numPr>
        <w:ilvl w:val="1"/>
        <w:numId w:val="1"/>
      </w:numPr>
    </w:pPr>
  </w:style>
  <w:style w:type="paragraph" w:styleId="Zpat">
    <w:name w:val="footer"/>
    <w:basedOn w:val="Normln"/>
    <w:rsid w:val="004A65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57B"/>
  </w:style>
  <w:style w:type="paragraph" w:styleId="Textpoznpodarou">
    <w:name w:val="footnote text"/>
    <w:basedOn w:val="Normln"/>
    <w:link w:val="TextpoznpodarouChar"/>
    <w:rsid w:val="004A657B"/>
    <w:rPr>
      <w:sz w:val="20"/>
      <w:szCs w:val="20"/>
    </w:rPr>
  </w:style>
  <w:style w:type="character" w:styleId="Znakapoznpodarou">
    <w:name w:val="footnote reference"/>
    <w:rsid w:val="004A657B"/>
    <w:rPr>
      <w:vertAlign w:val="superscript"/>
    </w:rPr>
  </w:style>
  <w:style w:type="paragraph" w:styleId="Zhlav">
    <w:name w:val="header"/>
    <w:basedOn w:val="Normln"/>
    <w:rsid w:val="004A657B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4A657B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4A657B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4A657B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4A657B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sid w:val="004A657B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sid w:val="004A657B"/>
    <w:rPr>
      <w:sz w:val="20"/>
      <w:szCs w:val="20"/>
    </w:rPr>
  </w:style>
  <w:style w:type="character" w:styleId="Odkaznavysvtlivky">
    <w:name w:val="endnote reference"/>
    <w:semiHidden/>
    <w:rsid w:val="004A657B"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3A3935"/>
    <w:rPr>
      <w:color w:val="0000FF"/>
      <w:u w:val="single"/>
    </w:rPr>
  </w:style>
  <w:style w:type="character" w:styleId="Sledovanodkaz">
    <w:name w:val="FollowedHyperlink"/>
    <w:rsid w:val="003A393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6542E"/>
    <w:pPr>
      <w:ind w:left="720"/>
      <w:contextualSpacing/>
    </w:pPr>
  </w:style>
  <w:style w:type="character" w:styleId="Siln">
    <w:name w:val="Strong"/>
    <w:qFormat/>
    <w:rsid w:val="00936A1E"/>
    <w:rPr>
      <w:b/>
      <w:bCs/>
    </w:rPr>
  </w:style>
  <w:style w:type="character" w:customStyle="1" w:styleId="style21">
    <w:name w:val="style21"/>
    <w:rsid w:val="001F68DB"/>
    <w:rPr>
      <w:b/>
      <w:bCs/>
      <w:sz w:val="27"/>
      <w:szCs w:val="27"/>
    </w:rPr>
  </w:style>
  <w:style w:type="character" w:customStyle="1" w:styleId="Zkladntext3Char">
    <w:name w:val="Základní text 3 Char"/>
    <w:aliases w:val="Char Char"/>
    <w:link w:val="Zkladntext3"/>
    <w:rsid w:val="00946E08"/>
    <w:rPr>
      <w:rFonts w:ascii="Tahoma" w:hAnsi="Tahoma"/>
      <w:sz w:val="28"/>
    </w:rPr>
  </w:style>
  <w:style w:type="paragraph" w:customStyle="1" w:styleId="Normlnweb7">
    <w:name w:val="Normální (web)7"/>
    <w:basedOn w:val="Normln"/>
    <w:rsid w:val="00960873"/>
    <w:pPr>
      <w:spacing w:after="168"/>
    </w:pPr>
  </w:style>
  <w:style w:type="character" w:styleId="Odkaznakoment">
    <w:name w:val="annotation reference"/>
    <w:uiPriority w:val="99"/>
    <w:semiHidden/>
    <w:unhideWhenUsed/>
    <w:rsid w:val="00616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6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6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6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66F5"/>
    <w:rPr>
      <w:b/>
      <w:bCs/>
    </w:rPr>
  </w:style>
  <w:style w:type="paragraph" w:styleId="FormtovanvHTML">
    <w:name w:val="HTML Preformatted"/>
    <w:basedOn w:val="Normln"/>
    <w:rsid w:val="000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002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4302CC"/>
  </w:style>
  <w:style w:type="paragraph" w:customStyle="1" w:styleId="CharChar1">
    <w:name w:val="Char Char1"/>
    <w:basedOn w:val="Normln"/>
    <w:rsid w:val="00F0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B33EA"/>
    <w:rPr>
      <w:b/>
      <w:bCs/>
      <w:caps/>
      <w:sz w:val="36"/>
      <w:szCs w:val="24"/>
    </w:rPr>
  </w:style>
  <w:style w:type="paragraph" w:customStyle="1" w:styleId="CharChar10">
    <w:name w:val="Char Char1"/>
    <w:basedOn w:val="Normln"/>
    <w:rsid w:val="009243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B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5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657B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4A657B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4A657B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4A657B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4A657B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A657B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4A657B"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4A657B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A657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4A657B"/>
    <w:pPr>
      <w:numPr>
        <w:numId w:val="1"/>
      </w:numPr>
    </w:pPr>
  </w:style>
  <w:style w:type="paragraph" w:customStyle="1" w:styleId="normln2">
    <w:name w:val="normální 2"/>
    <w:basedOn w:val="Normln"/>
    <w:rsid w:val="004A657B"/>
    <w:pPr>
      <w:numPr>
        <w:ilvl w:val="1"/>
        <w:numId w:val="1"/>
      </w:numPr>
    </w:pPr>
  </w:style>
  <w:style w:type="paragraph" w:styleId="Zpat">
    <w:name w:val="footer"/>
    <w:basedOn w:val="Normln"/>
    <w:rsid w:val="004A65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57B"/>
  </w:style>
  <w:style w:type="paragraph" w:styleId="Textpoznpodarou">
    <w:name w:val="footnote text"/>
    <w:basedOn w:val="Normln"/>
    <w:link w:val="TextpoznpodarouChar"/>
    <w:rsid w:val="004A657B"/>
    <w:rPr>
      <w:sz w:val="20"/>
      <w:szCs w:val="20"/>
    </w:rPr>
  </w:style>
  <w:style w:type="character" w:styleId="Znakapoznpodarou">
    <w:name w:val="footnote reference"/>
    <w:rsid w:val="004A657B"/>
    <w:rPr>
      <w:vertAlign w:val="superscript"/>
    </w:rPr>
  </w:style>
  <w:style w:type="paragraph" w:styleId="Zhlav">
    <w:name w:val="header"/>
    <w:basedOn w:val="Normln"/>
    <w:rsid w:val="004A657B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4A657B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4A657B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4A657B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4A657B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"/>
    <w:basedOn w:val="Normln"/>
    <w:link w:val="Zkladntext3Char"/>
    <w:rsid w:val="004A657B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sid w:val="004A657B"/>
    <w:rPr>
      <w:sz w:val="20"/>
      <w:szCs w:val="20"/>
    </w:rPr>
  </w:style>
  <w:style w:type="character" w:styleId="Odkaznavysvtlivky">
    <w:name w:val="endnote reference"/>
    <w:semiHidden/>
    <w:rsid w:val="004A657B"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3A3935"/>
    <w:rPr>
      <w:color w:val="0000FF"/>
      <w:u w:val="single"/>
    </w:rPr>
  </w:style>
  <w:style w:type="character" w:styleId="Sledovanodkaz">
    <w:name w:val="FollowedHyperlink"/>
    <w:rsid w:val="003A393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6542E"/>
    <w:pPr>
      <w:ind w:left="720"/>
      <w:contextualSpacing/>
    </w:pPr>
  </w:style>
  <w:style w:type="character" w:styleId="Siln">
    <w:name w:val="Strong"/>
    <w:qFormat/>
    <w:rsid w:val="00936A1E"/>
    <w:rPr>
      <w:b/>
      <w:bCs/>
    </w:rPr>
  </w:style>
  <w:style w:type="character" w:customStyle="1" w:styleId="style21">
    <w:name w:val="style21"/>
    <w:rsid w:val="001F68DB"/>
    <w:rPr>
      <w:b/>
      <w:bCs/>
      <w:sz w:val="27"/>
      <w:szCs w:val="27"/>
    </w:rPr>
  </w:style>
  <w:style w:type="character" w:customStyle="1" w:styleId="Zkladntext3Char">
    <w:name w:val="Základní text 3 Char"/>
    <w:aliases w:val="Char Char"/>
    <w:link w:val="Zkladntext3"/>
    <w:rsid w:val="00946E08"/>
    <w:rPr>
      <w:rFonts w:ascii="Tahoma" w:hAnsi="Tahoma"/>
      <w:sz w:val="28"/>
    </w:rPr>
  </w:style>
  <w:style w:type="paragraph" w:customStyle="1" w:styleId="Normlnweb7">
    <w:name w:val="Normální (web)7"/>
    <w:basedOn w:val="Normln"/>
    <w:rsid w:val="00960873"/>
    <w:pPr>
      <w:spacing w:after="168"/>
    </w:pPr>
  </w:style>
  <w:style w:type="character" w:styleId="Odkaznakoment">
    <w:name w:val="annotation reference"/>
    <w:uiPriority w:val="99"/>
    <w:semiHidden/>
    <w:unhideWhenUsed/>
    <w:rsid w:val="00616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6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6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6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66F5"/>
    <w:rPr>
      <w:b/>
      <w:bCs/>
    </w:rPr>
  </w:style>
  <w:style w:type="paragraph" w:styleId="FormtovanvHTML">
    <w:name w:val="HTML Preformatted"/>
    <w:basedOn w:val="Normln"/>
    <w:rsid w:val="000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002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4302CC"/>
  </w:style>
  <w:style w:type="paragraph" w:customStyle="1" w:styleId="CharChar1">
    <w:name w:val="Char Char1"/>
    <w:basedOn w:val="Normln"/>
    <w:rsid w:val="00F03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B33EA"/>
    <w:rPr>
      <w:b/>
      <w:bCs/>
      <w:caps/>
      <w:sz w:val="36"/>
      <w:szCs w:val="24"/>
    </w:rPr>
  </w:style>
  <w:style w:type="paragraph" w:customStyle="1" w:styleId="CharChar10">
    <w:name w:val="Char Char1"/>
    <w:basedOn w:val="Normln"/>
    <w:rsid w:val="009243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B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bs2011\projekty\SLUZBY\STRATEGIE\2009_007_RIS\Materi&#225;ly%20pro%20radu%20a%20zastupitelstvo%20kraje\2014\140527_02_002_0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Z140612_10_012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612_10_012_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6E4D-4895-4EB8-A350-A17E4F71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1009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/>
  <LinksUpToDate>false</LinksUpToDate>
  <CharactersWithSpaces>7112</CharactersWithSpaces>
  <SharedDoc>false</SharedDoc>
  <HLinks>
    <vt:vector size="18" baseType="variant">
      <vt:variant>
        <vt:i4>196708</vt:i4>
      </vt:variant>
      <vt:variant>
        <vt:i4>9</vt:i4>
      </vt:variant>
      <vt:variant>
        <vt:i4>0</vt:i4>
      </vt:variant>
      <vt:variant>
        <vt:i4>5</vt:i4>
      </vt:variant>
      <vt:variant>
        <vt:lpwstr>131127_XX_XXX_01.doc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131127_XX_XXX_01.doc</vt:lpwstr>
      </vt:variant>
      <vt:variant>
        <vt:lpwstr/>
      </vt:variant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131022_02_002_01.doc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jiris</cp:lastModifiedBy>
  <cp:revision>24</cp:revision>
  <cp:lastPrinted>2014-05-28T04:57:00Z</cp:lastPrinted>
  <dcterms:created xsi:type="dcterms:W3CDTF">2014-05-26T13:51:00Z</dcterms:created>
  <dcterms:modified xsi:type="dcterms:W3CDTF">2014-05-28T05:40:00Z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