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6" w:rsidRDefault="00FF401E" w:rsidP="00FF401E">
      <w:pPr>
        <w:pStyle w:val="Zkladntext"/>
        <w:jc w:val="center"/>
        <w:rPr>
          <w:rFonts w:ascii="Tahoma" w:hAnsi="Tahoma" w:cs="Tahoma"/>
          <w:b/>
          <w:bCs/>
          <w:sz w:val="20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180340" distL="114300" distR="114300" simplePos="0" relativeHeight="251659264" behindDoc="1" locked="0" layoutInCell="1" allowOverlap="0" wp14:anchorId="5AF69183" wp14:editId="4039455A">
            <wp:simplePos x="0" y="0"/>
            <wp:positionH relativeFrom="column">
              <wp:posOffset>81915</wp:posOffset>
            </wp:positionH>
            <wp:positionV relativeFrom="paragraph">
              <wp:posOffset>-145415</wp:posOffset>
            </wp:positionV>
            <wp:extent cx="5762625" cy="12573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66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5966" w:rsidRPr="0099697D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S M L O U V A</w:t>
      </w:r>
    </w:p>
    <w:p w:rsidR="000F5966" w:rsidRPr="0099697D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 xml:space="preserve">o poskytnutí dotace </w:t>
      </w:r>
      <w:r w:rsidRPr="00B52567">
        <w:rPr>
          <w:rFonts w:ascii="Tahoma" w:hAnsi="Tahoma" w:cs="Tahoma"/>
          <w:b/>
          <w:bCs/>
          <w:sz w:val="20"/>
          <w:szCs w:val="20"/>
        </w:rPr>
        <w:t>z rozpočtu Moravskoslezského kraje</w:t>
      </w:r>
    </w:p>
    <w:p w:rsidR="000F5966" w:rsidRPr="0099697D" w:rsidRDefault="000F5966" w:rsidP="000F5966">
      <w:pPr>
        <w:spacing w:before="480"/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I.</w:t>
      </w:r>
    </w:p>
    <w:p w:rsidR="000F5966" w:rsidRPr="0099697D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0F5966" w:rsidRPr="0099697D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b/>
          <w:sz w:val="20"/>
          <w:szCs w:val="20"/>
        </w:rPr>
      </w:pPr>
      <w:r w:rsidRPr="0099697D">
        <w:rPr>
          <w:rFonts w:ascii="Tahoma" w:hAnsi="Tahoma" w:cs="Tahoma"/>
          <w:b/>
          <w:sz w:val="20"/>
          <w:szCs w:val="20"/>
        </w:rPr>
        <w:t>MORAVSKOSLEZSKÝ KRAJ</w:t>
      </w:r>
    </w:p>
    <w:p w:rsidR="000F5966" w:rsidRPr="0099697D" w:rsidRDefault="000F5966" w:rsidP="000F5966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se sídlem: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28. října 117, 702 18 Ostrava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zastoupen: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IČ:   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70890692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DIČ: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CZ70890692 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bankovní spojení:  </w:t>
      </w:r>
      <w:r w:rsidRPr="0099697D">
        <w:rPr>
          <w:rFonts w:ascii="Tahoma" w:hAnsi="Tahoma" w:cs="Tahoma"/>
          <w:sz w:val="20"/>
          <w:szCs w:val="20"/>
        </w:rPr>
        <w:tab/>
        <w:t xml:space="preserve"> </w:t>
      </w:r>
      <w:proofErr w:type="spellStart"/>
      <w:r w:rsidRPr="00A74639">
        <w:rPr>
          <w:rFonts w:ascii="Tahoma" w:hAnsi="Tahoma" w:cs="Tahoma"/>
          <w:sz w:val="20"/>
          <w:szCs w:val="20"/>
        </w:rPr>
        <w:t>UniCredit</w:t>
      </w:r>
      <w:proofErr w:type="spellEnd"/>
      <w:r w:rsidRPr="00A74639">
        <w:rPr>
          <w:rFonts w:ascii="Tahoma" w:hAnsi="Tahoma" w:cs="Tahoma"/>
          <w:sz w:val="20"/>
          <w:szCs w:val="20"/>
        </w:rPr>
        <w:t xml:space="preserve"> Bank Czech Republic, a.s.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9697D">
        <w:rPr>
          <w:rFonts w:ascii="Tahoma" w:hAnsi="Tahoma" w:cs="Tahoma"/>
          <w:sz w:val="20"/>
          <w:szCs w:val="20"/>
        </w:rPr>
        <w:t>č.ú</w:t>
      </w:r>
      <w:proofErr w:type="spellEnd"/>
      <w:r w:rsidRPr="0099697D">
        <w:rPr>
          <w:rFonts w:ascii="Tahoma" w:hAnsi="Tahoma" w:cs="Tahoma"/>
          <w:sz w:val="20"/>
          <w:szCs w:val="20"/>
        </w:rPr>
        <w:t xml:space="preserve">.: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</w:t>
      </w:r>
      <w:r w:rsidR="00257FBF" w:rsidRPr="00257FBF">
        <w:rPr>
          <w:rFonts w:ascii="Tahoma" w:hAnsi="Tahoma" w:cs="Tahoma"/>
          <w:sz w:val="20"/>
          <w:szCs w:val="20"/>
        </w:rPr>
        <w:t>1002520354</w:t>
      </w:r>
      <w:r w:rsidRPr="00257FBF">
        <w:rPr>
          <w:rFonts w:ascii="Tahoma" w:hAnsi="Tahoma" w:cs="Tahoma"/>
          <w:sz w:val="20"/>
          <w:szCs w:val="20"/>
        </w:rPr>
        <w:t>/2700</w:t>
      </w:r>
      <w:proofErr w:type="gramEnd"/>
    </w:p>
    <w:p w:rsidR="000F5966" w:rsidRPr="0099697D" w:rsidRDefault="000F5966" w:rsidP="000F5966">
      <w:pPr>
        <w:spacing w:before="60"/>
        <w:jc w:val="both"/>
        <w:rPr>
          <w:rFonts w:ascii="Tahoma" w:hAnsi="Tahoma" w:cs="Tahoma"/>
          <w:bCs/>
          <w:sz w:val="20"/>
        </w:rPr>
      </w:pPr>
      <w:r w:rsidRPr="0099697D">
        <w:rPr>
          <w:rFonts w:ascii="Tahoma" w:hAnsi="Tahoma" w:cs="Tahoma"/>
          <w:bCs/>
          <w:sz w:val="20"/>
        </w:rPr>
        <w:t>(dále jen „</w:t>
      </w:r>
      <w:r w:rsidRPr="0099697D">
        <w:rPr>
          <w:rFonts w:ascii="Tahoma" w:hAnsi="Tahoma" w:cs="Tahoma"/>
          <w:sz w:val="20"/>
          <w:szCs w:val="20"/>
        </w:rPr>
        <w:t>poskytovatel</w:t>
      </w:r>
      <w:r w:rsidRPr="0099697D">
        <w:rPr>
          <w:rFonts w:ascii="Tahoma" w:hAnsi="Tahoma" w:cs="Tahoma"/>
          <w:bCs/>
          <w:sz w:val="20"/>
        </w:rPr>
        <w:t>“)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a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867B4E" w:rsidRPr="00867B4E" w:rsidRDefault="00867B4E" w:rsidP="00867B4E">
      <w:pPr>
        <w:jc w:val="both"/>
        <w:rPr>
          <w:rFonts w:ascii="Tahoma" w:hAnsi="Tahoma" w:cs="Tahoma"/>
          <w:b/>
          <w:sz w:val="20"/>
          <w:szCs w:val="20"/>
        </w:rPr>
      </w:pPr>
      <w:r w:rsidRPr="00867B4E">
        <w:rPr>
          <w:rFonts w:ascii="Tahoma" w:hAnsi="Tahoma" w:cs="Tahoma"/>
          <w:b/>
          <w:sz w:val="20"/>
          <w:szCs w:val="20"/>
        </w:rPr>
        <w:t>Centrum nové naděje</w:t>
      </w:r>
    </w:p>
    <w:p w:rsidR="00867B4E" w:rsidRPr="00867B4E" w:rsidRDefault="00867B4E" w:rsidP="00867B4E">
      <w:pPr>
        <w:jc w:val="both"/>
        <w:rPr>
          <w:rFonts w:ascii="Tahoma" w:hAnsi="Tahoma" w:cs="Tahoma"/>
          <w:b/>
          <w:sz w:val="20"/>
          <w:szCs w:val="20"/>
        </w:rPr>
      </w:pPr>
      <w:r w:rsidRPr="00867B4E">
        <w:rPr>
          <w:rFonts w:ascii="Tahoma" w:hAnsi="Tahoma" w:cs="Tahoma"/>
          <w:sz w:val="20"/>
          <w:szCs w:val="20"/>
        </w:rPr>
        <w:t>se sídlem:</w:t>
      </w:r>
      <w:r w:rsidRPr="00867B4E">
        <w:rPr>
          <w:rFonts w:ascii="Tahoma" w:hAnsi="Tahoma" w:cs="Tahoma"/>
          <w:sz w:val="20"/>
          <w:szCs w:val="20"/>
        </w:rPr>
        <w:tab/>
      </w:r>
      <w:r w:rsidRPr="00867B4E">
        <w:rPr>
          <w:rFonts w:ascii="Tahoma" w:hAnsi="Tahoma" w:cs="Tahoma"/>
          <w:b/>
          <w:sz w:val="20"/>
          <w:szCs w:val="20"/>
        </w:rPr>
        <w:tab/>
      </w:r>
      <w:r w:rsidRPr="00867B4E">
        <w:rPr>
          <w:rFonts w:ascii="Tahoma" w:hAnsi="Tahoma" w:cs="Tahoma"/>
          <w:sz w:val="20"/>
          <w:szCs w:val="20"/>
        </w:rPr>
        <w:t>Palackého 129, 738 01, Frýdek - Místek</w:t>
      </w:r>
    </w:p>
    <w:p w:rsidR="00867B4E" w:rsidRPr="00867B4E" w:rsidRDefault="00867B4E" w:rsidP="00867B4E">
      <w:pPr>
        <w:jc w:val="both"/>
        <w:rPr>
          <w:rFonts w:ascii="Tahoma" w:hAnsi="Tahoma" w:cs="Tahoma"/>
          <w:sz w:val="20"/>
          <w:szCs w:val="20"/>
        </w:rPr>
      </w:pPr>
      <w:r w:rsidRPr="00867B4E">
        <w:rPr>
          <w:rFonts w:ascii="Tahoma" w:hAnsi="Tahoma" w:cs="Tahoma"/>
          <w:sz w:val="20"/>
          <w:szCs w:val="20"/>
        </w:rPr>
        <w:t xml:space="preserve">zastoupen: </w:t>
      </w:r>
      <w:r w:rsidRPr="00867B4E">
        <w:rPr>
          <w:rFonts w:ascii="Tahoma" w:hAnsi="Tahoma" w:cs="Tahoma"/>
          <w:sz w:val="20"/>
          <w:szCs w:val="20"/>
        </w:rPr>
        <w:tab/>
      </w:r>
      <w:r w:rsidRPr="00867B4E">
        <w:rPr>
          <w:rFonts w:ascii="Tahoma" w:hAnsi="Tahoma" w:cs="Tahoma"/>
          <w:sz w:val="20"/>
          <w:szCs w:val="20"/>
        </w:rPr>
        <w:tab/>
        <w:t xml:space="preserve">Petrem </w:t>
      </w:r>
      <w:proofErr w:type="spellStart"/>
      <w:r w:rsidRPr="00867B4E">
        <w:rPr>
          <w:rFonts w:ascii="Tahoma" w:hAnsi="Tahoma" w:cs="Tahoma"/>
          <w:sz w:val="20"/>
          <w:szCs w:val="20"/>
        </w:rPr>
        <w:t>Oroszym</w:t>
      </w:r>
      <w:proofErr w:type="spellEnd"/>
      <w:r w:rsidRPr="00867B4E">
        <w:rPr>
          <w:rFonts w:ascii="Tahoma" w:hAnsi="Tahoma" w:cs="Tahoma"/>
          <w:sz w:val="20"/>
          <w:szCs w:val="20"/>
        </w:rPr>
        <w:t xml:space="preserve">, </w:t>
      </w:r>
      <w:r w:rsidR="00EB771D">
        <w:rPr>
          <w:rFonts w:ascii="Tahoma" w:hAnsi="Tahoma" w:cs="Tahoma"/>
          <w:sz w:val="20"/>
          <w:szCs w:val="20"/>
        </w:rPr>
        <w:t>statutární zástupce</w:t>
      </w:r>
      <w:r w:rsidRPr="00867B4E">
        <w:rPr>
          <w:rFonts w:ascii="Tahoma" w:hAnsi="Tahoma" w:cs="Tahoma"/>
          <w:sz w:val="20"/>
          <w:szCs w:val="20"/>
        </w:rPr>
        <w:t xml:space="preserve">   </w:t>
      </w:r>
    </w:p>
    <w:p w:rsidR="00867B4E" w:rsidRPr="00867B4E" w:rsidRDefault="00867B4E" w:rsidP="00867B4E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867B4E">
        <w:rPr>
          <w:rFonts w:ascii="Tahoma" w:hAnsi="Tahoma" w:cs="Tahoma"/>
          <w:bCs/>
          <w:sz w:val="20"/>
          <w:szCs w:val="20"/>
        </w:rPr>
        <w:t xml:space="preserve">IČ:   </w:t>
      </w:r>
      <w:r w:rsidRPr="00867B4E">
        <w:rPr>
          <w:rFonts w:ascii="Tahoma" w:hAnsi="Tahoma" w:cs="Tahoma"/>
          <w:bCs/>
          <w:sz w:val="20"/>
          <w:szCs w:val="20"/>
        </w:rPr>
        <w:tab/>
        <w:t>70632031</w:t>
      </w:r>
    </w:p>
    <w:p w:rsidR="00867B4E" w:rsidRPr="00867B4E" w:rsidRDefault="00867B4E" w:rsidP="00867B4E">
      <w:pPr>
        <w:jc w:val="both"/>
        <w:rPr>
          <w:rFonts w:ascii="Tahoma" w:hAnsi="Tahoma" w:cs="Tahoma"/>
          <w:sz w:val="20"/>
          <w:szCs w:val="20"/>
        </w:rPr>
      </w:pPr>
      <w:r w:rsidRPr="00867B4E">
        <w:rPr>
          <w:rFonts w:ascii="Tahoma" w:hAnsi="Tahoma" w:cs="Tahoma"/>
          <w:sz w:val="20"/>
          <w:szCs w:val="20"/>
        </w:rPr>
        <w:t xml:space="preserve">bankovní spojení: </w:t>
      </w:r>
      <w:r w:rsidRPr="00867B4E">
        <w:rPr>
          <w:rFonts w:ascii="Tahoma" w:hAnsi="Tahoma" w:cs="Tahoma"/>
          <w:sz w:val="20"/>
          <w:szCs w:val="20"/>
        </w:rPr>
        <w:tab/>
        <w:t>ČSOB, a.s. pobočka Frýdek – Místek, J. V. Sládka 41, 738 02 Frýdek - Místek</w:t>
      </w:r>
    </w:p>
    <w:p w:rsidR="00867B4E" w:rsidRPr="00867B4E" w:rsidRDefault="00867B4E" w:rsidP="00867B4E">
      <w:pPr>
        <w:jc w:val="both"/>
      </w:pPr>
      <w:r w:rsidRPr="00867B4E">
        <w:rPr>
          <w:rFonts w:ascii="Tahoma" w:hAnsi="Tahoma" w:cs="Tahoma"/>
          <w:sz w:val="20"/>
          <w:szCs w:val="20"/>
        </w:rPr>
        <w:t xml:space="preserve">č. </w:t>
      </w:r>
      <w:proofErr w:type="spellStart"/>
      <w:r w:rsidRPr="00867B4E">
        <w:rPr>
          <w:rFonts w:ascii="Tahoma" w:hAnsi="Tahoma" w:cs="Tahoma"/>
          <w:sz w:val="20"/>
          <w:szCs w:val="20"/>
        </w:rPr>
        <w:t>ú.</w:t>
      </w:r>
      <w:proofErr w:type="spellEnd"/>
      <w:r w:rsidRPr="00867B4E">
        <w:rPr>
          <w:rFonts w:ascii="Tahoma" w:hAnsi="Tahoma" w:cs="Tahoma"/>
          <w:sz w:val="20"/>
          <w:szCs w:val="20"/>
        </w:rPr>
        <w:t xml:space="preserve">: </w:t>
      </w:r>
      <w:r w:rsidRPr="00867B4E">
        <w:rPr>
          <w:rFonts w:ascii="Tahoma" w:hAnsi="Tahoma" w:cs="Tahoma"/>
          <w:sz w:val="20"/>
          <w:szCs w:val="20"/>
        </w:rPr>
        <w:tab/>
      </w:r>
      <w:r w:rsidRPr="00867B4E">
        <w:rPr>
          <w:rFonts w:ascii="Tahoma" w:hAnsi="Tahoma" w:cs="Tahoma"/>
          <w:sz w:val="20"/>
          <w:szCs w:val="20"/>
        </w:rPr>
        <w:tab/>
      </w:r>
      <w:r w:rsidRPr="00867B4E">
        <w:rPr>
          <w:rFonts w:ascii="Tahoma" w:hAnsi="Tahoma" w:cs="Tahoma"/>
          <w:sz w:val="20"/>
          <w:szCs w:val="20"/>
        </w:rPr>
        <w:tab/>
      </w:r>
      <w:r w:rsidRPr="0052080D">
        <w:rPr>
          <w:rFonts w:ascii="Tahoma" w:hAnsi="Tahoma" w:cs="Tahoma"/>
          <w:sz w:val="20"/>
          <w:szCs w:val="20"/>
        </w:rPr>
        <w:t>265109052/0300</w:t>
      </w:r>
    </w:p>
    <w:p w:rsidR="00867B4E" w:rsidRPr="00867B4E" w:rsidRDefault="00867B4E" w:rsidP="00867B4E">
      <w:pPr>
        <w:jc w:val="both"/>
      </w:pPr>
    </w:p>
    <w:p w:rsidR="00867B4E" w:rsidRPr="0099697D" w:rsidRDefault="00867B4E" w:rsidP="00867B4E">
      <w:pPr>
        <w:jc w:val="both"/>
        <w:rPr>
          <w:rFonts w:ascii="Tahoma" w:hAnsi="Tahoma" w:cs="Tahoma"/>
          <w:sz w:val="20"/>
          <w:szCs w:val="20"/>
        </w:rPr>
      </w:pPr>
      <w:r w:rsidRPr="00867B4E">
        <w:rPr>
          <w:rFonts w:ascii="Tahoma" w:hAnsi="Tahoma" w:cs="Tahoma"/>
          <w:sz w:val="20"/>
          <w:szCs w:val="20"/>
        </w:rPr>
        <w:t>Zapsán ve spolkovém rejstříku vedeném Krajským soudem v Ostravě oddíl L vložka 4778 (dále jen</w:t>
      </w:r>
      <w:r w:rsidRPr="0099697D">
        <w:rPr>
          <w:rFonts w:ascii="Tahoma" w:hAnsi="Tahoma" w:cs="Tahoma"/>
          <w:sz w:val="20"/>
          <w:szCs w:val="20"/>
        </w:rPr>
        <w:t xml:space="preserve"> „příjemce“)</w:t>
      </w:r>
    </w:p>
    <w:p w:rsidR="007F185F" w:rsidRDefault="007F185F" w:rsidP="007F185F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7F185F" w:rsidRDefault="007F185F" w:rsidP="007F185F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7F185F" w:rsidRPr="007F185F" w:rsidRDefault="007F185F" w:rsidP="007F18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185F">
        <w:rPr>
          <w:rFonts w:ascii="Tahoma" w:hAnsi="Tahoma" w:cs="Tahoma"/>
          <w:sz w:val="20"/>
          <w:szCs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7F185F">
        <w:rPr>
          <w:rFonts w:ascii="Tahoma" w:hAnsi="Tahoma" w:cs="Tahoma"/>
          <w:sz w:val="20"/>
          <w:szCs w:val="20"/>
        </w:rPr>
        <w:br/>
        <w:t>o finanční kontrole“), veřejnou finanční podporou a vztahují se na ni ustanovení tohoto zákona.</w:t>
      </w:r>
    </w:p>
    <w:p w:rsidR="007F185F" w:rsidRPr="007F185F" w:rsidRDefault="007F185F" w:rsidP="007F18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185F">
        <w:rPr>
          <w:rFonts w:ascii="Tahoma" w:hAnsi="Tahoma" w:cs="Tahoma"/>
          <w:sz w:val="20"/>
          <w:szCs w:val="20"/>
        </w:rPr>
        <w:t>Smluvní strany prohlašují, že pro právní vztah založený touto smlouvou jsou právně závazná ustanovení obsažená ve Smlouvě o partnerství, o jejímž uzavření rozhodla rada kraje svým usnesením č. ………</w:t>
      </w:r>
      <w:r w:rsidR="00867B4E">
        <w:rPr>
          <w:rFonts w:ascii="Tahoma" w:hAnsi="Tahoma" w:cs="Tahoma"/>
          <w:sz w:val="20"/>
          <w:szCs w:val="20"/>
        </w:rPr>
        <w:t>……</w:t>
      </w:r>
      <w:r w:rsidRPr="007F185F">
        <w:rPr>
          <w:rFonts w:ascii="Tahoma" w:hAnsi="Tahoma" w:cs="Tahoma"/>
          <w:sz w:val="20"/>
          <w:szCs w:val="20"/>
        </w:rPr>
        <w:t>… ze dne ………</w:t>
      </w:r>
      <w:r w:rsidR="00867B4E">
        <w:rPr>
          <w:rFonts w:ascii="Tahoma" w:hAnsi="Tahoma" w:cs="Tahoma"/>
          <w:sz w:val="20"/>
          <w:szCs w:val="20"/>
        </w:rPr>
        <w:t>….</w:t>
      </w:r>
      <w:r w:rsidRPr="007F185F">
        <w:rPr>
          <w:rFonts w:ascii="Tahoma" w:hAnsi="Tahoma" w:cs="Tahoma"/>
          <w:sz w:val="20"/>
          <w:szCs w:val="20"/>
        </w:rPr>
        <w:t xml:space="preserve">…… </w:t>
      </w:r>
    </w:p>
    <w:p w:rsidR="007F185F" w:rsidRPr="007F185F" w:rsidRDefault="007F185F" w:rsidP="007F18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185F">
        <w:rPr>
          <w:rFonts w:ascii="Tahoma" w:hAnsi="Tahoma" w:cs="Tahoma"/>
          <w:sz w:val="20"/>
          <w:szCs w:val="20"/>
        </w:rPr>
        <w:t>Neoprávněné použití dotace nebo zadržení prostředků poskytnutých z rozpočtu poskytovatele je porušením rozpočtové kázně podle § 22 zákona č. 250/2000 Sb., o rozpočtových pravidlech územních rozpočtů, ve znění pozdějších předpisů (dále jen „zákon č. 250/2000 Sb.“). V případě porušení rozpočtové kázně bude postupováno dle zákona č. 250/2000 Sb.</w:t>
      </w:r>
    </w:p>
    <w:p w:rsidR="000F5966" w:rsidRPr="0099697D" w:rsidRDefault="000F5966" w:rsidP="007F185F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spacing w:before="480"/>
        <w:jc w:val="center"/>
        <w:rPr>
          <w:rFonts w:ascii="Tahoma" w:hAnsi="Tahoma" w:cs="Tahoma"/>
          <w:b/>
          <w:bCs/>
          <w:sz w:val="20"/>
        </w:rPr>
      </w:pPr>
      <w:r w:rsidRPr="0099697D">
        <w:rPr>
          <w:rFonts w:ascii="Tahoma" w:hAnsi="Tahoma" w:cs="Tahoma"/>
          <w:b/>
          <w:bCs/>
          <w:sz w:val="20"/>
        </w:rPr>
        <w:lastRenderedPageBreak/>
        <w:t>III.</w:t>
      </w:r>
    </w:p>
    <w:p w:rsidR="000F5966" w:rsidRPr="0099697D" w:rsidRDefault="000F5966" w:rsidP="000F59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7F185F" w:rsidRPr="007F185F" w:rsidRDefault="007F185F" w:rsidP="007F185F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F185F">
        <w:rPr>
          <w:rFonts w:ascii="Tahoma" w:hAnsi="Tahoma" w:cs="Tahoma"/>
          <w:bCs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7F185F" w:rsidRPr="007F185F" w:rsidRDefault="007F185F" w:rsidP="007F185F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F185F">
        <w:rPr>
          <w:rFonts w:ascii="Tahoma" w:hAnsi="Tahoma" w:cs="Tahoma"/>
          <w:bCs/>
          <w:sz w:val="20"/>
        </w:rPr>
        <w:t xml:space="preserve">Poskytovatel se zavazuje uhradit příjemci formou dotace příspěvek na </w:t>
      </w:r>
      <w:r w:rsidRPr="007F185F">
        <w:rPr>
          <w:rFonts w:ascii="Tahoma" w:hAnsi="Tahoma" w:cs="Tahoma"/>
          <w:sz w:val="20"/>
        </w:rPr>
        <w:t>realizaci projektu „</w:t>
      </w:r>
      <w:r>
        <w:rPr>
          <w:rFonts w:ascii="Tahoma" w:hAnsi="Tahoma" w:cs="Tahoma"/>
          <w:sz w:val="20"/>
        </w:rPr>
        <w:t>Mentor-lektor</w:t>
      </w:r>
      <w:r w:rsidRPr="007F185F">
        <w:rPr>
          <w:rFonts w:ascii="Tahoma" w:hAnsi="Tahoma" w:cs="Tahoma"/>
          <w:sz w:val="20"/>
        </w:rPr>
        <w:t xml:space="preserve">“, registrační číslo </w:t>
      </w:r>
      <w:r w:rsidR="00192D47" w:rsidRPr="00192D47">
        <w:rPr>
          <w:rFonts w:ascii="Tahoma" w:hAnsi="Tahoma" w:cs="Tahoma"/>
          <w:bCs/>
          <w:sz w:val="20"/>
        </w:rPr>
        <w:t>CZ.1.07/1.3.00/48.0060</w:t>
      </w:r>
      <w:r w:rsidR="00192D47" w:rsidRPr="007F185F">
        <w:rPr>
          <w:rFonts w:ascii="Tahoma" w:hAnsi="Tahoma" w:cs="Tahoma"/>
          <w:sz w:val="20"/>
        </w:rPr>
        <w:t xml:space="preserve"> </w:t>
      </w:r>
      <w:r w:rsidRPr="007F185F">
        <w:rPr>
          <w:rFonts w:ascii="Tahoma" w:hAnsi="Tahoma" w:cs="Tahoma"/>
          <w:sz w:val="20"/>
        </w:rPr>
        <w:t>(dále jen „projekt“) podpořený v rámci Operačního programu Vzdělávání pro konkurenceschopnost.</w:t>
      </w:r>
    </w:p>
    <w:p w:rsidR="000F5966" w:rsidRPr="0099697D" w:rsidRDefault="000F5966" w:rsidP="000F5966">
      <w:pPr>
        <w:keepNext/>
        <w:spacing w:before="480"/>
        <w:jc w:val="center"/>
        <w:rPr>
          <w:rFonts w:ascii="Tahoma" w:hAnsi="Tahoma" w:cs="Tahoma"/>
          <w:b/>
          <w:bCs/>
          <w:sz w:val="20"/>
        </w:rPr>
      </w:pPr>
      <w:r w:rsidRPr="0099697D">
        <w:rPr>
          <w:rFonts w:ascii="Tahoma" w:hAnsi="Tahoma" w:cs="Tahoma"/>
          <w:b/>
          <w:bCs/>
          <w:sz w:val="20"/>
        </w:rPr>
        <w:t>IV.</w:t>
      </w:r>
    </w:p>
    <w:p w:rsidR="000F5966" w:rsidRPr="0099697D" w:rsidRDefault="000F5966" w:rsidP="000F5966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:rsidR="007F185F" w:rsidRPr="007F185F" w:rsidRDefault="007F185F" w:rsidP="007F185F">
      <w:pPr>
        <w:pStyle w:val="Zkladntext"/>
        <w:numPr>
          <w:ilvl w:val="0"/>
          <w:numId w:val="14"/>
        </w:numPr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F185F">
        <w:rPr>
          <w:rFonts w:ascii="Tahoma" w:hAnsi="Tahoma" w:cs="Tahoma"/>
          <w:bCs/>
          <w:sz w:val="20"/>
        </w:rPr>
        <w:t xml:space="preserve">Poskytovatel podle této smlouvy poskytne příjemci </w:t>
      </w:r>
      <w:r w:rsidRPr="007F185F">
        <w:rPr>
          <w:rFonts w:ascii="Tahoma" w:hAnsi="Tahoma" w:cs="Tahoma"/>
          <w:bCs/>
          <w:iCs/>
          <w:sz w:val="20"/>
        </w:rPr>
        <w:t xml:space="preserve">neinvestiční </w:t>
      </w:r>
      <w:r w:rsidRPr="007F185F">
        <w:rPr>
          <w:rFonts w:ascii="Tahoma" w:hAnsi="Tahoma" w:cs="Tahoma"/>
          <w:bCs/>
          <w:sz w:val="20"/>
        </w:rPr>
        <w:t>dotaci maximálně ve výši</w:t>
      </w:r>
      <w:r w:rsidR="00F01B9F">
        <w:rPr>
          <w:rFonts w:ascii="Tahoma" w:hAnsi="Tahoma" w:cs="Tahoma"/>
          <w:bCs/>
          <w:sz w:val="20"/>
        </w:rPr>
        <w:t xml:space="preserve"> 1 030 </w:t>
      </w:r>
      <w:r w:rsidR="00F01B9F" w:rsidRPr="00867B4E">
        <w:rPr>
          <w:rFonts w:ascii="Tahoma" w:hAnsi="Tahoma" w:cs="Tahoma"/>
          <w:bCs/>
          <w:sz w:val="20"/>
        </w:rPr>
        <w:t xml:space="preserve">512 </w:t>
      </w:r>
      <w:proofErr w:type="gramStart"/>
      <w:r w:rsidRPr="00867B4E">
        <w:rPr>
          <w:rFonts w:ascii="Tahoma" w:hAnsi="Tahoma" w:cs="Tahoma"/>
          <w:bCs/>
          <w:sz w:val="20"/>
        </w:rPr>
        <w:t>Kč</w:t>
      </w:r>
      <w:r w:rsidR="001C5F65">
        <w:rPr>
          <w:rFonts w:ascii="Tahoma" w:hAnsi="Tahoma" w:cs="Tahoma"/>
          <w:bCs/>
          <w:sz w:val="20"/>
        </w:rPr>
        <w:t xml:space="preserve"> </w:t>
      </w:r>
      <w:r w:rsidRPr="00867B4E">
        <w:rPr>
          <w:rFonts w:ascii="Tahoma" w:hAnsi="Tahoma" w:cs="Tahoma"/>
          <w:bCs/>
          <w:sz w:val="20"/>
        </w:rPr>
        <w:t>,-- (slovy</w:t>
      </w:r>
      <w:proofErr w:type="gramEnd"/>
      <w:r w:rsidRPr="00867B4E">
        <w:rPr>
          <w:rFonts w:ascii="Tahoma" w:hAnsi="Tahoma" w:cs="Tahoma"/>
          <w:bCs/>
          <w:sz w:val="20"/>
        </w:rPr>
        <w:t xml:space="preserve"> </w:t>
      </w:r>
      <w:proofErr w:type="spellStart"/>
      <w:r w:rsidR="00F01B9F" w:rsidRPr="00867B4E">
        <w:rPr>
          <w:rFonts w:ascii="Tahoma" w:hAnsi="Tahoma" w:cs="Tahoma"/>
          <w:bCs/>
          <w:sz w:val="20"/>
        </w:rPr>
        <w:t>jedenmiliontřicettisícpětsetdvanáct</w:t>
      </w:r>
      <w:proofErr w:type="spellEnd"/>
      <w:r w:rsidR="00F01B9F" w:rsidRPr="00867B4E">
        <w:rPr>
          <w:rFonts w:ascii="Tahoma" w:hAnsi="Tahoma" w:cs="Tahoma"/>
          <w:bCs/>
          <w:sz w:val="20"/>
        </w:rPr>
        <w:t xml:space="preserve"> korun českých</w:t>
      </w:r>
      <w:r w:rsidRPr="00867B4E">
        <w:rPr>
          <w:rFonts w:ascii="Tahoma" w:hAnsi="Tahoma" w:cs="Tahoma"/>
          <w:bCs/>
          <w:sz w:val="20"/>
        </w:rPr>
        <w:t>),</w:t>
      </w:r>
      <w:r w:rsidRPr="007F185F">
        <w:rPr>
          <w:rFonts w:ascii="Tahoma" w:hAnsi="Tahoma" w:cs="Tahoma"/>
          <w:bCs/>
          <w:sz w:val="20"/>
        </w:rPr>
        <w:t xml:space="preserve"> účelově určenou k úhradě uznatelných nákladů projektu vymezených v čl. VI této smlouvy.</w:t>
      </w:r>
    </w:p>
    <w:p w:rsidR="007F185F" w:rsidRPr="007F185F" w:rsidRDefault="007F185F" w:rsidP="007F185F">
      <w:pPr>
        <w:pStyle w:val="Zkladntext"/>
        <w:numPr>
          <w:ilvl w:val="0"/>
          <w:numId w:val="14"/>
        </w:numPr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F185F">
        <w:rPr>
          <w:rFonts w:ascii="Tahoma" w:hAnsi="Tahoma" w:cs="Tahoma"/>
          <w:bCs/>
          <w:sz w:val="20"/>
        </w:rPr>
        <w:t>Konečná výše dotace bude stanovena s ohledem na skutečnou výši celkových uznatelných nákladů uvedených a doložených v rámci závěrečného vyúčtování.</w:t>
      </w:r>
    </w:p>
    <w:p w:rsidR="007F185F" w:rsidRPr="007F185F" w:rsidRDefault="007F185F" w:rsidP="007F185F">
      <w:pPr>
        <w:pStyle w:val="Zkladntext"/>
        <w:spacing w:before="60"/>
        <w:ind w:left="357"/>
        <w:rPr>
          <w:rFonts w:ascii="Tahoma" w:hAnsi="Tahoma" w:cs="Tahoma"/>
          <w:bCs/>
          <w:sz w:val="20"/>
        </w:rPr>
      </w:pPr>
      <w:r w:rsidRPr="007F185F">
        <w:rPr>
          <w:rFonts w:ascii="Tahoma" w:hAnsi="Tahoma" w:cs="Tahoma"/>
          <w:bCs/>
          <w:sz w:val="20"/>
        </w:rPr>
        <w:t>Pokud celkové skutečné uznatelné náklady projektu překročí celkové předpokládané uznatelné náklady, ko</w:t>
      </w:r>
      <w:r>
        <w:rPr>
          <w:rFonts w:ascii="Tahoma" w:hAnsi="Tahoma" w:cs="Tahoma"/>
          <w:bCs/>
          <w:sz w:val="20"/>
        </w:rPr>
        <w:t>nečná výše dotace se nezvyšuje</w:t>
      </w:r>
      <w:r w:rsidRPr="007F185F">
        <w:rPr>
          <w:rFonts w:ascii="Tahoma" w:hAnsi="Tahoma" w:cs="Tahoma"/>
          <w:bCs/>
          <w:sz w:val="20"/>
        </w:rPr>
        <w:t>.</w:t>
      </w:r>
    </w:p>
    <w:p w:rsidR="000F5966" w:rsidRPr="0099697D" w:rsidRDefault="000F5966" w:rsidP="000F5966">
      <w:pPr>
        <w:spacing w:before="480"/>
        <w:jc w:val="center"/>
        <w:rPr>
          <w:rFonts w:ascii="Tahoma" w:hAnsi="Tahoma" w:cs="Tahoma"/>
          <w:b/>
          <w:bCs/>
          <w:sz w:val="20"/>
        </w:rPr>
      </w:pPr>
      <w:r w:rsidRPr="0099697D">
        <w:rPr>
          <w:rFonts w:ascii="Tahoma" w:hAnsi="Tahoma" w:cs="Tahoma"/>
          <w:b/>
          <w:bCs/>
          <w:sz w:val="20"/>
        </w:rPr>
        <w:t>V.</w:t>
      </w:r>
    </w:p>
    <w:p w:rsidR="000F5966" w:rsidRPr="0099697D" w:rsidRDefault="000F5966" w:rsidP="000F59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:rsidR="000F5966" w:rsidRPr="0099697D" w:rsidRDefault="000F5966" w:rsidP="000F59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>Poskytovatel se zavazuje poskytnout příjemci dotaci na projekt převodem na jeho účet</w:t>
      </w:r>
      <w:r>
        <w:rPr>
          <w:rFonts w:ascii="Tahoma" w:hAnsi="Tahoma" w:cs="Tahoma"/>
          <w:bCs/>
          <w:sz w:val="20"/>
        </w:rPr>
        <w:t xml:space="preserve"> zřízený dle odst. 1</w:t>
      </w:r>
      <w:r w:rsidR="00192D47">
        <w:rPr>
          <w:rFonts w:ascii="Tahoma" w:hAnsi="Tahoma" w:cs="Tahoma"/>
          <w:bCs/>
          <w:sz w:val="20"/>
        </w:rPr>
        <w:t>5</w:t>
      </w:r>
      <w:r>
        <w:rPr>
          <w:rFonts w:ascii="Tahoma" w:hAnsi="Tahoma" w:cs="Tahoma"/>
          <w:bCs/>
          <w:sz w:val="20"/>
        </w:rPr>
        <w:t xml:space="preserve"> tohoto článku</w:t>
      </w:r>
      <w:r w:rsidRPr="00D06D4F">
        <w:rPr>
          <w:rFonts w:ascii="Tahoma" w:hAnsi="Tahoma" w:cs="Tahoma"/>
          <w:bCs/>
          <w:sz w:val="20"/>
        </w:rPr>
        <w:t>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867B4E">
        <w:rPr>
          <w:rFonts w:ascii="Tahoma" w:hAnsi="Tahoma" w:cs="Tahoma"/>
          <w:bCs/>
          <w:sz w:val="20"/>
        </w:rPr>
        <w:t>Dotace pokrývá výdaje na činnosti, jimiž se příjemce podílí na projektu. Tyto výdaje jsou podrobně rozepsány v</w:t>
      </w:r>
      <w:r w:rsidRPr="00867B4E">
        <w:rPr>
          <w:rFonts w:ascii="Tahoma" w:hAnsi="Tahoma" w:cs="Tahoma"/>
          <w:iCs/>
          <w:sz w:val="20"/>
        </w:rPr>
        <w:t xml:space="preserve"> žádosti o finanční podporu s unikátním klíčem/kódem </w:t>
      </w:r>
      <w:r w:rsidR="00F01B9F" w:rsidRPr="00867B4E">
        <w:rPr>
          <w:rFonts w:ascii="Tahoma" w:hAnsi="Tahoma" w:cs="Tahoma"/>
          <w:sz w:val="20"/>
        </w:rPr>
        <w:t>3qA2WP0001</w:t>
      </w:r>
      <w:r w:rsidRPr="00867B4E">
        <w:rPr>
          <w:rFonts w:ascii="Tahoma" w:hAnsi="Tahoma" w:cs="Tahoma"/>
          <w:iCs/>
          <w:sz w:val="20"/>
        </w:rPr>
        <w:t xml:space="preserve"> (dále jen „Žádost“).</w:t>
      </w:r>
      <w:r w:rsidRPr="00867B4E">
        <w:rPr>
          <w:rFonts w:ascii="Tahoma" w:hAnsi="Tahoma" w:cs="Tahoma"/>
          <w:bCs/>
          <w:sz w:val="20"/>
        </w:rPr>
        <w:t xml:space="preserve"> Rozpočet příjemce činí max. </w:t>
      </w:r>
      <w:r w:rsidR="00F01B9F" w:rsidRPr="00867B4E">
        <w:rPr>
          <w:rFonts w:ascii="Tahoma" w:hAnsi="Tahoma" w:cs="Tahoma"/>
          <w:bCs/>
          <w:sz w:val="20"/>
        </w:rPr>
        <w:t xml:space="preserve">1 030 512 </w:t>
      </w:r>
      <w:proofErr w:type="gramStart"/>
      <w:r w:rsidR="00F01B9F" w:rsidRPr="00867B4E">
        <w:rPr>
          <w:rFonts w:ascii="Tahoma" w:hAnsi="Tahoma" w:cs="Tahoma"/>
          <w:bCs/>
          <w:sz w:val="20"/>
        </w:rPr>
        <w:t>Kč</w:t>
      </w:r>
      <w:r w:rsidR="00EC4E15">
        <w:rPr>
          <w:rFonts w:ascii="Tahoma" w:hAnsi="Tahoma" w:cs="Tahoma"/>
          <w:bCs/>
          <w:sz w:val="20"/>
        </w:rPr>
        <w:t xml:space="preserve"> </w:t>
      </w:r>
      <w:r w:rsidR="00F01B9F" w:rsidRPr="00867B4E">
        <w:rPr>
          <w:rFonts w:ascii="Tahoma" w:hAnsi="Tahoma" w:cs="Tahoma"/>
          <w:bCs/>
          <w:sz w:val="20"/>
        </w:rPr>
        <w:t>,-- (slovy</w:t>
      </w:r>
      <w:proofErr w:type="gramEnd"/>
      <w:r w:rsidR="00F01B9F" w:rsidRPr="00867B4E">
        <w:rPr>
          <w:rFonts w:ascii="Tahoma" w:hAnsi="Tahoma" w:cs="Tahoma"/>
          <w:bCs/>
          <w:sz w:val="20"/>
        </w:rPr>
        <w:t xml:space="preserve"> </w:t>
      </w:r>
      <w:proofErr w:type="spellStart"/>
      <w:r w:rsidR="00F01B9F" w:rsidRPr="00867B4E">
        <w:rPr>
          <w:rFonts w:ascii="Tahoma" w:hAnsi="Tahoma" w:cs="Tahoma"/>
          <w:bCs/>
          <w:sz w:val="20"/>
        </w:rPr>
        <w:t>jedenmiliontřicettisícpětsetdvanáct</w:t>
      </w:r>
      <w:proofErr w:type="spellEnd"/>
      <w:r w:rsidR="00F01B9F" w:rsidRPr="00867B4E">
        <w:rPr>
          <w:rFonts w:ascii="Tahoma" w:hAnsi="Tahoma" w:cs="Tahoma"/>
          <w:bCs/>
          <w:sz w:val="20"/>
        </w:rPr>
        <w:t xml:space="preserve"> korun českých) </w:t>
      </w:r>
      <w:r w:rsidRPr="00867B4E">
        <w:rPr>
          <w:rFonts w:ascii="Tahoma" w:hAnsi="Tahoma" w:cs="Tahoma"/>
          <w:bCs/>
          <w:sz w:val="20"/>
        </w:rPr>
        <w:t xml:space="preserve">a je stanoven jako nepřekročitelný. Uvedený rozpočet zahrnuje přímé a nepřímé náklady. Nepřímé náklady činí max. </w:t>
      </w:r>
      <w:r w:rsidR="00F01B9F" w:rsidRPr="00867B4E">
        <w:rPr>
          <w:rFonts w:ascii="Tahoma" w:hAnsi="Tahoma" w:cs="Tahoma"/>
          <w:bCs/>
          <w:sz w:val="20"/>
        </w:rPr>
        <w:t xml:space="preserve">18 </w:t>
      </w:r>
      <w:r w:rsidRPr="00867B4E">
        <w:rPr>
          <w:rFonts w:ascii="Tahoma" w:hAnsi="Tahoma" w:cs="Tahoma"/>
          <w:bCs/>
          <w:sz w:val="20"/>
        </w:rPr>
        <w:t>% způsobilých</w:t>
      </w:r>
      <w:r w:rsidRPr="00D06D4F">
        <w:rPr>
          <w:rFonts w:ascii="Tahoma" w:hAnsi="Tahoma" w:cs="Tahoma"/>
          <w:bCs/>
          <w:sz w:val="20"/>
        </w:rPr>
        <w:t xml:space="preserve"> přímých nákladů skutečně vynaložených a prokázaných, snížených o výdaje na křížové financování. Výdaje ve formě nepřímých nákladů se považují za způsobilé ve výši odpovídající maximální procentní sazbě stanovené v předchozí větě. Vymezení přímých a nepřímých nákladů obsahuje Příručka pro příjemce</w:t>
      </w:r>
      <w:r w:rsidR="0052080D">
        <w:rPr>
          <w:rFonts w:ascii="Tahoma" w:hAnsi="Tahoma" w:cs="Tahoma"/>
          <w:bCs/>
          <w:sz w:val="20"/>
        </w:rPr>
        <w:t xml:space="preserve"> ve verzi </w:t>
      </w:r>
      <w:proofErr w:type="spellStart"/>
      <w:r w:rsidR="0052080D">
        <w:rPr>
          <w:rFonts w:ascii="Tahoma" w:hAnsi="Tahoma" w:cs="Tahoma"/>
          <w:bCs/>
          <w:sz w:val="20"/>
        </w:rPr>
        <w:t>dke</w:t>
      </w:r>
      <w:proofErr w:type="spellEnd"/>
      <w:r w:rsidR="0052080D">
        <w:rPr>
          <w:rFonts w:ascii="Tahoma" w:hAnsi="Tahoma" w:cs="Tahoma"/>
          <w:bCs/>
          <w:sz w:val="20"/>
        </w:rPr>
        <w:t xml:space="preserve"> Rozhodnutí o poskytnutí dotace</w:t>
      </w:r>
      <w:r w:rsidRPr="00D06D4F">
        <w:rPr>
          <w:rFonts w:ascii="Tahoma" w:hAnsi="Tahoma" w:cs="Tahoma"/>
          <w:bCs/>
          <w:sz w:val="20"/>
        </w:rPr>
        <w:t>. Příjemce je povinen čerpat finanční prostředky v souladu se Žádostí a pokyny poskytovatele.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>Dotaci získanou na realizaci činností v rámci projektu je příjemce oprávněni použít pouze na úhradu nejnutnějších výdajů a současně takových výdajů, které jsou považovány za způsobilé ve smyslu nařízení Rady (ES) č. 1083/2006 a Příručky pro příjemce, a které příjemci vznikly nejdříve dnem přijetí Rozhodnutí o poskytnutí dotace k projektu v rámci Operačního programu Vzdělávání pro konkurenceschopnost, nejpozději dnem 30. 6. 2015.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>Způsobilé výdaje vzniklé při realizaci projektu budou hrazeny příjemce prostřednictvím mechanismu dílčích plateb (předfinancování).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>Poskytovatel poskytne příjemci první zálohovou platbu, kterou bude příjemce povinen využít k úhradě svých způsobilých výdajů, nejpozději do 20 pracovních dnů ode dne, kdy platba od Ministerstva školství, mládeže a tělovýchovy, určená na realizaci projektu, bude zapojena do rozpočtu poskytovatele.</w:t>
      </w:r>
    </w:p>
    <w:p w:rsidR="00D06D4F" w:rsidRPr="00867B4E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 xml:space="preserve">První zálohová platba bude příjemci poskytnuta </w:t>
      </w:r>
      <w:r w:rsidRPr="00867B4E">
        <w:rPr>
          <w:rFonts w:ascii="Tahoma" w:hAnsi="Tahoma" w:cs="Tahoma"/>
          <w:bCs/>
          <w:sz w:val="20"/>
        </w:rPr>
        <w:t xml:space="preserve">ve výši </w:t>
      </w:r>
      <w:r w:rsidR="00F01B9F" w:rsidRPr="00867B4E">
        <w:rPr>
          <w:rFonts w:ascii="Tahoma" w:hAnsi="Tahoma" w:cs="Tahoma"/>
          <w:bCs/>
          <w:sz w:val="20"/>
        </w:rPr>
        <w:t>618 307</w:t>
      </w:r>
      <w:r w:rsidRPr="00867B4E">
        <w:rPr>
          <w:rFonts w:ascii="Tahoma" w:hAnsi="Tahoma" w:cs="Tahoma"/>
          <w:bCs/>
          <w:sz w:val="20"/>
        </w:rPr>
        <w:t>,-- Kč (</w:t>
      </w:r>
      <w:proofErr w:type="spellStart"/>
      <w:r w:rsidR="00F01B9F" w:rsidRPr="00867B4E">
        <w:rPr>
          <w:rFonts w:ascii="Tahoma" w:hAnsi="Tahoma" w:cs="Tahoma"/>
          <w:bCs/>
          <w:sz w:val="20"/>
        </w:rPr>
        <w:t>šestsetosmnácttisíctřistasedm</w:t>
      </w:r>
      <w:proofErr w:type="spellEnd"/>
      <w:r w:rsidR="00F01B9F" w:rsidRPr="00867B4E">
        <w:rPr>
          <w:rFonts w:ascii="Tahoma" w:hAnsi="Tahoma" w:cs="Tahoma"/>
          <w:bCs/>
          <w:sz w:val="20"/>
        </w:rPr>
        <w:t xml:space="preserve"> korun českých</w:t>
      </w:r>
      <w:r w:rsidRPr="00867B4E">
        <w:rPr>
          <w:rFonts w:ascii="Tahoma" w:hAnsi="Tahoma" w:cs="Tahoma"/>
          <w:bCs/>
          <w:sz w:val="20"/>
        </w:rPr>
        <w:t>).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867B4E">
        <w:rPr>
          <w:rFonts w:ascii="Tahoma" w:hAnsi="Tahoma" w:cs="Tahoma"/>
          <w:bCs/>
          <w:sz w:val="20"/>
        </w:rPr>
        <w:t>Další (průběžné) dílčí platby budou příjemci poskytnuty vždy do 20 pracovních</w:t>
      </w:r>
      <w:r w:rsidRPr="00D06D4F">
        <w:rPr>
          <w:rFonts w:ascii="Tahoma" w:hAnsi="Tahoma" w:cs="Tahoma"/>
          <w:bCs/>
          <w:sz w:val="20"/>
        </w:rPr>
        <w:t xml:space="preserve"> dnů ode dne, kdy platba od Ministerstva školství, mládeže a tělovýchovy, určená na realizaci projektu, bude zapojena do rozpočtu poskytovatele.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 xml:space="preserve">Další (průběžné) dílčí platby budou příjemci poskytnuty pouze v případě, že příjemci předloží </w:t>
      </w:r>
      <w:r w:rsidRPr="00D06D4F">
        <w:rPr>
          <w:rFonts w:ascii="Tahoma" w:hAnsi="Tahoma" w:cs="Tahoma"/>
          <w:bCs/>
          <w:sz w:val="20"/>
        </w:rPr>
        <w:br/>
        <w:t>na vyzvání poskytovatele a v </w:t>
      </w:r>
      <w:proofErr w:type="gramStart"/>
      <w:r w:rsidRPr="00D06D4F">
        <w:rPr>
          <w:rFonts w:ascii="Tahoma" w:hAnsi="Tahoma" w:cs="Tahoma"/>
          <w:bCs/>
          <w:sz w:val="20"/>
        </w:rPr>
        <w:t>ním</w:t>
      </w:r>
      <w:proofErr w:type="gramEnd"/>
      <w:r w:rsidRPr="00D06D4F">
        <w:rPr>
          <w:rFonts w:ascii="Tahoma" w:hAnsi="Tahoma" w:cs="Tahoma"/>
          <w:bCs/>
          <w:sz w:val="20"/>
        </w:rPr>
        <w:t xml:space="preserve"> stanoveném termínu podklady pro monitorovací zprávu. </w:t>
      </w:r>
      <w:r w:rsidRPr="00D06D4F">
        <w:rPr>
          <w:rFonts w:ascii="Tahoma" w:hAnsi="Tahoma" w:cs="Tahoma"/>
          <w:bCs/>
          <w:sz w:val="20"/>
        </w:rPr>
        <w:lastRenderedPageBreak/>
        <w:t xml:space="preserve">Nejpozději při předložení podkladů pro monitorovací zprávu příjemce předloží i doklady prokazující výdaje uskutečněné v předchozím monitorovacím období. 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 xml:space="preserve">Příjemce je povinen podklady pro monitorovací zprávu předložit v elektronické a tištěné podobě, </w:t>
      </w:r>
      <w:r w:rsidRPr="00D06D4F">
        <w:rPr>
          <w:rFonts w:ascii="Tahoma" w:hAnsi="Tahoma" w:cs="Tahoma"/>
          <w:bCs/>
          <w:sz w:val="20"/>
        </w:rPr>
        <w:br/>
        <w:t>na formulářích zaslaných poskytovatelem. Kopie dokladů prokazujících uskutečněné výdaje předloží příjemce pouze v tištěné podobě.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 xml:space="preserve">Výši průběžné dílčí platby stanoví poskytovatel na základě předložených podkladů </w:t>
      </w:r>
      <w:r w:rsidRPr="00D06D4F">
        <w:rPr>
          <w:rFonts w:ascii="Tahoma" w:hAnsi="Tahoma" w:cs="Tahoma"/>
          <w:bCs/>
          <w:sz w:val="20"/>
        </w:rPr>
        <w:br/>
        <w:t>pro monitorovací zprávu, které poskytovatel schválí.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>V případě nedostatku finančních prostředků může příjemce požádat poskytovatele o poskytnutí mimořádné zálohové platby. Žádost o poskytnutí mimořádné platby bude doložena dokumenty, ze kterých vyplývá potřeba poskytnutí dalších finančních prostředků. Na poskytnutí mimořádné zálohové platby není právní nárok.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>Povinnost poskytovatele dle odst. 6</w:t>
      </w:r>
      <w:r w:rsidR="003B35E8">
        <w:rPr>
          <w:rFonts w:ascii="Tahoma" w:hAnsi="Tahoma" w:cs="Tahoma"/>
          <w:bCs/>
          <w:sz w:val="20"/>
        </w:rPr>
        <w:t xml:space="preserve"> a</w:t>
      </w:r>
      <w:r w:rsidRPr="00D06D4F">
        <w:rPr>
          <w:rFonts w:ascii="Tahoma" w:hAnsi="Tahoma" w:cs="Tahoma"/>
          <w:bCs/>
          <w:sz w:val="20"/>
        </w:rPr>
        <w:t xml:space="preserve"> 8 tohoto článku smlouvy se považuje za splněnou dnem odepsání finančních prostředků z jeho účtu.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>Poskytovatel předkládá Ministerstvu školství, mládeže a tělovýchovy žádosti o platby a přijímá na svůj účet první zálohovou platbu, další průběžné platby a závěrečnou platbu.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>Poskytovatel zajistí zdroje pro financování projektu v období mezi průběžnou platbou a závěrečnou platbou, maximálně však ve výši 10% rozpočtu Projektu.</w:t>
      </w:r>
    </w:p>
    <w:p w:rsidR="00D06D4F" w:rsidRPr="00D06D4F" w:rsidRDefault="00D06D4F" w:rsidP="00D06D4F">
      <w:pPr>
        <w:pStyle w:val="Zkladntext"/>
        <w:numPr>
          <w:ilvl w:val="0"/>
          <w:numId w:val="1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/>
        <w:ind w:hanging="735"/>
        <w:textAlignment w:val="auto"/>
        <w:rPr>
          <w:rFonts w:ascii="Tahoma" w:hAnsi="Tahoma" w:cs="Tahoma"/>
          <w:bCs/>
          <w:sz w:val="20"/>
        </w:rPr>
      </w:pPr>
      <w:r w:rsidRPr="00D06D4F">
        <w:rPr>
          <w:rFonts w:ascii="Tahoma" w:hAnsi="Tahoma" w:cs="Tahoma"/>
          <w:bCs/>
          <w:sz w:val="20"/>
        </w:rPr>
        <w:t>Příjemce se zavazuje:</w:t>
      </w:r>
    </w:p>
    <w:p w:rsidR="00D06D4F" w:rsidRPr="00D06D4F" w:rsidRDefault="00D06D4F" w:rsidP="00D06D4F">
      <w:pPr>
        <w:numPr>
          <w:ilvl w:val="0"/>
          <w:numId w:val="18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bCs/>
          <w:sz w:val="20"/>
          <w:szCs w:val="20"/>
        </w:rPr>
        <w:t xml:space="preserve">zřídit zvláštní bankovní účet/podúčet určený výlučně pro projekt dle článku III. Smlouvy, </w:t>
      </w:r>
      <w:r w:rsidRPr="00D06D4F">
        <w:rPr>
          <w:rFonts w:ascii="Tahoma" w:hAnsi="Tahoma" w:cs="Tahoma"/>
          <w:bCs/>
          <w:sz w:val="20"/>
          <w:szCs w:val="20"/>
        </w:rPr>
        <w:br/>
        <w:t xml:space="preserve">a to až do doby ukončení financování projektu; 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78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 xml:space="preserve">vést účetnictví v souladu se zákonem č. 563/1991 Sb., o účetnictví, ve znění pozdějších předpisů, nebo daňovou evidenci podle zákona č. 586/1992 Sb., o daních z příjmů, ve znění pozdějších předpisů. Pokud příjemce povede daňovou evidenci, je povinen dbát na to, aby </w:t>
      </w:r>
      <w:r w:rsidRPr="00D06D4F">
        <w:rPr>
          <w:rFonts w:ascii="Tahoma" w:hAnsi="Tahoma" w:cs="Tahoma"/>
          <w:bCs/>
          <w:sz w:val="20"/>
          <w:szCs w:val="20"/>
        </w:rPr>
        <w:t>příslušné doklady prokazující výdaje související s projektem splňovaly předepsané náležitosti účetního dokladu dle § 11 zákona č. 563/1991 Sb., o účetnictví, ve znění pozdějších předpisů, aby tyto doklady byly správné, úplné, průkazné a srozumitelné a musí být vedeny průběžně písemně chronologicky způsobem zaručujícím jejich trvalost dle pravidel stanovených v Příručce pro příjemce. Dále je povinen uchovávat je</w:t>
      </w:r>
      <w:r w:rsidRPr="00D06D4F">
        <w:rPr>
          <w:rFonts w:ascii="Tahoma" w:hAnsi="Tahoma" w:cs="Tahoma"/>
          <w:sz w:val="20"/>
          <w:szCs w:val="20"/>
        </w:rPr>
        <w:t xml:space="preserve"> způsobem uvedeným v zákoně </w:t>
      </w:r>
      <w:r w:rsidRPr="00D06D4F">
        <w:rPr>
          <w:rFonts w:ascii="Tahoma" w:hAnsi="Tahoma" w:cs="Tahoma"/>
          <w:sz w:val="20"/>
          <w:szCs w:val="20"/>
        </w:rPr>
        <w:br/>
        <w:t xml:space="preserve">č. 563/1991 Sb., o účetnictví, ve znění pozdějších předpisů a v zákoně č. 499/2004 Sb., </w:t>
      </w:r>
      <w:r w:rsidRPr="00D06D4F">
        <w:rPr>
          <w:rFonts w:ascii="Tahoma" w:hAnsi="Tahoma" w:cs="Tahoma"/>
          <w:sz w:val="20"/>
          <w:szCs w:val="20"/>
        </w:rPr>
        <w:br/>
        <w:t xml:space="preserve">o archivnictví a spisové službě a o změně některých zákonů, ve znění pozdějších předpisů,  </w:t>
      </w:r>
      <w:r w:rsidRPr="00D06D4F">
        <w:rPr>
          <w:rFonts w:ascii="Tahoma" w:hAnsi="Tahoma" w:cs="Tahoma"/>
          <w:sz w:val="20"/>
          <w:szCs w:val="20"/>
        </w:rPr>
        <w:br/>
        <w:t>a v souladu s dalšími platnými právními předpisy ČR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 xml:space="preserve">vést oddělené účetnictví (např. analytickými účty nebo účetním střediskem) </w:t>
      </w:r>
      <w:r w:rsidRPr="00D06D4F">
        <w:rPr>
          <w:rFonts w:ascii="Tahoma" w:hAnsi="Tahoma" w:cs="Tahoma"/>
          <w:sz w:val="20"/>
          <w:szCs w:val="20"/>
        </w:rPr>
        <w:br/>
        <w:t>o všech účetních případech vztahujících se k Projektu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 xml:space="preserve">po celou dobu realizace projektu, a to až do doby ukončení financování projektu, používat </w:t>
      </w:r>
      <w:r w:rsidRPr="00D06D4F">
        <w:rPr>
          <w:rFonts w:ascii="Tahoma" w:hAnsi="Tahoma" w:cs="Tahoma"/>
          <w:sz w:val="20"/>
          <w:szCs w:val="20"/>
        </w:rPr>
        <w:br/>
        <w:t>pro veškeré finanční operace související s projektem zvláštní bankovní účet/podúčet určený výlučně pro Projekt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left" w:pos="101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>řádně uchovávat veškeré dokumenty související s realizací projektu v souladu s platnými právními předpisy České republiky a Evropských společenství, nejméně však do roku 2025</w:t>
      </w:r>
      <w:r w:rsidRPr="00D06D4F">
        <w:rPr>
          <w:rFonts w:ascii="Tahoma" w:hAnsi="Tahoma" w:cs="Tahoma"/>
          <w:bCs/>
          <w:sz w:val="20"/>
          <w:szCs w:val="20"/>
        </w:rPr>
        <w:t>;</w:t>
      </w:r>
      <w:r w:rsidRPr="00D06D4F">
        <w:rPr>
          <w:rFonts w:ascii="Tahoma" w:hAnsi="Tahoma" w:cs="Tahoma"/>
          <w:sz w:val="20"/>
          <w:szCs w:val="20"/>
        </w:rPr>
        <w:t xml:space="preserve"> </w:t>
      </w:r>
    </w:p>
    <w:p w:rsidR="00D06D4F" w:rsidRPr="00D06D4F" w:rsidRDefault="00D06D4F" w:rsidP="00D06D4F">
      <w:pPr>
        <w:widowControl w:val="0"/>
        <w:numPr>
          <w:ilvl w:val="0"/>
          <w:numId w:val="18"/>
        </w:numPr>
        <w:tabs>
          <w:tab w:val="left" w:pos="936"/>
          <w:tab w:val="left" w:pos="9638"/>
        </w:tabs>
        <w:spacing w:after="60"/>
        <w:ind w:right="-34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 xml:space="preserve">v případě uzavírání dodavatelsko-odběratelských vztahů dodržovat pravidla účelovosti </w:t>
      </w:r>
      <w:r w:rsidRPr="00D06D4F">
        <w:rPr>
          <w:rFonts w:ascii="Tahoma" w:hAnsi="Tahoma" w:cs="Tahoma"/>
          <w:sz w:val="20"/>
          <w:szCs w:val="20"/>
        </w:rPr>
        <w:br/>
        <w:t>a způsobilosti výdajů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1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>po celou dobu realizace a udržitelnosti projektu dodržovat právní předpisy ČR a Evropských Společenství (ES) a politiky ES, zejména pak pravidla hospodářské soutěže, platné předpisy upravující veřejnou podporu, principy ochrany životního prostředí a prosazování rovných příležitostí</w:t>
      </w:r>
      <w:r w:rsidRPr="00D06D4F">
        <w:rPr>
          <w:rFonts w:ascii="Tahoma" w:hAnsi="Tahoma" w:cs="Tahoma"/>
          <w:bCs/>
          <w:sz w:val="20"/>
          <w:szCs w:val="20"/>
        </w:rPr>
        <w:t>;</w:t>
      </w:r>
      <w:r w:rsidRPr="00D06D4F">
        <w:rPr>
          <w:rFonts w:ascii="Tahoma" w:hAnsi="Tahoma" w:cs="Tahoma"/>
          <w:sz w:val="20"/>
          <w:szCs w:val="20"/>
        </w:rPr>
        <w:t xml:space="preserve"> 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1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>s finančními prostředky poskytnutými na základě Rozhodnutí o poskytnutí dotace OP VK nakládat správně, hospodárně, efektivně a účelně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>po celou dobu realizace a udržitelnosti projektu nakládat s veškerým majetkem, získaným byť i jen částečně z finanční podpory, s péčí řádného hospodáře, zejména jej zabezpečit proti poškození, ztrátě nebo odcizení. Příjemce není oprávněn majetek spolufinancovaný z finanční podpory zatěžovat žádnými věcnými právy třetích osob, včetně práva zástavního, majetek prodat ani jinak zcizit, Příjemce je povinen v případě zničení, poškození, ztráty, odcizení nebo jiné škodné události na majetkových hodnotách spolufinancovaných z finanční podpory, opětovně pořídit nebo uvést tyto majetkové hodnoty do původního stavu, a to v nejbližším možném termínu, nejpozději však k datu ukončení realizace projektu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lastRenderedPageBreak/>
        <w:t>při realizaci činností dle této smlouvy uskutečňovat propagaci projektu v souladu s nařízením Rady (ES) č. 1083/2006, nařízením Rady (ES) č. 1828/2006, Příručkou pro příjemce finanční podpory a v souladu s pokyny poskytovatele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 xml:space="preserve">během realizace projektu zajišťovat naplňování plánovaných monitorovacích indikátorů projektu uvedených v příloze č. 1 </w:t>
      </w:r>
      <w:r w:rsidR="00192D47">
        <w:rPr>
          <w:rFonts w:ascii="Tahoma" w:hAnsi="Tahoma" w:cs="Tahoma"/>
          <w:sz w:val="20"/>
          <w:szCs w:val="20"/>
        </w:rPr>
        <w:t>S</w:t>
      </w:r>
      <w:r w:rsidRPr="00D06D4F">
        <w:rPr>
          <w:rFonts w:ascii="Tahoma" w:hAnsi="Tahoma" w:cs="Tahoma"/>
          <w:sz w:val="20"/>
          <w:szCs w:val="20"/>
        </w:rPr>
        <w:t>mlouvy</w:t>
      </w:r>
      <w:r w:rsidR="00192D47">
        <w:rPr>
          <w:rFonts w:ascii="Tahoma" w:hAnsi="Tahoma" w:cs="Tahoma"/>
          <w:sz w:val="20"/>
          <w:szCs w:val="20"/>
        </w:rPr>
        <w:t xml:space="preserve"> o partnerství </w:t>
      </w:r>
      <w:r w:rsidR="00895483">
        <w:rPr>
          <w:rFonts w:ascii="Tahoma" w:hAnsi="Tahoma" w:cs="Tahoma"/>
          <w:sz w:val="20"/>
          <w:szCs w:val="20"/>
        </w:rPr>
        <w:t>bez</w:t>
      </w:r>
      <w:r w:rsidR="00192D47">
        <w:rPr>
          <w:rFonts w:ascii="Tahoma" w:hAnsi="Tahoma" w:cs="Tahoma"/>
          <w:sz w:val="20"/>
          <w:szCs w:val="20"/>
        </w:rPr>
        <w:t> finanční</w:t>
      </w:r>
      <w:r w:rsidR="00895483">
        <w:rPr>
          <w:rFonts w:ascii="Tahoma" w:hAnsi="Tahoma" w:cs="Tahoma"/>
          <w:sz w:val="20"/>
          <w:szCs w:val="20"/>
        </w:rPr>
        <w:t>ho</w:t>
      </w:r>
      <w:r w:rsidR="00192D47">
        <w:rPr>
          <w:rFonts w:ascii="Tahoma" w:hAnsi="Tahoma" w:cs="Tahoma"/>
          <w:sz w:val="20"/>
          <w:szCs w:val="20"/>
        </w:rPr>
        <w:t xml:space="preserve"> příspěvk</w:t>
      </w:r>
      <w:r w:rsidR="00895483">
        <w:rPr>
          <w:rFonts w:ascii="Tahoma" w:hAnsi="Tahoma" w:cs="Tahoma"/>
          <w:sz w:val="20"/>
          <w:szCs w:val="20"/>
        </w:rPr>
        <w:t>u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iCs/>
          <w:sz w:val="20"/>
          <w:szCs w:val="20"/>
        </w:rPr>
        <w:t xml:space="preserve">předkládat poskytovateli </w:t>
      </w:r>
      <w:r w:rsidRPr="00D06D4F">
        <w:rPr>
          <w:rFonts w:ascii="Tahoma" w:hAnsi="Tahoma" w:cs="Tahoma"/>
          <w:sz w:val="20"/>
          <w:szCs w:val="20"/>
        </w:rPr>
        <w:t xml:space="preserve">v pravidelných </w:t>
      </w:r>
      <w:r w:rsidRPr="00F01B9F">
        <w:rPr>
          <w:rFonts w:ascii="Tahoma" w:hAnsi="Tahoma" w:cs="Tahoma"/>
          <w:sz w:val="20"/>
          <w:szCs w:val="20"/>
        </w:rPr>
        <w:t>měsíčních</w:t>
      </w:r>
      <w:r w:rsidRPr="00D06D4F">
        <w:rPr>
          <w:rFonts w:ascii="Tahoma" w:hAnsi="Tahoma" w:cs="Tahoma"/>
          <w:sz w:val="20"/>
          <w:szCs w:val="20"/>
        </w:rPr>
        <w:t xml:space="preserve"> intervalech nebo vždy, kdy o to poskytovatel požádá, podklady pro </w:t>
      </w:r>
      <w:r w:rsidRPr="00D06D4F">
        <w:rPr>
          <w:rFonts w:ascii="Tahoma" w:hAnsi="Tahoma" w:cs="Tahoma"/>
          <w:iCs/>
          <w:sz w:val="20"/>
          <w:szCs w:val="20"/>
        </w:rPr>
        <w:t xml:space="preserve">průběžné monitorovací zprávy </w:t>
      </w:r>
      <w:r w:rsidRPr="00D06D4F">
        <w:rPr>
          <w:rFonts w:ascii="Tahoma" w:hAnsi="Tahoma" w:cs="Tahoma"/>
          <w:sz w:val="20"/>
          <w:szCs w:val="20"/>
        </w:rPr>
        <w:t>o realizaci projektu</w:t>
      </w:r>
      <w:r w:rsidRPr="00D06D4F">
        <w:rPr>
          <w:rFonts w:ascii="Tahoma" w:hAnsi="Tahoma" w:cs="Tahoma"/>
          <w:iCs/>
          <w:sz w:val="20"/>
          <w:szCs w:val="20"/>
        </w:rPr>
        <w:t xml:space="preserve"> a dále závěrečnou zprávu dle Příručky pro příjemce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iCs/>
          <w:sz w:val="20"/>
          <w:szCs w:val="20"/>
        </w:rPr>
        <w:t xml:space="preserve">bez zbytečného odkladu oznámit poskytovateli veškeré skutečnosti, které mohou mít vliv </w:t>
      </w:r>
      <w:r w:rsidRPr="00D06D4F">
        <w:rPr>
          <w:rFonts w:ascii="Tahoma" w:hAnsi="Tahoma" w:cs="Tahoma"/>
          <w:iCs/>
          <w:sz w:val="20"/>
          <w:szCs w:val="20"/>
        </w:rPr>
        <w:br/>
        <w:t>na realizaci projektu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iCs/>
          <w:sz w:val="20"/>
          <w:szCs w:val="20"/>
        </w:rPr>
        <w:t>poskytnout poskytovateli neomezenou bezplatnou licenci k užití práv duševního vlastnictví včetně možnosti zcela nebo zčásti poskytnout třetí osobě oprávnění tvořící součást licence, jestliže byly při vzniku práv duševního vlastnictví použity prostředky poskytnuté příjemci na realizaci projektu a to bez zbytečného odkladu po vzniku takových práv. Pokud je držitelem takových práv duševního vlastnictví vzniklých na základě zakázky jiná osoba než příjemce, je příjemce povinen ve smlouvě uzavřené s dodavatelem zajistit pro poskytovatele neomezenou bezplatnou licenci k užití těchto práv včetně možnosti zcela nebo zčásti poskytnout třetí osobě oprávnění tvořící součást licence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bCs/>
          <w:sz w:val="20"/>
          <w:szCs w:val="20"/>
        </w:rPr>
        <w:t>bezplatně předat všechny nově vytvořené produkty nebo jejich kopie (vždy vše ve dvojím vyhotovení, podle povahy produktu buď v písemné podobě nebo na elektronickém</w:t>
      </w:r>
      <w:r w:rsidRPr="00D06D4F">
        <w:rPr>
          <w:rFonts w:ascii="Tahoma" w:hAnsi="Tahoma" w:cs="Tahoma"/>
          <w:iCs/>
          <w:sz w:val="20"/>
          <w:szCs w:val="20"/>
        </w:rPr>
        <w:t xml:space="preserve"> nosiči) </w:t>
      </w:r>
      <w:r w:rsidRPr="00D06D4F">
        <w:rPr>
          <w:rFonts w:ascii="Tahoma" w:hAnsi="Tahoma" w:cs="Tahoma"/>
          <w:iCs/>
          <w:sz w:val="20"/>
          <w:szCs w:val="20"/>
        </w:rPr>
        <w:br/>
        <w:t>do vlastnictví poskytovatel, a to nejpozději před odesláním nebo spolu se závěrečnou monitorovací zprávou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bCs/>
          <w:sz w:val="20"/>
          <w:szCs w:val="20"/>
        </w:rPr>
        <w:t>zajistit smluvně nebo jiným vhodným způsobem, aby nositelé chráněných práv duševního vlastnictví vzniklých v souvislosti s realizací projektu podnikli veškeré kroky k zajištění bezúplatného oprávnění poskytovatele k výkonu práv užít autorské dílo;</w:t>
      </w:r>
    </w:p>
    <w:p w:rsidR="00D06D4F" w:rsidRPr="00D06D4F" w:rsidRDefault="00D06D4F" w:rsidP="00D06D4F">
      <w:pPr>
        <w:numPr>
          <w:ilvl w:val="0"/>
          <w:numId w:val="18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bCs/>
          <w:sz w:val="20"/>
          <w:szCs w:val="20"/>
        </w:rPr>
        <w:t xml:space="preserve">umožnit </w:t>
      </w:r>
      <w:r w:rsidRPr="00D06D4F">
        <w:rPr>
          <w:rFonts w:ascii="Tahoma" w:hAnsi="Tahoma" w:cs="Tahoma"/>
          <w:sz w:val="20"/>
          <w:szCs w:val="20"/>
        </w:rPr>
        <w:t>provedení kontroly všech dokladů vztahujících se k činnostem, které realizuje v rámci projektu, umožnit průběžné ověřování provádění činností, k nimž se zavázal dle této smlouvy a poskytnout součinnost všem osobám oprávněným k provádění kontroly, příp. jejich zmocněncům. Těmito oprávněnými osobami jsou Ministerstvo školství, mládeže a tělovýchovy ČR, územní finanční orgány, Ministerstvo financí, Nejvyšší kontrolní úřad, Evropská komise a Evropský účetní dvůr, případně další orgány nebo osoby oprávněné k výkonu kontroly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7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 xml:space="preserve">bezodkladně informovat poskytovatele o všech provedených kontrolách vyplývajících z účasti </w:t>
      </w:r>
      <w:r w:rsidRPr="00D06D4F">
        <w:rPr>
          <w:rFonts w:ascii="Tahoma" w:hAnsi="Tahoma" w:cs="Tahoma"/>
          <w:sz w:val="20"/>
          <w:szCs w:val="20"/>
        </w:rPr>
        <w:br/>
        <w:t>na projektu dle článku III. smlouvy, o všech případných navržených nápravných opatřeních, která budou výsledkem těchto kontrol a o jejich splnění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7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 xml:space="preserve">neprodleně poskytovatele informovat o veškerých změnách, které u něho nastaly ve vztahu </w:t>
      </w:r>
      <w:r w:rsidRPr="00D06D4F">
        <w:rPr>
          <w:rFonts w:ascii="Tahoma" w:hAnsi="Tahoma" w:cs="Tahoma"/>
          <w:sz w:val="20"/>
          <w:szCs w:val="20"/>
        </w:rPr>
        <w:br/>
        <w:t>k  projektu nebo změnách souvisejících s činnostmi, které realizuje dle této smlouvy</w:t>
      </w:r>
      <w:r w:rsidRPr="00D06D4F">
        <w:rPr>
          <w:rFonts w:ascii="Tahoma" w:hAnsi="Tahoma" w:cs="Tahoma"/>
          <w:bCs/>
          <w:sz w:val="20"/>
          <w:szCs w:val="20"/>
        </w:rPr>
        <w:t>;</w:t>
      </w:r>
    </w:p>
    <w:p w:rsidR="00D06D4F" w:rsidRPr="00D06D4F" w:rsidRDefault="00D06D4F" w:rsidP="00D06D4F">
      <w:pPr>
        <w:numPr>
          <w:ilvl w:val="0"/>
          <w:numId w:val="17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</w:rPr>
        <w:t>předložit poskytovateli na předepsaných formulářích Závěrečné vyúčtování celého realizovaného projektu včetně</w:t>
      </w:r>
    </w:p>
    <w:p w:rsidR="00D06D4F" w:rsidRPr="00D06D4F" w:rsidRDefault="00D06D4F" w:rsidP="00D06D4F">
      <w:pPr>
        <w:numPr>
          <w:ilvl w:val="0"/>
          <w:numId w:val="16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06D4F"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D06D4F" w:rsidRPr="00D06D4F" w:rsidRDefault="00D06D4F" w:rsidP="00D06D4F">
      <w:pPr>
        <w:numPr>
          <w:ilvl w:val="0"/>
          <w:numId w:val="16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06D4F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D06D4F" w:rsidRPr="00D06D4F" w:rsidRDefault="00D06D4F" w:rsidP="00D06D4F">
      <w:pPr>
        <w:numPr>
          <w:ilvl w:val="0"/>
          <w:numId w:val="16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06D4F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D06D4F" w:rsidRPr="00D06D4F" w:rsidRDefault="00D06D4F" w:rsidP="00D06D4F">
      <w:pPr>
        <w:numPr>
          <w:ilvl w:val="0"/>
          <w:numId w:val="16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06D4F"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D06D4F" w:rsidRPr="00D06D4F" w:rsidRDefault="00D06D4F" w:rsidP="00D06D4F">
      <w:pPr>
        <w:ind w:left="720"/>
        <w:jc w:val="both"/>
        <w:rPr>
          <w:rFonts w:ascii="Tahoma" w:hAnsi="Tahoma" w:cs="Tahoma"/>
          <w:sz w:val="20"/>
        </w:rPr>
      </w:pPr>
      <w:r w:rsidRPr="00D06D4F">
        <w:rPr>
          <w:rFonts w:ascii="Tahoma" w:hAnsi="Tahoma" w:cs="Tahoma"/>
          <w:sz w:val="20"/>
        </w:rPr>
        <w:t xml:space="preserve">a to nejpozději </w:t>
      </w:r>
      <w:r w:rsidRPr="00F01B9F">
        <w:rPr>
          <w:rFonts w:ascii="Tahoma" w:hAnsi="Tahoma" w:cs="Tahoma"/>
          <w:sz w:val="20"/>
        </w:rPr>
        <w:t xml:space="preserve">do </w:t>
      </w:r>
      <w:r w:rsidR="00F01B9F" w:rsidRPr="00F01B9F">
        <w:rPr>
          <w:rFonts w:ascii="Tahoma" w:hAnsi="Tahoma" w:cs="Tahoma"/>
          <w:sz w:val="20"/>
        </w:rPr>
        <w:t>31. 7. 2015</w:t>
      </w:r>
      <w:r w:rsidRPr="00F01B9F">
        <w:rPr>
          <w:rFonts w:ascii="Tahoma" w:hAnsi="Tahoma" w:cs="Tahoma"/>
          <w:sz w:val="20"/>
        </w:rPr>
        <w:t>. Závěrečné</w:t>
      </w:r>
      <w:r w:rsidRPr="00D06D4F">
        <w:rPr>
          <w:rFonts w:ascii="Tahoma" w:hAnsi="Tahoma" w:cs="Tahoma"/>
          <w:sz w:val="20"/>
        </w:rPr>
        <w:t xml:space="preserve"> vyúčtování se považuje za předložené poskytovateli dnem jeho </w:t>
      </w:r>
      <w:r w:rsidR="00192D47">
        <w:rPr>
          <w:rFonts w:ascii="Tahoma" w:hAnsi="Tahoma" w:cs="Tahoma"/>
          <w:sz w:val="20"/>
        </w:rPr>
        <w:t>doručení</w:t>
      </w:r>
      <w:r w:rsidRPr="00D06D4F">
        <w:rPr>
          <w:rFonts w:ascii="Tahoma" w:hAnsi="Tahoma" w:cs="Tahoma"/>
          <w:sz w:val="20"/>
        </w:rPr>
        <w:t>.</w:t>
      </w:r>
    </w:p>
    <w:p w:rsidR="00D06D4F" w:rsidRPr="00D06D4F" w:rsidRDefault="00D06D4F" w:rsidP="00D06D4F">
      <w:pPr>
        <w:numPr>
          <w:ilvl w:val="0"/>
          <w:numId w:val="17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D06D4F">
        <w:rPr>
          <w:rFonts w:ascii="Tahoma" w:hAnsi="Tahoma" w:cs="Tahoma"/>
          <w:sz w:val="20"/>
          <w:szCs w:val="20"/>
        </w:rPr>
        <w:t xml:space="preserve">vrátit nevyčerpané finanční prostředky poskytnuté dotace, přičemž rozhodným okamžikem vrácení nevyčerpaných finančních prostředků dotace zpět na účet poskytovatele je den jejich odepsání z účtu příjemce. </w:t>
      </w:r>
    </w:p>
    <w:p w:rsidR="00D06D4F" w:rsidRPr="005C0A42" w:rsidRDefault="00D06D4F" w:rsidP="00D06D4F">
      <w:pPr>
        <w:tabs>
          <w:tab w:val="num" w:pos="1092"/>
        </w:tabs>
        <w:spacing w:after="60"/>
        <w:ind w:left="360"/>
        <w:jc w:val="both"/>
        <w:rPr>
          <w:rFonts w:ascii="Tahoma" w:hAnsi="Tahoma" w:cs="Tahoma"/>
          <w:sz w:val="20"/>
          <w:szCs w:val="20"/>
        </w:rPr>
      </w:pPr>
    </w:p>
    <w:p w:rsidR="0048016E" w:rsidRDefault="0048016E" w:rsidP="00D06D4F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D06D4F" w:rsidRDefault="00D06D4F" w:rsidP="00D06D4F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VI.</w:t>
      </w:r>
    </w:p>
    <w:p w:rsidR="00D06D4F" w:rsidRDefault="00D06D4F" w:rsidP="00D06D4F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D06D4F" w:rsidRDefault="00D06D4F" w:rsidP="00D06D4F">
      <w:pPr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D06D4F" w:rsidRDefault="00D06D4F" w:rsidP="00D06D4F">
      <w:pPr>
        <w:numPr>
          <w:ilvl w:val="1"/>
          <w:numId w:val="10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dle čl. V., odst. 3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</w:t>
      </w:r>
    </w:p>
    <w:p w:rsidR="00D06D4F" w:rsidRDefault="00D06D4F" w:rsidP="00D06D4F">
      <w:pPr>
        <w:numPr>
          <w:ilvl w:val="1"/>
          <w:numId w:val="10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 ostatními podmínkami této smlouvy, </w:t>
      </w:r>
    </w:p>
    <w:p w:rsidR="00D06D4F" w:rsidRDefault="00D06D4F" w:rsidP="00D06D4F">
      <w:pPr>
        <w:numPr>
          <w:ilvl w:val="1"/>
          <w:numId w:val="10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D06D4F" w:rsidRDefault="00D06D4F" w:rsidP="00D06D4F">
      <w:pPr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D06D4F" w:rsidRDefault="00D06D4F" w:rsidP="00D06D4F">
      <w:pPr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D06D4F" w:rsidRDefault="00D06D4F" w:rsidP="00D06D4F">
      <w:pPr>
        <w:ind w:left="4248"/>
        <w:rPr>
          <w:rFonts w:ascii="Tahoma" w:hAnsi="Tahoma" w:cs="Tahoma"/>
          <w:b/>
          <w:bCs/>
          <w:sz w:val="20"/>
        </w:rPr>
      </w:pPr>
    </w:p>
    <w:p w:rsidR="00D06D4F" w:rsidRDefault="00D06D4F" w:rsidP="00D06D4F">
      <w:pPr>
        <w:ind w:left="3540" w:firstLine="708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D06D4F" w:rsidRDefault="00D06D4F" w:rsidP="00D06D4F">
      <w:pPr>
        <w:ind w:left="2832" w:firstLine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TRVÁNÍ SMLOUVY</w:t>
      </w:r>
    </w:p>
    <w:p w:rsidR="00CF0CDC" w:rsidRDefault="00CF0CDC" w:rsidP="00CF0CDC">
      <w:pPr>
        <w:spacing w:before="360"/>
        <w:ind w:left="426"/>
        <w:rPr>
          <w:rFonts w:ascii="Tahoma" w:hAnsi="Tahoma" w:cs="Tahoma"/>
          <w:sz w:val="20"/>
          <w:szCs w:val="20"/>
        </w:rPr>
      </w:pPr>
      <w:r w:rsidRPr="00CF0CDC">
        <w:rPr>
          <w:rFonts w:ascii="Tahoma" w:hAnsi="Tahoma" w:cs="Tahoma"/>
          <w:sz w:val="20"/>
          <w:szCs w:val="20"/>
        </w:rPr>
        <w:t>Smlou</w:t>
      </w:r>
      <w:r>
        <w:rPr>
          <w:rFonts w:ascii="Tahoma" w:hAnsi="Tahoma" w:cs="Tahoma"/>
          <w:sz w:val="20"/>
          <w:szCs w:val="20"/>
        </w:rPr>
        <w:t>va se uzavírá na dobu ur</w:t>
      </w:r>
      <w:r w:rsidRPr="00CF0CDC">
        <w:rPr>
          <w:rFonts w:ascii="Tahoma" w:hAnsi="Tahoma" w:cs="Tahoma"/>
          <w:sz w:val="20"/>
          <w:szCs w:val="20"/>
        </w:rPr>
        <w:t xml:space="preserve">čitou, a to do doby uplynutí realizaci a následného finančního vypořádání Projektu. </w:t>
      </w:r>
    </w:p>
    <w:p w:rsidR="00D06D4F" w:rsidRDefault="00D06D4F" w:rsidP="00CF0CD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CF0CDC" w:rsidRDefault="00CF0CDC" w:rsidP="00D06D4F">
      <w:pPr>
        <w:jc w:val="center"/>
        <w:rPr>
          <w:rFonts w:ascii="Tahoma" w:hAnsi="Tahoma" w:cs="Tahoma"/>
          <w:b/>
          <w:bCs/>
          <w:sz w:val="20"/>
        </w:rPr>
      </w:pPr>
    </w:p>
    <w:p w:rsidR="00D06D4F" w:rsidRDefault="00D06D4F" w:rsidP="00D06D4F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D06D4F" w:rsidRDefault="00D06D4F" w:rsidP="00D06D4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odstoupit od této smlouvy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:rsidR="00D06D4F" w:rsidRPr="005C00FF" w:rsidRDefault="00D06D4F" w:rsidP="00D06D4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C00FF">
        <w:rPr>
          <w:rFonts w:ascii="Tahoma" w:hAnsi="Tahoma" w:cs="Tahoma"/>
          <w:sz w:val="20"/>
        </w:rPr>
        <w:t>Pokud příjemce závažným způsobem nebo opětovně poruší některou z povinností vyplývající pro něj z této smlouvy nebo z platných právních předpisů ČR a ES, může poskytovatel od této smlouvy odstoupit. V tomto případě je příjemce povinen se s ostatními partnery projektu vypořádat, tzn. v dohodě určit, kdo z účastníků projektu převezme činnosti a případné závazky příjemce</w:t>
      </w:r>
      <w:r>
        <w:rPr>
          <w:rFonts w:ascii="Tahoma" w:hAnsi="Tahoma" w:cs="Tahoma"/>
          <w:sz w:val="20"/>
        </w:rPr>
        <w:t>.</w:t>
      </w:r>
    </w:p>
    <w:p w:rsidR="00D06D4F" w:rsidRDefault="00D06D4F" w:rsidP="00D06D4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poskytovatel odstoupí od smlouvy, je příjemce povinen přijatou dotaci vrátit zpět na účet poskytovatele, a to v plně poskytnuté výši.</w:t>
      </w:r>
    </w:p>
    <w:p w:rsidR="00D06D4F" w:rsidRDefault="00D06D4F" w:rsidP="00D06D4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D06D4F" w:rsidRDefault="00D06D4F" w:rsidP="00D06D4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D06D4F" w:rsidRDefault="00D06D4F" w:rsidP="00D06D4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</w:p>
    <w:p w:rsidR="00D06D4F" w:rsidRDefault="00D06D4F" w:rsidP="00D06D4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vůle, určitě, vážně a srozumitelně, nikoliv v tísni za nápadně nevýhodných podmínek, a že se dohodly o celém jejím obsahu, což stvrzují svými podpisy.</w:t>
      </w:r>
    </w:p>
    <w:p w:rsidR="00D06D4F" w:rsidRDefault="00D06D4F" w:rsidP="00D06D4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úkonu dle § 23 zákona č. 129/2000 Sb., o krajích (krajské zřízení), ve znění pozdějších předpisů: </w:t>
      </w:r>
    </w:p>
    <w:p w:rsidR="00D06D4F" w:rsidRDefault="00D06D4F" w:rsidP="00D06D4F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867B4E">
        <w:rPr>
          <w:rFonts w:ascii="Tahoma" w:hAnsi="Tahoma" w:cs="Tahoma"/>
          <w:sz w:val="20"/>
        </w:rPr>
        <w:t xml:space="preserve">O poskytnutí dotace a uzavření této smlouvy rozhodlo zastupitelstvo kraje svým usnesením </w:t>
      </w:r>
      <w:r w:rsidR="00CF0CDC" w:rsidRPr="00867B4E">
        <w:rPr>
          <w:rFonts w:ascii="Tahoma" w:hAnsi="Tahoma" w:cs="Tahoma"/>
          <w:sz w:val="20"/>
        </w:rPr>
        <w:br/>
      </w:r>
      <w:r w:rsidRPr="00867B4E">
        <w:rPr>
          <w:rFonts w:ascii="Tahoma" w:hAnsi="Tahoma" w:cs="Tahoma"/>
          <w:sz w:val="20"/>
        </w:rPr>
        <w:t xml:space="preserve">č. </w:t>
      </w:r>
      <w:r w:rsidR="00CF0CDC" w:rsidRPr="00867B4E">
        <w:rPr>
          <w:rFonts w:ascii="Tahoma" w:hAnsi="Tahoma" w:cs="Tahoma"/>
          <w:sz w:val="20"/>
        </w:rPr>
        <w:t>………</w:t>
      </w:r>
      <w:proofErr w:type="gramStart"/>
      <w:r w:rsidR="00CF0CDC" w:rsidRPr="00867B4E">
        <w:rPr>
          <w:rFonts w:ascii="Tahoma" w:hAnsi="Tahoma" w:cs="Tahoma"/>
          <w:sz w:val="20"/>
        </w:rPr>
        <w:t>…</w:t>
      </w:r>
      <w:r w:rsidRPr="00867B4E">
        <w:rPr>
          <w:rFonts w:ascii="Tahoma" w:hAnsi="Tahoma" w:cs="Tahoma"/>
          <w:sz w:val="20"/>
        </w:rPr>
        <w:t>...</w:t>
      </w:r>
      <w:r w:rsidRPr="00867B4E">
        <w:rPr>
          <w:rFonts w:ascii="Tahoma" w:hAnsi="Tahoma" w:cs="Tahoma"/>
          <w:i/>
          <w:iCs/>
          <w:sz w:val="20"/>
        </w:rPr>
        <w:t xml:space="preserve"> </w:t>
      </w:r>
      <w:r w:rsidRPr="00867B4E">
        <w:rPr>
          <w:rFonts w:ascii="Tahoma" w:hAnsi="Tahoma" w:cs="Tahoma"/>
          <w:sz w:val="20"/>
        </w:rPr>
        <w:t xml:space="preserve"> ze</w:t>
      </w:r>
      <w:proofErr w:type="gramEnd"/>
      <w:r w:rsidRPr="00867B4E">
        <w:rPr>
          <w:rFonts w:ascii="Tahoma" w:hAnsi="Tahoma" w:cs="Tahoma"/>
          <w:sz w:val="20"/>
        </w:rPr>
        <w:t xml:space="preserve"> dne </w:t>
      </w:r>
      <w:r w:rsidR="00CF0CDC" w:rsidRPr="00867B4E">
        <w:rPr>
          <w:rFonts w:ascii="Tahoma" w:hAnsi="Tahoma" w:cs="Tahoma"/>
          <w:sz w:val="20"/>
        </w:rPr>
        <w:t>……………….</w:t>
      </w:r>
      <w:r w:rsidRPr="00867B4E">
        <w:rPr>
          <w:rFonts w:ascii="Tahoma" w:hAnsi="Tahoma" w:cs="Tahoma"/>
          <w:sz w:val="20"/>
        </w:rPr>
        <w:t>..</w:t>
      </w:r>
    </w:p>
    <w:p w:rsidR="00D06D4F" w:rsidRDefault="00D06D4F" w:rsidP="00D06D4F">
      <w:pPr>
        <w:ind w:left="360"/>
        <w:jc w:val="both"/>
        <w:rPr>
          <w:rFonts w:ascii="Tahoma" w:hAnsi="Tahoma" w:cs="Tahoma"/>
          <w:sz w:val="20"/>
        </w:rPr>
      </w:pPr>
    </w:p>
    <w:p w:rsidR="00D06D4F" w:rsidRDefault="00D06D4F" w:rsidP="00D06D4F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Ostravě </w:t>
      </w:r>
      <w:proofErr w:type="gramStart"/>
      <w:r>
        <w:rPr>
          <w:rFonts w:ascii="Tahoma" w:hAnsi="Tahoma" w:cs="Tahoma"/>
          <w:sz w:val="20"/>
        </w:rPr>
        <w:t>dne ...........</w:t>
      </w:r>
      <w:r>
        <w:rPr>
          <w:rFonts w:ascii="Tahoma" w:hAnsi="Tahoma" w:cs="Tahoma"/>
          <w:sz w:val="20"/>
        </w:rPr>
        <w:tab/>
        <w:t>V ....................... dne</w:t>
      </w:r>
      <w:proofErr w:type="gramEnd"/>
      <w:r>
        <w:rPr>
          <w:rFonts w:ascii="Tahoma" w:hAnsi="Tahoma" w:cs="Tahoma"/>
          <w:sz w:val="20"/>
        </w:rPr>
        <w:t xml:space="preserve"> ...........</w:t>
      </w:r>
    </w:p>
    <w:p w:rsidR="00D06D4F" w:rsidRDefault="00D06D4F" w:rsidP="00D06D4F">
      <w:pPr>
        <w:jc w:val="both"/>
        <w:rPr>
          <w:rFonts w:ascii="Tahoma" w:hAnsi="Tahoma" w:cs="Tahoma"/>
          <w:sz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tabs>
          <w:tab w:val="left" w:pos="5220"/>
        </w:tabs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.....................................................…….                  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>........................……………………</w:t>
      </w:r>
    </w:p>
    <w:p w:rsidR="000F5966" w:rsidRDefault="000F5966" w:rsidP="0052080D">
      <w:pPr>
        <w:tabs>
          <w:tab w:val="left" w:pos="900"/>
        </w:tabs>
        <w:jc w:val="both"/>
      </w:pPr>
      <w:r w:rsidRPr="0099697D">
        <w:rPr>
          <w:rFonts w:ascii="Tahoma" w:hAnsi="Tahoma" w:cs="Tahoma"/>
          <w:sz w:val="20"/>
          <w:szCs w:val="20"/>
        </w:rPr>
        <w:tab/>
        <w:t>za poskytovatele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="002F66EF">
        <w:rPr>
          <w:rFonts w:ascii="Tahoma" w:hAnsi="Tahoma" w:cs="Tahoma"/>
          <w:sz w:val="20"/>
          <w:szCs w:val="20"/>
        </w:rPr>
        <w:t>za příjemce</w:t>
      </w:r>
    </w:p>
    <w:sectPr w:rsidR="000F5966">
      <w:footerReference w:type="even" r:id="rId9"/>
      <w:footerReference w:type="default" r:id="rId10"/>
      <w:headerReference w:type="first" r:id="rId11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1E" w:rsidRDefault="00207A1E">
      <w:r>
        <w:separator/>
      </w:r>
    </w:p>
  </w:endnote>
  <w:endnote w:type="continuationSeparator" w:id="0">
    <w:p w:rsidR="00207A1E" w:rsidRDefault="002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DF" w:rsidRDefault="000F59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61DF" w:rsidRDefault="00207A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DF" w:rsidRPr="008F1628" w:rsidRDefault="000F5966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6832FA">
      <w:rPr>
        <w:rStyle w:val="slostrnky"/>
        <w:rFonts w:ascii="Tahoma" w:hAnsi="Tahoma" w:cs="Tahoma"/>
        <w:noProof/>
      </w:rPr>
      <w:t>5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1E" w:rsidRDefault="00207A1E">
      <w:r>
        <w:separator/>
      </w:r>
    </w:p>
  </w:footnote>
  <w:footnote w:type="continuationSeparator" w:id="0">
    <w:p w:rsidR="00207A1E" w:rsidRDefault="0020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98" w:rsidRPr="00A26DCC" w:rsidRDefault="000F5966" w:rsidP="00A24F98">
    <w:pPr>
      <w:pStyle w:val="Zhlav"/>
      <w:rPr>
        <w:rFonts w:ascii="Tahoma" w:hAnsi="Tahoma" w:cs="Tahoma"/>
        <w:b/>
      </w:rPr>
    </w:pPr>
    <w:r w:rsidRPr="00A26DCC">
      <w:rPr>
        <w:rFonts w:ascii="Tahoma" w:hAnsi="Tahoma" w:cs="Tahoma"/>
        <w:b/>
      </w:rPr>
      <w:t xml:space="preserve">Příloha č.: </w:t>
    </w:r>
    <w:proofErr w:type="gramStart"/>
    <w:r>
      <w:rPr>
        <w:rFonts w:ascii="Tahoma" w:hAnsi="Tahoma" w:cs="Tahoma"/>
        <w:b/>
      </w:rPr>
      <w:t xml:space="preserve">1  </w:t>
    </w:r>
    <w:r w:rsidRPr="00A26DCC">
      <w:rPr>
        <w:rFonts w:ascii="Tahoma" w:hAnsi="Tahoma" w:cs="Tahoma"/>
        <w:b/>
      </w:rPr>
      <w:t>k materiálu</w:t>
    </w:r>
    <w:proofErr w:type="gramEnd"/>
    <w:r w:rsidRPr="00A26DCC">
      <w:rPr>
        <w:rFonts w:ascii="Tahoma" w:hAnsi="Tahoma" w:cs="Tahoma"/>
        <w:b/>
      </w:rPr>
      <w:t xml:space="preserve"> č.: </w:t>
    </w:r>
    <w:r w:rsidR="00DC03FF">
      <w:rPr>
        <w:rFonts w:ascii="Tahoma" w:hAnsi="Tahoma" w:cs="Tahoma"/>
        <w:b/>
      </w:rPr>
      <w:t>10/</w:t>
    </w:r>
    <w:r w:rsidR="006832FA">
      <w:rPr>
        <w:rFonts w:ascii="Tahoma" w:hAnsi="Tahoma" w:cs="Tahoma"/>
        <w:b/>
      </w:rPr>
      <w:t>5</w:t>
    </w:r>
  </w:p>
  <w:p w:rsidR="00A24F98" w:rsidRPr="008F1628" w:rsidRDefault="000F5966" w:rsidP="00A24F98">
    <w:pPr>
      <w:pStyle w:val="Zhlav"/>
      <w:rPr>
        <w:rFonts w:ascii="Tahoma" w:hAnsi="Tahoma" w:cs="Tahoma"/>
      </w:rPr>
    </w:pPr>
    <w:r w:rsidRPr="008F1628">
      <w:rPr>
        <w:rFonts w:ascii="Tahoma" w:hAnsi="Tahoma" w:cs="Tahoma"/>
      </w:rPr>
      <w:t xml:space="preserve">Počet stran přílohy: </w:t>
    </w:r>
    <w:r w:rsidR="004943F2">
      <w:rPr>
        <w:rFonts w:ascii="Tahoma" w:hAnsi="Tahoma" w:cs="Tahoma"/>
      </w:rPr>
      <w:t>5</w:t>
    </w:r>
  </w:p>
  <w:p w:rsidR="00BC61DF" w:rsidRDefault="00207A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2F8"/>
    <w:multiLevelType w:val="hybridMultilevel"/>
    <w:tmpl w:val="35707D9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05F1D"/>
    <w:multiLevelType w:val="hybridMultilevel"/>
    <w:tmpl w:val="8AC0557C"/>
    <w:lvl w:ilvl="0" w:tplc="0960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26D04"/>
    <w:multiLevelType w:val="hybridMultilevel"/>
    <w:tmpl w:val="D1486482"/>
    <w:lvl w:ilvl="0" w:tplc="3BC681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>
    <w:nsid w:val="397B5DA3"/>
    <w:multiLevelType w:val="hybridMultilevel"/>
    <w:tmpl w:val="0F84AF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B2CBA"/>
    <w:multiLevelType w:val="hybridMultilevel"/>
    <w:tmpl w:val="F1E81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CB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172DF"/>
    <w:multiLevelType w:val="hybridMultilevel"/>
    <w:tmpl w:val="3FAAAFB8"/>
    <w:lvl w:ilvl="0" w:tplc="E4D416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35AFF"/>
    <w:multiLevelType w:val="hybridMultilevel"/>
    <w:tmpl w:val="617E9B04"/>
    <w:lvl w:ilvl="0" w:tplc="641A9A50">
      <w:start w:val="1"/>
      <w:numFmt w:val="low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687D5C"/>
    <w:multiLevelType w:val="hybridMultilevel"/>
    <w:tmpl w:val="0FD4BA08"/>
    <w:lvl w:ilvl="0" w:tplc="481E3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86FD5"/>
    <w:multiLevelType w:val="hybridMultilevel"/>
    <w:tmpl w:val="0FD4BA08"/>
    <w:lvl w:ilvl="0" w:tplc="481E3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7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66"/>
    <w:rsid w:val="00001152"/>
    <w:rsid w:val="000B5856"/>
    <w:rsid w:val="000E5FC9"/>
    <w:rsid w:val="000F5966"/>
    <w:rsid w:val="00192D47"/>
    <w:rsid w:val="001C5F65"/>
    <w:rsid w:val="001F30CA"/>
    <w:rsid w:val="00207A1E"/>
    <w:rsid w:val="002112BC"/>
    <w:rsid w:val="00257FBF"/>
    <w:rsid w:val="002949FE"/>
    <w:rsid w:val="002B1B27"/>
    <w:rsid w:val="002F66EF"/>
    <w:rsid w:val="003405E0"/>
    <w:rsid w:val="00370B51"/>
    <w:rsid w:val="003B35E8"/>
    <w:rsid w:val="003C4EEB"/>
    <w:rsid w:val="0048016E"/>
    <w:rsid w:val="004943F2"/>
    <w:rsid w:val="0052080D"/>
    <w:rsid w:val="006832FA"/>
    <w:rsid w:val="007054F9"/>
    <w:rsid w:val="007F185F"/>
    <w:rsid w:val="007F6F3D"/>
    <w:rsid w:val="00867B4E"/>
    <w:rsid w:val="0088263E"/>
    <w:rsid w:val="00895483"/>
    <w:rsid w:val="00966828"/>
    <w:rsid w:val="009B2189"/>
    <w:rsid w:val="00BD168C"/>
    <w:rsid w:val="00C2242D"/>
    <w:rsid w:val="00CA21D5"/>
    <w:rsid w:val="00CD5FD8"/>
    <w:rsid w:val="00CF0CDC"/>
    <w:rsid w:val="00D06D4F"/>
    <w:rsid w:val="00D60CA2"/>
    <w:rsid w:val="00DB3C42"/>
    <w:rsid w:val="00DC03FF"/>
    <w:rsid w:val="00DF20B0"/>
    <w:rsid w:val="00E95030"/>
    <w:rsid w:val="00EB771D"/>
    <w:rsid w:val="00EC4E15"/>
    <w:rsid w:val="00EE0321"/>
    <w:rsid w:val="00F01B9F"/>
    <w:rsid w:val="00F84E8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59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96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F5966"/>
    <w:rPr>
      <w:sz w:val="24"/>
    </w:rPr>
  </w:style>
  <w:style w:type="paragraph" w:styleId="Zpat">
    <w:name w:val="footer"/>
    <w:basedOn w:val="Normln"/>
    <w:link w:val="ZpatChar"/>
    <w:rsid w:val="000F5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966"/>
    <w:rPr>
      <w:sz w:val="24"/>
      <w:szCs w:val="24"/>
    </w:rPr>
  </w:style>
  <w:style w:type="character" w:styleId="slostrnky">
    <w:name w:val="page number"/>
    <w:basedOn w:val="Standardnpsmoodstavce"/>
    <w:rsid w:val="000F5966"/>
  </w:style>
  <w:style w:type="paragraph" w:styleId="Zhlav">
    <w:name w:val="header"/>
    <w:basedOn w:val="Normln"/>
    <w:link w:val="ZhlavChar"/>
    <w:uiPriority w:val="99"/>
    <w:rsid w:val="000F5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966"/>
    <w:rPr>
      <w:sz w:val="24"/>
      <w:szCs w:val="24"/>
    </w:rPr>
  </w:style>
  <w:style w:type="paragraph" w:styleId="Textbubliny">
    <w:name w:val="Balloon Text"/>
    <w:basedOn w:val="Normln"/>
    <w:link w:val="TextbublinyChar"/>
    <w:rsid w:val="00C22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242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06D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D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6D4F"/>
  </w:style>
  <w:style w:type="paragraph" w:styleId="Pedmtkomente">
    <w:name w:val="annotation subject"/>
    <w:basedOn w:val="Textkomente"/>
    <w:next w:val="Textkomente"/>
    <w:link w:val="PedmtkomenteChar"/>
    <w:rsid w:val="00EC4E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C4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59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96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F5966"/>
    <w:rPr>
      <w:sz w:val="24"/>
    </w:rPr>
  </w:style>
  <w:style w:type="paragraph" w:styleId="Zpat">
    <w:name w:val="footer"/>
    <w:basedOn w:val="Normln"/>
    <w:link w:val="ZpatChar"/>
    <w:rsid w:val="000F5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966"/>
    <w:rPr>
      <w:sz w:val="24"/>
      <w:szCs w:val="24"/>
    </w:rPr>
  </w:style>
  <w:style w:type="character" w:styleId="slostrnky">
    <w:name w:val="page number"/>
    <w:basedOn w:val="Standardnpsmoodstavce"/>
    <w:rsid w:val="000F5966"/>
  </w:style>
  <w:style w:type="paragraph" w:styleId="Zhlav">
    <w:name w:val="header"/>
    <w:basedOn w:val="Normln"/>
    <w:link w:val="ZhlavChar"/>
    <w:uiPriority w:val="99"/>
    <w:rsid w:val="000F5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966"/>
    <w:rPr>
      <w:sz w:val="24"/>
      <w:szCs w:val="24"/>
    </w:rPr>
  </w:style>
  <w:style w:type="paragraph" w:styleId="Textbubliny">
    <w:name w:val="Balloon Text"/>
    <w:basedOn w:val="Normln"/>
    <w:link w:val="TextbublinyChar"/>
    <w:rsid w:val="00C22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242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06D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D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6D4F"/>
  </w:style>
  <w:style w:type="paragraph" w:styleId="Pedmtkomente">
    <w:name w:val="annotation subject"/>
    <w:basedOn w:val="Textkomente"/>
    <w:next w:val="Textkomente"/>
    <w:link w:val="PedmtkomenteChar"/>
    <w:rsid w:val="00EC4E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C4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2286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Bönisch Jaromír</dc:creator>
  <cp:lastModifiedBy>Kortan Rostislav</cp:lastModifiedBy>
  <cp:revision>10</cp:revision>
  <cp:lastPrinted>2014-04-09T05:55:00Z</cp:lastPrinted>
  <dcterms:created xsi:type="dcterms:W3CDTF">2014-05-19T08:56:00Z</dcterms:created>
  <dcterms:modified xsi:type="dcterms:W3CDTF">2014-05-28T07:31:00Z</dcterms:modified>
</cp:coreProperties>
</file>