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DA3D80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960818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8/7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Pro</w:t>
      </w:r>
      <w:r w:rsidR="004E356E">
        <w:rPr>
          <w:rFonts w:ascii="Tahoma" w:hAnsi="Tahoma" w:cs="Tahoma"/>
        </w:rPr>
        <w:t> </w:t>
      </w:r>
      <w:r w:rsidRPr="00ED7EB6">
        <w:rPr>
          <w:rFonts w:ascii="Tahoma" w:hAnsi="Tahoma" w:cs="Tahoma"/>
        </w:rPr>
        <w:t xml:space="preserve">zasedání ZASTUPITELSTVA KRAJE, konané dne </w:t>
      </w:r>
      <w:r w:rsidR="00A34D60">
        <w:rPr>
          <w:rFonts w:ascii="Tahoma" w:hAnsi="Tahoma" w:cs="Tahoma"/>
        </w:rPr>
        <w:t>17</w:t>
      </w:r>
      <w:r w:rsidR="004871CC">
        <w:rPr>
          <w:rFonts w:ascii="Tahoma" w:hAnsi="Tahoma" w:cs="Tahoma"/>
        </w:rPr>
        <w:t>. </w:t>
      </w:r>
      <w:r w:rsidR="00A34D60">
        <w:rPr>
          <w:rFonts w:ascii="Tahoma" w:hAnsi="Tahoma" w:cs="Tahoma"/>
        </w:rPr>
        <w:t>12</w:t>
      </w:r>
      <w:r w:rsidR="00697329">
        <w:rPr>
          <w:rFonts w:ascii="Tahoma" w:hAnsi="Tahoma" w:cs="Tahoma"/>
        </w:rPr>
        <w:t>. 2015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190488" w:rsidP="00817169">
            <w:pPr>
              <w:jc w:val="both"/>
            </w:pPr>
            <w:r w:rsidRPr="00190488">
              <w:rPr>
                <w:rFonts w:ascii="Tahoma" w:hAnsi="Tahoma" w:cs="Tahoma"/>
              </w:rPr>
              <w:t>10. aktualizace Plánu rozvoje vodovodů a kanalizací Moravskoslezského kraje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9C6AD5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 w:rsidTr="009C6AD5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190488" w:rsidRPr="004C2D09" w:rsidTr="00EB0E41">
        <w:trPr>
          <w:cantSplit/>
        </w:trPr>
        <w:tc>
          <w:tcPr>
            <w:tcW w:w="1690" w:type="dxa"/>
          </w:tcPr>
          <w:p w:rsidR="00190488" w:rsidRPr="004C2D09" w:rsidRDefault="00190488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90488" w:rsidRPr="00817169" w:rsidRDefault="00E31ADD" w:rsidP="00723022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190488" w:rsidRPr="00E31ADD">
                <w:rPr>
                  <w:rStyle w:val="Hypertextovodkaz"/>
                  <w:rFonts w:ascii="Tahoma" w:hAnsi="Tahoma" w:cs="Tahoma"/>
                </w:rPr>
                <w:t>Příloha č. 1</w:t>
              </w:r>
            </w:hyperlink>
          </w:p>
        </w:tc>
        <w:tc>
          <w:tcPr>
            <w:tcW w:w="5740" w:type="dxa"/>
          </w:tcPr>
          <w:p w:rsidR="00190488" w:rsidRPr="00A403C5" w:rsidRDefault="00190488" w:rsidP="00B86F3B">
            <w:pPr>
              <w:jc w:val="both"/>
              <w:rPr>
                <w:rFonts w:ascii="Tahoma" w:hAnsi="Tahoma" w:cs="Tahoma"/>
              </w:rPr>
            </w:pPr>
            <w:r w:rsidRPr="004F209B">
              <w:rPr>
                <w:rFonts w:ascii="Tahoma" w:hAnsi="Tahoma" w:cs="Tahoma"/>
              </w:rPr>
              <w:t>Seznam žádostí zařazených do 10. aktualizace Plánu rozvoje vodovodů a kanalizací</w:t>
            </w:r>
          </w:p>
        </w:tc>
      </w:tr>
      <w:tr w:rsidR="00190488" w:rsidRPr="004C2D09" w:rsidTr="00EB0E41">
        <w:trPr>
          <w:cantSplit/>
        </w:trPr>
        <w:tc>
          <w:tcPr>
            <w:tcW w:w="1690" w:type="dxa"/>
          </w:tcPr>
          <w:p w:rsidR="00190488" w:rsidRPr="004C2D09" w:rsidRDefault="00190488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90488" w:rsidRPr="00817169" w:rsidRDefault="00E31ADD" w:rsidP="00EB0E41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fldChar w:fldCharType="begin"/>
            </w:r>
            <w:r>
              <w:rPr>
                <w:rFonts w:ascii="Tahoma" w:hAnsi="Tahoma" w:cs="Tahoma"/>
                <w:u w:val="single"/>
              </w:rPr>
              <w:instrText xml:space="preserve"> HYPERLINK "Z151217_08_007_02.docx" </w:instrText>
            </w:r>
            <w:r>
              <w:rPr>
                <w:rFonts w:ascii="Tahoma" w:hAnsi="Tahoma" w:cs="Tahoma"/>
                <w:u w:val="single"/>
              </w:rPr>
            </w:r>
            <w:r>
              <w:rPr>
                <w:rFonts w:ascii="Tahoma" w:hAnsi="Tahoma" w:cs="Tahoma"/>
                <w:u w:val="single"/>
              </w:rPr>
              <w:fldChar w:fldCharType="separate"/>
            </w:r>
            <w:r w:rsidR="00190488" w:rsidRPr="00E31ADD">
              <w:rPr>
                <w:rStyle w:val="Hypertextovodkaz"/>
                <w:rFonts w:ascii="Tahoma" w:hAnsi="Tahoma" w:cs="Tahoma"/>
              </w:rPr>
              <w:t>Příloha č. 2</w:t>
            </w:r>
            <w:r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190488" w:rsidRPr="00A403C5" w:rsidRDefault="00190488" w:rsidP="00B86F3B">
            <w:pPr>
              <w:jc w:val="both"/>
              <w:rPr>
                <w:rFonts w:ascii="Tahoma" w:hAnsi="Tahoma" w:cs="Tahoma"/>
              </w:rPr>
            </w:pPr>
            <w:r w:rsidRPr="004F209B">
              <w:rPr>
                <w:rFonts w:ascii="Tahoma" w:hAnsi="Tahoma" w:cs="Tahoma"/>
              </w:rPr>
              <w:t>Návrh 10. aktualizace Plánu rozvoje vodovodů a kanalizací</w:t>
            </w:r>
          </w:p>
        </w:tc>
      </w:tr>
      <w:tr w:rsidR="00052657" w:rsidRPr="004C2D09" w:rsidTr="00EB0E41">
        <w:trPr>
          <w:cantSplit/>
        </w:trPr>
        <w:tc>
          <w:tcPr>
            <w:tcW w:w="1690" w:type="dxa"/>
          </w:tcPr>
          <w:p w:rsidR="00052657" w:rsidRPr="004C2D09" w:rsidRDefault="00052657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052657" w:rsidRPr="00817169" w:rsidRDefault="00E31ADD" w:rsidP="00190488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fldChar w:fldCharType="begin"/>
            </w:r>
            <w:r>
              <w:rPr>
                <w:rFonts w:ascii="Tahoma" w:hAnsi="Tahoma" w:cs="Tahoma"/>
                <w:u w:val="single"/>
              </w:rPr>
              <w:instrText xml:space="preserve"> HYPERLINK "Z151217_08_007_03.DOCX" </w:instrText>
            </w:r>
            <w:r>
              <w:rPr>
                <w:rFonts w:ascii="Tahoma" w:hAnsi="Tahoma" w:cs="Tahoma"/>
                <w:u w:val="single"/>
              </w:rPr>
            </w:r>
            <w:r>
              <w:rPr>
                <w:rFonts w:ascii="Tahoma" w:hAnsi="Tahoma" w:cs="Tahoma"/>
                <w:u w:val="single"/>
              </w:rPr>
              <w:fldChar w:fldCharType="separate"/>
            </w:r>
            <w:r w:rsidR="00052657" w:rsidRPr="00E31ADD">
              <w:rPr>
                <w:rStyle w:val="Hypertextovodkaz"/>
                <w:rFonts w:ascii="Tahoma" w:hAnsi="Tahoma" w:cs="Tahoma"/>
              </w:rPr>
              <w:t>Příloha č. </w:t>
            </w:r>
            <w:r w:rsidR="00190488" w:rsidRPr="00E31ADD">
              <w:rPr>
                <w:rStyle w:val="Hypertextovodkaz"/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052657" w:rsidRPr="00A403C5" w:rsidRDefault="00E32CDA" w:rsidP="00EB0E41">
            <w:pPr>
              <w:jc w:val="both"/>
              <w:rPr>
                <w:rFonts w:ascii="Tahoma" w:hAnsi="Tahoma" w:cs="Tahoma"/>
              </w:rPr>
            </w:pPr>
            <w:r w:rsidRPr="00E32CDA">
              <w:rPr>
                <w:rFonts w:ascii="Tahoma" w:hAnsi="Tahoma" w:cs="Tahoma"/>
              </w:rPr>
              <w:t>Výpis z usnesení výboru pro životní prostředí zastupitelstva kraje</w:t>
            </w:r>
          </w:p>
        </w:tc>
      </w:tr>
    </w:tbl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A34D60" w:rsidRDefault="00A34D60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A34D60" w:rsidRPr="00A34D60" w:rsidRDefault="00821589" w:rsidP="00A34D60">
      <w:pPr>
        <w:pStyle w:val="Zkladntext3"/>
        <w:tabs>
          <w:tab w:val="left" w:pos="1560"/>
        </w:tabs>
        <w:rPr>
          <w:rFonts w:cs="Tahoma"/>
          <w:sz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A34D60" w:rsidRPr="00A34D60">
        <w:rPr>
          <w:rFonts w:cs="Tahoma"/>
          <w:sz w:val="24"/>
        </w:rPr>
        <w:t>Mgr. Daniel Havlík</w:t>
      </w:r>
    </w:p>
    <w:p w:rsidR="00821589" w:rsidRPr="00ED7EB6" w:rsidRDefault="007537FD" w:rsidP="00A34D60">
      <w:pPr>
        <w:pStyle w:val="Zkladntext3"/>
        <w:tabs>
          <w:tab w:val="left" w:pos="1560"/>
        </w:tabs>
        <w:ind w:left="1620" w:hanging="6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náměste</w:t>
      </w:r>
      <w:r>
        <w:rPr>
          <w:rFonts w:cs="Tahoma"/>
          <w:bCs/>
          <w:sz w:val="24"/>
          <w:szCs w:val="24"/>
        </w:rPr>
        <w:t>k</w:t>
      </w:r>
      <w:r w:rsidRPr="00770509">
        <w:rPr>
          <w:rFonts w:cs="Tahoma"/>
          <w:bCs/>
          <w:sz w:val="24"/>
          <w:szCs w:val="24"/>
        </w:rPr>
        <w:t xml:space="preserve"> hejtmana kraje</w:t>
      </w:r>
    </w:p>
    <w:p w:rsidR="00523CC6" w:rsidRDefault="00523CC6" w:rsidP="00A34D60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523CC6" w:rsidRDefault="00523CC6" w:rsidP="00A34D60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A34D60" w:rsidRPr="00ED7EB6" w:rsidRDefault="00A34D60" w:rsidP="00A34D60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7537FD" w:rsidRDefault="00821589" w:rsidP="00A34D60">
      <w:pPr>
        <w:pStyle w:val="Zkladntext3"/>
        <w:tabs>
          <w:tab w:val="left" w:pos="1560"/>
        </w:tabs>
        <w:ind w:left="1620" w:hanging="1620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190488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7537FD" w:rsidRPr="00770509">
        <w:rPr>
          <w:rFonts w:cs="Tahoma"/>
          <w:sz w:val="24"/>
          <w:szCs w:val="24"/>
        </w:rPr>
        <w:t>Ing. </w:t>
      </w:r>
      <w:r w:rsidR="006D60AE">
        <w:rPr>
          <w:rFonts w:cs="Tahoma"/>
          <w:sz w:val="24"/>
          <w:szCs w:val="24"/>
        </w:rPr>
        <w:t>Bc.</w:t>
      </w:r>
      <w:r w:rsidR="003D5908">
        <w:rPr>
          <w:rFonts w:cs="Tahoma"/>
          <w:sz w:val="24"/>
          <w:szCs w:val="24"/>
        </w:rPr>
        <w:t> </w:t>
      </w:r>
      <w:r w:rsidR="007537FD" w:rsidRPr="00770509">
        <w:rPr>
          <w:rFonts w:cs="Tahoma"/>
          <w:sz w:val="24"/>
          <w:szCs w:val="24"/>
        </w:rPr>
        <w:t>Lenka Heczková</w:t>
      </w:r>
    </w:p>
    <w:p w:rsidR="00C85D9C" w:rsidRPr="00770509" w:rsidRDefault="00190488" w:rsidP="00A34D60">
      <w:pPr>
        <w:pStyle w:val="Zkladntext3"/>
        <w:tabs>
          <w:tab w:val="left" w:pos="1560"/>
        </w:tabs>
        <w:ind w:left="1620" w:hanging="60"/>
        <w:jc w:val="both"/>
        <w:rPr>
          <w:rFonts w:cs="Tahoma"/>
          <w:sz w:val="24"/>
          <w:szCs w:val="24"/>
        </w:rPr>
      </w:pPr>
      <w:r w:rsidRPr="00190488">
        <w:rPr>
          <w:rFonts w:cs="Tahoma"/>
          <w:sz w:val="24"/>
          <w:szCs w:val="24"/>
        </w:rPr>
        <w:t>Ing. Jakub Hradil</w:t>
      </w:r>
    </w:p>
    <w:p w:rsidR="00821589" w:rsidRPr="00ED7EB6" w:rsidRDefault="007537FD" w:rsidP="00A34D60">
      <w:pPr>
        <w:pStyle w:val="Zkladntext3"/>
        <w:tabs>
          <w:tab w:val="left" w:pos="1560"/>
        </w:tabs>
        <w:spacing w:line="280" w:lineRule="exact"/>
        <w:ind w:left="1620" w:hanging="60"/>
        <w:jc w:val="both"/>
        <w:rPr>
          <w:rFonts w:cs="Tahoma"/>
          <w:sz w:val="24"/>
          <w:szCs w:val="24"/>
        </w:rPr>
      </w:pPr>
      <w:r w:rsidRPr="00770509">
        <w:rPr>
          <w:rFonts w:cs="Tahoma"/>
          <w:sz w:val="24"/>
          <w:szCs w:val="24"/>
        </w:rPr>
        <w:t>odbor životního prostředí a</w:t>
      </w:r>
      <w:r w:rsidR="005F6A16">
        <w:rPr>
          <w:rFonts w:cs="Tahoma"/>
          <w:sz w:val="24"/>
          <w:szCs w:val="24"/>
        </w:rPr>
        <w:t> </w:t>
      </w:r>
      <w:r w:rsidRPr="00770509">
        <w:rPr>
          <w:rFonts w:cs="Tahoma"/>
          <w:sz w:val="24"/>
          <w:szCs w:val="24"/>
        </w:rPr>
        <w:t>zemědělství</w:t>
      </w:r>
    </w:p>
    <w:p w:rsidR="00523CC6" w:rsidRDefault="00523CC6" w:rsidP="00A34D60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523CC6" w:rsidRDefault="00523CC6" w:rsidP="00A34D60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061920" w:rsidRDefault="00061920" w:rsidP="00A34D60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7537FD" w:rsidRDefault="007537FD" w:rsidP="00A34D60">
      <w:pPr>
        <w:pStyle w:val="Zkladntext3"/>
        <w:tabs>
          <w:tab w:val="left" w:pos="709"/>
        </w:tabs>
        <w:ind w:left="156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Ing.</w:t>
      </w:r>
      <w:r>
        <w:rPr>
          <w:rFonts w:cs="Tahoma"/>
          <w:bCs/>
          <w:sz w:val="24"/>
          <w:szCs w:val="24"/>
        </w:rPr>
        <w:t> </w:t>
      </w:r>
      <w:r w:rsidR="00C85D9C">
        <w:rPr>
          <w:rFonts w:cs="Tahoma"/>
          <w:sz w:val="24"/>
          <w:szCs w:val="24"/>
        </w:rPr>
        <w:t>Silvie Součková</w:t>
      </w:r>
    </w:p>
    <w:p w:rsidR="002126C1" w:rsidRDefault="002126C1" w:rsidP="00A34D60">
      <w:pPr>
        <w:pStyle w:val="Zkladntext3"/>
        <w:tabs>
          <w:tab w:val="left" w:pos="1560"/>
        </w:tabs>
        <w:ind w:left="1620" w:hanging="60"/>
        <w:rPr>
          <w:rFonts w:cs="Tahoma"/>
          <w:bCs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7537FD" w:rsidRPr="00770509">
        <w:rPr>
          <w:rFonts w:cs="Tahoma"/>
          <w:bCs/>
          <w:sz w:val="24"/>
          <w:szCs w:val="24"/>
        </w:rPr>
        <w:t>životního prostředí a</w:t>
      </w:r>
      <w:r w:rsidR="005F6A16">
        <w:rPr>
          <w:rFonts w:cs="Tahoma"/>
          <w:bCs/>
          <w:sz w:val="24"/>
          <w:szCs w:val="24"/>
        </w:rPr>
        <w:t> </w:t>
      </w:r>
      <w:r w:rsidR="007537FD" w:rsidRPr="00770509">
        <w:rPr>
          <w:rFonts w:cs="Tahoma"/>
          <w:bCs/>
          <w:sz w:val="24"/>
          <w:szCs w:val="24"/>
        </w:rPr>
        <w:t>zemědělství</w:t>
      </w:r>
    </w:p>
    <w:p w:rsidR="00F80020" w:rsidRDefault="00F80020" w:rsidP="00A34D60">
      <w:pPr>
        <w:pStyle w:val="Zkladntext3"/>
        <w:tabs>
          <w:tab w:val="left" w:pos="1560"/>
        </w:tabs>
        <w:ind w:left="1620" w:hanging="60"/>
        <w:rPr>
          <w:rFonts w:cs="Tahoma"/>
          <w:bCs/>
          <w:sz w:val="24"/>
          <w:szCs w:val="24"/>
        </w:rPr>
      </w:pPr>
    </w:p>
    <w:p w:rsidR="00F80020" w:rsidRDefault="00F80020" w:rsidP="00A34D60">
      <w:pPr>
        <w:pStyle w:val="Zkladntext3"/>
        <w:tabs>
          <w:tab w:val="left" w:pos="1560"/>
        </w:tabs>
        <w:ind w:left="1620" w:hanging="60"/>
        <w:rPr>
          <w:rFonts w:cs="Tahoma"/>
          <w:bCs/>
          <w:sz w:val="24"/>
          <w:szCs w:val="24"/>
        </w:rPr>
      </w:pPr>
    </w:p>
    <w:p w:rsidR="00F80020" w:rsidRPr="004C2D09" w:rsidRDefault="00F80020" w:rsidP="00A34D60">
      <w:pPr>
        <w:pStyle w:val="Zkladntext3"/>
        <w:tabs>
          <w:tab w:val="left" w:pos="1560"/>
        </w:tabs>
        <w:ind w:left="1620" w:hanging="60"/>
        <w:rPr>
          <w:rFonts w:cs="Tahoma"/>
          <w:sz w:val="24"/>
          <w:szCs w:val="24"/>
        </w:rPr>
      </w:pPr>
    </w:p>
    <w:p w:rsidR="00821589" w:rsidRDefault="00821589" w:rsidP="00190488">
      <w:pPr>
        <w:pStyle w:val="Zkladntext3"/>
        <w:ind w:left="1568" w:hanging="1554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A34D60">
        <w:rPr>
          <w:rFonts w:cs="Tahoma"/>
          <w:sz w:val="24"/>
          <w:szCs w:val="24"/>
        </w:rPr>
        <w:t>24</w:t>
      </w:r>
      <w:r w:rsidR="00697329">
        <w:rPr>
          <w:rFonts w:cs="Tahoma"/>
          <w:sz w:val="24"/>
          <w:szCs w:val="24"/>
        </w:rPr>
        <w:t>. </w:t>
      </w:r>
      <w:r w:rsidR="00A34D60">
        <w:rPr>
          <w:rFonts w:cs="Tahoma"/>
          <w:sz w:val="24"/>
          <w:szCs w:val="24"/>
        </w:rPr>
        <w:t>11</w:t>
      </w:r>
      <w:r w:rsidR="00697329">
        <w:rPr>
          <w:rFonts w:cs="Tahoma"/>
          <w:sz w:val="24"/>
          <w:szCs w:val="24"/>
        </w:rPr>
        <w:t>. 2015</w:t>
      </w:r>
      <w:r w:rsidR="00601C51">
        <w:rPr>
          <w:rFonts w:cs="Tahoma"/>
          <w:sz w:val="24"/>
          <w:szCs w:val="24"/>
        </w:rPr>
        <w:t xml:space="preserve"> </w:t>
      </w:r>
      <w:r w:rsidRPr="00ED7EB6">
        <w:rPr>
          <w:rFonts w:cs="Tahoma"/>
          <w:sz w:val="24"/>
          <w:szCs w:val="24"/>
        </w:rPr>
        <w:t>– viz usnesení</w:t>
      </w:r>
    </w:p>
    <w:p w:rsidR="000F0E7A" w:rsidRDefault="000F0E7A" w:rsidP="00190488">
      <w:pPr>
        <w:pStyle w:val="Zkladntext3"/>
        <w:ind w:left="1596" w:hanging="1596"/>
        <w:rPr>
          <w:rFonts w:cs="Tahoma"/>
          <w:sz w:val="24"/>
          <w:szCs w:val="24"/>
        </w:rPr>
      </w:pPr>
    </w:p>
    <w:p w:rsidR="001E4983" w:rsidRDefault="001E4983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32CDA" w:rsidRPr="00E32CDA" w:rsidRDefault="00E32CDA" w:rsidP="00CA6D42">
      <w:pPr>
        <w:ind w:left="1554"/>
        <w:jc w:val="both"/>
        <w:rPr>
          <w:rFonts w:ascii="Tahoma" w:hAnsi="Tahoma" w:cs="Tahoma"/>
        </w:rPr>
      </w:pPr>
      <w:r w:rsidRPr="00CA6D42">
        <w:rPr>
          <w:rFonts w:ascii="Tahoma" w:hAnsi="Tahoma" w:cs="Tahoma"/>
          <w:bCs/>
        </w:rPr>
        <w:t>ve výboru pro životní prostředí zastupitelstva kraje dne 12. 11. 2015 –</w:t>
      </w:r>
      <w:r w:rsidRPr="00E32CDA">
        <w:rPr>
          <w:rFonts w:ascii="Tahoma" w:hAnsi="Tahoma" w:cs="Tahoma"/>
        </w:rPr>
        <w:t xml:space="preserve"> viz usnesení</w:t>
      </w:r>
    </w:p>
    <w:p w:rsidR="00E260EC" w:rsidRDefault="00E260EC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D73300" w:rsidRDefault="00D73300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D73300" w:rsidRDefault="00D73300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76E47" w:rsidRPr="00817169" w:rsidRDefault="00697329" w:rsidP="00817169">
      <w:pPr>
        <w:suppressAutoHyphens/>
        <w:spacing w:line="280" w:lineRule="exact"/>
        <w:ind w:left="1620" w:hanging="1620"/>
        <w:rPr>
          <w:rFonts w:cs="Tahoma"/>
        </w:rPr>
      </w:pPr>
      <w:r w:rsidRPr="00817169">
        <w:rPr>
          <w:rFonts w:ascii="Tahoma" w:hAnsi="Tahoma" w:cs="Tahoma"/>
        </w:rPr>
        <w:t xml:space="preserve">V Ostravě dne </w:t>
      </w:r>
      <w:r w:rsidR="00F76E47" w:rsidRPr="00817169">
        <w:rPr>
          <w:rFonts w:ascii="Tahoma" w:hAnsi="Tahoma" w:cs="Tahoma"/>
        </w:rPr>
        <w:tab/>
      </w:r>
      <w:r w:rsidR="00D73300">
        <w:rPr>
          <w:rFonts w:ascii="Tahoma" w:hAnsi="Tahoma" w:cs="Tahoma"/>
        </w:rPr>
        <w:t>25</w:t>
      </w:r>
      <w:r w:rsidRPr="00817169">
        <w:rPr>
          <w:rFonts w:ascii="Tahoma" w:hAnsi="Tahoma" w:cs="Tahoma"/>
        </w:rPr>
        <w:t>. </w:t>
      </w:r>
      <w:r w:rsidR="00D73300">
        <w:rPr>
          <w:rFonts w:ascii="Tahoma" w:hAnsi="Tahoma" w:cs="Tahoma"/>
        </w:rPr>
        <w:t>11</w:t>
      </w:r>
      <w:r w:rsidRPr="00817169">
        <w:rPr>
          <w:rFonts w:ascii="Tahoma" w:hAnsi="Tahoma" w:cs="Tahoma"/>
        </w:rPr>
        <w:t>. 2015</w:t>
      </w:r>
    </w:p>
    <w:p w:rsidR="00821589" w:rsidRPr="00FD7621" w:rsidRDefault="00821589" w:rsidP="0045166C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0A3F15" w:rsidRPr="00ED7EB6" w:rsidRDefault="000A3F15" w:rsidP="00FD7621">
      <w:pPr>
        <w:rPr>
          <w:rFonts w:ascii="Tahoma" w:hAnsi="Tahoma" w:cs="Tahoma"/>
        </w:rPr>
      </w:pPr>
    </w:p>
    <w:p w:rsidR="00697329" w:rsidRPr="00A403C5" w:rsidRDefault="00697329" w:rsidP="00697329">
      <w:pPr>
        <w:spacing w:line="280" w:lineRule="exact"/>
        <w:rPr>
          <w:rFonts w:ascii="Tahoma" w:hAnsi="Tahoma" w:cs="Tahoma"/>
          <w:snapToGrid w:val="0"/>
        </w:rPr>
      </w:pPr>
      <w:r w:rsidRPr="00A403C5">
        <w:rPr>
          <w:rFonts w:ascii="Tahoma" w:hAnsi="Tahoma" w:cs="Tahoma"/>
          <w:snapToGrid w:val="0"/>
        </w:rPr>
        <w:t>Zastupitelstvo kraje</w:t>
      </w:r>
    </w:p>
    <w:p w:rsidR="00697329" w:rsidRPr="00A403C5" w:rsidRDefault="00697329" w:rsidP="00697329">
      <w:pPr>
        <w:tabs>
          <w:tab w:val="left" w:pos="3960"/>
        </w:tabs>
        <w:rPr>
          <w:rFonts w:ascii="Tahoma" w:hAnsi="Tahoma" w:cs="Tahoma"/>
        </w:rPr>
      </w:pPr>
    </w:p>
    <w:p w:rsidR="00CA6D42" w:rsidRPr="00CA6D42" w:rsidRDefault="00CA6D42" w:rsidP="00CA6D42">
      <w:pPr>
        <w:rPr>
          <w:rFonts w:ascii="Tahoma" w:hAnsi="Tahoma" w:cs="Tahoma"/>
        </w:rPr>
      </w:pPr>
      <w:r w:rsidRPr="00CA6D42">
        <w:rPr>
          <w:rFonts w:ascii="Tahoma" w:hAnsi="Tahoma" w:cs="Tahoma"/>
        </w:rPr>
        <w:t>k usnesení rady kraje</w:t>
      </w:r>
      <w:r w:rsidRPr="00CA6D4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A6D42">
        <w:rPr>
          <w:rFonts w:ascii="Tahoma" w:hAnsi="Tahoma" w:cs="Tahoma"/>
        </w:rPr>
        <w:t>č. </w:t>
      </w:r>
      <w:r w:rsidR="00533276" w:rsidRPr="004837A7">
        <w:rPr>
          <w:rFonts w:ascii="Tahoma" w:hAnsi="Tahoma" w:cs="Tahoma"/>
        </w:rPr>
        <w:t>84/6673</w:t>
      </w:r>
      <w:r w:rsidRPr="00CA6D42">
        <w:rPr>
          <w:rFonts w:ascii="Tahoma" w:hAnsi="Tahoma" w:cs="Tahoma"/>
        </w:rPr>
        <w:tab/>
      </w:r>
      <w:r w:rsidRPr="00CA6D42">
        <w:rPr>
          <w:rFonts w:ascii="Tahoma" w:hAnsi="Tahoma" w:cs="Tahoma"/>
        </w:rPr>
        <w:tab/>
        <w:t>ze dne 24. 11. 2015</w:t>
      </w:r>
    </w:p>
    <w:p w:rsidR="00CA6D42" w:rsidRPr="00CA6D42" w:rsidRDefault="00CA6D42" w:rsidP="00CA6D42">
      <w:pPr>
        <w:rPr>
          <w:rFonts w:ascii="Tahoma" w:hAnsi="Tahoma" w:cs="Tahoma"/>
        </w:rPr>
      </w:pPr>
      <w:r w:rsidRPr="00CA6D42">
        <w:rPr>
          <w:rFonts w:ascii="Tahoma" w:hAnsi="Tahoma" w:cs="Tahoma"/>
        </w:rPr>
        <w:t>k usnesení zastupitelstva kraje</w:t>
      </w:r>
      <w:r w:rsidRPr="00CA6D42">
        <w:rPr>
          <w:rFonts w:ascii="Tahoma" w:hAnsi="Tahoma" w:cs="Tahoma"/>
        </w:rPr>
        <w:tab/>
        <w:t>č. 25/1121/1</w:t>
      </w:r>
      <w:r w:rsidRPr="00CA6D42">
        <w:rPr>
          <w:rFonts w:ascii="Tahoma" w:hAnsi="Tahoma" w:cs="Tahoma"/>
        </w:rPr>
        <w:tab/>
      </w:r>
      <w:r w:rsidRPr="00CA6D42">
        <w:rPr>
          <w:rFonts w:ascii="Tahoma" w:hAnsi="Tahoma" w:cs="Tahoma"/>
        </w:rPr>
        <w:tab/>
        <w:t>ze dne 30. 9. 2004</w:t>
      </w:r>
    </w:p>
    <w:p w:rsidR="00CA6D42" w:rsidRPr="00CA6D42" w:rsidRDefault="00CA6D42" w:rsidP="00CA6D42">
      <w:pPr>
        <w:rPr>
          <w:rFonts w:ascii="Tahoma" w:hAnsi="Tahoma" w:cs="Tahoma"/>
        </w:rPr>
      </w:pPr>
    </w:p>
    <w:p w:rsidR="00CA6D42" w:rsidRPr="00CA6D42" w:rsidRDefault="00CA6D42" w:rsidP="00CA6D42">
      <w:pPr>
        <w:rPr>
          <w:rFonts w:ascii="Tahoma" w:hAnsi="Tahoma" w:cs="Tahoma"/>
        </w:rPr>
      </w:pPr>
      <w:r w:rsidRPr="00CA6D42">
        <w:rPr>
          <w:rFonts w:ascii="Tahoma" w:hAnsi="Tahoma" w:cs="Tahoma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A6D42" w:rsidRPr="00CA6D42" w:rsidTr="00B86F3B">
        <w:tc>
          <w:tcPr>
            <w:tcW w:w="496" w:type="dxa"/>
          </w:tcPr>
          <w:p w:rsidR="00CA6D42" w:rsidRPr="00CA6D42" w:rsidRDefault="00CA6D42" w:rsidP="00CA6D42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A6D42" w:rsidRPr="00CA6D42" w:rsidRDefault="00CA6D42" w:rsidP="00CA6D42">
            <w:pPr>
              <w:rPr>
                <w:rFonts w:ascii="Tahoma" w:hAnsi="Tahoma" w:cs="Tahoma"/>
              </w:rPr>
            </w:pPr>
            <w:r w:rsidRPr="00CA6D42">
              <w:rPr>
                <w:rFonts w:ascii="Tahoma" w:hAnsi="Tahoma" w:cs="Tahoma"/>
              </w:rPr>
              <w:t>../....</w:t>
            </w:r>
          </w:p>
        </w:tc>
      </w:tr>
      <w:tr w:rsidR="00CA6D42" w:rsidRPr="00CA6D42" w:rsidTr="00B86F3B">
        <w:trPr>
          <w:trHeight w:val="869"/>
        </w:trPr>
        <w:tc>
          <w:tcPr>
            <w:tcW w:w="496" w:type="dxa"/>
          </w:tcPr>
          <w:p w:rsidR="00CA6D42" w:rsidRPr="00CA6D42" w:rsidRDefault="00CA6D42" w:rsidP="00CA6D42">
            <w:pPr>
              <w:rPr>
                <w:rFonts w:ascii="Tahoma" w:hAnsi="Tahoma" w:cs="Tahoma"/>
              </w:rPr>
            </w:pPr>
            <w:r w:rsidRPr="00CA6D42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A6D42" w:rsidRPr="00AD0E02" w:rsidRDefault="00CA6D42" w:rsidP="00CA6D42">
            <w:pPr>
              <w:rPr>
                <w:rFonts w:ascii="Tahoma" w:hAnsi="Tahoma" w:cs="Tahoma"/>
                <w:spacing w:val="80"/>
              </w:rPr>
            </w:pPr>
            <w:r w:rsidRPr="00AD0E02">
              <w:rPr>
                <w:rFonts w:ascii="Tahoma" w:hAnsi="Tahoma" w:cs="Tahoma"/>
                <w:spacing w:val="80"/>
              </w:rPr>
              <w:t>schvaluje</w:t>
            </w:r>
          </w:p>
          <w:p w:rsidR="00CA6D42" w:rsidRPr="00CA6D42" w:rsidRDefault="00CA6D42" w:rsidP="00CA6D42">
            <w:pPr>
              <w:rPr>
                <w:rFonts w:ascii="Tahoma" w:hAnsi="Tahoma" w:cs="Tahoma"/>
              </w:rPr>
            </w:pPr>
          </w:p>
          <w:p w:rsidR="00CA6D42" w:rsidRPr="00CA6D42" w:rsidRDefault="00CA6D42" w:rsidP="00CA6D42">
            <w:pPr>
              <w:rPr>
                <w:rFonts w:ascii="Tahoma" w:hAnsi="Tahoma" w:cs="Tahoma"/>
              </w:rPr>
            </w:pPr>
            <w:r w:rsidRPr="00CA6D42">
              <w:rPr>
                <w:rFonts w:ascii="Tahoma" w:hAnsi="Tahoma" w:cs="Tahoma"/>
              </w:rPr>
              <w:t>10. aktualizaci Plánu rozvoje vodovodů a kanalizací Moravskoslezského kraje, dle předloženého materiálu</w:t>
            </w:r>
          </w:p>
        </w:tc>
      </w:tr>
    </w:tbl>
    <w:p w:rsidR="00CA6D42" w:rsidRPr="00CA6D42" w:rsidRDefault="00CA6D42" w:rsidP="00CA6D42">
      <w:pPr>
        <w:rPr>
          <w:rFonts w:ascii="Tahoma" w:hAnsi="Tahoma" w:cs="Tahoma"/>
        </w:rPr>
      </w:pPr>
    </w:p>
    <w:p w:rsidR="00697329" w:rsidRDefault="00697329" w:rsidP="00817169">
      <w:pPr>
        <w:rPr>
          <w:rFonts w:cs="Tahoma"/>
        </w:rPr>
      </w:pPr>
    </w:p>
    <w:p w:rsidR="00BF6A6A" w:rsidRPr="00817169" w:rsidRDefault="00BF6A6A" w:rsidP="00817169">
      <w:pPr>
        <w:rPr>
          <w:rFonts w:cs="Tahoma"/>
        </w:rPr>
      </w:pPr>
    </w:p>
    <w:p w:rsidR="00821589" w:rsidRPr="00ED7EB6" w:rsidRDefault="00821589" w:rsidP="00817169">
      <w:pPr>
        <w:pStyle w:val="Zkladntext3"/>
        <w:keepNext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Důvodová zpráva:</w:t>
      </w:r>
    </w:p>
    <w:p w:rsidR="00664338" w:rsidRPr="00664338" w:rsidRDefault="00664338" w:rsidP="00664338">
      <w:pPr>
        <w:pStyle w:val="Prosttext"/>
        <w:spacing w:after="80"/>
        <w:rPr>
          <w:rFonts w:cs="Tahoma"/>
        </w:rPr>
      </w:pPr>
      <w:r w:rsidRPr="00664338">
        <w:rPr>
          <w:rFonts w:cs="Tahoma"/>
        </w:rPr>
        <w:t>Plán rozvoje vodovodů a kanalizací Moravskoslezského kraje (dále jen „Plán“) je základní koncepční dokument kraje v oblasti vodohospodářské infrastruktury a byl schválen usnesením zastupitelstva kraje č. 25/1121/</w:t>
      </w:r>
      <w:r w:rsidR="00F80020">
        <w:rPr>
          <w:rFonts w:cs="Tahoma"/>
        </w:rPr>
        <w:t>1/I</w:t>
      </w:r>
      <w:r w:rsidR="00F80020" w:rsidRPr="00664338">
        <w:rPr>
          <w:rFonts w:cs="Tahoma"/>
        </w:rPr>
        <w:t xml:space="preserve"> </w:t>
      </w:r>
      <w:r w:rsidRPr="00664338">
        <w:rPr>
          <w:rFonts w:cs="Tahoma"/>
        </w:rPr>
        <w:t xml:space="preserve">ze dne 30. 9. 2004 (materiál č. 70), a to v souladu s ustanovením § 4 odst. 1 zákona č. 274/2001 Sb., o vodovodech a kanalizacích pro veřejnou potřebu a o změně některých zákonů (zákon o vodovodech a kanalizacích), ve znění pozdějších předpisů (dále jen „zákon o vodovodech a kanalizacích“). Plán je dostupný na webových stránkách Moravskoslezského kraje </w:t>
      </w:r>
      <w:hyperlink r:id="rId10" w:history="1">
        <w:r w:rsidRPr="00664338">
          <w:rPr>
            <w:rStyle w:val="Hypertextovodkaz"/>
            <w:rFonts w:cs="Tahoma"/>
          </w:rPr>
          <w:t>http://www.msk.cz/cz/zivotni_prostredi/vodovody-a-kanalizace-41505/</w:t>
        </w:r>
      </w:hyperlink>
      <w:r w:rsidRPr="00664338">
        <w:rPr>
          <w:rFonts w:cs="Tahoma"/>
        </w:rPr>
        <w:t>.</w:t>
      </w:r>
    </w:p>
    <w:p w:rsidR="00664338" w:rsidRPr="00664338" w:rsidRDefault="00664338" w:rsidP="00664338">
      <w:pPr>
        <w:pStyle w:val="Prosttext"/>
        <w:spacing w:after="80"/>
        <w:rPr>
          <w:rFonts w:cs="Tahoma"/>
        </w:rPr>
      </w:pPr>
      <w:r w:rsidRPr="00664338">
        <w:rPr>
          <w:rFonts w:cs="Tahoma"/>
        </w:rPr>
        <w:t>Základním úkolem Plánu je stanovit na základě analýzy stávajících systémů vodovodů a kanalizací jednotlivých měst a obcí zásady a požadavky pro zajištění žádoucí úrovně zásobování pitnou vodou, odkanalizování a čištění odpadních vod na území Moravskoslezského kraje. Cílem je vytvoření optimální koncepce rozvoje zásobování pitnou vodou, odkanalizování a likvidace odpadních vod spolu s časovým upřesněním v jednotlivých lokalitách kraje s ohledem na vlastnické vztahy a ekonomické možnosti. Součástí textové části Plánu jsou karty obcí, členěné na místní části, které obsahují informace o vodovodech a kanalizacích. Textová část je doplněna částí grafickou, která obsahuje stávající i plánované linie vodovodů a kanalizací a související objekty, jako jsou např. vodojemy a čistírny odpadních vod, na mapovém podkladu.</w:t>
      </w:r>
    </w:p>
    <w:p w:rsidR="00664338" w:rsidRPr="00664338" w:rsidRDefault="00664338" w:rsidP="00664338">
      <w:pPr>
        <w:pStyle w:val="Prosttext"/>
        <w:spacing w:after="80"/>
        <w:rPr>
          <w:rFonts w:cs="Tahoma"/>
        </w:rPr>
      </w:pPr>
      <w:r w:rsidRPr="00664338">
        <w:rPr>
          <w:rFonts w:cs="Tahoma"/>
        </w:rPr>
        <w:t>Aktualizace textové části Plánu jsou prováděny zpravidla jednou ročně v závislosti na počtu obdržených žádostí a jejich naléhavosti. Do dnešního dne bylo provedeno devět aktualizací Plánu, z důvodu potřeby upřesnit a doplnit data a údaje v Plánu, a to zejména ve vazbě na možnosti financování výstavby a obnovy vodohospodářské infrastruktury, kdy povinnou přílohou žádosti o dotace z evropských i národních zdrojů je potvrzení krajského úřadu o souladu daného záměru s Plánem.</w:t>
      </w:r>
    </w:p>
    <w:p w:rsidR="00D22BD8" w:rsidRDefault="00664338" w:rsidP="00984038">
      <w:pPr>
        <w:pStyle w:val="Prosttext"/>
        <w:spacing w:after="80"/>
        <w:rPr>
          <w:rFonts w:cs="Tahoma"/>
        </w:rPr>
      </w:pPr>
      <w:r w:rsidRPr="00664338">
        <w:rPr>
          <w:rFonts w:cs="Tahoma"/>
        </w:rPr>
        <w:t xml:space="preserve">Do 10. aktualizace Plánu byly v souladu s metodikou stanovenou odborem životního prostředí a zemědělství pro další aktualizace Plánu zahrnuty žádosti o změnu textové části a podněty doručené krajskému úřadu do 30. 9. 2015 (viz </w:t>
      </w:r>
      <w:r w:rsidR="00E31ADD">
        <w:rPr>
          <w:rFonts w:cs="Tahoma"/>
          <w:u w:val="single"/>
        </w:rPr>
        <w:fldChar w:fldCharType="begin"/>
      </w:r>
      <w:r w:rsidR="00E31ADD">
        <w:rPr>
          <w:rFonts w:cs="Tahoma"/>
          <w:u w:val="single"/>
        </w:rPr>
        <w:instrText xml:space="preserve"> HYPERLINK "Z151217_08_007_01.docx" </w:instrText>
      </w:r>
      <w:r w:rsidR="00E31ADD">
        <w:rPr>
          <w:rFonts w:cs="Tahoma"/>
          <w:u w:val="single"/>
        </w:rPr>
      </w:r>
      <w:r w:rsidR="00E31ADD">
        <w:rPr>
          <w:rFonts w:cs="Tahoma"/>
          <w:u w:val="single"/>
        </w:rPr>
        <w:fldChar w:fldCharType="separate"/>
      </w:r>
      <w:r w:rsidRPr="00E31ADD">
        <w:rPr>
          <w:rStyle w:val="Hypertextovodkaz"/>
          <w:rFonts w:cs="Tahoma"/>
        </w:rPr>
        <w:t>příloha č. 1</w:t>
      </w:r>
      <w:r w:rsidR="00E31ADD">
        <w:rPr>
          <w:rFonts w:cs="Tahoma"/>
          <w:u w:val="single"/>
        </w:rPr>
        <w:fldChar w:fldCharType="end"/>
      </w:r>
      <w:r w:rsidRPr="00664338">
        <w:rPr>
          <w:rFonts w:cs="Tahoma"/>
        </w:rPr>
        <w:t xml:space="preserve">). Součástí aktualizace jsou jednak změny technického řešení zásobování pitnou vodou nebo </w:t>
      </w:r>
      <w:r w:rsidRPr="00664338">
        <w:rPr>
          <w:rFonts w:cs="Tahoma"/>
        </w:rPr>
        <w:lastRenderedPageBreak/>
        <w:t xml:space="preserve">odkanalizování a jednak ostatní změny týkající se např. zapsání realizovaných staveb nebo upřesnění popisu současného stavu. </w:t>
      </w:r>
    </w:p>
    <w:p w:rsidR="00664338" w:rsidRPr="00664338" w:rsidRDefault="00664338" w:rsidP="00664338">
      <w:pPr>
        <w:pStyle w:val="Prosttext"/>
        <w:spacing w:after="80"/>
        <w:rPr>
          <w:rFonts w:cs="Tahoma"/>
        </w:rPr>
      </w:pPr>
      <w:r w:rsidRPr="00664338">
        <w:rPr>
          <w:rFonts w:cs="Tahoma"/>
        </w:rPr>
        <w:t xml:space="preserve">Návrhy na změnu technického řešení </w:t>
      </w:r>
      <w:r w:rsidR="00324504">
        <w:rPr>
          <w:rFonts w:cs="Tahoma"/>
        </w:rPr>
        <w:t>byly</w:t>
      </w:r>
      <w:r w:rsidRPr="00664338">
        <w:rPr>
          <w:rFonts w:cs="Tahoma"/>
        </w:rPr>
        <w:t xml:space="preserve"> </w:t>
      </w:r>
      <w:r w:rsidR="00D327E0">
        <w:rPr>
          <w:rFonts w:cs="Tahoma"/>
        </w:rPr>
        <w:t xml:space="preserve">dne 14. 10. 2015 </w:t>
      </w:r>
      <w:r w:rsidRPr="00664338">
        <w:rPr>
          <w:rFonts w:cs="Tahoma"/>
        </w:rPr>
        <w:t xml:space="preserve">v souladu s ustanovením § 4 odst. 5 zákona o vodovodech a kanalizacích </w:t>
      </w:r>
      <w:r w:rsidR="00D327E0">
        <w:rPr>
          <w:rFonts w:cs="Tahoma"/>
        </w:rPr>
        <w:t xml:space="preserve">předloženy k </w:t>
      </w:r>
      <w:r w:rsidRPr="00664338">
        <w:rPr>
          <w:rFonts w:cs="Tahoma"/>
        </w:rPr>
        <w:t>projedná</w:t>
      </w:r>
      <w:r w:rsidR="00324504">
        <w:rPr>
          <w:rFonts w:cs="Tahoma"/>
        </w:rPr>
        <w:t>n</w:t>
      </w:r>
      <w:r w:rsidR="00D327E0">
        <w:rPr>
          <w:rFonts w:cs="Tahoma"/>
        </w:rPr>
        <w:t>í</w:t>
      </w:r>
      <w:r w:rsidR="00324504">
        <w:rPr>
          <w:rFonts w:cs="Tahoma"/>
        </w:rPr>
        <w:t xml:space="preserve"> Ministerstv</w:t>
      </w:r>
      <w:r w:rsidR="00D327E0">
        <w:rPr>
          <w:rFonts w:cs="Tahoma"/>
        </w:rPr>
        <w:t>u</w:t>
      </w:r>
      <w:r w:rsidR="00324504">
        <w:rPr>
          <w:rFonts w:cs="Tahoma"/>
        </w:rPr>
        <w:t xml:space="preserve"> zemědělství, které </w:t>
      </w:r>
      <w:r w:rsidR="00324504" w:rsidRPr="00324504">
        <w:rPr>
          <w:rFonts w:cs="Tahoma"/>
        </w:rPr>
        <w:t>k</w:t>
      </w:r>
      <w:r w:rsidR="00324504">
        <w:rPr>
          <w:rFonts w:cs="Tahoma"/>
        </w:rPr>
        <w:t xml:space="preserve"> uvedeným </w:t>
      </w:r>
      <w:r w:rsidR="00324504" w:rsidRPr="00324504">
        <w:rPr>
          <w:rFonts w:cs="Tahoma"/>
        </w:rPr>
        <w:t>návrh</w:t>
      </w:r>
      <w:r w:rsidR="00324504">
        <w:rPr>
          <w:rFonts w:cs="Tahoma"/>
        </w:rPr>
        <w:t xml:space="preserve">ům </w:t>
      </w:r>
      <w:r w:rsidR="00324504" w:rsidRPr="00324504">
        <w:rPr>
          <w:rFonts w:cs="Tahoma"/>
        </w:rPr>
        <w:t>vydalo</w:t>
      </w:r>
      <w:r w:rsidRPr="00664338">
        <w:rPr>
          <w:rFonts w:cs="Tahoma"/>
        </w:rPr>
        <w:t xml:space="preserve"> </w:t>
      </w:r>
      <w:r w:rsidR="00D327E0">
        <w:rPr>
          <w:rFonts w:cs="Tahoma"/>
        </w:rPr>
        <w:t xml:space="preserve">dne 1. 12. 2015 </w:t>
      </w:r>
      <w:r w:rsidR="00324504" w:rsidRPr="00324504">
        <w:rPr>
          <w:rFonts w:cs="Tahoma"/>
        </w:rPr>
        <w:t>stanovisko</w:t>
      </w:r>
      <w:r w:rsidR="00324504">
        <w:rPr>
          <w:rFonts w:cs="Tahoma"/>
        </w:rPr>
        <w:t xml:space="preserve">, </w:t>
      </w:r>
      <w:r w:rsidR="005C4398">
        <w:rPr>
          <w:rFonts w:cs="Tahoma"/>
        </w:rPr>
        <w:t>ve </w:t>
      </w:r>
      <w:r w:rsidR="00324504" w:rsidRPr="00324504">
        <w:rPr>
          <w:rFonts w:cs="Tahoma"/>
        </w:rPr>
        <w:t>kterém uvedlo, že</w:t>
      </w:r>
      <w:r w:rsidR="00DA3D80">
        <w:rPr>
          <w:rFonts w:cs="Tahoma"/>
        </w:rPr>
        <w:t xml:space="preserve"> </w:t>
      </w:r>
      <w:r w:rsidR="00DA3D80" w:rsidRPr="00DA3D80">
        <w:rPr>
          <w:rFonts w:cs="Tahoma"/>
        </w:rPr>
        <w:t>nesouhlasí se změnou týkající se obce Ropice. Jako důvod uvádí neúměrně vysoký podíl nákladů na jednoho trvale bydlícího obyvatele nově zásobeného z vodovo</w:t>
      </w:r>
      <w:r w:rsidR="00D22BD8">
        <w:rPr>
          <w:rFonts w:cs="Tahoma"/>
        </w:rPr>
        <w:t>du. Odbor životního prostředí a </w:t>
      </w:r>
      <w:r w:rsidR="00DA3D80" w:rsidRPr="00DA3D80">
        <w:rPr>
          <w:rFonts w:cs="Tahoma"/>
        </w:rPr>
        <w:t xml:space="preserve">zemědělství navrhuje tuto změnu do 10. aktualizace Plánu zahrnout, </w:t>
      </w:r>
      <w:r w:rsidR="00601D6D">
        <w:rPr>
          <w:rFonts w:cs="Tahoma"/>
        </w:rPr>
        <w:t xml:space="preserve">neboť dle sdělení obce </w:t>
      </w:r>
      <w:r w:rsidR="00DE723F">
        <w:rPr>
          <w:rFonts w:cs="Tahoma"/>
        </w:rPr>
        <w:t xml:space="preserve">jsou dotčené nemovitosti zásobeny ze </w:t>
      </w:r>
      <w:r w:rsidR="00601D6D">
        <w:rPr>
          <w:rFonts w:cs="Tahoma"/>
        </w:rPr>
        <w:t>stávající</w:t>
      </w:r>
      <w:r w:rsidR="00DE723F">
        <w:rPr>
          <w:rFonts w:cs="Tahoma"/>
        </w:rPr>
        <w:t xml:space="preserve">ch </w:t>
      </w:r>
      <w:r w:rsidR="00601D6D">
        <w:rPr>
          <w:rFonts w:cs="Tahoma"/>
        </w:rPr>
        <w:t>místní</w:t>
      </w:r>
      <w:r w:rsidR="00DE723F">
        <w:rPr>
          <w:rFonts w:cs="Tahoma"/>
        </w:rPr>
        <w:t>ch</w:t>
      </w:r>
      <w:r w:rsidR="00601D6D">
        <w:rPr>
          <w:rFonts w:cs="Tahoma"/>
        </w:rPr>
        <w:t xml:space="preserve"> zdroj</w:t>
      </w:r>
      <w:r w:rsidR="00DE723F">
        <w:rPr>
          <w:rFonts w:cs="Tahoma"/>
        </w:rPr>
        <w:t>ů, které jsou již kapacitně nedostatečné</w:t>
      </w:r>
      <w:r w:rsidR="00984038">
        <w:rPr>
          <w:rFonts w:cs="Tahoma"/>
        </w:rPr>
        <w:t>, r</w:t>
      </w:r>
      <w:r w:rsidR="00DA3D80" w:rsidRPr="00DA3D80">
        <w:rPr>
          <w:rFonts w:cs="Tahoma"/>
        </w:rPr>
        <w:t>ovněž je pra</w:t>
      </w:r>
      <w:r w:rsidR="00D22BD8">
        <w:rPr>
          <w:rFonts w:cs="Tahoma"/>
        </w:rPr>
        <w:t>vděpodobné, že podíl nákladů na </w:t>
      </w:r>
      <w:r w:rsidR="00DA3D80" w:rsidRPr="00DA3D80">
        <w:rPr>
          <w:rFonts w:cs="Tahoma"/>
        </w:rPr>
        <w:t xml:space="preserve">jednoho nově napojeného obyvatele bude ve výsledku nižší, např. v důsledku nižší vysoutěžené ceny za realizaci stavby. </w:t>
      </w:r>
      <w:r w:rsidR="00984038">
        <w:rPr>
          <w:rFonts w:cs="Tahoma"/>
        </w:rPr>
        <w:t xml:space="preserve">K ostatním předloženým návrhům </w:t>
      </w:r>
      <w:r w:rsidR="00DA3D80" w:rsidRPr="00DA3D80">
        <w:rPr>
          <w:rFonts w:cs="Tahoma"/>
        </w:rPr>
        <w:t>Ministerstv</w:t>
      </w:r>
      <w:r w:rsidR="005A4829">
        <w:rPr>
          <w:rFonts w:cs="Tahoma"/>
        </w:rPr>
        <w:t>o zemědělství dále uvedlo</w:t>
      </w:r>
      <w:r w:rsidR="00984038">
        <w:rPr>
          <w:rFonts w:cs="Tahoma"/>
        </w:rPr>
        <w:t xml:space="preserve"> následující stanoviska. Má za to, že </w:t>
      </w:r>
      <w:r w:rsidR="005A4829">
        <w:rPr>
          <w:rFonts w:cs="Tahoma"/>
        </w:rPr>
        <w:t>v </w:t>
      </w:r>
      <w:r w:rsidR="00DA3D80" w:rsidRPr="00DA3D80">
        <w:rPr>
          <w:rFonts w:cs="Tahoma"/>
        </w:rPr>
        <w:t>případě obce Bocanovice se jedná částečně o obnovu stávajících vodovodů a částečně o zainvestování nových stavebních plo</w:t>
      </w:r>
      <w:r w:rsidR="00105959">
        <w:rPr>
          <w:rFonts w:cs="Tahoma"/>
        </w:rPr>
        <w:t>ch. Odbor životního prostředí a </w:t>
      </w:r>
      <w:r w:rsidR="00DA3D80" w:rsidRPr="00DA3D80">
        <w:rPr>
          <w:rFonts w:cs="Tahoma"/>
        </w:rPr>
        <w:t xml:space="preserve">zemědělství </w:t>
      </w:r>
      <w:r w:rsidR="00984038">
        <w:rPr>
          <w:rFonts w:cs="Tahoma"/>
        </w:rPr>
        <w:t>k uvedenému uvádí</w:t>
      </w:r>
      <w:r w:rsidR="00DA3D80" w:rsidRPr="00DA3D80">
        <w:rPr>
          <w:rFonts w:cs="Tahoma"/>
        </w:rPr>
        <w:t xml:space="preserve">, že </w:t>
      </w:r>
      <w:r w:rsidR="00DE723F">
        <w:rPr>
          <w:rFonts w:cs="Tahoma"/>
        </w:rPr>
        <w:t>dle sdělení obce bude nový vodovodní řad vybudován částečně v souběhu se stávajícím řadem, nejedná se tedy o obnovu vodovodu</w:t>
      </w:r>
      <w:r w:rsidR="00184DEB">
        <w:rPr>
          <w:rFonts w:cs="Tahoma"/>
        </w:rPr>
        <w:t>.</w:t>
      </w:r>
      <w:r w:rsidR="00DE723F">
        <w:rPr>
          <w:rFonts w:cs="Tahoma"/>
        </w:rPr>
        <w:t xml:space="preserve"> </w:t>
      </w:r>
      <w:r w:rsidR="00184DEB">
        <w:rPr>
          <w:rFonts w:cs="Tahoma"/>
        </w:rPr>
        <w:t>V </w:t>
      </w:r>
      <w:r w:rsidR="00184DEB" w:rsidRPr="00DA3D80">
        <w:rPr>
          <w:rFonts w:cs="Tahoma"/>
        </w:rPr>
        <w:t xml:space="preserve">daném případě </w:t>
      </w:r>
      <w:r w:rsidR="00184DEB">
        <w:rPr>
          <w:rFonts w:cs="Tahoma"/>
        </w:rPr>
        <w:t xml:space="preserve">také </w:t>
      </w:r>
      <w:r w:rsidR="00184DEB" w:rsidRPr="00DA3D80">
        <w:rPr>
          <w:rFonts w:cs="Tahoma"/>
        </w:rPr>
        <w:t>nelze kons</w:t>
      </w:r>
      <w:r w:rsidR="00184DEB">
        <w:rPr>
          <w:rFonts w:cs="Tahoma"/>
        </w:rPr>
        <w:t>tatovat, že se jedná o </w:t>
      </w:r>
      <w:r w:rsidR="00184DEB" w:rsidRPr="00DA3D80">
        <w:rPr>
          <w:rFonts w:cs="Tahoma"/>
        </w:rPr>
        <w:t>zainvestování nový</w:t>
      </w:r>
      <w:r w:rsidR="00184DEB">
        <w:rPr>
          <w:rFonts w:cs="Tahoma"/>
        </w:rPr>
        <w:t>ch stavebních ploch, neboť se v dotčené</w:t>
      </w:r>
      <w:r w:rsidR="00184DEB" w:rsidRPr="00DA3D80">
        <w:rPr>
          <w:rFonts w:cs="Tahoma"/>
        </w:rPr>
        <w:t xml:space="preserve"> oblasti nachází stávající zástavba. </w:t>
      </w:r>
      <w:r w:rsidR="00184DEB">
        <w:rPr>
          <w:rFonts w:cs="Tahoma"/>
        </w:rPr>
        <w:t>H</w:t>
      </w:r>
      <w:r w:rsidR="00DE723F">
        <w:rPr>
          <w:rFonts w:cs="Tahoma"/>
        </w:rPr>
        <w:t xml:space="preserve">lavním účelem </w:t>
      </w:r>
      <w:r w:rsidR="004A7909">
        <w:rPr>
          <w:rFonts w:cs="Tahoma"/>
        </w:rPr>
        <w:t>navrženého</w:t>
      </w:r>
      <w:r w:rsidR="00DE723F">
        <w:rPr>
          <w:rFonts w:cs="Tahoma"/>
        </w:rPr>
        <w:t xml:space="preserve"> opatření je z</w:t>
      </w:r>
      <w:r w:rsidR="00DE723F" w:rsidRPr="00DA3D80">
        <w:rPr>
          <w:rFonts w:cs="Tahoma"/>
        </w:rPr>
        <w:t>kapacitnění stávající vodovodní</w:t>
      </w:r>
      <w:r w:rsidR="00DE723F">
        <w:rPr>
          <w:rFonts w:cs="Tahoma"/>
        </w:rPr>
        <w:t xml:space="preserve"> sítě, které</w:t>
      </w:r>
      <w:r w:rsidR="00DE723F" w:rsidRPr="00DA3D80">
        <w:rPr>
          <w:rFonts w:cs="Tahoma"/>
        </w:rPr>
        <w:t xml:space="preserve"> je nezbytné, aby bylo možné pokrýt </w:t>
      </w:r>
      <w:r w:rsidR="00DE723F">
        <w:rPr>
          <w:rFonts w:cs="Tahoma"/>
        </w:rPr>
        <w:t xml:space="preserve">zvýšené </w:t>
      </w:r>
      <w:r w:rsidR="00DE723F" w:rsidRPr="00DA3D80">
        <w:rPr>
          <w:rFonts w:cs="Tahoma"/>
        </w:rPr>
        <w:t>požadavky na dodávku vody.</w:t>
      </w:r>
      <w:r w:rsidR="00184DEB">
        <w:rPr>
          <w:rFonts w:cs="Tahoma"/>
        </w:rPr>
        <w:t xml:space="preserve"> </w:t>
      </w:r>
      <w:r w:rsidR="00D22BD8">
        <w:rPr>
          <w:rFonts w:cs="Tahoma"/>
        </w:rPr>
        <w:t>Vzhledem k </w:t>
      </w:r>
      <w:r w:rsidR="00DA3D80" w:rsidRPr="00DA3D80">
        <w:rPr>
          <w:rFonts w:cs="Tahoma"/>
        </w:rPr>
        <w:t>uvedenému navrhuje odbor životního prostř</w:t>
      </w:r>
      <w:r w:rsidR="00D22BD8">
        <w:rPr>
          <w:rFonts w:cs="Tahoma"/>
        </w:rPr>
        <w:t>edí a zemědělství tuto změnu do </w:t>
      </w:r>
      <w:r w:rsidR="00DA3D80" w:rsidRPr="00DA3D80">
        <w:rPr>
          <w:rFonts w:cs="Tahoma"/>
        </w:rPr>
        <w:t>10.</w:t>
      </w:r>
      <w:r w:rsidR="00D22BD8">
        <w:rPr>
          <w:rFonts w:cs="Tahoma"/>
        </w:rPr>
        <w:t> </w:t>
      </w:r>
      <w:r w:rsidR="00184DEB">
        <w:rPr>
          <w:rFonts w:cs="Tahoma"/>
        </w:rPr>
        <w:t>aktualizace Plánu zahrnout. Na </w:t>
      </w:r>
      <w:r w:rsidR="00DA3D80" w:rsidRPr="00DA3D80">
        <w:rPr>
          <w:rFonts w:cs="Tahoma"/>
        </w:rPr>
        <w:t>základě skutečnosti, že v</w:t>
      </w:r>
      <w:r w:rsidR="00DA3D80">
        <w:rPr>
          <w:rFonts w:cs="Tahoma"/>
        </w:rPr>
        <w:t xml:space="preserve">e městě Bohumín </w:t>
      </w:r>
      <w:r w:rsidR="00984038">
        <w:rPr>
          <w:rFonts w:cs="Tahoma"/>
        </w:rPr>
        <w:t>částech</w:t>
      </w:r>
      <w:r w:rsidR="00DA3D80">
        <w:rPr>
          <w:rFonts w:cs="Tahoma"/>
        </w:rPr>
        <w:t xml:space="preserve"> Šunychl a Vrbice, statutárním městě Havířov </w:t>
      </w:r>
      <w:r w:rsidR="00984038">
        <w:rPr>
          <w:rFonts w:cs="Tahoma"/>
        </w:rPr>
        <w:t>část</w:t>
      </w:r>
      <w:r w:rsidR="00BA31E2">
        <w:rPr>
          <w:rFonts w:cs="Tahoma"/>
        </w:rPr>
        <w:t>ech</w:t>
      </w:r>
      <w:r w:rsidR="00DA3D80">
        <w:rPr>
          <w:rFonts w:cs="Tahoma"/>
        </w:rPr>
        <w:t xml:space="preserve"> Bludovice a Město, obci Chuchelná, statutárním městě Karviná </w:t>
      </w:r>
      <w:r w:rsidR="00BA31E2">
        <w:rPr>
          <w:rFonts w:cs="Tahoma"/>
        </w:rPr>
        <w:t>části</w:t>
      </w:r>
      <w:r w:rsidR="00DA3D80">
        <w:rPr>
          <w:rFonts w:cs="Tahoma"/>
        </w:rPr>
        <w:t xml:space="preserve"> Nové Město, městě Kopřivnice </w:t>
      </w:r>
      <w:r w:rsidR="00BA31E2">
        <w:rPr>
          <w:rFonts w:cs="Tahoma"/>
        </w:rPr>
        <w:t>částech</w:t>
      </w:r>
      <w:r w:rsidR="00DA3D80" w:rsidRPr="00DA3D80">
        <w:t xml:space="preserve"> </w:t>
      </w:r>
      <w:r w:rsidR="00DA3D80" w:rsidRPr="00DA3D80">
        <w:rPr>
          <w:rFonts w:cs="Tahoma"/>
        </w:rPr>
        <w:t>Mniší</w:t>
      </w:r>
      <w:r w:rsidR="00DA3D80">
        <w:rPr>
          <w:rFonts w:cs="Tahoma"/>
        </w:rPr>
        <w:t xml:space="preserve"> a </w:t>
      </w:r>
      <w:r w:rsidR="00DA3D80" w:rsidRPr="00DA3D80">
        <w:rPr>
          <w:rFonts w:cs="Tahoma"/>
        </w:rPr>
        <w:t>Vlčovice</w:t>
      </w:r>
      <w:r w:rsidR="00DA3D80">
        <w:rPr>
          <w:rFonts w:cs="Tahoma"/>
        </w:rPr>
        <w:t>, obci Neplachovice, obci Raduň, obci Starý Jičín, městě Šenov, obci Štítina a obci Vršovice</w:t>
      </w:r>
      <w:r w:rsidR="00105959">
        <w:rPr>
          <w:rFonts w:cs="Tahoma"/>
        </w:rPr>
        <w:t xml:space="preserve"> </w:t>
      </w:r>
      <w:r w:rsidR="00DA3D80" w:rsidRPr="00DA3D80">
        <w:rPr>
          <w:rFonts w:cs="Tahoma"/>
        </w:rPr>
        <w:t xml:space="preserve">existuje nesoustavná jednotná kanalizační síť, </w:t>
      </w:r>
      <w:r w:rsidR="004A7909" w:rsidRPr="00DA3D80">
        <w:rPr>
          <w:rFonts w:cs="Tahoma"/>
        </w:rPr>
        <w:t xml:space="preserve">požaduje </w:t>
      </w:r>
      <w:r w:rsidR="00DA3D80" w:rsidRPr="00DA3D80">
        <w:rPr>
          <w:rFonts w:cs="Tahoma"/>
        </w:rPr>
        <w:t xml:space="preserve">Ministerstvo zemědělství doložit, jakým způsobem budou řešeny úhrady nákladů </w:t>
      </w:r>
      <w:r w:rsidR="00184DEB">
        <w:rPr>
          <w:rFonts w:cs="Tahoma"/>
        </w:rPr>
        <w:t>na vybudování nových přípojek a </w:t>
      </w:r>
      <w:r w:rsidR="00DA3D80" w:rsidRPr="00DA3D80">
        <w:rPr>
          <w:rFonts w:cs="Tahoma"/>
        </w:rPr>
        <w:t>přepojení stávajících přípojek na novou kanalizaci, popř. doložit doklady o projednání a souhlasu dotčených vlastníků připojených nemovitostí, že si novou přípojku vybudují na své náklady. Odbor životního prostředí a zemědělství má za to, že tyto otázky budou řešeny při procesu umísťování</w:t>
      </w:r>
      <w:r w:rsidR="00BA31E2">
        <w:rPr>
          <w:rFonts w:cs="Tahoma"/>
        </w:rPr>
        <w:t xml:space="preserve"> a </w:t>
      </w:r>
      <w:r w:rsidR="00DA3D80" w:rsidRPr="00DA3D80">
        <w:rPr>
          <w:rFonts w:cs="Tahoma"/>
        </w:rPr>
        <w:t xml:space="preserve">povolování příslušných staveb podle stavebního zákona a není nutné se jimi zabývat při tvorbě Plánu, který je výhradně koncepčním dokumentem, proto navrhuje tyto změny do 10. aktualizace zahrnout. U změn týkajících se </w:t>
      </w:r>
      <w:r w:rsidR="00BA31E2" w:rsidRPr="00DA3D80">
        <w:rPr>
          <w:rFonts w:cs="Tahoma"/>
        </w:rPr>
        <w:t xml:space="preserve">města </w:t>
      </w:r>
      <w:r w:rsidR="00BA31E2">
        <w:rPr>
          <w:rFonts w:cs="Tahoma"/>
        </w:rPr>
        <w:t xml:space="preserve">Bohumín části Záblatí, </w:t>
      </w:r>
      <w:r w:rsidR="00DA3D80" w:rsidRPr="00DA3D80">
        <w:rPr>
          <w:rFonts w:cs="Tahoma"/>
        </w:rPr>
        <w:t xml:space="preserve">města Janov a města Odry </w:t>
      </w:r>
      <w:r w:rsidR="00BA31E2">
        <w:rPr>
          <w:rFonts w:cs="Tahoma"/>
        </w:rPr>
        <w:t>části</w:t>
      </w:r>
      <w:r w:rsidR="00DA3D80" w:rsidRPr="00DA3D80">
        <w:rPr>
          <w:rFonts w:cs="Tahoma"/>
        </w:rPr>
        <w:t xml:space="preserve"> Veselí Ministerstvo zemědělství uvedlo, že navrhovaná aktualizace technického řešení zásobování pitnou vodou předpokládá využít nebo doplnit místní zdroj vody (studnu, vrt) namísto napoje</w:t>
      </w:r>
      <w:r w:rsidR="00BA31E2">
        <w:rPr>
          <w:rFonts w:cs="Tahoma"/>
        </w:rPr>
        <w:t>ní na skupinový vodovod nebo na </w:t>
      </w:r>
      <w:r w:rsidR="00DA3D80" w:rsidRPr="00DA3D80">
        <w:rPr>
          <w:rFonts w:cs="Tahoma"/>
        </w:rPr>
        <w:t>vodárenskou soustavu, proto je zásadní podmí</w:t>
      </w:r>
      <w:r w:rsidR="00BA31E2">
        <w:rPr>
          <w:rFonts w:cs="Tahoma"/>
        </w:rPr>
        <w:t>nkou pro souhlas ministerstva s </w:t>
      </w:r>
      <w:r w:rsidR="00DA3D80" w:rsidRPr="00DA3D80">
        <w:rPr>
          <w:rFonts w:cs="Tahoma"/>
        </w:rPr>
        <w:t>těmito aktualizacemi doložení potvrzených údajů</w:t>
      </w:r>
      <w:r w:rsidR="00BA31E2">
        <w:rPr>
          <w:rFonts w:cs="Tahoma"/>
        </w:rPr>
        <w:t xml:space="preserve"> o vydatnosti (čerpací pokus) a </w:t>
      </w:r>
      <w:r w:rsidR="00DA3D80" w:rsidRPr="00DA3D80">
        <w:rPr>
          <w:rFonts w:cs="Tahoma"/>
        </w:rPr>
        <w:t>jakosti vody (rozbory vody akreditovanou laboratoří) pro navrho</w:t>
      </w:r>
      <w:r w:rsidR="00BA31E2">
        <w:rPr>
          <w:rFonts w:cs="Tahoma"/>
        </w:rPr>
        <w:t>vané nové místní zdroje vody za </w:t>
      </w:r>
      <w:r w:rsidR="00DA3D80" w:rsidRPr="00DA3D80">
        <w:rPr>
          <w:rFonts w:cs="Tahoma"/>
        </w:rPr>
        <w:t>delší časové období.</w:t>
      </w:r>
      <w:r w:rsidR="00D22BD8">
        <w:rPr>
          <w:rFonts w:cs="Tahoma"/>
        </w:rPr>
        <w:t xml:space="preserve"> </w:t>
      </w:r>
      <w:r w:rsidR="00184DEB">
        <w:rPr>
          <w:rFonts w:cs="Tahoma"/>
        </w:rPr>
        <w:t>O</w:t>
      </w:r>
      <w:r w:rsidR="00DA3D80" w:rsidRPr="00DA3D80">
        <w:rPr>
          <w:rFonts w:cs="Tahoma"/>
        </w:rPr>
        <w:t>věření vydatnosti a</w:t>
      </w:r>
      <w:r w:rsidR="005A4829">
        <w:rPr>
          <w:rFonts w:cs="Tahoma"/>
        </w:rPr>
        <w:t> </w:t>
      </w:r>
      <w:r w:rsidR="00DA3D80" w:rsidRPr="00DA3D80">
        <w:rPr>
          <w:rFonts w:cs="Tahoma"/>
        </w:rPr>
        <w:t>jakosti zamýšleného vodního zdroje</w:t>
      </w:r>
      <w:r w:rsidR="00184DEB">
        <w:rPr>
          <w:rFonts w:cs="Tahoma"/>
        </w:rPr>
        <w:t xml:space="preserve"> je realizováno</w:t>
      </w:r>
      <w:r w:rsidR="00184DEB" w:rsidRPr="00184DEB">
        <w:rPr>
          <w:rFonts w:cs="Tahoma"/>
        </w:rPr>
        <w:t xml:space="preserve"> </w:t>
      </w:r>
      <w:r w:rsidR="00184DEB">
        <w:rPr>
          <w:rFonts w:cs="Tahoma"/>
        </w:rPr>
        <w:t>vždy nejpozději p</w:t>
      </w:r>
      <w:r w:rsidR="00184DEB" w:rsidRPr="00DA3D80">
        <w:rPr>
          <w:rFonts w:cs="Tahoma"/>
        </w:rPr>
        <w:t>řed zahájením výstavby</w:t>
      </w:r>
      <w:r w:rsidR="00184DEB">
        <w:rPr>
          <w:rFonts w:cs="Tahoma"/>
        </w:rPr>
        <w:t>,</w:t>
      </w:r>
      <w:r w:rsidR="005A4829">
        <w:rPr>
          <w:rFonts w:cs="Tahoma"/>
        </w:rPr>
        <w:t xml:space="preserve"> odbor životního prostředí a </w:t>
      </w:r>
      <w:r w:rsidR="00DA3D80" w:rsidRPr="00DA3D80">
        <w:rPr>
          <w:rFonts w:cs="Tahoma"/>
        </w:rPr>
        <w:t xml:space="preserve">zemědělství považuje za předčasné požadovat toto již při tvorbě koncepčního dokumentu a proto navrhuje rovněž tyto změny </w:t>
      </w:r>
      <w:r w:rsidR="00BA31E2">
        <w:rPr>
          <w:rFonts w:cs="Tahoma"/>
        </w:rPr>
        <w:t>do 10. </w:t>
      </w:r>
      <w:r w:rsidR="005A4829">
        <w:rPr>
          <w:rFonts w:cs="Tahoma"/>
        </w:rPr>
        <w:t xml:space="preserve">aktualizace zahrnout. </w:t>
      </w:r>
      <w:r w:rsidR="00BA31E2">
        <w:rPr>
          <w:rFonts w:cs="Tahoma"/>
        </w:rPr>
        <w:t xml:space="preserve">V Bohumíně části Záblatí se jedná o napojení na Ostravský oblastní vodovod, s využitím místních zdrojů se neuvažuje. </w:t>
      </w:r>
      <w:r w:rsidR="005A4829">
        <w:rPr>
          <w:rFonts w:cs="Tahoma"/>
        </w:rPr>
        <w:t>Ve </w:t>
      </w:r>
      <w:r w:rsidR="00DA3D80" w:rsidRPr="00DA3D80">
        <w:rPr>
          <w:rFonts w:cs="Tahoma"/>
        </w:rPr>
        <w:t xml:space="preserve">smyslu </w:t>
      </w:r>
      <w:r w:rsidR="00184DEB">
        <w:rPr>
          <w:rFonts w:cs="Tahoma"/>
        </w:rPr>
        <w:t xml:space="preserve">ustanovení § 4 odst. 5 </w:t>
      </w:r>
      <w:r w:rsidR="00184DEB">
        <w:rPr>
          <w:rFonts w:cs="Tahoma"/>
        </w:rPr>
        <w:lastRenderedPageBreak/>
        <w:t>zákona o </w:t>
      </w:r>
      <w:r w:rsidR="00DA3D80" w:rsidRPr="00DA3D80">
        <w:rPr>
          <w:rFonts w:cs="Tahoma"/>
        </w:rPr>
        <w:t>vodovodech a kanalizacích není nesouhlas Ministerstva zemědělství překážkou schválení navržené aktualizace.</w:t>
      </w:r>
      <w:r w:rsidR="00105959">
        <w:rPr>
          <w:rFonts w:cs="Tahoma"/>
        </w:rPr>
        <w:t xml:space="preserve"> </w:t>
      </w:r>
      <w:r w:rsidRPr="00664338">
        <w:rPr>
          <w:rFonts w:cs="Tahoma"/>
        </w:rPr>
        <w:t xml:space="preserve">Projednání není v souladu s metodikou Ministerstva zemědělství nutné, </w:t>
      </w:r>
      <w:r w:rsidR="005C4398">
        <w:rPr>
          <w:rFonts w:cs="Tahoma"/>
        </w:rPr>
        <w:t>p</w:t>
      </w:r>
      <w:r w:rsidRPr="00664338">
        <w:rPr>
          <w:rFonts w:cs="Tahoma"/>
        </w:rPr>
        <w:t>okud je rozsah změny</w:t>
      </w:r>
      <w:r w:rsidR="00C324E4">
        <w:rPr>
          <w:rFonts w:cs="Tahoma"/>
        </w:rPr>
        <w:t xml:space="preserve"> </w:t>
      </w:r>
      <w:r w:rsidRPr="00664338">
        <w:rPr>
          <w:rFonts w:cs="Tahoma"/>
        </w:rPr>
        <w:t>menší než 15 procent. V minulosti byly změny technického řešení projednávány rovněž s Ministerstvem životního prostředí, které přípisem čj. 7978/ENV/15 ze dne 9. 2. 2015 sdělilo, že bude nadále aktualizace Plánu projednávat pouze ve výjimečných případech, kdy krajský úřad z povahy projednávané věci vyvodí součinnost ministerstva jako nezbytnou.</w:t>
      </w:r>
    </w:p>
    <w:p w:rsidR="00664338" w:rsidRPr="00664338" w:rsidRDefault="00664338" w:rsidP="00664338">
      <w:pPr>
        <w:pStyle w:val="Prosttext"/>
        <w:spacing w:after="80"/>
        <w:rPr>
          <w:rFonts w:cs="Tahoma"/>
        </w:rPr>
      </w:pPr>
      <w:r w:rsidRPr="00664338">
        <w:rPr>
          <w:rFonts w:cs="Tahoma"/>
        </w:rPr>
        <w:t>V letošním roce byla dokončena aktualizace grafické části Plánu, která s ohledem na technickou a finanční náročnost dosud aktualizována nebyla. Tato aktualizace byla realizována v období od září roku 2014 do června roku 2015 externím dodavatelem v rámci projektu Rozvoj e-Government služeb v Moravskoslezském kraji spolufinancovaného Evropským fondem pro regionální rozvoj prostřednictvím In</w:t>
      </w:r>
      <w:r w:rsidR="00D3036B">
        <w:rPr>
          <w:rFonts w:cs="Tahoma"/>
        </w:rPr>
        <w:t>tegrovaného operačního programu</w:t>
      </w:r>
      <w:r w:rsidRPr="00664338">
        <w:rPr>
          <w:rFonts w:cs="Tahoma"/>
        </w:rPr>
        <w:t>. Cílem projek</w:t>
      </w:r>
      <w:r w:rsidR="00D3036B">
        <w:rPr>
          <w:rFonts w:cs="Tahoma"/>
        </w:rPr>
        <w:t>tu bylo uvést grafickou část do </w:t>
      </w:r>
      <w:r w:rsidRPr="00664338">
        <w:rPr>
          <w:rFonts w:cs="Tahoma"/>
        </w:rPr>
        <w:t>souladu s aktualizovanou textovou částí.</w:t>
      </w:r>
      <w:r w:rsidR="00D3036B">
        <w:rPr>
          <w:rFonts w:cs="Tahoma"/>
        </w:rPr>
        <w:t xml:space="preserve"> Výsledná podoba je dostupná na </w:t>
      </w:r>
      <w:r w:rsidRPr="00664338">
        <w:rPr>
          <w:rFonts w:cs="Tahoma"/>
        </w:rPr>
        <w:t>webových stránkách kraje:</w:t>
      </w:r>
      <w:r w:rsidR="00D3036B">
        <w:rPr>
          <w:rFonts w:cs="Tahoma"/>
        </w:rPr>
        <w:t xml:space="preserve"> </w:t>
      </w:r>
      <w:hyperlink r:id="rId11" w:history="1">
        <w:r w:rsidR="00D3036B" w:rsidRPr="00542F0B">
          <w:rPr>
            <w:rStyle w:val="Hypertextovodkaz"/>
            <w:rFonts w:cs="Tahoma"/>
          </w:rPr>
          <w:t>http://geoportal.kr-moravskoslezsky.cz/Html5Viewer/</w:t>
        </w:r>
        <w:r w:rsidR="00D3036B" w:rsidRPr="00542F0B">
          <w:rPr>
            <w:rStyle w:val="Hypertextovodkaz"/>
            <w:rFonts w:cs="Tahoma"/>
          </w:rPr>
          <w:br/>
        </w:r>
        <w:proofErr w:type="spellStart"/>
        <w:r w:rsidR="00D3036B" w:rsidRPr="00542F0B">
          <w:rPr>
            <w:rStyle w:val="Hypertextovodkaz"/>
            <w:rFonts w:cs="Tahoma"/>
          </w:rPr>
          <w:t>Index.html?viewer</w:t>
        </w:r>
        <w:proofErr w:type="spellEnd"/>
        <w:r w:rsidR="00D3036B" w:rsidRPr="00542F0B">
          <w:rPr>
            <w:rStyle w:val="Hypertextovodkaz"/>
            <w:rFonts w:cs="Tahoma"/>
          </w:rPr>
          <w:t>=</w:t>
        </w:r>
        <w:proofErr w:type="spellStart"/>
        <w:r w:rsidR="00D3036B" w:rsidRPr="00542F0B">
          <w:rPr>
            <w:rStyle w:val="Hypertextovodkaz"/>
            <w:rFonts w:cs="Tahoma"/>
          </w:rPr>
          <w:t>prvkuk</w:t>
        </w:r>
        <w:proofErr w:type="spellEnd"/>
      </w:hyperlink>
      <w:hyperlink w:history="1"/>
      <w:r w:rsidR="009B7DAA">
        <w:rPr>
          <w:rFonts w:cs="Tahoma"/>
        </w:rPr>
        <w:t>.</w:t>
      </w:r>
    </w:p>
    <w:p w:rsidR="00664338" w:rsidRPr="00664338" w:rsidRDefault="00664338" w:rsidP="00664338">
      <w:pPr>
        <w:pStyle w:val="Prosttext"/>
        <w:spacing w:after="80"/>
        <w:rPr>
          <w:rFonts w:cs="Tahoma"/>
        </w:rPr>
      </w:pPr>
      <w:r w:rsidRPr="00664338">
        <w:rPr>
          <w:rFonts w:cs="Tahoma"/>
        </w:rPr>
        <w:t>Podklady k 10. aktualizaci jsou k nahlédnutí na odboru životního prostředí a zemědělství, oddělení vodního hospodářství. Návrh aktualizace textové části Plánu je uveden v </w:t>
      </w:r>
      <w:proofErr w:type="gramStart"/>
      <w:r w:rsidR="00E31ADD">
        <w:rPr>
          <w:rFonts w:cs="Tahoma"/>
          <w:u w:val="single"/>
        </w:rPr>
        <w:fldChar w:fldCharType="begin"/>
      </w:r>
      <w:r w:rsidR="00E31ADD">
        <w:rPr>
          <w:rFonts w:cs="Tahoma"/>
          <w:u w:val="single"/>
        </w:rPr>
        <w:instrText xml:space="preserve"> HYPERLINK "Z151217_08_007_02.docx" </w:instrText>
      </w:r>
      <w:r w:rsidR="00E31ADD">
        <w:rPr>
          <w:rFonts w:cs="Tahoma"/>
          <w:u w:val="single"/>
        </w:rPr>
      </w:r>
      <w:r w:rsidR="00E31ADD">
        <w:rPr>
          <w:rFonts w:cs="Tahoma"/>
          <w:u w:val="single"/>
        </w:rPr>
        <w:fldChar w:fldCharType="separate"/>
      </w:r>
      <w:r w:rsidRPr="00E31ADD">
        <w:rPr>
          <w:rStyle w:val="Hypertextovodkaz"/>
          <w:rFonts w:cs="Tahoma"/>
        </w:rPr>
        <w:t>příloze č. 2</w:t>
      </w:r>
      <w:r w:rsidR="00E31ADD">
        <w:rPr>
          <w:rFonts w:cs="Tahoma"/>
          <w:u w:val="single"/>
        </w:rPr>
        <w:fldChar w:fldCharType="end"/>
      </w:r>
      <w:r w:rsidRPr="00664338">
        <w:rPr>
          <w:rFonts w:cs="Tahoma"/>
        </w:rPr>
        <w:t xml:space="preserve"> tohoto</w:t>
      </w:r>
      <w:proofErr w:type="gramEnd"/>
      <w:r w:rsidRPr="00664338">
        <w:rPr>
          <w:rFonts w:cs="Tahoma"/>
        </w:rPr>
        <w:t xml:space="preserve"> materiálu. Obce, resp. místní části, jejichž návrh je projednáván s Ministerstvem zemědělství, jsou označeny symbolem „*“.</w:t>
      </w:r>
    </w:p>
    <w:p w:rsidR="00664338" w:rsidRPr="00664338" w:rsidRDefault="00664338" w:rsidP="00664338">
      <w:pPr>
        <w:pStyle w:val="Prosttext"/>
        <w:spacing w:after="80"/>
        <w:rPr>
          <w:rFonts w:cs="Tahoma"/>
        </w:rPr>
      </w:pPr>
      <w:r w:rsidRPr="00664338">
        <w:rPr>
          <w:rFonts w:cs="Tahoma"/>
        </w:rPr>
        <w:t>Návrh byl projednán ve výboru pro životní prostředí zastupitelstva kraje s doporučujícím stanovisk</w:t>
      </w:r>
      <w:r w:rsidR="009B7DAA">
        <w:rPr>
          <w:rFonts w:cs="Tahoma"/>
        </w:rPr>
        <w:t>em</w:t>
      </w:r>
      <w:r w:rsidRPr="00664338">
        <w:rPr>
          <w:rFonts w:cs="Tahoma"/>
        </w:rPr>
        <w:t>, usnesení viz </w:t>
      </w:r>
      <w:hyperlink r:id="rId12" w:history="1">
        <w:r w:rsidRPr="00E31ADD">
          <w:rPr>
            <w:rStyle w:val="Hypertextovodkaz"/>
            <w:rFonts w:cs="Tahoma"/>
          </w:rPr>
          <w:t>příloh</w:t>
        </w:r>
        <w:r w:rsidR="009B7DAA" w:rsidRPr="00E31ADD">
          <w:rPr>
            <w:rStyle w:val="Hypertextovodkaz"/>
            <w:rFonts w:cs="Tahoma"/>
          </w:rPr>
          <w:t>a</w:t>
        </w:r>
        <w:r w:rsidRPr="00E31ADD">
          <w:rPr>
            <w:rStyle w:val="Hypertextovodkaz"/>
            <w:rFonts w:cs="Tahoma"/>
          </w:rPr>
          <w:t> č. 3</w:t>
        </w:r>
      </w:hyperlink>
      <w:bookmarkStart w:id="0" w:name="_GoBack"/>
      <w:bookmarkEnd w:id="0"/>
      <w:r w:rsidRPr="00664338">
        <w:rPr>
          <w:rFonts w:cs="Tahoma"/>
        </w:rPr>
        <w:t xml:space="preserve"> tohoto materiálu.</w:t>
      </w:r>
    </w:p>
    <w:p w:rsidR="00664338" w:rsidRPr="00664338" w:rsidRDefault="00664338" w:rsidP="00664338">
      <w:pPr>
        <w:pStyle w:val="Prosttext"/>
        <w:spacing w:after="80"/>
        <w:rPr>
          <w:rFonts w:cs="Tahoma"/>
        </w:rPr>
      </w:pPr>
      <w:r w:rsidRPr="00324504">
        <w:rPr>
          <w:rFonts w:cs="Tahoma"/>
        </w:rPr>
        <w:t xml:space="preserve">S ohledem na vše uvedené </w:t>
      </w:r>
      <w:r w:rsidR="00324504" w:rsidRPr="00324504">
        <w:rPr>
          <w:rFonts w:cs="Tahoma"/>
        </w:rPr>
        <w:t xml:space="preserve">navrhuje rada kraje zastupitelstvu kraje přijmout usnesení </w:t>
      </w:r>
      <w:r w:rsidRPr="00324504">
        <w:rPr>
          <w:rFonts w:cs="Tahoma"/>
        </w:rPr>
        <w:t>podle tohoto materiálu.</w:t>
      </w:r>
    </w:p>
    <w:p w:rsidR="00F80020" w:rsidRDefault="00F80020" w:rsidP="00D327E0">
      <w:pPr>
        <w:spacing w:after="100"/>
        <w:rPr>
          <w:rFonts w:ascii="Tahoma" w:hAnsi="Tahoma" w:cs="Tahoma"/>
          <w:u w:val="single"/>
        </w:rPr>
      </w:pPr>
    </w:p>
    <w:p w:rsidR="000A3F15" w:rsidRPr="00CD2434" w:rsidRDefault="000A3F15" w:rsidP="00817169">
      <w:pPr>
        <w:rPr>
          <w:rFonts w:ascii="Tahoma" w:hAnsi="Tahoma" w:cs="Tahoma"/>
        </w:rPr>
      </w:pPr>
      <w:r w:rsidRPr="0045166C">
        <w:rPr>
          <w:rFonts w:ascii="Tahoma" w:hAnsi="Tahoma" w:cs="Tahoma"/>
          <w:u w:val="single"/>
        </w:rPr>
        <w:t xml:space="preserve">Výpis z usnesení schůze rady kraje konané dne </w:t>
      </w:r>
      <w:r w:rsidR="00E32CDA">
        <w:rPr>
          <w:rFonts w:ascii="Tahoma" w:hAnsi="Tahoma" w:cs="Tahoma"/>
          <w:u w:val="single"/>
        </w:rPr>
        <w:t>24</w:t>
      </w:r>
      <w:r w:rsidRPr="0045166C">
        <w:rPr>
          <w:rFonts w:ascii="Tahoma" w:hAnsi="Tahoma" w:cs="Tahoma"/>
          <w:u w:val="single"/>
        </w:rPr>
        <w:t>. </w:t>
      </w:r>
      <w:r w:rsidR="00E32CDA">
        <w:rPr>
          <w:rFonts w:ascii="Tahoma" w:hAnsi="Tahoma" w:cs="Tahoma"/>
          <w:u w:val="single"/>
        </w:rPr>
        <w:t>11</w:t>
      </w:r>
      <w:r w:rsidRPr="0045166C">
        <w:rPr>
          <w:rFonts w:ascii="Tahoma" w:hAnsi="Tahoma" w:cs="Tahoma"/>
          <w:u w:val="single"/>
        </w:rPr>
        <w:t>. 201</w:t>
      </w:r>
      <w:r w:rsidR="00283A14">
        <w:rPr>
          <w:rFonts w:ascii="Tahoma" w:hAnsi="Tahoma" w:cs="Tahoma"/>
          <w:u w:val="single"/>
        </w:rPr>
        <w:t>5</w:t>
      </w:r>
      <w:r w:rsidRPr="0045166C">
        <w:rPr>
          <w:rFonts w:ascii="Tahoma" w:hAnsi="Tahoma" w:cs="Tahoma"/>
          <w:u w:val="single"/>
        </w:rPr>
        <w:t>:</w:t>
      </w:r>
    </w:p>
    <w:p w:rsidR="00E32CDA" w:rsidRPr="00A403C5" w:rsidRDefault="00E32CDA" w:rsidP="00E32CDA">
      <w:pPr>
        <w:rPr>
          <w:rFonts w:ascii="Tahoma" w:hAnsi="Tahoma" w:cs="Tahoma"/>
        </w:rPr>
      </w:pPr>
    </w:p>
    <w:p w:rsidR="00E32CDA" w:rsidRPr="00A403C5" w:rsidRDefault="00E32CDA" w:rsidP="00E32CDA">
      <w:pPr>
        <w:rPr>
          <w:rFonts w:ascii="Tahoma" w:hAnsi="Tahoma" w:cs="Tahoma"/>
        </w:rPr>
      </w:pPr>
      <w:r w:rsidRPr="00A403C5">
        <w:rPr>
          <w:rFonts w:ascii="Tahoma" w:hAnsi="Tahoma" w:cs="Tahoma"/>
        </w:rPr>
        <w:t>Rada kraje</w:t>
      </w:r>
    </w:p>
    <w:p w:rsidR="00E32CDA" w:rsidRPr="00A403C5" w:rsidRDefault="00E32CDA" w:rsidP="00E32CDA">
      <w:pPr>
        <w:rPr>
          <w:rFonts w:ascii="Tahoma" w:hAnsi="Tahoma" w:cs="Tahoma"/>
        </w:rPr>
      </w:pPr>
    </w:p>
    <w:p w:rsidR="00664338" w:rsidRPr="00664338" w:rsidRDefault="00664338" w:rsidP="00664338">
      <w:pPr>
        <w:tabs>
          <w:tab w:val="left" w:pos="3960"/>
        </w:tabs>
        <w:rPr>
          <w:rFonts w:ascii="Tahoma" w:hAnsi="Tahoma" w:cs="Tahoma"/>
        </w:rPr>
      </w:pPr>
      <w:r w:rsidRPr="00664338">
        <w:rPr>
          <w:rFonts w:ascii="Tahoma" w:hAnsi="Tahoma" w:cs="Tahoma"/>
        </w:rPr>
        <w:t>k usnesení zastupitelstva kraje</w:t>
      </w:r>
      <w:r w:rsidRPr="00664338">
        <w:rPr>
          <w:rFonts w:ascii="Tahoma" w:hAnsi="Tahoma" w:cs="Tahoma"/>
        </w:rPr>
        <w:tab/>
        <w:t>č. 25/1121/1</w:t>
      </w:r>
      <w:r w:rsidRPr="00664338">
        <w:rPr>
          <w:rFonts w:ascii="Tahoma" w:hAnsi="Tahoma" w:cs="Tahoma"/>
        </w:rPr>
        <w:tab/>
      </w:r>
      <w:r w:rsidRPr="00664338">
        <w:rPr>
          <w:rFonts w:ascii="Tahoma" w:hAnsi="Tahoma" w:cs="Tahoma"/>
        </w:rPr>
        <w:tab/>
        <w:t>ze dne 30. 9. 2004</w:t>
      </w:r>
    </w:p>
    <w:p w:rsidR="00664338" w:rsidRPr="00664338" w:rsidRDefault="00664338" w:rsidP="00664338">
      <w:pPr>
        <w:tabs>
          <w:tab w:val="left" w:pos="3960"/>
        </w:tabs>
        <w:rPr>
          <w:rFonts w:ascii="Tahoma" w:hAnsi="Tahoma" w:cs="Tahoma"/>
        </w:rPr>
      </w:pPr>
    </w:p>
    <w:p w:rsidR="00664338" w:rsidRPr="00664338" w:rsidRDefault="00664338" w:rsidP="00664338">
      <w:pPr>
        <w:tabs>
          <w:tab w:val="left" w:pos="3960"/>
        </w:tabs>
        <w:rPr>
          <w:rFonts w:ascii="Tahoma" w:hAnsi="Tahoma" w:cs="Tahoma"/>
        </w:rPr>
      </w:pPr>
      <w:r w:rsidRPr="00664338">
        <w:rPr>
          <w:rFonts w:ascii="Tahoma" w:hAnsi="Tahoma" w:cs="Tahoma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4338" w:rsidRPr="00664338" w:rsidTr="00B86F3B">
        <w:tc>
          <w:tcPr>
            <w:tcW w:w="496" w:type="dxa"/>
          </w:tcPr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4338" w:rsidRPr="00664338" w:rsidRDefault="00533276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533276">
              <w:rPr>
                <w:rFonts w:ascii="Tahoma" w:hAnsi="Tahoma" w:cs="Tahoma"/>
              </w:rPr>
              <w:t>84/6673</w:t>
            </w:r>
          </w:p>
        </w:tc>
      </w:tr>
      <w:tr w:rsidR="00664338" w:rsidRPr="00664338" w:rsidTr="00B86F3B">
        <w:trPr>
          <w:trHeight w:val="869"/>
        </w:trPr>
        <w:tc>
          <w:tcPr>
            <w:tcW w:w="496" w:type="dxa"/>
          </w:tcPr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664338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64338" w:rsidRPr="00AD0E02" w:rsidRDefault="00664338" w:rsidP="00664338">
            <w:pPr>
              <w:tabs>
                <w:tab w:val="left" w:pos="3960"/>
              </w:tabs>
              <w:rPr>
                <w:rFonts w:ascii="Tahoma" w:hAnsi="Tahoma" w:cs="Tahoma"/>
                <w:spacing w:val="80"/>
              </w:rPr>
            </w:pPr>
            <w:r w:rsidRPr="00AD0E02">
              <w:rPr>
                <w:rFonts w:ascii="Tahoma" w:hAnsi="Tahoma" w:cs="Tahoma"/>
                <w:spacing w:val="80"/>
              </w:rPr>
              <w:t>doporučuje</w:t>
            </w:r>
          </w:p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664338">
              <w:rPr>
                <w:rFonts w:ascii="Tahoma" w:hAnsi="Tahoma" w:cs="Tahoma"/>
              </w:rPr>
              <w:t>zastupitelstvu kraje</w:t>
            </w:r>
          </w:p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664338">
              <w:rPr>
                <w:rFonts w:ascii="Tahoma" w:hAnsi="Tahoma" w:cs="Tahoma"/>
                <w:bCs/>
              </w:rPr>
              <w:t xml:space="preserve">schválit </w:t>
            </w:r>
            <w:r w:rsidRPr="00664338">
              <w:rPr>
                <w:rFonts w:ascii="Tahoma" w:hAnsi="Tahoma" w:cs="Tahoma"/>
              </w:rPr>
              <w:t>10. aktualizaci Plánu rozvoje vodovodů a kanalizací Moravskoslezského kraje, dle předloženého materiálu</w:t>
            </w:r>
          </w:p>
        </w:tc>
      </w:tr>
    </w:tbl>
    <w:p w:rsidR="00664338" w:rsidRPr="00664338" w:rsidRDefault="00664338" w:rsidP="00664338">
      <w:pPr>
        <w:tabs>
          <w:tab w:val="left" w:pos="3960"/>
        </w:tabs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4338" w:rsidRPr="00664338" w:rsidTr="00B86F3B">
        <w:tc>
          <w:tcPr>
            <w:tcW w:w="496" w:type="dxa"/>
          </w:tcPr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4338" w:rsidRPr="00664338" w:rsidRDefault="00533276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533276">
              <w:rPr>
                <w:rFonts w:ascii="Tahoma" w:hAnsi="Tahoma" w:cs="Tahoma"/>
              </w:rPr>
              <w:t>84/6673</w:t>
            </w:r>
          </w:p>
        </w:tc>
      </w:tr>
      <w:tr w:rsidR="00664338" w:rsidRPr="00664338" w:rsidTr="00B86F3B">
        <w:trPr>
          <w:trHeight w:val="869"/>
        </w:trPr>
        <w:tc>
          <w:tcPr>
            <w:tcW w:w="496" w:type="dxa"/>
          </w:tcPr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664338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664338" w:rsidRPr="00AD0E02" w:rsidRDefault="00664338" w:rsidP="00664338">
            <w:pPr>
              <w:tabs>
                <w:tab w:val="left" w:pos="3960"/>
              </w:tabs>
              <w:rPr>
                <w:rFonts w:ascii="Tahoma" w:hAnsi="Tahoma" w:cs="Tahoma"/>
                <w:spacing w:val="80"/>
              </w:rPr>
            </w:pPr>
            <w:r w:rsidRPr="00AD0E02">
              <w:rPr>
                <w:rFonts w:ascii="Tahoma" w:hAnsi="Tahoma" w:cs="Tahoma"/>
                <w:spacing w:val="80"/>
              </w:rPr>
              <w:t>ukládá</w:t>
            </w:r>
          </w:p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664338">
              <w:rPr>
                <w:rFonts w:ascii="Tahoma" w:hAnsi="Tahoma" w:cs="Tahoma"/>
              </w:rPr>
              <w:t>náměstkovi hejtmana kraje</w:t>
            </w:r>
          </w:p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664338">
              <w:rPr>
                <w:rFonts w:ascii="Tahoma" w:hAnsi="Tahoma" w:cs="Tahoma"/>
              </w:rPr>
              <w:t>předložit zastupitelstvu kraje návrh dle bodu 1) tohoto usnesení</w:t>
            </w:r>
          </w:p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664338">
              <w:rPr>
                <w:rFonts w:ascii="Tahoma" w:hAnsi="Tahoma" w:cs="Tahoma"/>
              </w:rPr>
              <w:t>Zodp.:   Mgr. Daniel Havlík</w:t>
            </w:r>
          </w:p>
          <w:p w:rsidR="00664338" w:rsidRPr="00664338" w:rsidRDefault="00664338" w:rsidP="0066433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 w:rsidRPr="00664338">
              <w:rPr>
                <w:rFonts w:ascii="Tahoma" w:hAnsi="Tahoma" w:cs="Tahoma"/>
              </w:rPr>
              <w:t>Termín: 17. 12. 2015</w:t>
            </w:r>
          </w:p>
        </w:tc>
      </w:tr>
    </w:tbl>
    <w:p w:rsidR="000846E8" w:rsidRPr="004A7909" w:rsidRDefault="000846E8" w:rsidP="00664338">
      <w:pPr>
        <w:tabs>
          <w:tab w:val="left" w:pos="3960"/>
        </w:tabs>
        <w:rPr>
          <w:rFonts w:ascii="Tahoma" w:hAnsi="Tahoma" w:cs="Tahoma"/>
          <w:sz w:val="2"/>
          <w:szCs w:val="2"/>
        </w:rPr>
      </w:pPr>
    </w:p>
    <w:sectPr w:rsidR="000846E8" w:rsidRPr="004A7909" w:rsidSect="00184DEB">
      <w:footerReference w:type="default" r:id="rId13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02" w:rsidRDefault="00261102">
      <w:r>
        <w:separator/>
      </w:r>
    </w:p>
  </w:endnote>
  <w:endnote w:type="continuationSeparator" w:id="0">
    <w:p w:rsidR="00261102" w:rsidRDefault="002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7F" w:rsidRPr="00ED7EB6" w:rsidRDefault="00002E7F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E31ADD">
      <w:rPr>
        <w:rStyle w:val="slostrnky"/>
        <w:rFonts w:ascii="Tahoma" w:hAnsi="Tahoma" w:cs="Tahoma"/>
        <w:noProof/>
      </w:rPr>
      <w:t>4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02" w:rsidRDefault="00261102">
      <w:r>
        <w:separator/>
      </w:r>
    </w:p>
  </w:footnote>
  <w:footnote w:type="continuationSeparator" w:id="0">
    <w:p w:rsidR="00261102" w:rsidRDefault="0026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3"/>
  </w:num>
  <w:num w:numId="19">
    <w:abstractNumId w:val="1"/>
  </w:num>
  <w:num w:numId="20">
    <w:abstractNumId w:val="20"/>
  </w:num>
  <w:num w:numId="21">
    <w:abstractNumId w:val="22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2E7F"/>
    <w:rsid w:val="0003234D"/>
    <w:rsid w:val="00033D65"/>
    <w:rsid w:val="00050AFF"/>
    <w:rsid w:val="00051257"/>
    <w:rsid w:val="0005228E"/>
    <w:rsid w:val="00052657"/>
    <w:rsid w:val="00053853"/>
    <w:rsid w:val="0005481E"/>
    <w:rsid w:val="00061920"/>
    <w:rsid w:val="00066F0B"/>
    <w:rsid w:val="00081CE4"/>
    <w:rsid w:val="000846E8"/>
    <w:rsid w:val="000A0DC3"/>
    <w:rsid w:val="000A3F15"/>
    <w:rsid w:val="000A4471"/>
    <w:rsid w:val="000B1E35"/>
    <w:rsid w:val="000C27D8"/>
    <w:rsid w:val="000E4385"/>
    <w:rsid w:val="000F0E7A"/>
    <w:rsid w:val="00105959"/>
    <w:rsid w:val="00143B8C"/>
    <w:rsid w:val="001667FB"/>
    <w:rsid w:val="0017007D"/>
    <w:rsid w:val="001742F4"/>
    <w:rsid w:val="00184DEB"/>
    <w:rsid w:val="00190488"/>
    <w:rsid w:val="00197C76"/>
    <w:rsid w:val="001B2E89"/>
    <w:rsid w:val="001B7921"/>
    <w:rsid w:val="001C4D4A"/>
    <w:rsid w:val="001D0707"/>
    <w:rsid w:val="001E142F"/>
    <w:rsid w:val="001E4983"/>
    <w:rsid w:val="00210D2F"/>
    <w:rsid w:val="0021148C"/>
    <w:rsid w:val="002126C1"/>
    <w:rsid w:val="002159ED"/>
    <w:rsid w:val="00220487"/>
    <w:rsid w:val="00227F7A"/>
    <w:rsid w:val="00250FE0"/>
    <w:rsid w:val="00257AF3"/>
    <w:rsid w:val="00261102"/>
    <w:rsid w:val="00265B85"/>
    <w:rsid w:val="00280003"/>
    <w:rsid w:val="00283A14"/>
    <w:rsid w:val="00297BB0"/>
    <w:rsid w:val="002A0316"/>
    <w:rsid w:val="002C7441"/>
    <w:rsid w:val="002D5E6A"/>
    <w:rsid w:val="002E63AA"/>
    <w:rsid w:val="002F34FC"/>
    <w:rsid w:val="0030396B"/>
    <w:rsid w:val="00304702"/>
    <w:rsid w:val="00324504"/>
    <w:rsid w:val="003417DC"/>
    <w:rsid w:val="00342131"/>
    <w:rsid w:val="00350D38"/>
    <w:rsid w:val="0036565D"/>
    <w:rsid w:val="00376C0F"/>
    <w:rsid w:val="003A355A"/>
    <w:rsid w:val="003B4AFA"/>
    <w:rsid w:val="003B6133"/>
    <w:rsid w:val="003B7FF2"/>
    <w:rsid w:val="003C3737"/>
    <w:rsid w:val="003D5908"/>
    <w:rsid w:val="0040371B"/>
    <w:rsid w:val="00403816"/>
    <w:rsid w:val="004126BA"/>
    <w:rsid w:val="00413A44"/>
    <w:rsid w:val="0042121E"/>
    <w:rsid w:val="00425C23"/>
    <w:rsid w:val="004513BC"/>
    <w:rsid w:val="0045166C"/>
    <w:rsid w:val="00452E4D"/>
    <w:rsid w:val="004605E3"/>
    <w:rsid w:val="00462B80"/>
    <w:rsid w:val="00465B28"/>
    <w:rsid w:val="00471F51"/>
    <w:rsid w:val="004837A7"/>
    <w:rsid w:val="00483E84"/>
    <w:rsid w:val="004871CC"/>
    <w:rsid w:val="00490403"/>
    <w:rsid w:val="00491618"/>
    <w:rsid w:val="004919DA"/>
    <w:rsid w:val="00492F75"/>
    <w:rsid w:val="004A7909"/>
    <w:rsid w:val="004E356E"/>
    <w:rsid w:val="004F4A67"/>
    <w:rsid w:val="00515A6E"/>
    <w:rsid w:val="005176A3"/>
    <w:rsid w:val="005211D8"/>
    <w:rsid w:val="00523CC6"/>
    <w:rsid w:val="00533276"/>
    <w:rsid w:val="00540DA8"/>
    <w:rsid w:val="00553FE5"/>
    <w:rsid w:val="0056024D"/>
    <w:rsid w:val="005656C7"/>
    <w:rsid w:val="0057051C"/>
    <w:rsid w:val="00573C0F"/>
    <w:rsid w:val="00590815"/>
    <w:rsid w:val="005948A5"/>
    <w:rsid w:val="005971DC"/>
    <w:rsid w:val="005A0096"/>
    <w:rsid w:val="005A4829"/>
    <w:rsid w:val="005A4D11"/>
    <w:rsid w:val="005A6BC2"/>
    <w:rsid w:val="005B13A5"/>
    <w:rsid w:val="005C152C"/>
    <w:rsid w:val="005C4398"/>
    <w:rsid w:val="005C5588"/>
    <w:rsid w:val="005C7B4C"/>
    <w:rsid w:val="005D0D00"/>
    <w:rsid w:val="005D3B6B"/>
    <w:rsid w:val="005E0BA4"/>
    <w:rsid w:val="005E756D"/>
    <w:rsid w:val="005F3EE4"/>
    <w:rsid w:val="005F6A16"/>
    <w:rsid w:val="006019C6"/>
    <w:rsid w:val="00601C51"/>
    <w:rsid w:val="00601D6D"/>
    <w:rsid w:val="0060384A"/>
    <w:rsid w:val="00614C24"/>
    <w:rsid w:val="00617F7E"/>
    <w:rsid w:val="006205CC"/>
    <w:rsid w:val="0062634A"/>
    <w:rsid w:val="00654983"/>
    <w:rsid w:val="006562D3"/>
    <w:rsid w:val="006620B2"/>
    <w:rsid w:val="00664338"/>
    <w:rsid w:val="00692952"/>
    <w:rsid w:val="00693CBA"/>
    <w:rsid w:val="00697329"/>
    <w:rsid w:val="006B1B68"/>
    <w:rsid w:val="006B7904"/>
    <w:rsid w:val="006C1CE9"/>
    <w:rsid w:val="006C7FC3"/>
    <w:rsid w:val="006D09F4"/>
    <w:rsid w:val="006D60AE"/>
    <w:rsid w:val="006E124A"/>
    <w:rsid w:val="006E284B"/>
    <w:rsid w:val="006E5267"/>
    <w:rsid w:val="006F321D"/>
    <w:rsid w:val="00704962"/>
    <w:rsid w:val="00704F54"/>
    <w:rsid w:val="00723022"/>
    <w:rsid w:val="00735E7F"/>
    <w:rsid w:val="00741AAA"/>
    <w:rsid w:val="007537FD"/>
    <w:rsid w:val="007619DD"/>
    <w:rsid w:val="00762721"/>
    <w:rsid w:val="007817FE"/>
    <w:rsid w:val="007953CB"/>
    <w:rsid w:val="007B324A"/>
    <w:rsid w:val="007D3EC7"/>
    <w:rsid w:val="007F00A6"/>
    <w:rsid w:val="007F2114"/>
    <w:rsid w:val="008017DB"/>
    <w:rsid w:val="008043B8"/>
    <w:rsid w:val="00817169"/>
    <w:rsid w:val="00821589"/>
    <w:rsid w:val="00825BFF"/>
    <w:rsid w:val="00826D89"/>
    <w:rsid w:val="00827475"/>
    <w:rsid w:val="00827C83"/>
    <w:rsid w:val="00830F1E"/>
    <w:rsid w:val="008444A4"/>
    <w:rsid w:val="00854FBD"/>
    <w:rsid w:val="00872EAF"/>
    <w:rsid w:val="00880CB8"/>
    <w:rsid w:val="008A4DC5"/>
    <w:rsid w:val="008A7596"/>
    <w:rsid w:val="008B411A"/>
    <w:rsid w:val="008C1D80"/>
    <w:rsid w:val="008C4D19"/>
    <w:rsid w:val="008D1C89"/>
    <w:rsid w:val="008D6669"/>
    <w:rsid w:val="008F3AD3"/>
    <w:rsid w:val="00900AD5"/>
    <w:rsid w:val="00902C4D"/>
    <w:rsid w:val="0090326D"/>
    <w:rsid w:val="00914610"/>
    <w:rsid w:val="0092525C"/>
    <w:rsid w:val="00932B4B"/>
    <w:rsid w:val="0093752F"/>
    <w:rsid w:val="00946C60"/>
    <w:rsid w:val="00960179"/>
    <w:rsid w:val="00960818"/>
    <w:rsid w:val="0097054F"/>
    <w:rsid w:val="00983960"/>
    <w:rsid w:val="00984038"/>
    <w:rsid w:val="00992595"/>
    <w:rsid w:val="009A4DD1"/>
    <w:rsid w:val="009B7AB5"/>
    <w:rsid w:val="009B7DAA"/>
    <w:rsid w:val="009C2ED9"/>
    <w:rsid w:val="009C6AD5"/>
    <w:rsid w:val="009D0455"/>
    <w:rsid w:val="009D1A25"/>
    <w:rsid w:val="009F1B49"/>
    <w:rsid w:val="00A15680"/>
    <w:rsid w:val="00A20033"/>
    <w:rsid w:val="00A34D60"/>
    <w:rsid w:val="00A35EFC"/>
    <w:rsid w:val="00A56936"/>
    <w:rsid w:val="00A649B1"/>
    <w:rsid w:val="00A70F4C"/>
    <w:rsid w:val="00A7357E"/>
    <w:rsid w:val="00A90A3D"/>
    <w:rsid w:val="00AA00CB"/>
    <w:rsid w:val="00AA17A5"/>
    <w:rsid w:val="00AA1FED"/>
    <w:rsid w:val="00AB3CAC"/>
    <w:rsid w:val="00AB796C"/>
    <w:rsid w:val="00AC5935"/>
    <w:rsid w:val="00AC7B6E"/>
    <w:rsid w:val="00AD0E02"/>
    <w:rsid w:val="00AD174F"/>
    <w:rsid w:val="00AE74A7"/>
    <w:rsid w:val="00AE7530"/>
    <w:rsid w:val="00B013C6"/>
    <w:rsid w:val="00B0254D"/>
    <w:rsid w:val="00B217C2"/>
    <w:rsid w:val="00B3014F"/>
    <w:rsid w:val="00B31EA4"/>
    <w:rsid w:val="00B40780"/>
    <w:rsid w:val="00B4127F"/>
    <w:rsid w:val="00B43FF7"/>
    <w:rsid w:val="00B450A4"/>
    <w:rsid w:val="00B52C67"/>
    <w:rsid w:val="00B53C04"/>
    <w:rsid w:val="00B70431"/>
    <w:rsid w:val="00B76F8E"/>
    <w:rsid w:val="00B9386B"/>
    <w:rsid w:val="00B94FD8"/>
    <w:rsid w:val="00B969A3"/>
    <w:rsid w:val="00BA31E2"/>
    <w:rsid w:val="00BA45F5"/>
    <w:rsid w:val="00BA4C13"/>
    <w:rsid w:val="00BA4C61"/>
    <w:rsid w:val="00BB522A"/>
    <w:rsid w:val="00BC6F8F"/>
    <w:rsid w:val="00BE4997"/>
    <w:rsid w:val="00BF04B6"/>
    <w:rsid w:val="00BF6A6A"/>
    <w:rsid w:val="00BF7209"/>
    <w:rsid w:val="00C0776B"/>
    <w:rsid w:val="00C324E4"/>
    <w:rsid w:val="00C354E6"/>
    <w:rsid w:val="00C5272F"/>
    <w:rsid w:val="00C56577"/>
    <w:rsid w:val="00C65F17"/>
    <w:rsid w:val="00C84EDF"/>
    <w:rsid w:val="00C85D9C"/>
    <w:rsid w:val="00C868F1"/>
    <w:rsid w:val="00C9347D"/>
    <w:rsid w:val="00C94086"/>
    <w:rsid w:val="00CA6D42"/>
    <w:rsid w:val="00CC2370"/>
    <w:rsid w:val="00CC38D4"/>
    <w:rsid w:val="00CC5095"/>
    <w:rsid w:val="00CD0CEC"/>
    <w:rsid w:val="00CD2434"/>
    <w:rsid w:val="00CE6819"/>
    <w:rsid w:val="00D15878"/>
    <w:rsid w:val="00D174B7"/>
    <w:rsid w:val="00D22BD8"/>
    <w:rsid w:val="00D24E1C"/>
    <w:rsid w:val="00D3036B"/>
    <w:rsid w:val="00D327E0"/>
    <w:rsid w:val="00D56E0D"/>
    <w:rsid w:val="00D575B0"/>
    <w:rsid w:val="00D73300"/>
    <w:rsid w:val="00D84D02"/>
    <w:rsid w:val="00DA3D80"/>
    <w:rsid w:val="00DB310F"/>
    <w:rsid w:val="00DD146C"/>
    <w:rsid w:val="00DD52A0"/>
    <w:rsid w:val="00DE311F"/>
    <w:rsid w:val="00DE723F"/>
    <w:rsid w:val="00DF49D0"/>
    <w:rsid w:val="00E01C56"/>
    <w:rsid w:val="00E260EC"/>
    <w:rsid w:val="00E31ADD"/>
    <w:rsid w:val="00E32CDA"/>
    <w:rsid w:val="00E360C1"/>
    <w:rsid w:val="00E51C58"/>
    <w:rsid w:val="00E54BF6"/>
    <w:rsid w:val="00E56241"/>
    <w:rsid w:val="00E83468"/>
    <w:rsid w:val="00E910A3"/>
    <w:rsid w:val="00E939BF"/>
    <w:rsid w:val="00EA3732"/>
    <w:rsid w:val="00EA4A42"/>
    <w:rsid w:val="00EB0E41"/>
    <w:rsid w:val="00EC5AE6"/>
    <w:rsid w:val="00ED24E0"/>
    <w:rsid w:val="00ED7EB6"/>
    <w:rsid w:val="00EE5423"/>
    <w:rsid w:val="00EF6976"/>
    <w:rsid w:val="00F02416"/>
    <w:rsid w:val="00F21EBD"/>
    <w:rsid w:val="00F2792C"/>
    <w:rsid w:val="00F33571"/>
    <w:rsid w:val="00F34404"/>
    <w:rsid w:val="00F358C5"/>
    <w:rsid w:val="00F404BD"/>
    <w:rsid w:val="00F413C5"/>
    <w:rsid w:val="00F51A7E"/>
    <w:rsid w:val="00F537DD"/>
    <w:rsid w:val="00F56607"/>
    <w:rsid w:val="00F67D94"/>
    <w:rsid w:val="00F76E47"/>
    <w:rsid w:val="00F80020"/>
    <w:rsid w:val="00F855B5"/>
    <w:rsid w:val="00F876B3"/>
    <w:rsid w:val="00FA48C1"/>
    <w:rsid w:val="00FA6B1D"/>
    <w:rsid w:val="00FC0352"/>
    <w:rsid w:val="00FC7C0E"/>
    <w:rsid w:val="00FD52CC"/>
    <w:rsid w:val="00FD7464"/>
    <w:rsid w:val="00FD7621"/>
    <w:rsid w:val="00FE081B"/>
    <w:rsid w:val="00FF257F"/>
    <w:rsid w:val="00FF4C40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paragraph" w:styleId="Prosttext">
    <w:name w:val="Plain Text"/>
    <w:basedOn w:val="Normln"/>
    <w:link w:val="ProsttextChar"/>
    <w:rsid w:val="000846E8"/>
    <w:pPr>
      <w:spacing w:after="120"/>
      <w:jc w:val="both"/>
    </w:pPr>
    <w:rPr>
      <w:rFonts w:ascii="Tahoma" w:hAnsi="Tahoma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0846E8"/>
    <w:rPr>
      <w:rFonts w:ascii="Tahoma" w:hAnsi="Tahoma" w:cs="Courier New"/>
      <w:sz w:val="24"/>
    </w:rPr>
  </w:style>
  <w:style w:type="paragraph" w:customStyle="1" w:styleId="CharChar10">
    <w:name w:val="Char Char1"/>
    <w:basedOn w:val="Normln"/>
    <w:rsid w:val="008A4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09F4"/>
    <w:pPr>
      <w:suppressAutoHyphens/>
    </w:pPr>
    <w:rPr>
      <w:rFonts w:ascii="Tahoma" w:hAnsi="Tahom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paragraph" w:styleId="Prosttext">
    <w:name w:val="Plain Text"/>
    <w:basedOn w:val="Normln"/>
    <w:link w:val="ProsttextChar"/>
    <w:rsid w:val="000846E8"/>
    <w:pPr>
      <w:spacing w:after="120"/>
      <w:jc w:val="both"/>
    </w:pPr>
    <w:rPr>
      <w:rFonts w:ascii="Tahoma" w:hAnsi="Tahoma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0846E8"/>
    <w:rPr>
      <w:rFonts w:ascii="Tahoma" w:hAnsi="Tahoma" w:cs="Courier New"/>
      <w:sz w:val="24"/>
    </w:rPr>
  </w:style>
  <w:style w:type="paragraph" w:customStyle="1" w:styleId="CharChar10">
    <w:name w:val="Char Char1"/>
    <w:basedOn w:val="Normln"/>
    <w:rsid w:val="008A4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09F4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51217_08_007_0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portal.kr-moravskoslezsky.cz/Html5Viewer/Index.html?viewer=prvk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sk.cz/cz/zivotni_prostredi/vodovody-a-kanalizace-415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1217_08_007_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D450-B913-4612-9974-8D140EE0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1321</Words>
  <Characters>8591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KUMSK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Kempná Jana</cp:lastModifiedBy>
  <cp:revision>13</cp:revision>
  <cp:lastPrinted>2015-12-02T07:54:00Z</cp:lastPrinted>
  <dcterms:created xsi:type="dcterms:W3CDTF">2015-11-26T14:31:00Z</dcterms:created>
  <dcterms:modified xsi:type="dcterms:W3CDTF">2015-12-02T09:34:00Z</dcterms:modified>
</cp:coreProperties>
</file>