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7F" w:rsidRDefault="0000517F" w:rsidP="0000517F">
      <w:pPr>
        <w:rPr>
          <w:b/>
        </w:rPr>
      </w:pPr>
      <w:bookmarkStart w:id="0" w:name="_GoBack"/>
      <w:bookmarkEnd w:id="0"/>
      <w:r>
        <w:rPr>
          <w:b/>
        </w:rPr>
        <w:t>Příloha č. 1</w:t>
      </w:r>
    </w:p>
    <w:p w:rsidR="0000517F" w:rsidRDefault="0000517F" w:rsidP="0000517F">
      <w:r>
        <w:t>Souhrnné informace o počtu událostí podle územních odborů HZS MSK za rok 2014 a</w:t>
      </w:r>
      <w:r w:rsidR="00E649EB">
        <w:t> </w:t>
      </w:r>
      <w:r>
        <w:t>porovnání s počty událostí v letech 2012 a 2013</w:t>
      </w:r>
    </w:p>
    <w:p w:rsidR="0000517F" w:rsidRDefault="0000517F" w:rsidP="0000517F"/>
    <w:p w:rsidR="0000517F" w:rsidRDefault="0000517F" w:rsidP="0000517F"/>
    <w:tbl>
      <w:tblPr>
        <w:tblW w:w="907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4"/>
        <w:gridCol w:w="3257"/>
        <w:gridCol w:w="907"/>
        <w:gridCol w:w="907"/>
        <w:gridCol w:w="907"/>
      </w:tblGrid>
      <w:tr w:rsidR="0000517F" w:rsidTr="0000517F">
        <w:trPr>
          <w:trHeight w:val="330"/>
        </w:trPr>
        <w:tc>
          <w:tcPr>
            <w:tcW w:w="266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Skupina typů událostí</w:t>
            </w:r>
          </w:p>
        </w:tc>
        <w:tc>
          <w:tcPr>
            <w:tcW w:w="280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Podtyp události</w:t>
            </w:r>
          </w:p>
        </w:tc>
        <w:tc>
          <w:tcPr>
            <w:tcW w:w="234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Sledované období</w:t>
            </w:r>
          </w:p>
        </w:tc>
      </w:tr>
      <w:tr w:rsidR="0000517F" w:rsidTr="0000517F">
        <w:trPr>
          <w:trHeight w:val="495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2014</w:t>
            </w:r>
          </w:p>
        </w:tc>
      </w:tr>
      <w:tr w:rsidR="0000517F" w:rsidTr="0000517F">
        <w:trPr>
          <w:trHeight w:val="300"/>
        </w:trPr>
        <w:tc>
          <w:tcPr>
            <w:tcW w:w="2660" w:type="dxa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Požár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 - s účastí JPO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1 998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1 977</w:t>
            </w:r>
          </w:p>
        </w:tc>
      </w:tr>
      <w:tr w:rsidR="0000517F" w:rsidTr="000051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 - bez účasti JPO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</w:t>
            </w:r>
          </w:p>
        </w:tc>
      </w:tr>
      <w:tr w:rsidR="0000517F" w:rsidTr="0000517F">
        <w:trPr>
          <w:trHeight w:val="300"/>
        </w:trPr>
        <w:tc>
          <w:tcPr>
            <w:tcW w:w="2660" w:type="dxa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Dopravní nehoda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DN - silniční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1 871</w:t>
            </w:r>
          </w:p>
        </w:tc>
      </w:tr>
      <w:tr w:rsidR="0000517F" w:rsidTr="000051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DN - silniční hromadná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00517F" w:rsidTr="000051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DN - železniční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93</w:t>
            </w:r>
          </w:p>
        </w:tc>
      </w:tr>
      <w:tr w:rsidR="0000517F" w:rsidTr="000051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DN - letecká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00517F" w:rsidTr="000051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DN - ostatní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00517F" w:rsidTr="0000517F">
        <w:trPr>
          <w:trHeight w:val="300"/>
        </w:trPr>
        <w:tc>
          <w:tcPr>
            <w:tcW w:w="2660" w:type="dxa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Únik nebezpečné chemické látky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UNL - plynu / aerosolu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152</w:t>
            </w:r>
          </w:p>
        </w:tc>
      </w:tr>
      <w:tr w:rsidR="0000517F" w:rsidTr="000051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UNL - kapaliny (mimo rop.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prod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51</w:t>
            </w:r>
          </w:p>
        </w:tc>
      </w:tr>
      <w:tr w:rsidR="0000517F" w:rsidTr="000051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UNL - ropných produktů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368</w:t>
            </w:r>
          </w:p>
        </w:tc>
      </w:tr>
      <w:tr w:rsidR="0000517F" w:rsidTr="000051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UNL - pevné látky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0517F" w:rsidTr="000051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UNL - ostatní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00517F" w:rsidTr="0000517F">
        <w:trPr>
          <w:trHeight w:val="300"/>
        </w:trPr>
        <w:tc>
          <w:tcPr>
            <w:tcW w:w="2660" w:type="dxa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Technická havárie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TH - technická havárie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0517F" w:rsidTr="000051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TH - technická pomoc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10 365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10 148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6 226</w:t>
            </w:r>
          </w:p>
        </w:tc>
      </w:tr>
      <w:tr w:rsidR="0000517F" w:rsidTr="000051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TH - technologická pomoc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00517F" w:rsidTr="0000517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TH - ostatní pomoc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796</w:t>
            </w:r>
          </w:p>
        </w:tc>
      </w:tr>
      <w:tr w:rsidR="0000517F" w:rsidTr="0000517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Radiační havárie a nehoda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Radiační havárie a nehoda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0517F" w:rsidTr="0000517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Ostatní mimořádné události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Ostatní mimořádné události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0517F" w:rsidTr="0000517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Planý poplach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Planý poplach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1 127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1 026</w:t>
            </w:r>
          </w:p>
        </w:tc>
      </w:tr>
      <w:tr w:rsidR="0000517F" w:rsidTr="0000517F">
        <w:trPr>
          <w:trHeight w:val="300"/>
        </w:trPr>
        <w:tc>
          <w:tcPr>
            <w:tcW w:w="54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Mimořádných událostí</w:t>
            </w:r>
            <w:r w:rsidR="00C26AE3">
              <w:rPr>
                <w:b/>
                <w:bCs/>
                <w:color w:val="FFFFFF"/>
                <w:sz w:val="20"/>
                <w:szCs w:val="20"/>
                <w:lang w:eastAsia="en-US"/>
              </w:rPr>
              <w:t xml:space="preserve"> 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17 436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16 531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12 697</w:t>
            </w:r>
          </w:p>
        </w:tc>
      </w:tr>
      <w:tr w:rsidR="0000517F" w:rsidTr="0000517F">
        <w:trPr>
          <w:trHeight w:val="300"/>
        </w:trPr>
        <w:tc>
          <w:tcPr>
            <w:tcW w:w="54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660033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660033"/>
                <w:sz w:val="20"/>
                <w:szCs w:val="20"/>
                <w:lang w:eastAsia="en-US"/>
              </w:rPr>
              <w:t>Neemergentních</w:t>
            </w:r>
            <w:proofErr w:type="spellEnd"/>
            <w:r>
              <w:rPr>
                <w:b/>
                <w:bCs/>
                <w:color w:val="660033"/>
                <w:sz w:val="20"/>
                <w:szCs w:val="20"/>
                <w:lang w:eastAsia="en-US"/>
              </w:rPr>
              <w:t xml:space="preserve"> událostí</w:t>
            </w:r>
            <w:r w:rsidR="00C26AE3">
              <w:rPr>
                <w:b/>
                <w:bCs/>
                <w:color w:val="660033"/>
                <w:sz w:val="20"/>
                <w:szCs w:val="20"/>
                <w:lang w:eastAsia="en-US"/>
              </w:rPr>
              <w:t xml:space="preserve"> celkem</w:t>
            </w:r>
            <w:r>
              <w:rPr>
                <w:b/>
                <w:bCs/>
                <w:color w:val="660033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66003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6600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66003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6600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FFFFF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66003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660033"/>
                <w:sz w:val="20"/>
                <w:szCs w:val="20"/>
                <w:lang w:eastAsia="en-US"/>
              </w:rPr>
              <w:t>5 994</w:t>
            </w:r>
          </w:p>
        </w:tc>
      </w:tr>
      <w:tr w:rsidR="0000517F" w:rsidTr="0000517F">
        <w:trPr>
          <w:trHeight w:val="315"/>
        </w:trPr>
        <w:tc>
          <w:tcPr>
            <w:tcW w:w="54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Událostí 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17 436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16 531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18 691</w:t>
            </w:r>
          </w:p>
        </w:tc>
      </w:tr>
    </w:tbl>
    <w:p w:rsidR="0000517F" w:rsidRDefault="0000517F" w:rsidP="0000517F"/>
    <w:p w:rsidR="0000517F" w:rsidRDefault="0000517F" w:rsidP="0000517F">
      <w:pPr>
        <w:rPr>
          <w:sz w:val="22"/>
          <w:szCs w:val="22"/>
        </w:rPr>
      </w:pPr>
      <w:r>
        <w:rPr>
          <w:sz w:val="22"/>
          <w:szCs w:val="22"/>
        </w:rPr>
        <w:t xml:space="preserve">*   Evidence </w:t>
      </w:r>
      <w:proofErr w:type="spellStart"/>
      <w:r>
        <w:rPr>
          <w:sz w:val="22"/>
          <w:szCs w:val="22"/>
        </w:rPr>
        <w:t>neemergentních</w:t>
      </w:r>
      <w:proofErr w:type="spellEnd"/>
      <w:r>
        <w:rPr>
          <w:sz w:val="22"/>
          <w:szCs w:val="22"/>
        </w:rPr>
        <w:t xml:space="preserve"> událostí byla zavedena v rámci celé České republiky od </w:t>
      </w:r>
      <w:proofErr w:type="gramStart"/>
      <w:r w:rsidR="00E649EB">
        <w:rPr>
          <w:sz w:val="22"/>
          <w:szCs w:val="22"/>
        </w:rPr>
        <w:t>0</w:t>
      </w:r>
      <w:r>
        <w:rPr>
          <w:sz w:val="22"/>
          <w:szCs w:val="22"/>
        </w:rPr>
        <w:t>1.</w:t>
      </w:r>
      <w:r w:rsidR="00E649EB">
        <w:rPr>
          <w:sz w:val="22"/>
          <w:szCs w:val="22"/>
        </w:rPr>
        <w:t>0</w:t>
      </w:r>
      <w:r>
        <w:rPr>
          <w:sz w:val="22"/>
          <w:szCs w:val="22"/>
        </w:rPr>
        <w:t>1.2014</w:t>
      </w:r>
      <w:proofErr w:type="gramEnd"/>
      <w:r>
        <w:rPr>
          <w:sz w:val="22"/>
          <w:szCs w:val="22"/>
        </w:rPr>
        <w:t>.</w:t>
      </w:r>
    </w:p>
    <w:p w:rsidR="0000517F" w:rsidRDefault="0000517F" w:rsidP="0000517F"/>
    <w:p w:rsidR="0000517F" w:rsidRDefault="0000517F" w:rsidP="0000517F">
      <w:pPr>
        <w:spacing w:line="276" w:lineRule="auto"/>
        <w:jc w:val="left"/>
        <w:sectPr w:rsidR="0000517F">
          <w:pgSz w:w="11906" w:h="16838"/>
          <w:pgMar w:top="1276" w:right="1417" w:bottom="1417" w:left="1417" w:header="708" w:footer="708" w:gutter="0"/>
          <w:cols w:space="708"/>
        </w:sectPr>
      </w:pPr>
    </w:p>
    <w:p w:rsidR="0000517F" w:rsidRDefault="0000517F" w:rsidP="0000517F">
      <w:pPr>
        <w:rPr>
          <w:b/>
        </w:rPr>
      </w:pPr>
      <w:r>
        <w:rPr>
          <w:b/>
        </w:rPr>
        <w:lastRenderedPageBreak/>
        <w:t>Příloha č. 2</w:t>
      </w:r>
    </w:p>
    <w:p w:rsidR="0000517F" w:rsidRDefault="0000517F" w:rsidP="0000517F">
      <w:r>
        <w:t xml:space="preserve">Podíl jednotlivých územních odborů Moravskoslezského kraje na základních ukazatelích </w:t>
      </w:r>
      <w:proofErr w:type="spellStart"/>
      <w:r>
        <w:t>požárnosti</w:t>
      </w:r>
      <w:proofErr w:type="spellEnd"/>
      <w:r>
        <w:t xml:space="preserve"> v roce 2014</w:t>
      </w:r>
    </w:p>
    <w:p w:rsidR="0000517F" w:rsidRDefault="0000517F" w:rsidP="0000517F"/>
    <w:tbl>
      <w:tblPr>
        <w:tblW w:w="13560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2"/>
        <w:gridCol w:w="1077"/>
        <w:gridCol w:w="1077"/>
        <w:gridCol w:w="1361"/>
        <w:gridCol w:w="1077"/>
        <w:gridCol w:w="1361"/>
        <w:gridCol w:w="1077"/>
        <w:gridCol w:w="1077"/>
        <w:gridCol w:w="1077"/>
        <w:gridCol w:w="1077"/>
        <w:gridCol w:w="1077"/>
      </w:tblGrid>
      <w:tr w:rsidR="0000517F" w:rsidTr="0000517F">
        <w:trPr>
          <w:trHeight w:val="2346"/>
        </w:trPr>
        <w:tc>
          <w:tcPr>
            <w:tcW w:w="2223" w:type="dxa"/>
            <w:tcBorders>
              <w:top w:val="nil"/>
              <w:left w:val="single" w:sz="8" w:space="0" w:color="660033"/>
              <w:bottom w:val="nil"/>
              <w:right w:val="single" w:sz="4" w:space="0" w:color="FFFFFF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1"/>
              <w:jc w:val="left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Územní odbor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Počet požárů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Podíl v 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 xml:space="preserve">Přímá škoda </w:t>
            </w: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br/>
              <w:t>v tis. Kč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Podíl v 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 xml:space="preserve">Uchráněné hodnoty </w:t>
            </w: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br/>
              <w:t>v tis. Kč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Podíl v 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Usmrceno osob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Podíl v 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Zraněno osob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660033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Podíl v %</w:t>
            </w:r>
          </w:p>
        </w:tc>
      </w:tr>
      <w:tr w:rsidR="0000517F" w:rsidTr="0000517F">
        <w:trPr>
          <w:trHeight w:val="300"/>
        </w:trPr>
        <w:tc>
          <w:tcPr>
            <w:tcW w:w="2223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Bruntál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18 229,70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318 432,00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3,85</w:t>
            </w:r>
          </w:p>
        </w:tc>
      </w:tr>
      <w:tr w:rsidR="0000517F" w:rsidTr="0000517F">
        <w:trPr>
          <w:trHeight w:val="300"/>
        </w:trPr>
        <w:tc>
          <w:tcPr>
            <w:tcW w:w="2223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Frýdek-Místek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75 626,60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191 534,00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20,00</w:t>
            </w:r>
          </w:p>
        </w:tc>
      </w:tr>
      <w:tr w:rsidR="0000517F" w:rsidTr="0000517F">
        <w:trPr>
          <w:trHeight w:val="300"/>
        </w:trPr>
        <w:tc>
          <w:tcPr>
            <w:tcW w:w="2223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Karviná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11 058,00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42 107,60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17,69</w:t>
            </w:r>
          </w:p>
        </w:tc>
      </w:tr>
      <w:tr w:rsidR="0000517F" w:rsidTr="0000517F">
        <w:trPr>
          <w:trHeight w:val="300"/>
        </w:trPr>
        <w:tc>
          <w:tcPr>
            <w:tcW w:w="2223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Nový Jičín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15 288,20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145 907,30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12,31</w:t>
            </w:r>
          </w:p>
        </w:tc>
      </w:tr>
      <w:tr w:rsidR="0000517F" w:rsidTr="0000517F">
        <w:trPr>
          <w:trHeight w:val="300"/>
        </w:trPr>
        <w:tc>
          <w:tcPr>
            <w:tcW w:w="2223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Opava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7 274,50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16 969,00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24,62</w:t>
            </w:r>
          </w:p>
        </w:tc>
      </w:tr>
      <w:tr w:rsidR="0000517F" w:rsidTr="0000517F">
        <w:trPr>
          <w:trHeight w:val="315"/>
        </w:trPr>
        <w:tc>
          <w:tcPr>
            <w:tcW w:w="2223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Ostrava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21 096,10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207 750,70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21,54</w:t>
            </w:r>
          </w:p>
        </w:tc>
      </w:tr>
      <w:tr w:rsidR="0000517F" w:rsidTr="0000517F">
        <w:trPr>
          <w:trHeight w:val="315"/>
        </w:trPr>
        <w:tc>
          <w:tcPr>
            <w:tcW w:w="2223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1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MSK celkem</w:t>
            </w:r>
          </w:p>
        </w:tc>
        <w:tc>
          <w:tcPr>
            <w:tcW w:w="1077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1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2 059</w:t>
            </w:r>
          </w:p>
        </w:tc>
        <w:tc>
          <w:tcPr>
            <w:tcW w:w="1077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1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148 573,10</w:t>
            </w:r>
          </w:p>
        </w:tc>
        <w:tc>
          <w:tcPr>
            <w:tcW w:w="1077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1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922 700,60</w:t>
            </w:r>
          </w:p>
        </w:tc>
        <w:tc>
          <w:tcPr>
            <w:tcW w:w="1077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1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77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1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077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0517F" w:rsidRDefault="0000517F" w:rsidP="0000517F"/>
    <w:p w:rsidR="0000517F" w:rsidRDefault="0000517F" w:rsidP="0000517F">
      <w:pPr>
        <w:spacing w:after="200" w:line="276" w:lineRule="auto"/>
        <w:jc w:val="left"/>
      </w:pPr>
      <w:r>
        <w:br w:type="page"/>
      </w:r>
    </w:p>
    <w:p w:rsidR="0000517F" w:rsidRDefault="0000517F" w:rsidP="0000517F">
      <w:pPr>
        <w:rPr>
          <w:b/>
        </w:rPr>
      </w:pPr>
      <w:r>
        <w:rPr>
          <w:b/>
        </w:rPr>
        <w:lastRenderedPageBreak/>
        <w:t>Příloha č. 3</w:t>
      </w:r>
    </w:p>
    <w:p w:rsidR="0000517F" w:rsidRDefault="0000517F" w:rsidP="0000517F">
      <w:r>
        <w:rPr>
          <w:sz w:val="23"/>
          <w:szCs w:val="23"/>
        </w:rPr>
        <w:t>Přehled počtu událostí v</w:t>
      </w:r>
      <w:r w:rsidR="00541334">
        <w:rPr>
          <w:sz w:val="23"/>
          <w:szCs w:val="23"/>
        </w:rPr>
        <w:t> </w:t>
      </w:r>
      <w:r>
        <w:rPr>
          <w:sz w:val="23"/>
          <w:szCs w:val="23"/>
        </w:rPr>
        <w:t>M</w:t>
      </w:r>
      <w:r w:rsidR="00541334">
        <w:rPr>
          <w:sz w:val="23"/>
          <w:szCs w:val="23"/>
        </w:rPr>
        <w:t>oravskoslezském kraji</w:t>
      </w:r>
      <w:r>
        <w:rPr>
          <w:sz w:val="23"/>
          <w:szCs w:val="23"/>
        </w:rPr>
        <w:t xml:space="preserve"> dle územních odborů a podíl M</w:t>
      </w:r>
      <w:r w:rsidR="00541334">
        <w:rPr>
          <w:sz w:val="23"/>
          <w:szCs w:val="23"/>
        </w:rPr>
        <w:t>oravskoslezského kraje</w:t>
      </w:r>
      <w:r>
        <w:rPr>
          <w:sz w:val="23"/>
          <w:szCs w:val="23"/>
        </w:rPr>
        <w:t xml:space="preserve"> v rámci ČR za rok 2014</w:t>
      </w:r>
    </w:p>
    <w:p w:rsidR="0000517F" w:rsidRDefault="0000517F" w:rsidP="0000517F"/>
    <w:tbl>
      <w:tblPr>
        <w:tblW w:w="15225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00517F" w:rsidTr="0000517F">
        <w:trPr>
          <w:trHeight w:val="2280"/>
        </w:trPr>
        <w:tc>
          <w:tcPr>
            <w:tcW w:w="2988" w:type="dxa"/>
            <w:tcBorders>
              <w:top w:val="single" w:sz="8" w:space="0" w:color="660033"/>
              <w:left w:val="single" w:sz="8" w:space="0" w:color="660033"/>
              <w:bottom w:val="nil"/>
              <w:right w:val="single" w:sz="8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Územní odbor</w:t>
            </w:r>
          </w:p>
        </w:tc>
        <w:tc>
          <w:tcPr>
            <w:tcW w:w="1020" w:type="dxa"/>
            <w:tcBorders>
              <w:top w:val="single" w:sz="8" w:space="0" w:color="660033"/>
              <w:left w:val="nil"/>
              <w:bottom w:val="nil"/>
              <w:right w:val="single" w:sz="8" w:space="0" w:color="FFFFFF"/>
            </w:tcBorders>
            <w:shd w:val="clear" w:color="auto" w:fill="660033"/>
            <w:noWrap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Požár</w:t>
            </w:r>
          </w:p>
        </w:tc>
        <w:tc>
          <w:tcPr>
            <w:tcW w:w="1020" w:type="dxa"/>
            <w:tcBorders>
              <w:top w:val="single" w:sz="8" w:space="0" w:color="660033"/>
              <w:left w:val="nil"/>
              <w:bottom w:val="nil"/>
              <w:right w:val="single" w:sz="8" w:space="0" w:color="FFFFFF"/>
            </w:tcBorders>
            <w:shd w:val="clear" w:color="auto" w:fill="660033"/>
            <w:noWrap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Dopravní nehoda</w:t>
            </w:r>
          </w:p>
        </w:tc>
        <w:tc>
          <w:tcPr>
            <w:tcW w:w="1020" w:type="dxa"/>
            <w:tcBorders>
              <w:top w:val="single" w:sz="8" w:space="0" w:color="660033"/>
              <w:left w:val="nil"/>
              <w:bottom w:val="nil"/>
              <w:right w:val="single" w:sz="8" w:space="0" w:color="FFFFFF"/>
            </w:tcBorders>
            <w:shd w:val="clear" w:color="auto" w:fill="660033"/>
            <w:noWrap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 xml:space="preserve">Únik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nebezp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chem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. látky</w:t>
            </w:r>
          </w:p>
        </w:tc>
        <w:tc>
          <w:tcPr>
            <w:tcW w:w="1020" w:type="dxa"/>
            <w:tcBorders>
              <w:top w:val="single" w:sz="8" w:space="0" w:color="660033"/>
              <w:left w:val="nil"/>
              <w:bottom w:val="nil"/>
              <w:right w:val="single" w:sz="8" w:space="0" w:color="FFFFFF"/>
            </w:tcBorders>
            <w:shd w:val="clear" w:color="auto" w:fill="660033"/>
            <w:noWrap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Technická havárie</w:t>
            </w:r>
          </w:p>
        </w:tc>
        <w:tc>
          <w:tcPr>
            <w:tcW w:w="1020" w:type="dxa"/>
            <w:tcBorders>
              <w:top w:val="single" w:sz="8" w:space="0" w:color="660033"/>
              <w:left w:val="nil"/>
              <w:bottom w:val="nil"/>
              <w:right w:val="single" w:sz="8" w:space="0" w:color="FFFFFF"/>
            </w:tcBorders>
            <w:shd w:val="clear" w:color="auto" w:fill="660033"/>
            <w:noWrap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Radiační havárie a nehoda</w:t>
            </w:r>
          </w:p>
        </w:tc>
        <w:tc>
          <w:tcPr>
            <w:tcW w:w="1020" w:type="dxa"/>
            <w:tcBorders>
              <w:top w:val="single" w:sz="8" w:space="0" w:color="660033"/>
              <w:left w:val="nil"/>
              <w:bottom w:val="nil"/>
              <w:right w:val="single" w:sz="8" w:space="0" w:color="FFFFFF"/>
            </w:tcBorders>
            <w:shd w:val="clear" w:color="auto" w:fill="660033"/>
            <w:noWrap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 xml:space="preserve">Ostatní mimořádné </w:t>
            </w:r>
            <w:proofErr w:type="gramStart"/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udál</w:t>
            </w:r>
            <w:proofErr w:type="gramEnd"/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8" w:space="0" w:color="660033"/>
              <w:left w:val="nil"/>
              <w:bottom w:val="nil"/>
              <w:right w:val="single" w:sz="8" w:space="0" w:color="FFFFFF"/>
            </w:tcBorders>
            <w:shd w:val="clear" w:color="auto" w:fill="660033"/>
            <w:noWrap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Planý poplach</w:t>
            </w:r>
          </w:p>
        </w:tc>
        <w:tc>
          <w:tcPr>
            <w:tcW w:w="1020" w:type="dxa"/>
            <w:tcBorders>
              <w:top w:val="single" w:sz="8" w:space="0" w:color="660033"/>
              <w:left w:val="nil"/>
              <w:bottom w:val="nil"/>
              <w:right w:val="single" w:sz="8" w:space="0" w:color="FFFFFF"/>
            </w:tcBorders>
            <w:shd w:val="clear" w:color="auto" w:fill="660033"/>
            <w:noWrap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Mimořádných událostí</w:t>
            </w:r>
          </w:p>
        </w:tc>
        <w:tc>
          <w:tcPr>
            <w:tcW w:w="1020" w:type="dxa"/>
            <w:tcBorders>
              <w:top w:val="single" w:sz="8" w:space="0" w:color="660033"/>
              <w:left w:val="nil"/>
              <w:bottom w:val="nil"/>
              <w:right w:val="single" w:sz="8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Podíl v MS kraji (%)</w:t>
            </w:r>
          </w:p>
        </w:tc>
        <w:tc>
          <w:tcPr>
            <w:tcW w:w="1020" w:type="dxa"/>
            <w:tcBorders>
              <w:top w:val="single" w:sz="8" w:space="0" w:color="660033"/>
              <w:left w:val="nil"/>
              <w:bottom w:val="nil"/>
              <w:right w:val="single" w:sz="8" w:space="0" w:color="660033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Podíl v ČR (%)</w:t>
            </w:r>
          </w:p>
        </w:tc>
        <w:tc>
          <w:tcPr>
            <w:tcW w:w="1020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FFFFFF"/>
            <w:noWrap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660033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660033"/>
                <w:sz w:val="20"/>
                <w:szCs w:val="20"/>
                <w:lang w:eastAsia="en-US"/>
              </w:rPr>
              <w:t>Neemergentních</w:t>
            </w:r>
            <w:proofErr w:type="spellEnd"/>
            <w:r>
              <w:rPr>
                <w:b/>
                <w:bCs/>
                <w:color w:val="660033"/>
                <w:sz w:val="20"/>
                <w:szCs w:val="20"/>
                <w:lang w:eastAsia="en-US"/>
              </w:rPr>
              <w:t xml:space="preserve"> události</w:t>
            </w:r>
          </w:p>
        </w:tc>
        <w:tc>
          <w:tcPr>
            <w:tcW w:w="1020" w:type="dxa"/>
            <w:tcBorders>
              <w:top w:val="single" w:sz="8" w:space="0" w:color="660033"/>
              <w:left w:val="single" w:sz="8" w:space="0" w:color="FFFFFF"/>
              <w:bottom w:val="nil"/>
              <w:right w:val="single" w:sz="8" w:space="0" w:color="660033"/>
            </w:tcBorders>
            <w:shd w:val="clear" w:color="auto" w:fill="660033"/>
            <w:noWrap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Událostí celkem</w:t>
            </w:r>
          </w:p>
        </w:tc>
      </w:tr>
      <w:tr w:rsidR="0000517F" w:rsidTr="0000517F">
        <w:trPr>
          <w:trHeight w:val="300"/>
        </w:trPr>
        <w:tc>
          <w:tcPr>
            <w:tcW w:w="2988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Bruntál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02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1 405</w:t>
            </w:r>
          </w:p>
        </w:tc>
      </w:tr>
      <w:tr w:rsidR="0000517F" w:rsidTr="0000517F">
        <w:trPr>
          <w:trHeight w:val="300"/>
        </w:trPr>
        <w:tc>
          <w:tcPr>
            <w:tcW w:w="2988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Frýdek-Místek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102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2 820</w:t>
            </w:r>
          </w:p>
        </w:tc>
      </w:tr>
      <w:tr w:rsidR="0000517F" w:rsidTr="0000517F">
        <w:trPr>
          <w:trHeight w:val="300"/>
        </w:trPr>
        <w:tc>
          <w:tcPr>
            <w:tcW w:w="2988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Karviná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02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3 067</w:t>
            </w:r>
          </w:p>
        </w:tc>
      </w:tr>
      <w:tr w:rsidR="0000517F" w:rsidTr="0000517F">
        <w:trPr>
          <w:trHeight w:val="300"/>
        </w:trPr>
        <w:tc>
          <w:tcPr>
            <w:tcW w:w="2988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Nový Jičín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102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1 768</w:t>
            </w:r>
          </w:p>
        </w:tc>
      </w:tr>
      <w:tr w:rsidR="0000517F" w:rsidTr="0000517F">
        <w:trPr>
          <w:trHeight w:val="300"/>
        </w:trPr>
        <w:tc>
          <w:tcPr>
            <w:tcW w:w="2988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Opava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2 089</w:t>
            </w:r>
          </w:p>
        </w:tc>
      </w:tr>
      <w:tr w:rsidR="0000517F" w:rsidTr="0000517F">
        <w:trPr>
          <w:trHeight w:val="300"/>
        </w:trPr>
        <w:tc>
          <w:tcPr>
            <w:tcW w:w="2988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Ostrava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4 276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102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3 266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7 542</w:t>
            </w:r>
          </w:p>
        </w:tc>
      </w:tr>
      <w:tr w:rsidR="0000517F" w:rsidTr="0000517F">
        <w:trPr>
          <w:trHeight w:val="315"/>
        </w:trPr>
        <w:tc>
          <w:tcPr>
            <w:tcW w:w="2988" w:type="dxa"/>
            <w:tcBorders>
              <w:top w:val="nil"/>
              <w:left w:val="single" w:sz="8" w:space="0" w:color="660033"/>
              <w:bottom w:val="single" w:sz="4" w:space="0" w:color="660033"/>
              <w:right w:val="single" w:sz="8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Celkem MS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2 059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1 999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7 038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1 026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12 697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0033"/>
              <w:right w:val="single" w:sz="8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02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FFFFFF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66003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660033"/>
                <w:sz w:val="20"/>
                <w:szCs w:val="20"/>
                <w:lang w:eastAsia="en-US"/>
              </w:rPr>
              <w:t>5 994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18 691</w:t>
            </w:r>
          </w:p>
        </w:tc>
      </w:tr>
      <w:tr w:rsidR="0000517F" w:rsidTr="0000517F">
        <w:trPr>
          <w:trHeight w:val="300"/>
        </w:trPr>
        <w:tc>
          <w:tcPr>
            <w:tcW w:w="2988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Podíl události na celku (%)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00517F" w:rsidTr="0000517F">
        <w:trPr>
          <w:trHeight w:val="300"/>
        </w:trPr>
        <w:tc>
          <w:tcPr>
            <w:tcW w:w="2988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Celkem událostí v ČR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17 388 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19 219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6 161 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50 965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7 527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101 313</w:t>
            </w: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12 145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113 458</w:t>
            </w:r>
          </w:p>
        </w:tc>
      </w:tr>
      <w:tr w:rsidR="0000517F" w:rsidTr="0000517F">
        <w:trPr>
          <w:trHeight w:val="330"/>
        </w:trPr>
        <w:tc>
          <w:tcPr>
            <w:tcW w:w="2988" w:type="dxa"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Podíl MS kraje v rámci ČR (%)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660033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16,5</w:t>
            </w:r>
          </w:p>
        </w:tc>
      </w:tr>
    </w:tbl>
    <w:p w:rsidR="0000517F" w:rsidRDefault="0000517F" w:rsidP="0000517F"/>
    <w:p w:rsidR="0000517F" w:rsidRDefault="0000517F" w:rsidP="0000517F"/>
    <w:p w:rsidR="0000517F" w:rsidRDefault="0000517F" w:rsidP="0000517F"/>
    <w:p w:rsidR="0000517F" w:rsidRDefault="0000517F" w:rsidP="0000517F">
      <w:pPr>
        <w:jc w:val="left"/>
        <w:sectPr w:rsidR="0000517F">
          <w:pgSz w:w="16838" w:h="11906" w:orient="landscape"/>
          <w:pgMar w:top="1418" w:right="851" w:bottom="1418" w:left="851" w:header="709" w:footer="709" w:gutter="0"/>
          <w:cols w:space="708"/>
        </w:sectPr>
      </w:pPr>
    </w:p>
    <w:p w:rsidR="0000517F" w:rsidRDefault="0000517F" w:rsidP="0000517F">
      <w:pPr>
        <w:rPr>
          <w:b/>
        </w:rPr>
      </w:pPr>
      <w:r>
        <w:rPr>
          <w:b/>
        </w:rPr>
        <w:lastRenderedPageBreak/>
        <w:t>Příloha č. 4</w:t>
      </w:r>
    </w:p>
    <w:p w:rsidR="0000517F" w:rsidRDefault="0000517F" w:rsidP="0000517F">
      <w:r>
        <w:t>Přehled počtu zásahů jednotek kategorie JPO I v</w:t>
      </w:r>
      <w:r w:rsidR="00133664">
        <w:t> </w:t>
      </w:r>
      <w:r>
        <w:t>M</w:t>
      </w:r>
      <w:r w:rsidR="00133664">
        <w:t>oravskoslezském kraji</w:t>
      </w:r>
      <w:r>
        <w:t xml:space="preserve"> v roce 2014</w:t>
      </w:r>
    </w:p>
    <w:p w:rsidR="0000517F" w:rsidRDefault="0000517F" w:rsidP="0000517F"/>
    <w:tbl>
      <w:tblPr>
        <w:tblW w:w="10200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2"/>
        <w:gridCol w:w="753"/>
        <w:gridCol w:w="753"/>
        <w:gridCol w:w="753"/>
        <w:gridCol w:w="754"/>
        <w:gridCol w:w="754"/>
        <w:gridCol w:w="754"/>
        <w:gridCol w:w="754"/>
        <w:gridCol w:w="754"/>
        <w:gridCol w:w="754"/>
        <w:gridCol w:w="755"/>
      </w:tblGrid>
      <w:tr w:rsidR="0000517F" w:rsidTr="0000517F">
        <w:trPr>
          <w:trHeight w:val="1770"/>
        </w:trPr>
        <w:tc>
          <w:tcPr>
            <w:tcW w:w="2665" w:type="dxa"/>
            <w:tcBorders>
              <w:top w:val="single" w:sz="8" w:space="0" w:color="660033"/>
              <w:left w:val="single" w:sz="8" w:space="0" w:color="660033"/>
              <w:bottom w:val="nil"/>
              <w:right w:val="single" w:sz="4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Stanice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 xml:space="preserve">Požár </w:t>
            </w: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br/>
              <w:t>s účastí jednotky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Dopravní nehoda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Únik nebezpečné chemické látky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Technická havárie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Radiační havárie a nehoda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Ostatní mimořádné události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nil"/>
              <w:right w:val="single" w:sz="4" w:space="0" w:color="FFFFFF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Planý poplach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nil"/>
              <w:right w:val="single" w:sz="8" w:space="0" w:color="660033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Zásahy celkem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noWrap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Ostatní činnost</w:t>
            </w:r>
          </w:p>
        </w:tc>
        <w:tc>
          <w:tcPr>
            <w:tcW w:w="755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660033"/>
            <w:textDirection w:val="btLr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Výjezdů celkem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811010 - HZS CHS Bruntál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408</w:t>
            </w:r>
          </w:p>
        </w:tc>
        <w:tc>
          <w:tcPr>
            <w:tcW w:w="754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478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811011 - HZS HS Krnov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nil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296</w:t>
            </w:r>
          </w:p>
        </w:tc>
        <w:tc>
          <w:tcPr>
            <w:tcW w:w="754" w:type="dxa"/>
            <w:tcBorders>
              <w:top w:val="nil"/>
              <w:left w:val="single" w:sz="4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364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811012 - </w:t>
            </w:r>
            <w:proofErr w:type="spellStart"/>
            <w:r>
              <w:rPr>
                <w:sz w:val="16"/>
                <w:szCs w:val="16"/>
                <w:lang w:eastAsia="en-US"/>
              </w:rPr>
              <w:t>HZS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HS Rýmařov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183</w:t>
            </w:r>
          </w:p>
        </w:tc>
        <w:tc>
          <w:tcPr>
            <w:tcW w:w="754" w:type="dxa"/>
            <w:tcBorders>
              <w:top w:val="nil"/>
              <w:left w:val="single" w:sz="4" w:space="0" w:color="660033"/>
              <w:bottom w:val="nil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220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445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887</w:t>
            </w:r>
          </w:p>
        </w:tc>
        <w:tc>
          <w:tcPr>
            <w:tcW w:w="754" w:type="dxa"/>
            <w:tcBorders>
              <w:top w:val="single" w:sz="4" w:space="0" w:color="660033"/>
              <w:left w:val="nil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1 062</w:t>
            </w:r>
          </w:p>
        </w:tc>
      </w:tr>
      <w:tr w:rsidR="0000517F" w:rsidTr="0000517F">
        <w:trPr>
          <w:trHeight w:hRule="exact" w:val="113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812010 - </w:t>
            </w:r>
            <w:proofErr w:type="spellStart"/>
            <w:r>
              <w:rPr>
                <w:sz w:val="16"/>
                <w:szCs w:val="16"/>
                <w:lang w:eastAsia="en-US"/>
              </w:rPr>
              <w:t>HZS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CHS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Frýdek-Místek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994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812011 - HZS HS Třinec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598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812012 - </w:t>
            </w:r>
            <w:proofErr w:type="spellStart"/>
            <w:r>
              <w:rPr>
                <w:sz w:val="16"/>
                <w:szCs w:val="16"/>
                <w:lang w:eastAsia="en-US"/>
              </w:rPr>
              <w:t>HZS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HS Nošovice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161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292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469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753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1 681</w:t>
            </w:r>
          </w:p>
        </w:tc>
        <w:tc>
          <w:tcPr>
            <w:tcW w:w="754" w:type="dxa"/>
            <w:tcBorders>
              <w:top w:val="single" w:sz="4" w:space="0" w:color="660033"/>
              <w:left w:val="nil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1 753</w:t>
            </w:r>
          </w:p>
        </w:tc>
      </w:tr>
      <w:tr w:rsidR="0000517F" w:rsidTr="0000517F">
        <w:trPr>
          <w:trHeight w:hRule="exact" w:val="113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813010 - HZS CHS Karviná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807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813011 - HZS HS Havířov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824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813012 - HZS HS Český Těšín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253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813013 - HZS HS Orlová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328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813014 - HZS HS Bohumín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355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399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1 150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2 297</w:t>
            </w:r>
          </w:p>
        </w:tc>
        <w:tc>
          <w:tcPr>
            <w:tcW w:w="754" w:type="dxa"/>
            <w:tcBorders>
              <w:top w:val="single" w:sz="4" w:space="0" w:color="660033"/>
              <w:left w:val="nil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270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2 567</w:t>
            </w:r>
          </w:p>
        </w:tc>
      </w:tr>
      <w:tr w:rsidR="0000517F" w:rsidTr="0000517F">
        <w:trPr>
          <w:trHeight w:hRule="exact" w:val="113"/>
        </w:trPr>
        <w:tc>
          <w:tcPr>
            <w:tcW w:w="2665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814010 - HZS HS Nový Jičín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867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814011 - HZS HS Bílovec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342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239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1 119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1 209</w:t>
            </w:r>
          </w:p>
        </w:tc>
      </w:tr>
      <w:tr w:rsidR="0000517F" w:rsidTr="0000517F">
        <w:trPr>
          <w:trHeight w:hRule="exact" w:val="113"/>
        </w:trPr>
        <w:tc>
          <w:tcPr>
            <w:tcW w:w="2665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815010 - HZS CHS Opava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898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815011 - </w:t>
            </w:r>
            <w:proofErr w:type="spellStart"/>
            <w:r>
              <w:rPr>
                <w:sz w:val="16"/>
                <w:szCs w:val="16"/>
                <w:lang w:eastAsia="en-US"/>
              </w:rPr>
              <w:t>HZS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HS Hlučín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270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815012 - HZS HS Vítkov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214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628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1 208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174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1 382</w:t>
            </w:r>
          </w:p>
        </w:tc>
      </w:tr>
      <w:tr w:rsidR="0000517F" w:rsidTr="0000517F">
        <w:trPr>
          <w:trHeight w:hRule="exact" w:val="113"/>
        </w:trPr>
        <w:tc>
          <w:tcPr>
            <w:tcW w:w="2665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816010 - HZS CHS Ostrava-Zábřeh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1 163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1 226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816011 - </w:t>
            </w:r>
            <w:proofErr w:type="spellStart"/>
            <w:r>
              <w:rPr>
                <w:sz w:val="16"/>
                <w:szCs w:val="16"/>
                <w:lang w:eastAsia="en-US"/>
              </w:rPr>
              <w:t>HZS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HS Ostrava-</w:t>
            </w:r>
            <w:proofErr w:type="spellStart"/>
            <w:r>
              <w:rPr>
                <w:sz w:val="16"/>
                <w:szCs w:val="16"/>
                <w:lang w:eastAsia="en-US"/>
              </w:rPr>
              <w:t>Fifejdy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899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816012 - </w:t>
            </w:r>
            <w:proofErr w:type="spellStart"/>
            <w:r>
              <w:rPr>
                <w:sz w:val="16"/>
                <w:szCs w:val="16"/>
                <w:lang w:eastAsia="en-US"/>
              </w:rPr>
              <w:t>HZS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HS Ostrava-Poruba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784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816013 - </w:t>
            </w:r>
            <w:proofErr w:type="spellStart"/>
            <w:r>
              <w:rPr>
                <w:sz w:val="16"/>
                <w:szCs w:val="16"/>
                <w:lang w:eastAsia="en-US"/>
              </w:rPr>
              <w:t>HZS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HS Ostrava-Hrabůvka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2 246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2 973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816014 - HZS HS Slezská Ostrava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404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816015 - HZS HS Ostrava-Přívoz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771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nil"/>
              <w:left w:val="single" w:sz="8" w:space="0" w:color="660033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868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622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166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2 285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314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4 255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2 802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FFFFFF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eastAsia="en-US"/>
              </w:rPr>
              <w:t>7 057</w:t>
            </w:r>
          </w:p>
        </w:tc>
      </w:tr>
      <w:tr w:rsidR="0000517F" w:rsidTr="0000517F">
        <w:trPr>
          <w:trHeight w:hRule="exact" w:val="284"/>
        </w:trPr>
        <w:tc>
          <w:tcPr>
            <w:tcW w:w="2665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 xml:space="preserve">Celkem zásahů HZS MSK (JPO I): 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2 224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2201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542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5862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618</w:t>
            </w:r>
          </w:p>
        </w:tc>
        <w:tc>
          <w:tcPr>
            <w:tcW w:w="754" w:type="dxa"/>
            <w:tcBorders>
              <w:top w:val="single" w:sz="8" w:space="0" w:color="660033"/>
              <w:left w:val="nil"/>
              <w:bottom w:val="single" w:sz="8" w:space="0" w:color="660033"/>
              <w:right w:val="nil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11 447</w:t>
            </w:r>
          </w:p>
        </w:tc>
        <w:tc>
          <w:tcPr>
            <w:tcW w:w="754" w:type="dxa"/>
            <w:tcBorders>
              <w:top w:val="nil"/>
              <w:left w:val="single" w:sz="4" w:space="0" w:color="660033"/>
              <w:bottom w:val="single" w:sz="8" w:space="0" w:color="660033"/>
              <w:right w:val="single" w:sz="4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3 583</w:t>
            </w:r>
          </w:p>
        </w:tc>
        <w:tc>
          <w:tcPr>
            <w:tcW w:w="755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FFFFFF"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61"/>
              <w:jc w:val="right"/>
              <w:rPr>
                <w:b/>
                <w:bCs/>
                <w:color w:val="660033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660033"/>
                <w:sz w:val="16"/>
                <w:szCs w:val="16"/>
                <w:lang w:eastAsia="en-US"/>
              </w:rPr>
              <w:t>15 030</w:t>
            </w:r>
          </w:p>
        </w:tc>
      </w:tr>
    </w:tbl>
    <w:p w:rsidR="0000517F" w:rsidRDefault="0000517F" w:rsidP="0000517F"/>
    <w:p w:rsidR="0000517F" w:rsidRDefault="0000517F" w:rsidP="0000517F">
      <w:pPr>
        <w:spacing w:after="200" w:line="276" w:lineRule="auto"/>
        <w:jc w:val="left"/>
      </w:pPr>
      <w:r>
        <w:br w:type="page"/>
      </w:r>
    </w:p>
    <w:p w:rsidR="0000517F" w:rsidRDefault="0000517F" w:rsidP="0000517F">
      <w:pPr>
        <w:rPr>
          <w:b/>
        </w:rPr>
      </w:pPr>
      <w:r>
        <w:rPr>
          <w:b/>
        </w:rPr>
        <w:lastRenderedPageBreak/>
        <w:t>Příloha č. 5</w:t>
      </w:r>
    </w:p>
    <w:p w:rsidR="0000517F" w:rsidRDefault="0000517F" w:rsidP="0000517F">
      <w:r>
        <w:t>Požáry v Moravskoslezském kraji podle příčiny a činnosti při vzniku za rok 2014</w:t>
      </w:r>
    </w:p>
    <w:p w:rsidR="0000517F" w:rsidRDefault="0000517F" w:rsidP="0000517F"/>
    <w:p w:rsidR="0000517F" w:rsidRDefault="0000517F" w:rsidP="0000517F"/>
    <w:tbl>
      <w:tblPr>
        <w:tblW w:w="9795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900"/>
        <w:gridCol w:w="900"/>
        <w:gridCol w:w="901"/>
        <w:gridCol w:w="901"/>
        <w:gridCol w:w="901"/>
        <w:gridCol w:w="901"/>
        <w:gridCol w:w="901"/>
        <w:gridCol w:w="946"/>
      </w:tblGrid>
      <w:tr w:rsidR="0000517F" w:rsidTr="0000517F">
        <w:trPr>
          <w:trHeight w:val="495"/>
        </w:trPr>
        <w:tc>
          <w:tcPr>
            <w:tcW w:w="9793" w:type="dxa"/>
            <w:gridSpan w:val="9"/>
            <w:tcBorders>
              <w:top w:val="single" w:sz="8" w:space="0" w:color="660033"/>
              <w:left w:val="single" w:sz="8" w:space="0" w:color="660033"/>
              <w:bottom w:val="single" w:sz="8" w:space="0" w:color="FFFFFF"/>
              <w:right w:val="single" w:sz="8" w:space="0" w:color="660033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Požáry v Moravskoslezském kraji podle příčiny a činnosti při vzniku za rok 2014</w:t>
            </w:r>
          </w:p>
        </w:tc>
      </w:tr>
      <w:tr w:rsidR="0000517F" w:rsidTr="0000517F">
        <w:trPr>
          <w:trHeight w:val="630"/>
        </w:trPr>
        <w:tc>
          <w:tcPr>
            <w:tcW w:w="2542" w:type="dxa"/>
            <w:tcBorders>
              <w:top w:val="nil"/>
              <w:left w:val="single" w:sz="8" w:space="0" w:color="660033"/>
              <w:bottom w:val="nil"/>
              <w:right w:val="single" w:sz="4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Příčina vzniku požáru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Bruntál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Frýdek- Místek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Karviná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Nový Jičín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Opava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Ostrava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MSK celkem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660033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t>Podíl</w:t>
            </w:r>
            <w:r>
              <w:rPr>
                <w:b/>
                <w:bCs/>
                <w:color w:val="FFFFFF"/>
                <w:sz w:val="20"/>
                <w:szCs w:val="20"/>
                <w:lang w:eastAsia="en-US"/>
              </w:rPr>
              <w:br/>
              <w:t>v %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Neobjasněná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7,04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nedošetřováno*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45,12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Dosud v šetření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0,83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Úmysl - pachatel zjištěn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1,36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Úmysl - pachatel nezjištěn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7,53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Neprokázané zavinění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Sebevražedný úmysl, nemoc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0,19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Děti do </w:t>
            </w:r>
            <w:proofErr w:type="gramStart"/>
            <w:r>
              <w:rPr>
                <w:sz w:val="20"/>
                <w:szCs w:val="20"/>
                <w:lang w:eastAsia="en-US"/>
              </w:rPr>
              <w:t>15-ti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let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0,58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Nedbalost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13,84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Komíny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2,91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Topidla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0,58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Technické závady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15,35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Samovznícení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0,44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Výbuchy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0,10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Manipulace s hořlavinami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</w:t>
            </w:r>
          </w:p>
        </w:tc>
      </w:tr>
      <w:tr w:rsidR="0000517F" w:rsidTr="0000517F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Mimořádné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shd w:val="clear" w:color="auto" w:fill="F2F2F2"/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0,92</w:t>
            </w:r>
          </w:p>
        </w:tc>
      </w:tr>
      <w:tr w:rsidR="0000517F" w:rsidTr="0000517F">
        <w:trPr>
          <w:trHeight w:val="330"/>
        </w:trPr>
        <w:tc>
          <w:tcPr>
            <w:tcW w:w="2542" w:type="dxa"/>
            <w:tcBorders>
              <w:top w:val="nil"/>
              <w:left w:val="single" w:sz="8" w:space="0" w:color="660033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Jiné příčiny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0517F" w:rsidTr="0000517F">
        <w:trPr>
          <w:trHeight w:val="330"/>
        </w:trPr>
        <w:tc>
          <w:tcPr>
            <w:tcW w:w="2542" w:type="dxa"/>
            <w:tcBorders>
              <w:top w:val="single" w:sz="8" w:space="0" w:color="660033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Událostí celkem</w:t>
            </w:r>
          </w:p>
        </w:tc>
        <w:tc>
          <w:tcPr>
            <w:tcW w:w="900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00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901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499</w:t>
            </w:r>
          </w:p>
        </w:tc>
        <w:tc>
          <w:tcPr>
            <w:tcW w:w="901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01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01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695</w:t>
            </w:r>
          </w:p>
        </w:tc>
        <w:tc>
          <w:tcPr>
            <w:tcW w:w="901" w:type="dxa"/>
            <w:tcBorders>
              <w:top w:val="single" w:sz="8" w:space="0" w:color="660033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2 059</w:t>
            </w:r>
          </w:p>
        </w:tc>
        <w:tc>
          <w:tcPr>
            <w:tcW w:w="946" w:type="dxa"/>
            <w:tcBorders>
              <w:top w:val="single" w:sz="8" w:space="0" w:color="660033"/>
              <w:left w:val="nil"/>
              <w:bottom w:val="single" w:sz="8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00517F" w:rsidRDefault="0000517F" w:rsidP="0000517F"/>
    <w:p w:rsidR="0000517F" w:rsidRDefault="0000517F" w:rsidP="0000517F"/>
    <w:p w:rsidR="0000517F" w:rsidRDefault="0000517F" w:rsidP="0000517F"/>
    <w:p w:rsidR="0000517F" w:rsidRDefault="0000517F" w:rsidP="0000517F"/>
    <w:p w:rsidR="0000517F" w:rsidRDefault="0000517F" w:rsidP="0000517F"/>
    <w:p w:rsidR="0000517F" w:rsidRDefault="0000517F" w:rsidP="0000517F"/>
    <w:p w:rsidR="0000517F" w:rsidRDefault="0000517F" w:rsidP="0000517F">
      <w:pPr>
        <w:spacing w:after="200" w:line="276" w:lineRule="auto"/>
        <w:jc w:val="left"/>
      </w:pPr>
      <w:r>
        <w:br w:type="page"/>
      </w:r>
    </w:p>
    <w:p w:rsidR="0000517F" w:rsidRDefault="0000517F" w:rsidP="0000517F">
      <w:pPr>
        <w:rPr>
          <w:b/>
        </w:rPr>
      </w:pPr>
      <w:r>
        <w:rPr>
          <w:b/>
        </w:rPr>
        <w:lastRenderedPageBreak/>
        <w:t xml:space="preserve">Příloha č. 6 </w:t>
      </w:r>
    </w:p>
    <w:p w:rsidR="0000517F" w:rsidRDefault="0000517F" w:rsidP="0000517F">
      <w:r>
        <w:t>Základní údaje o požárech v Moravskoslezském kraji v letech 2010-2014</w:t>
      </w:r>
    </w:p>
    <w:p w:rsidR="0000517F" w:rsidRDefault="0000517F" w:rsidP="0000517F"/>
    <w:tbl>
      <w:tblPr>
        <w:tblW w:w="10080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987"/>
        <w:gridCol w:w="1134"/>
        <w:gridCol w:w="1134"/>
        <w:gridCol w:w="1134"/>
        <w:gridCol w:w="1134"/>
        <w:gridCol w:w="1134"/>
        <w:gridCol w:w="1134"/>
      </w:tblGrid>
      <w:tr w:rsidR="0000517F" w:rsidTr="0000517F">
        <w:trPr>
          <w:trHeight w:val="487"/>
        </w:trPr>
        <w:tc>
          <w:tcPr>
            <w:tcW w:w="1288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FFFFFF"/>
            </w:tcBorders>
            <w:shd w:val="clear" w:color="auto" w:fill="660033"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n-US"/>
              </w:rPr>
              <w:t>Územní odbor</w:t>
            </w:r>
            <w:r>
              <w:rPr>
                <w:b/>
                <w:bCs/>
                <w:color w:val="FFFFFF"/>
                <w:sz w:val="18"/>
                <w:szCs w:val="18"/>
                <w:lang w:eastAsia="en-US"/>
              </w:rPr>
              <w:br/>
              <w:t>HZS MSK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660033"/>
              <w:right w:val="single" w:sz="4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n-US"/>
              </w:rPr>
              <w:t>Ukazatel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660033"/>
              <w:right w:val="single" w:sz="4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n-US"/>
              </w:rPr>
              <w:t>Celkem</w:t>
            </w:r>
          </w:p>
        </w:tc>
      </w:tr>
      <w:tr w:rsidR="0000517F" w:rsidTr="0000517F">
        <w:trPr>
          <w:trHeight w:val="48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FFFFF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660033"/>
              <w:right w:val="single" w:sz="4" w:space="0" w:color="FFFFFF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FFFFFF"/>
            </w:tcBorders>
            <w:shd w:val="clear" w:color="auto" w:fill="660033"/>
            <w:noWrap/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</w:tr>
      <w:tr w:rsidR="0000517F" w:rsidTr="0000517F">
        <w:trPr>
          <w:trHeight w:val="227"/>
        </w:trPr>
        <w:tc>
          <w:tcPr>
            <w:tcW w:w="1288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BRUNTÁL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událostí celkem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6 900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požáry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845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škody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102 011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zraněno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62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usmrceno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uchr</w:t>
            </w:r>
            <w:proofErr w:type="spellEnd"/>
            <w:r>
              <w:rPr>
                <w:sz w:val="18"/>
                <w:szCs w:val="18"/>
                <w:lang w:eastAsia="en-US"/>
              </w:rPr>
              <w:t>. hodnoty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132 623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104 376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318 432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739 196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FRÝDEK - MÍSTEK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událostí celkem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12 824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požáry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1 670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škody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263 254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zraněno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145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usmrceno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uchr</w:t>
            </w:r>
            <w:proofErr w:type="spellEnd"/>
            <w:r>
              <w:rPr>
                <w:sz w:val="18"/>
                <w:szCs w:val="18"/>
                <w:lang w:eastAsia="en-US"/>
              </w:rPr>
              <w:t>. hodnoty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51 624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137 195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191 534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656 201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KARVINÁ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událostí celkem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13 540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požáry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2 880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škody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119 159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zraněno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159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usmrceno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uchr</w:t>
            </w:r>
            <w:proofErr w:type="spellEnd"/>
            <w:r>
              <w:rPr>
                <w:sz w:val="18"/>
                <w:szCs w:val="18"/>
                <w:lang w:eastAsia="en-US"/>
              </w:rPr>
              <w:t>. hodnoty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162 819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59 939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495 286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NOVÝ JIČÍN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událostí celkem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8 013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požáry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1 067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škody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99 497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zraněno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96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usmrceno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uchr</w:t>
            </w:r>
            <w:proofErr w:type="spellEnd"/>
            <w:r>
              <w:rPr>
                <w:sz w:val="18"/>
                <w:szCs w:val="18"/>
                <w:lang w:eastAsia="en-US"/>
              </w:rPr>
              <w:t>. hodnoty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137 678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44 786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145 907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598 418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OPAVA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událostí celkem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8 951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požáry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1 040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škody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81 080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zraněno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75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usmrceno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uchr</w:t>
            </w:r>
            <w:proofErr w:type="spellEnd"/>
            <w:r>
              <w:rPr>
                <w:sz w:val="18"/>
                <w:szCs w:val="18"/>
                <w:lang w:eastAsia="en-US"/>
              </w:rPr>
              <w:t>. hodnoty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31 747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153 478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OSTRAVA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událostí celkem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7 681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6 881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34 683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požáry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3 571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škody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92 877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217 303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zraněno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142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usmrceno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uchr</w:t>
            </w:r>
            <w:proofErr w:type="spellEnd"/>
            <w:r>
              <w:rPr>
                <w:sz w:val="18"/>
                <w:szCs w:val="18"/>
                <w:lang w:eastAsia="en-US"/>
              </w:rPr>
              <w:t>. hodnoty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95 136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404 366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267 366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207 751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1 062 021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tcBorders>
              <w:top w:val="nil"/>
              <w:left w:val="single" w:sz="8" w:space="0" w:color="660033"/>
              <w:bottom w:val="single" w:sz="8" w:space="0" w:color="660033"/>
              <w:right w:val="nil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0033"/>
              <w:right w:val="nil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nil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nil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nil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nil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nil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 w:val="restart"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MSK CELKEM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událostí celkem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20 329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17 917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17 435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16 533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12 697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84 911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požáry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11 073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škody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150 849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183 360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882 303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zraněno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684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usmrceno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88</w:t>
            </w:r>
          </w:p>
        </w:tc>
      </w:tr>
      <w:tr w:rsidR="0000517F" w:rsidTr="0000517F">
        <w:trPr>
          <w:trHeight w:val="227"/>
        </w:trPr>
        <w:tc>
          <w:tcPr>
            <w:tcW w:w="1288" w:type="dxa"/>
            <w:vMerge/>
            <w:tcBorders>
              <w:top w:val="nil"/>
              <w:left w:val="single" w:sz="8" w:space="0" w:color="660033"/>
              <w:bottom w:val="single" w:sz="8" w:space="0" w:color="660033"/>
              <w:right w:val="single" w:sz="4" w:space="0" w:color="660033"/>
            </w:tcBorders>
            <w:vAlign w:val="center"/>
            <w:hideMark/>
          </w:tcPr>
          <w:p w:rsidR="0000517F" w:rsidRDefault="0000517F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uchr</w:t>
            </w:r>
            <w:proofErr w:type="spellEnd"/>
            <w:r>
              <w:rPr>
                <w:sz w:val="18"/>
                <w:szCs w:val="18"/>
                <w:lang w:eastAsia="en-US"/>
              </w:rPr>
              <w:t>. hodnoty (tis.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573 988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498 159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1 002 910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706 842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4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922 701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noWrap/>
            <w:vAlign w:val="center"/>
            <w:hideMark/>
          </w:tcPr>
          <w:p w:rsidR="0000517F" w:rsidRDefault="0000517F">
            <w:pPr>
              <w:spacing w:line="276" w:lineRule="auto"/>
              <w:ind w:firstLineChars="100" w:firstLine="181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3 704 600</w:t>
            </w:r>
          </w:p>
        </w:tc>
      </w:tr>
    </w:tbl>
    <w:p w:rsidR="0000517F" w:rsidRDefault="0000517F" w:rsidP="0000517F"/>
    <w:p w:rsidR="0000517F" w:rsidRDefault="0000517F" w:rsidP="0000517F"/>
    <w:p w:rsidR="007D60BA" w:rsidRDefault="007D60BA"/>
    <w:sectPr w:rsidR="007D60BA" w:rsidSect="007D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A3E5B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B9514D"/>
    <w:multiLevelType w:val="multilevel"/>
    <w:tmpl w:val="71F2CF9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517F"/>
    <w:rsid w:val="0000517F"/>
    <w:rsid w:val="00133664"/>
    <w:rsid w:val="002A7BED"/>
    <w:rsid w:val="00541334"/>
    <w:rsid w:val="007D60BA"/>
    <w:rsid w:val="00A817BA"/>
    <w:rsid w:val="00B45175"/>
    <w:rsid w:val="00B96B8E"/>
    <w:rsid w:val="00C26AE3"/>
    <w:rsid w:val="00DF79E2"/>
    <w:rsid w:val="00E649EB"/>
    <w:rsid w:val="00F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1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00517F"/>
    <w:pPr>
      <w:keepNext/>
      <w:widowControl w:val="0"/>
      <w:numPr>
        <w:numId w:val="1"/>
      </w:numPr>
      <w:tabs>
        <w:tab w:val="left" w:pos="0"/>
        <w:tab w:val="left" w:pos="709"/>
      </w:tabs>
      <w:adjustRightInd w:val="0"/>
      <w:jc w:val="left"/>
      <w:outlineLvl w:val="0"/>
    </w:pPr>
    <w:rPr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517F"/>
    <w:pPr>
      <w:keepNext/>
      <w:spacing w:before="240" w:after="6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0517F"/>
    <w:pPr>
      <w:keepNext/>
      <w:keepLines/>
      <w:spacing w:before="200"/>
      <w:outlineLvl w:val="2"/>
    </w:pPr>
    <w:rPr>
      <w:b/>
      <w:bCs/>
    </w:rPr>
  </w:style>
  <w:style w:type="paragraph" w:styleId="Nadpis4">
    <w:name w:val="heading 4"/>
    <w:aliases w:val="normální"/>
    <w:basedOn w:val="Normln"/>
    <w:next w:val="Normln"/>
    <w:link w:val="Nadpis4Char"/>
    <w:uiPriority w:val="9"/>
    <w:semiHidden/>
    <w:unhideWhenUsed/>
    <w:qFormat/>
    <w:rsid w:val="000051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51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517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517F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517F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51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517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517F"/>
    <w:rPr>
      <w:rFonts w:ascii="Times New Roman" w:eastAsia="Times New Roman" w:hAnsi="Times New Roman" w:cs="Times New Roman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051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aliases w:val="normální Char"/>
    <w:basedOn w:val="Standardnpsmoodstavce"/>
    <w:link w:val="Nadpis4"/>
    <w:uiPriority w:val="9"/>
    <w:semiHidden/>
    <w:rsid w:val="0000517F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517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517F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517F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517F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517F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051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0517F"/>
    <w:rPr>
      <w:color w:val="800080" w:themeColor="followedHyperlink"/>
      <w:u w:val="single"/>
    </w:rPr>
  </w:style>
  <w:style w:type="character" w:customStyle="1" w:styleId="Nadpis4Char1">
    <w:name w:val="Nadpis 4 Char1"/>
    <w:aliases w:val="normální Char1"/>
    <w:basedOn w:val="Standardnpsmoodstavce"/>
    <w:uiPriority w:val="9"/>
    <w:semiHidden/>
    <w:rsid w:val="000051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517F"/>
    <w:pPr>
      <w:spacing w:before="100" w:beforeAutospacing="1" w:after="100" w:afterAutospacing="1"/>
      <w:jc w:val="left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00517F"/>
  </w:style>
  <w:style w:type="paragraph" w:styleId="Obsah2">
    <w:name w:val="toc 2"/>
    <w:basedOn w:val="Normln"/>
    <w:next w:val="Normln"/>
    <w:autoRedefine/>
    <w:uiPriority w:val="39"/>
    <w:semiHidden/>
    <w:unhideWhenUsed/>
    <w:rsid w:val="0000517F"/>
    <w:pPr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00517F"/>
    <w:pPr>
      <w:ind w:left="480"/>
    </w:pPr>
  </w:style>
  <w:style w:type="paragraph" w:styleId="Textkomente">
    <w:name w:val="annotation text"/>
    <w:basedOn w:val="Normln"/>
    <w:link w:val="TextkomenteChar1"/>
    <w:uiPriority w:val="99"/>
    <w:semiHidden/>
    <w:unhideWhenUsed/>
    <w:rsid w:val="0000517F"/>
    <w:pPr>
      <w:widowControl w:val="0"/>
      <w:adjustRightInd w:val="0"/>
    </w:pPr>
    <w:rPr>
      <w:rFonts w:ascii="Arial" w:hAnsi="Arial" w:cstheme="minorBid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uiPriority w:val="99"/>
    <w:semiHidden/>
    <w:rsid w:val="000051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0517F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51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0517F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51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99"/>
    <w:semiHidden/>
    <w:unhideWhenUsed/>
    <w:qFormat/>
    <w:rsid w:val="0000517F"/>
    <w:pPr>
      <w:jc w:val="left"/>
    </w:pPr>
    <w:rPr>
      <w:b/>
      <w:bCs/>
      <w:sz w:val="20"/>
      <w:szCs w:val="20"/>
    </w:rPr>
  </w:style>
  <w:style w:type="paragraph" w:styleId="Seznam">
    <w:name w:val="List"/>
    <w:basedOn w:val="Normln"/>
    <w:uiPriority w:val="99"/>
    <w:semiHidden/>
    <w:unhideWhenUsed/>
    <w:rsid w:val="0000517F"/>
    <w:pPr>
      <w:ind w:left="283" w:hanging="283"/>
      <w:contextualSpacing/>
    </w:pPr>
  </w:style>
  <w:style w:type="paragraph" w:styleId="slovanseznam">
    <w:name w:val="List Number"/>
    <w:basedOn w:val="Normln"/>
    <w:uiPriority w:val="99"/>
    <w:semiHidden/>
    <w:unhideWhenUsed/>
    <w:rsid w:val="0000517F"/>
    <w:pPr>
      <w:numPr>
        <w:numId w:val="3"/>
      </w:numPr>
      <w:tabs>
        <w:tab w:val="clear" w:pos="360"/>
      </w:tabs>
      <w:ind w:left="0" w:firstLine="0"/>
    </w:pPr>
  </w:style>
  <w:style w:type="paragraph" w:styleId="Nzev">
    <w:name w:val="Title"/>
    <w:basedOn w:val="Normln"/>
    <w:link w:val="NzevChar"/>
    <w:uiPriority w:val="99"/>
    <w:qFormat/>
    <w:rsid w:val="0000517F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0051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517F"/>
    <w:pPr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051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00517F"/>
    <w:pPr>
      <w:jc w:val="left"/>
    </w:pPr>
  </w:style>
  <w:style w:type="character" w:customStyle="1" w:styleId="DatumChar">
    <w:name w:val="Datum Char"/>
    <w:basedOn w:val="Standardnpsmoodstavce"/>
    <w:link w:val="Datum"/>
    <w:uiPriority w:val="99"/>
    <w:semiHidden/>
    <w:rsid w:val="000051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517F"/>
    <w:pPr>
      <w:spacing w:line="480" w:lineRule="auto"/>
      <w:jc w:val="left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51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0517F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0517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0517F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517F"/>
    <w:rPr>
      <w:rFonts w:ascii="Consolas" w:eastAsia="Calibri" w:hAnsi="Consolas" w:cs="Times New Roman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00517F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0051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1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17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00517F"/>
    <w:pPr>
      <w:spacing w:after="0" w:line="240" w:lineRule="auto"/>
    </w:pPr>
    <w:rPr>
      <w:rFonts w:ascii="Calibri" w:eastAsia="Calibri" w:hAnsi="Calibri" w:cs="Times New Roman"/>
    </w:rPr>
  </w:style>
  <w:style w:type="paragraph" w:styleId="Revize">
    <w:name w:val="Revision"/>
    <w:uiPriority w:val="99"/>
    <w:semiHidden/>
    <w:rsid w:val="000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00517F"/>
    <w:pPr>
      <w:ind w:left="708"/>
      <w:jc w:val="left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0517F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customStyle="1" w:styleId="Default">
    <w:name w:val="Default"/>
    <w:uiPriority w:val="99"/>
    <w:rsid w:val="0000517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customStyle="1" w:styleId="MjNadpis1">
    <w:name w:val="Můj Nadpis 1"/>
    <w:basedOn w:val="Normln"/>
    <w:uiPriority w:val="99"/>
    <w:rsid w:val="0000517F"/>
    <w:pPr>
      <w:spacing w:after="120"/>
      <w:jc w:val="left"/>
    </w:pPr>
    <w:rPr>
      <w:rFonts w:ascii="Arial" w:eastAsia="Calibri" w:hAnsi="Arial" w:cs="Arial"/>
      <w:i/>
      <w:iCs/>
      <w:sz w:val="26"/>
      <w:szCs w:val="26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0517F"/>
    <w:rPr>
      <w:sz w:val="16"/>
      <w:szCs w:val="16"/>
    </w:rPr>
  </w:style>
  <w:style w:type="character" w:customStyle="1" w:styleId="Char1">
    <w:name w:val="Char1"/>
    <w:basedOn w:val="Standardnpsmoodstavce"/>
    <w:rsid w:val="0000517F"/>
    <w:rPr>
      <w:rFonts w:ascii="Arial" w:hAnsi="Arial" w:cs="Arial" w:hint="default"/>
      <w:b/>
      <w:bCs/>
      <w:sz w:val="24"/>
      <w:szCs w:val="28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00517F"/>
    <w:rPr>
      <w:rFonts w:ascii="Arial" w:eastAsia="Times New Roman" w:hAnsi="Arial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locked/>
    <w:rsid w:val="0000517F"/>
    <w:rPr>
      <w:rFonts w:ascii="Arial" w:eastAsia="Times New Roman" w:hAnsi="Arial"/>
      <w:b/>
      <w:bCs/>
    </w:rPr>
  </w:style>
  <w:style w:type="character" w:customStyle="1" w:styleId="st">
    <w:name w:val="st"/>
    <w:rsid w:val="0000517F"/>
  </w:style>
  <w:style w:type="table" w:styleId="Mkatabulky">
    <w:name w:val="Table Grid"/>
    <w:basedOn w:val="Normlntabulka"/>
    <w:uiPriority w:val="59"/>
    <w:rsid w:val="000051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Kantorová Barbora, Bc.</dc:creator>
  <cp:lastModifiedBy>Radka Bartmanová</cp:lastModifiedBy>
  <cp:revision>5</cp:revision>
  <dcterms:created xsi:type="dcterms:W3CDTF">2015-03-27T07:05:00Z</dcterms:created>
  <dcterms:modified xsi:type="dcterms:W3CDTF">2015-04-03T07:18:00Z</dcterms:modified>
</cp:coreProperties>
</file>