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topFromText="284" w:bottomFromText="680" w:vertAnchor="page" w:horzAnchor="margin" w:tblpY="2761"/>
        <w:tblOverlap w:val="never"/>
        <w:tblW w:w="0" w:type="auto"/>
        <w:tblLayout w:type="fixed"/>
        <w:tblCellMar>
          <w:left w:w="70" w:type="dxa"/>
          <w:right w:w="70" w:type="dxa"/>
        </w:tblCellMar>
        <w:tblLook w:val="04A0" w:firstRow="1" w:lastRow="0" w:firstColumn="1" w:lastColumn="0" w:noHBand="0" w:noVBand="1"/>
      </w:tblPr>
      <w:tblGrid>
        <w:gridCol w:w="1304"/>
        <w:gridCol w:w="4526"/>
        <w:gridCol w:w="4140"/>
      </w:tblGrid>
      <w:tr w:rsidR="004B622D" w14:paraId="4D588BF8" w14:textId="77777777" w:rsidTr="004B622D">
        <w:trPr>
          <w:cantSplit/>
          <w:trHeight w:val="238"/>
        </w:trPr>
        <w:tc>
          <w:tcPr>
            <w:tcW w:w="1304" w:type="dxa"/>
            <w:hideMark/>
          </w:tcPr>
          <w:p w14:paraId="1352CE60" w14:textId="77777777" w:rsidR="004B622D" w:rsidRDefault="004B622D" w:rsidP="004B622D">
            <w:pPr>
              <w:spacing w:line="240" w:lineRule="exact"/>
              <w:rPr>
                <w:sz w:val="14"/>
                <w:szCs w:val="14"/>
              </w:rPr>
            </w:pPr>
            <w:bookmarkStart w:id="0" w:name="Text41"/>
            <w:r>
              <w:rPr>
                <w:sz w:val="14"/>
                <w:szCs w:val="14"/>
              </w:rPr>
              <w:t>Váš dopis zn.:</w:t>
            </w:r>
          </w:p>
        </w:tc>
        <w:tc>
          <w:tcPr>
            <w:tcW w:w="4526" w:type="dxa"/>
            <w:tcMar>
              <w:top w:w="0" w:type="dxa"/>
              <w:left w:w="70" w:type="dxa"/>
              <w:bottom w:w="0" w:type="dxa"/>
              <w:right w:w="567" w:type="dxa"/>
            </w:tcMar>
          </w:tcPr>
          <w:p w14:paraId="6AC3EE26" w14:textId="77777777" w:rsidR="004B622D" w:rsidRDefault="008107BE" w:rsidP="008107BE">
            <w:r>
              <w:fldChar w:fldCharType="begin">
                <w:ffData>
                  <w:name w:val="Text25"/>
                  <w:enabled/>
                  <w:calcOnExit w:val="0"/>
                  <w:statusText w:type="text" w:val="[#dec19520-6b1f-48df-92b5-aebb2cb4f500#]"/>
                  <w:textInput/>
                </w:ffData>
              </w:fldChar>
            </w:r>
            <w:r>
              <w:instrText xml:space="preserve"> FORMTEXT </w:instrText>
            </w:r>
            <w:r>
              <w:fldChar w:fldCharType="separate"/>
            </w:r>
            <w:r w:rsidR="002747E7">
              <w:rPr>
                <w:noProof/>
              </w:rPr>
              <w:t> </w:t>
            </w:r>
            <w:r w:rsidR="002747E7">
              <w:rPr>
                <w:noProof/>
              </w:rPr>
              <w:t> </w:t>
            </w:r>
            <w:r w:rsidR="002747E7">
              <w:rPr>
                <w:noProof/>
              </w:rPr>
              <w:t> </w:t>
            </w:r>
            <w:r w:rsidR="002747E7">
              <w:rPr>
                <w:noProof/>
              </w:rPr>
              <w:t> </w:t>
            </w:r>
            <w:r w:rsidR="002747E7">
              <w:rPr>
                <w:noProof/>
              </w:rPr>
              <w:t> </w:t>
            </w:r>
            <w:r>
              <w:fldChar w:fldCharType="end"/>
            </w:r>
          </w:p>
        </w:tc>
        <w:tc>
          <w:tcPr>
            <w:tcW w:w="4140" w:type="dxa"/>
            <w:vMerge w:val="restart"/>
          </w:tcPr>
          <w:p w14:paraId="79940743" w14:textId="77777777" w:rsidR="004B622D" w:rsidRDefault="002375B2" w:rsidP="008107BE">
            <w:bookmarkStart w:id="1" w:name="Text25"/>
            <w:r>
              <w:t>Příjemce:</w:t>
            </w:r>
            <w:bookmarkEnd w:id="1"/>
          </w:p>
          <w:p w14:paraId="3EE77EEA" w14:textId="77777777" w:rsidR="009A500C" w:rsidRPr="003E230C" w:rsidRDefault="009A500C" w:rsidP="009A500C">
            <w:r w:rsidRPr="003E230C">
              <w:t>Šárka Cimbálová</w:t>
            </w:r>
          </w:p>
          <w:p w14:paraId="51FCAE4C" w14:textId="77777777" w:rsidR="009A500C" w:rsidRPr="003E230C" w:rsidRDefault="009A500C" w:rsidP="009A500C">
            <w:r w:rsidRPr="003E230C">
              <w:t>Krasov 109</w:t>
            </w:r>
          </w:p>
          <w:p w14:paraId="65B78AE6" w14:textId="77777777" w:rsidR="00C96839" w:rsidRDefault="009A500C" w:rsidP="009A500C">
            <w:r w:rsidRPr="003E230C">
              <w:t>794 01  K</w:t>
            </w:r>
            <w:r>
              <w:t>rasov</w:t>
            </w:r>
          </w:p>
        </w:tc>
      </w:tr>
      <w:tr w:rsidR="004B622D" w14:paraId="712C182F" w14:textId="77777777" w:rsidTr="004B622D">
        <w:trPr>
          <w:cantSplit/>
          <w:trHeight w:val="238"/>
        </w:trPr>
        <w:tc>
          <w:tcPr>
            <w:tcW w:w="1304" w:type="dxa"/>
            <w:hideMark/>
          </w:tcPr>
          <w:p w14:paraId="58FE90F1" w14:textId="77777777" w:rsidR="004B622D" w:rsidRDefault="004B622D" w:rsidP="004B622D">
            <w:pPr>
              <w:spacing w:line="240" w:lineRule="exact"/>
              <w:rPr>
                <w:sz w:val="14"/>
                <w:szCs w:val="14"/>
              </w:rPr>
            </w:pPr>
            <w:r>
              <w:rPr>
                <w:sz w:val="14"/>
                <w:szCs w:val="14"/>
              </w:rPr>
              <w:t>Ze dne:</w:t>
            </w:r>
          </w:p>
        </w:tc>
        <w:tc>
          <w:tcPr>
            <w:tcW w:w="4526" w:type="dxa"/>
            <w:tcMar>
              <w:top w:w="0" w:type="dxa"/>
              <w:left w:w="70" w:type="dxa"/>
              <w:bottom w:w="0" w:type="dxa"/>
              <w:right w:w="567" w:type="dxa"/>
            </w:tcMar>
          </w:tcPr>
          <w:p w14:paraId="390B6450" w14:textId="77777777" w:rsidR="004B622D" w:rsidRDefault="008107BE" w:rsidP="008107BE">
            <w:r>
              <w:fldChar w:fldCharType="begin">
                <w:ffData>
                  <w:name w:val="Text25"/>
                  <w:enabled/>
                  <w:calcOnExit w:val="0"/>
                  <w:statusText w:type="text" w:val="[#dec19520-6b1f-48df-92b5-aebb2cb4f500#]"/>
                  <w:textInput/>
                </w:ffData>
              </w:fldChar>
            </w:r>
            <w:r>
              <w:instrText xml:space="preserve"> FORMTEXT </w:instrText>
            </w:r>
            <w:r>
              <w:fldChar w:fldCharType="separate"/>
            </w:r>
            <w:r w:rsidR="002747E7">
              <w:rPr>
                <w:noProof/>
              </w:rPr>
              <w:t> </w:t>
            </w:r>
            <w:r w:rsidR="002747E7">
              <w:rPr>
                <w:noProof/>
              </w:rPr>
              <w:t> </w:t>
            </w:r>
            <w:r w:rsidR="002747E7">
              <w:rPr>
                <w:noProof/>
              </w:rPr>
              <w:t> </w:t>
            </w:r>
            <w:r w:rsidR="002747E7">
              <w:rPr>
                <w:noProof/>
              </w:rPr>
              <w:t> </w:t>
            </w:r>
            <w:r w:rsidR="002747E7">
              <w:rPr>
                <w:noProof/>
              </w:rPr>
              <w:t> </w:t>
            </w:r>
            <w:r>
              <w:fldChar w:fldCharType="end"/>
            </w:r>
          </w:p>
        </w:tc>
        <w:tc>
          <w:tcPr>
            <w:tcW w:w="4140" w:type="dxa"/>
            <w:vMerge/>
            <w:vAlign w:val="center"/>
            <w:hideMark/>
          </w:tcPr>
          <w:p w14:paraId="05142716" w14:textId="77777777" w:rsidR="004B622D" w:rsidRDefault="004B622D" w:rsidP="008107BE"/>
        </w:tc>
      </w:tr>
      <w:tr w:rsidR="004B622D" w14:paraId="20B8D06A" w14:textId="77777777" w:rsidTr="004B622D">
        <w:trPr>
          <w:cantSplit/>
          <w:trHeight w:val="238"/>
        </w:trPr>
        <w:tc>
          <w:tcPr>
            <w:tcW w:w="1304" w:type="dxa"/>
            <w:hideMark/>
          </w:tcPr>
          <w:p w14:paraId="43A8AED2" w14:textId="77777777" w:rsidR="004B622D" w:rsidRDefault="004B622D" w:rsidP="004B622D">
            <w:pPr>
              <w:spacing w:line="240" w:lineRule="exact"/>
              <w:rPr>
                <w:sz w:val="14"/>
                <w:szCs w:val="14"/>
              </w:rPr>
            </w:pPr>
            <w:r>
              <w:rPr>
                <w:sz w:val="14"/>
                <w:szCs w:val="14"/>
              </w:rPr>
              <w:t>Čj</w:t>
            </w:r>
            <w:r w:rsidR="004E5A0F">
              <w:rPr>
                <w:sz w:val="14"/>
                <w:szCs w:val="14"/>
              </w:rPr>
              <w:t>.</w:t>
            </w:r>
            <w:r>
              <w:rPr>
                <w:sz w:val="14"/>
                <w:szCs w:val="14"/>
              </w:rPr>
              <w:t>:</w:t>
            </w:r>
          </w:p>
        </w:tc>
        <w:tc>
          <w:tcPr>
            <w:tcW w:w="4526" w:type="dxa"/>
            <w:tcMar>
              <w:top w:w="0" w:type="dxa"/>
              <w:left w:w="70" w:type="dxa"/>
              <w:bottom w:w="0" w:type="dxa"/>
              <w:right w:w="567" w:type="dxa"/>
            </w:tcMar>
          </w:tcPr>
          <w:p w14:paraId="39478FEC" w14:textId="77777777" w:rsidR="004B622D" w:rsidRDefault="004165F0" w:rsidP="008107BE">
            <w:r>
              <w:fldChar w:fldCharType="begin" w:fldLock="1">
                <w:ffData>
                  <w:name w:val="Text2"/>
                  <w:enabled/>
                  <w:calcOnExit w:val="0"/>
                  <w:statusText w:type="text" w:val="MSWField: cj"/>
                  <w:textInput>
                    <w:default w:val="MSK  76034/2024"/>
                  </w:textInput>
                </w:ffData>
              </w:fldChar>
            </w:r>
            <w:r>
              <w:instrText xml:space="preserve">FORMTEXT </w:instrText>
            </w:r>
            <w:r>
              <w:fldChar w:fldCharType="separate"/>
            </w:r>
            <w:r>
              <w:t>MSK  76034/2024</w:t>
            </w:r>
            <w:r>
              <w:fldChar w:fldCharType="end"/>
            </w:r>
          </w:p>
        </w:tc>
        <w:tc>
          <w:tcPr>
            <w:tcW w:w="4140" w:type="dxa"/>
            <w:vMerge/>
            <w:vAlign w:val="center"/>
            <w:hideMark/>
          </w:tcPr>
          <w:p w14:paraId="09691E37" w14:textId="77777777" w:rsidR="004B622D" w:rsidRDefault="004B622D" w:rsidP="008107BE"/>
        </w:tc>
      </w:tr>
      <w:tr w:rsidR="004B622D" w14:paraId="68001366" w14:textId="77777777" w:rsidTr="004B622D">
        <w:trPr>
          <w:cantSplit/>
          <w:trHeight w:val="238"/>
        </w:trPr>
        <w:tc>
          <w:tcPr>
            <w:tcW w:w="1304" w:type="dxa"/>
            <w:hideMark/>
          </w:tcPr>
          <w:p w14:paraId="6D204154" w14:textId="77777777" w:rsidR="004B622D" w:rsidRDefault="004B622D" w:rsidP="004B622D">
            <w:pPr>
              <w:spacing w:line="240" w:lineRule="exact"/>
              <w:rPr>
                <w:sz w:val="14"/>
                <w:szCs w:val="14"/>
              </w:rPr>
            </w:pPr>
            <w:r>
              <w:rPr>
                <w:sz w:val="14"/>
                <w:szCs w:val="14"/>
              </w:rPr>
              <w:t>Sp. zn.:</w:t>
            </w:r>
          </w:p>
        </w:tc>
        <w:tc>
          <w:tcPr>
            <w:tcW w:w="4526" w:type="dxa"/>
            <w:tcMar>
              <w:top w:w="0" w:type="dxa"/>
              <w:left w:w="70" w:type="dxa"/>
              <w:bottom w:w="0" w:type="dxa"/>
              <w:right w:w="567" w:type="dxa"/>
            </w:tcMar>
          </w:tcPr>
          <w:p w14:paraId="09773705" w14:textId="77777777" w:rsidR="004B622D" w:rsidRDefault="004165F0" w:rsidP="008107BE">
            <w:r>
              <w:fldChar w:fldCharType="begin" w:fldLock="1">
                <w:ffData>
                  <w:name w:val="Text3"/>
                  <w:enabled/>
                  <w:calcOnExit w:val="0"/>
                  <w:statusText w:type="text" w:val="MSWField: cj_spis"/>
                  <w:textInput>
                    <w:default w:val="KON/13927/2024/Pla"/>
                  </w:textInput>
                </w:ffData>
              </w:fldChar>
            </w:r>
            <w:r>
              <w:instrText xml:space="preserve">FORMTEXT </w:instrText>
            </w:r>
            <w:r>
              <w:fldChar w:fldCharType="separate"/>
            </w:r>
            <w:r>
              <w:t>KON/13927/2024/Pla</w:t>
            </w:r>
            <w:r>
              <w:fldChar w:fldCharType="end"/>
            </w:r>
          </w:p>
        </w:tc>
        <w:tc>
          <w:tcPr>
            <w:tcW w:w="4140" w:type="dxa"/>
            <w:vMerge/>
            <w:vAlign w:val="center"/>
            <w:hideMark/>
          </w:tcPr>
          <w:p w14:paraId="3D8665E7" w14:textId="77777777" w:rsidR="004B622D" w:rsidRDefault="004B622D" w:rsidP="008107BE"/>
        </w:tc>
      </w:tr>
      <w:tr w:rsidR="004B622D" w14:paraId="610BDEEA" w14:textId="77777777" w:rsidTr="004B622D">
        <w:trPr>
          <w:cantSplit/>
          <w:trHeight w:val="238"/>
        </w:trPr>
        <w:tc>
          <w:tcPr>
            <w:tcW w:w="1304" w:type="dxa"/>
          </w:tcPr>
          <w:p w14:paraId="65F53101" w14:textId="77777777" w:rsidR="004B622D" w:rsidRDefault="004B622D" w:rsidP="004B622D">
            <w:pPr>
              <w:spacing w:line="240" w:lineRule="exact"/>
              <w:rPr>
                <w:sz w:val="14"/>
                <w:szCs w:val="14"/>
              </w:rPr>
            </w:pPr>
          </w:p>
        </w:tc>
        <w:bookmarkStart w:id="2" w:name="Text39"/>
        <w:tc>
          <w:tcPr>
            <w:tcW w:w="4526" w:type="dxa"/>
            <w:tcMar>
              <w:top w:w="0" w:type="dxa"/>
              <w:left w:w="70" w:type="dxa"/>
              <w:bottom w:w="0" w:type="dxa"/>
              <w:right w:w="567" w:type="dxa"/>
            </w:tcMar>
          </w:tcPr>
          <w:p w14:paraId="0A65E45C" w14:textId="77777777" w:rsidR="004B622D" w:rsidRDefault="004165F0" w:rsidP="008107BE">
            <w:r>
              <w:fldChar w:fldCharType="begin" w:fldLock="1">
                <w:ffData>
                  <w:name w:val="Text4"/>
                  <w:enabled/>
                  <w:calcOnExit w:val="0"/>
                  <w:statusText w:type="text" w:val="MSWField: spis_znak"/>
                  <w:textInput>
                    <w:default w:val="178.4"/>
                  </w:textInput>
                </w:ffData>
              </w:fldChar>
            </w:r>
            <w:r>
              <w:instrText xml:space="preserve">FORMTEXT </w:instrText>
            </w:r>
            <w:r>
              <w:fldChar w:fldCharType="separate"/>
            </w:r>
            <w:r>
              <w:t>178.4</w:t>
            </w:r>
            <w:r>
              <w:fldChar w:fldCharType="end"/>
            </w:r>
            <w:bookmarkEnd w:id="2"/>
            <w:r w:rsidR="00916572">
              <w:t xml:space="preserve"> </w:t>
            </w:r>
            <w:bookmarkStart w:id="3" w:name="Text40"/>
            <w:r>
              <w:fldChar w:fldCharType="begin" w:fldLock="1">
                <w:ffData>
                  <w:name w:val="Text5"/>
                  <w:enabled/>
                  <w:calcOnExit w:val="0"/>
                  <w:statusText w:type="text" w:val="MSWField: skart_lhut"/>
                  <w:textInput>
                    <w:default w:val="S10"/>
                  </w:textInput>
                </w:ffData>
              </w:fldChar>
            </w:r>
            <w:r>
              <w:instrText xml:space="preserve">FORMTEXT </w:instrText>
            </w:r>
            <w:r>
              <w:fldChar w:fldCharType="separate"/>
            </w:r>
            <w:r>
              <w:t>S10</w:t>
            </w:r>
            <w:r>
              <w:fldChar w:fldCharType="end"/>
            </w:r>
            <w:bookmarkEnd w:id="3"/>
          </w:p>
        </w:tc>
        <w:tc>
          <w:tcPr>
            <w:tcW w:w="4140" w:type="dxa"/>
            <w:vMerge/>
            <w:vAlign w:val="center"/>
            <w:hideMark/>
          </w:tcPr>
          <w:p w14:paraId="01F64D9B" w14:textId="77777777" w:rsidR="004B622D" w:rsidRDefault="004B622D" w:rsidP="008107BE"/>
        </w:tc>
      </w:tr>
      <w:tr w:rsidR="004B622D" w14:paraId="40FF3E7C" w14:textId="77777777" w:rsidTr="004B622D">
        <w:trPr>
          <w:cantSplit/>
          <w:trHeight w:val="238"/>
        </w:trPr>
        <w:tc>
          <w:tcPr>
            <w:tcW w:w="1304" w:type="dxa"/>
            <w:hideMark/>
          </w:tcPr>
          <w:p w14:paraId="1F73AC46" w14:textId="77777777" w:rsidR="004B622D" w:rsidRDefault="004B622D" w:rsidP="004B622D">
            <w:pPr>
              <w:spacing w:line="240" w:lineRule="exact"/>
              <w:rPr>
                <w:sz w:val="14"/>
                <w:szCs w:val="14"/>
              </w:rPr>
            </w:pPr>
            <w:r>
              <w:rPr>
                <w:sz w:val="14"/>
                <w:szCs w:val="14"/>
              </w:rPr>
              <w:t>Vyřizuje:</w:t>
            </w:r>
          </w:p>
        </w:tc>
        <w:tc>
          <w:tcPr>
            <w:tcW w:w="4526" w:type="dxa"/>
            <w:tcMar>
              <w:top w:w="0" w:type="dxa"/>
              <w:left w:w="70" w:type="dxa"/>
              <w:bottom w:w="0" w:type="dxa"/>
              <w:right w:w="567" w:type="dxa"/>
            </w:tcMar>
          </w:tcPr>
          <w:p w14:paraId="33A4CE2D" w14:textId="77777777" w:rsidR="004B622D" w:rsidRDefault="004165F0" w:rsidP="008107BE">
            <w:r>
              <w:fldChar w:fldCharType="begin" w:fldLock="1">
                <w:ffData>
                  <w:name w:val="Text6"/>
                  <w:enabled/>
                  <w:calcOnExit w:val="0"/>
                  <w:statusText w:type="text" w:val="MSWField: vlastnik_nazev"/>
                  <w:textInput>
                    <w:default w:val="Ing. Barbora Plačková"/>
                  </w:textInput>
                </w:ffData>
              </w:fldChar>
            </w:r>
            <w:r>
              <w:instrText xml:space="preserve">FORMTEXT </w:instrText>
            </w:r>
            <w:r>
              <w:fldChar w:fldCharType="separate"/>
            </w:r>
            <w:r>
              <w:t>Ing. Barbora Plačková</w:t>
            </w:r>
            <w:r>
              <w:fldChar w:fldCharType="end"/>
            </w:r>
          </w:p>
        </w:tc>
        <w:tc>
          <w:tcPr>
            <w:tcW w:w="4140" w:type="dxa"/>
            <w:vMerge/>
            <w:vAlign w:val="center"/>
            <w:hideMark/>
          </w:tcPr>
          <w:p w14:paraId="54865888" w14:textId="77777777" w:rsidR="004B622D" w:rsidRDefault="004B622D" w:rsidP="008107BE"/>
        </w:tc>
      </w:tr>
      <w:tr w:rsidR="004B622D" w14:paraId="2FE9AF7B" w14:textId="77777777" w:rsidTr="004B622D">
        <w:trPr>
          <w:cantSplit/>
          <w:trHeight w:val="238"/>
        </w:trPr>
        <w:tc>
          <w:tcPr>
            <w:tcW w:w="1304" w:type="dxa"/>
            <w:hideMark/>
          </w:tcPr>
          <w:p w14:paraId="1B0CF62A" w14:textId="77777777" w:rsidR="004B622D" w:rsidRDefault="004B622D" w:rsidP="004B622D">
            <w:pPr>
              <w:spacing w:line="240" w:lineRule="exact"/>
              <w:rPr>
                <w:sz w:val="14"/>
                <w:szCs w:val="14"/>
              </w:rPr>
            </w:pPr>
            <w:r>
              <w:rPr>
                <w:sz w:val="14"/>
                <w:szCs w:val="14"/>
              </w:rPr>
              <w:t>Telefon:</w:t>
            </w:r>
          </w:p>
        </w:tc>
        <w:tc>
          <w:tcPr>
            <w:tcW w:w="4526" w:type="dxa"/>
            <w:tcMar>
              <w:top w:w="0" w:type="dxa"/>
              <w:left w:w="70" w:type="dxa"/>
              <w:bottom w:w="0" w:type="dxa"/>
              <w:right w:w="567" w:type="dxa"/>
            </w:tcMar>
          </w:tcPr>
          <w:p w14:paraId="5B4C57F0" w14:textId="77777777" w:rsidR="004B622D" w:rsidRDefault="008107BE" w:rsidP="008107BE">
            <w:r>
              <w:t xml:space="preserve">595 622 </w:t>
            </w:r>
            <w:r w:rsidR="004165F0">
              <w:fldChar w:fldCharType="begin" w:fldLock="1">
                <w:ffData>
                  <w:name w:val="Text7"/>
                  <w:enabled/>
                  <w:calcOnExit w:val="0"/>
                  <w:statusText w:type="text" w:val="MSWField: vlastnik_tel"/>
                  <w:textInput>
                    <w:default w:val="705"/>
                  </w:textInput>
                </w:ffData>
              </w:fldChar>
            </w:r>
            <w:r w:rsidR="004165F0">
              <w:instrText xml:space="preserve">FORMTEXT </w:instrText>
            </w:r>
            <w:r w:rsidR="004165F0">
              <w:fldChar w:fldCharType="separate"/>
            </w:r>
            <w:r w:rsidR="004165F0">
              <w:t>705</w:t>
            </w:r>
            <w:r w:rsidR="004165F0">
              <w:fldChar w:fldCharType="end"/>
            </w:r>
          </w:p>
        </w:tc>
        <w:tc>
          <w:tcPr>
            <w:tcW w:w="4140" w:type="dxa"/>
            <w:vMerge/>
            <w:vAlign w:val="center"/>
            <w:hideMark/>
          </w:tcPr>
          <w:p w14:paraId="1AD67240" w14:textId="77777777" w:rsidR="004B622D" w:rsidRDefault="004B622D" w:rsidP="008107BE"/>
        </w:tc>
      </w:tr>
      <w:tr w:rsidR="004B622D" w14:paraId="215F250B" w14:textId="77777777" w:rsidTr="004B622D">
        <w:trPr>
          <w:gridAfter w:val="1"/>
          <w:wAfter w:w="4140" w:type="dxa"/>
          <w:trHeight w:val="238"/>
        </w:trPr>
        <w:tc>
          <w:tcPr>
            <w:tcW w:w="1304" w:type="dxa"/>
            <w:hideMark/>
          </w:tcPr>
          <w:p w14:paraId="32FDDE4C" w14:textId="77777777" w:rsidR="004B622D" w:rsidRDefault="004B622D" w:rsidP="004B622D">
            <w:pPr>
              <w:spacing w:line="240" w:lineRule="exact"/>
              <w:rPr>
                <w:sz w:val="14"/>
                <w:szCs w:val="14"/>
              </w:rPr>
            </w:pPr>
            <w:r>
              <w:rPr>
                <w:sz w:val="14"/>
                <w:szCs w:val="14"/>
              </w:rPr>
              <w:t>Fax:</w:t>
            </w:r>
          </w:p>
        </w:tc>
        <w:tc>
          <w:tcPr>
            <w:tcW w:w="4526" w:type="dxa"/>
            <w:tcMar>
              <w:top w:w="0" w:type="dxa"/>
              <w:left w:w="70" w:type="dxa"/>
              <w:bottom w:w="0" w:type="dxa"/>
              <w:right w:w="567" w:type="dxa"/>
            </w:tcMar>
          </w:tcPr>
          <w:p w14:paraId="5045D091" w14:textId="77777777" w:rsidR="004B622D" w:rsidRDefault="008107BE" w:rsidP="0023402E">
            <w:r>
              <w:t xml:space="preserve">595 622 </w:t>
            </w:r>
            <w:r w:rsidR="0023402E">
              <w:t>126</w:t>
            </w:r>
          </w:p>
        </w:tc>
      </w:tr>
      <w:tr w:rsidR="004B622D" w14:paraId="31724399" w14:textId="77777777" w:rsidTr="004B622D">
        <w:trPr>
          <w:trHeight w:val="238"/>
        </w:trPr>
        <w:tc>
          <w:tcPr>
            <w:tcW w:w="1304" w:type="dxa"/>
            <w:hideMark/>
          </w:tcPr>
          <w:p w14:paraId="5A1CCCB8" w14:textId="77777777" w:rsidR="004B622D" w:rsidRDefault="004B622D" w:rsidP="004B622D">
            <w:pPr>
              <w:spacing w:line="240" w:lineRule="exact"/>
              <w:rPr>
                <w:sz w:val="14"/>
                <w:szCs w:val="14"/>
              </w:rPr>
            </w:pPr>
            <w:r>
              <w:rPr>
                <w:sz w:val="14"/>
                <w:szCs w:val="14"/>
              </w:rPr>
              <w:t>E-mail:</w:t>
            </w:r>
          </w:p>
        </w:tc>
        <w:tc>
          <w:tcPr>
            <w:tcW w:w="8666" w:type="dxa"/>
            <w:gridSpan w:val="2"/>
            <w:tcMar>
              <w:top w:w="0" w:type="dxa"/>
              <w:left w:w="70" w:type="dxa"/>
              <w:bottom w:w="0" w:type="dxa"/>
              <w:right w:w="68" w:type="dxa"/>
            </w:tcMar>
          </w:tcPr>
          <w:p w14:paraId="1DE691C0" w14:textId="77777777" w:rsidR="004B622D" w:rsidRDefault="00980DD0" w:rsidP="00D1689D">
            <w:r>
              <w:t>posta@</w:t>
            </w:r>
            <w:r w:rsidR="00D1689D">
              <w:t>msk</w:t>
            </w:r>
            <w:r>
              <w:t>.cz</w:t>
            </w:r>
          </w:p>
        </w:tc>
      </w:tr>
      <w:tr w:rsidR="004B622D" w14:paraId="41EE1A38" w14:textId="77777777" w:rsidTr="004B622D">
        <w:trPr>
          <w:gridAfter w:val="1"/>
          <w:wAfter w:w="4140" w:type="dxa"/>
          <w:trHeight w:val="238"/>
        </w:trPr>
        <w:tc>
          <w:tcPr>
            <w:tcW w:w="1304" w:type="dxa"/>
            <w:hideMark/>
          </w:tcPr>
          <w:p w14:paraId="07981E0D" w14:textId="77777777" w:rsidR="004B622D" w:rsidRDefault="004B622D" w:rsidP="004B622D">
            <w:pPr>
              <w:spacing w:line="240" w:lineRule="exact"/>
              <w:rPr>
                <w:sz w:val="14"/>
                <w:szCs w:val="14"/>
              </w:rPr>
            </w:pPr>
            <w:r>
              <w:rPr>
                <w:sz w:val="14"/>
                <w:szCs w:val="14"/>
              </w:rPr>
              <w:t>Datum:</w:t>
            </w:r>
          </w:p>
        </w:tc>
        <w:tc>
          <w:tcPr>
            <w:tcW w:w="4526" w:type="dxa"/>
            <w:tcMar>
              <w:top w:w="0" w:type="dxa"/>
              <w:left w:w="70" w:type="dxa"/>
              <w:bottom w:w="0" w:type="dxa"/>
              <w:right w:w="567" w:type="dxa"/>
            </w:tcMar>
          </w:tcPr>
          <w:p w14:paraId="71C5878D" w14:textId="77777777" w:rsidR="004B622D" w:rsidRDefault="009A500C" w:rsidP="004B622D">
            <w:pPr>
              <w:spacing w:line="240" w:lineRule="exact"/>
            </w:pPr>
            <w:r>
              <w:t>2024-06-11</w:t>
            </w:r>
          </w:p>
        </w:tc>
      </w:tr>
    </w:tbl>
    <w:p w14:paraId="6670A2B2" w14:textId="77777777" w:rsidR="003C3F52" w:rsidRDefault="003C3F52" w:rsidP="003C3F52">
      <w:pPr>
        <w:pStyle w:val="KMSK-NadpisynapRozhodnut"/>
      </w:pPr>
      <w:r>
        <w:t>Platební výměr</w:t>
      </w:r>
    </w:p>
    <w:p w14:paraId="0A1E6407" w14:textId="77777777" w:rsidR="003C3F52" w:rsidRDefault="003C3F52" w:rsidP="003C3F52">
      <w:pPr>
        <w:pStyle w:val="KMSK-Osloven-Sted"/>
      </w:pPr>
      <w:r>
        <w:t xml:space="preserve">č. </w:t>
      </w:r>
      <w:r w:rsidR="009A500C">
        <w:t>12</w:t>
      </w:r>
      <w:r>
        <w:t>/</w:t>
      </w:r>
      <w:r w:rsidR="009A500C">
        <w:t>2024</w:t>
      </w:r>
    </w:p>
    <w:p w14:paraId="4AF02075" w14:textId="77777777" w:rsidR="003C3F52" w:rsidRDefault="003C3F52" w:rsidP="003C3F52">
      <w:pPr>
        <w:pStyle w:val="KMSK-text"/>
      </w:pPr>
      <w:r>
        <w:t>Moravskoslezský kraj, krajský úřad, Vám podle ustanovení § 94 odst. 1 zákona č. 129/2000 Sb., o krajích (krajské zřízení), ve znění pozdějších předpisů, ustanovení § 22 zákona č. 250/2000 Sb., o rozpočtových pravidlech územních rozpočtů, ve znění pozdějších předpisů, a zákona č. 280/2009 Sb., daňový řád, ve znění pozdějších předpisů,</w:t>
      </w:r>
    </w:p>
    <w:p w14:paraId="791A0004" w14:textId="77777777" w:rsidR="003C3F52" w:rsidRDefault="003C3F52" w:rsidP="003C3F52">
      <w:pPr>
        <w:pStyle w:val="KMSK-Osloven-Siln"/>
      </w:pPr>
      <w:r>
        <w:t>ukládá</w:t>
      </w:r>
    </w:p>
    <w:p w14:paraId="757F9FA6" w14:textId="77777777" w:rsidR="009A500C" w:rsidRPr="00483C39" w:rsidRDefault="009A500C" w:rsidP="009A500C">
      <w:pPr>
        <w:spacing w:after="280" w:line="280" w:lineRule="exact"/>
        <w:jc w:val="both"/>
      </w:pPr>
      <w:r w:rsidRPr="00483C39">
        <w:t xml:space="preserve">povinnost odvést do rozpočtu Moravskoslezského kraje penále za prodlení s odvodem za porušení rozpočtové kázně uloženým platebním výměrem na odvod za porušení rozpočtové kázně čj. MSK 76031/2024 ze dne 11.06.2024 v celkové výši </w:t>
      </w:r>
      <w:r w:rsidRPr="00483C39">
        <w:rPr>
          <w:b/>
          <w:bCs/>
        </w:rPr>
        <w:t>25</w:t>
      </w:r>
      <w:r w:rsidRPr="00483C39">
        <w:rPr>
          <w:rFonts w:cs="Times New Roman"/>
          <w:b/>
          <w:bCs/>
        </w:rPr>
        <w:t>.0</w:t>
      </w:r>
      <w:r>
        <w:rPr>
          <w:rFonts w:cs="Times New Roman"/>
          <w:b/>
          <w:bCs/>
        </w:rPr>
        <w:t>12</w:t>
      </w:r>
      <w:r w:rsidRPr="00483C39">
        <w:rPr>
          <w:rFonts w:cs="Times New Roman"/>
          <w:b/>
          <w:bCs/>
        </w:rPr>
        <w:t>,-- Kč</w:t>
      </w:r>
      <w:r w:rsidRPr="00483C39">
        <w:t xml:space="preserve"> (slovy dvacet pět tisíc </w:t>
      </w:r>
      <w:r>
        <w:t>dvanáct korun českých</w:t>
      </w:r>
      <w:r w:rsidRPr="00483C39">
        <w:t>).</w:t>
      </w:r>
    </w:p>
    <w:p w14:paraId="3C1C896F" w14:textId="77777777" w:rsidR="009A500C" w:rsidRPr="00483C39" w:rsidRDefault="009A500C" w:rsidP="009A500C">
      <w:pPr>
        <w:spacing w:after="280" w:line="280" w:lineRule="exact"/>
        <w:jc w:val="both"/>
      </w:pPr>
      <w:r w:rsidRPr="00483C39">
        <w:t>Výpočet penále je uveden v příloze č. 1, která je nedílnou součástí tohoto platebního výměru.</w:t>
      </w:r>
    </w:p>
    <w:p w14:paraId="2DD130FB" w14:textId="77777777" w:rsidR="009A500C" w:rsidRPr="00483C39" w:rsidRDefault="009A500C" w:rsidP="009A500C">
      <w:pPr>
        <w:spacing w:after="280" w:line="280" w:lineRule="exact"/>
        <w:jc w:val="both"/>
      </w:pPr>
      <w:r w:rsidRPr="00483C39">
        <w:t xml:space="preserve">Předepsané penále je splatné ve lhůtě 15 dnů ode dne právní moci tohoto platebního výměru, a to na účet Moravskoslezského kraje </w:t>
      </w:r>
      <w:r w:rsidRPr="00483C39">
        <w:rPr>
          <w:rFonts w:eastAsia="Times New Roman"/>
          <w:lang w:eastAsia="en-US"/>
        </w:rPr>
        <w:t xml:space="preserve">vedený u České spořitelny, a.s., </w:t>
      </w:r>
      <w:r w:rsidRPr="00483C39">
        <w:t>číslo 19-1650676349/0800, konstantní symbol 558, variabilní symbol 1111000265</w:t>
      </w:r>
      <w:r w:rsidRPr="00483C39">
        <w:rPr>
          <w:rFonts w:eastAsia="Times New Roman"/>
          <w:lang w:eastAsia="en-US"/>
        </w:rPr>
        <w:t>.</w:t>
      </w:r>
    </w:p>
    <w:p w14:paraId="4D50D5DD" w14:textId="77777777" w:rsidR="00D31DBF" w:rsidRDefault="00D31DBF" w:rsidP="007E0DDD">
      <w:pPr>
        <w:pStyle w:val="KMSK-Osloven"/>
      </w:pPr>
      <w:r>
        <w:t>Odůvodnění</w:t>
      </w:r>
    </w:p>
    <w:p w14:paraId="31296078" w14:textId="77777777" w:rsidR="009A500C" w:rsidRPr="00913277" w:rsidRDefault="009A500C" w:rsidP="009A500C">
      <w:pPr>
        <w:spacing w:after="280" w:line="280" w:lineRule="exact"/>
        <w:jc w:val="both"/>
      </w:pPr>
      <w:bookmarkStart w:id="4" w:name="_Hlk133322543"/>
      <w:r w:rsidRPr="00A55E6C">
        <w:t xml:space="preserve">Zastupitelstvo kraje rozhodlo svým usnesením č. 10/1014 ze dne 15.12.2022 o poskytnutí neinvestiční dotace </w:t>
      </w:r>
      <w:r w:rsidRPr="00913277">
        <w:t>Šárce Cimbálové, Krasov 109, 794 01 Krasov, IČO 74537474 (dále také „příjemce“), ve výši 130.000,-- Kč účelově určené k úhradě uznatelných nákladů projektu „prodejna provozovaná v obci Krasov 244“ v rámci dotačního programu Podpora provozu venkovských prodejen v Moravskoslezském kraji 2022.</w:t>
      </w:r>
    </w:p>
    <w:p w14:paraId="1B66A5A0" w14:textId="77777777" w:rsidR="009A500C" w:rsidRPr="00913277" w:rsidRDefault="009A500C" w:rsidP="009A500C">
      <w:pPr>
        <w:spacing w:after="280" w:line="280" w:lineRule="exact"/>
        <w:jc w:val="both"/>
      </w:pPr>
      <w:r w:rsidRPr="00913277">
        <w:lastRenderedPageBreak/>
        <w:t>Uznatelnými náklady jsou náklady na zaměstnance, kteří se podílejí na chodu prodejny ve výši 90.000,-- Kč a náklady na nájem prodejny/skladu, vytápění, osvětlení, pořízení neinvestičního majetku a služby související s provozem a údržbou prostorů, u kterých je možné prokázat, že souvisí s obchodem ve výši 40.000,-- Kč. Uznatelné náklady jsou vymezeny v čl. IV. Smlouvy o poskytnutí dotace z rozpočtu Moravskoslezského kraje ze dne 21.12.2022, evidenční číslo 05406/2022/RRC (dále jen „smlouva“).</w:t>
      </w:r>
    </w:p>
    <w:p w14:paraId="4BECB049" w14:textId="77777777" w:rsidR="009A500C" w:rsidRPr="00913277" w:rsidRDefault="009A500C" w:rsidP="009A500C">
      <w:pPr>
        <w:spacing w:after="280" w:line="280" w:lineRule="exact"/>
        <w:jc w:val="both"/>
      </w:pPr>
      <w:r w:rsidRPr="00913277">
        <w:t>Na základě smlouvy byla příjemci poskytnuta dotace ve výši 130.000,-- Kč. Peněžní prostředky byly odeslány na účet příjemce dne 16.02.2023.</w:t>
      </w:r>
    </w:p>
    <w:p w14:paraId="5233AD18" w14:textId="77777777" w:rsidR="009A500C" w:rsidRPr="00913277" w:rsidRDefault="009A500C" w:rsidP="009A500C">
      <w:pPr>
        <w:pStyle w:val="KMSK-text"/>
      </w:pPr>
      <w:r w:rsidRPr="00913277">
        <w:t>Příjemce se ve smlouvě zavázal podle ustanovení čl. V. odst. 3 písm. m) neukončit provoz podpořené prodejny po dobu nejméně 12 měsíců od rozhodnutí zastupitelstva Moravskoslezského kraje o poskytnutí dotace. Dále se příjemce ve smlouvě zavázal podle ustanovení čl. V. odst. 3 písm. n) neprodleně, nejpozději však do 7 kalendářních dnů, informovat Moravskoslezský kraj o všech změnách souvisejících s čerpáním poskytnuté dotace či identifikačními údaji příjemce, a to po dobu do dne obdržení dotace.</w:t>
      </w:r>
    </w:p>
    <w:p w14:paraId="238463FD" w14:textId="77777777" w:rsidR="009A500C" w:rsidRPr="00913277" w:rsidRDefault="009A500C" w:rsidP="009A500C">
      <w:pPr>
        <w:spacing w:after="280" w:line="280" w:lineRule="exact"/>
        <w:jc w:val="both"/>
      </w:pPr>
      <w:r w:rsidRPr="00913277">
        <w:t xml:space="preserve">Ze zjištění uvedeného v záznamu o úkonech předcházejících kontrole č. 11/2024/Drá/H, čj. MSK 26510/2024, vyplývá, že příjemce předal závěrečné vyúčtování k přepravě provozovateli poštovních služeb dne 17.01.2023, tedy v termínu stanoveném smlouvou. V závěrečném vyúčtování příjemce vyúčtoval celkové náklady projektu hrazené z dotace 130.000,-- Kč. Ověřením </w:t>
      </w:r>
      <w:r>
        <w:t>b</w:t>
      </w:r>
      <w:r w:rsidRPr="00913277">
        <w:t xml:space="preserve">ylo zjištěno, že příjemce použil peněžní prostředky ve výši 130.000,-- Kč k úhradě nákladů stanovených v ustanovení čl. IV. odst. 2 smlouvy, avšak kontrolou údajů v Portálu živnostenského podnikání Ministerstva průmyslu a obchodu bylo zjištěno, že příjemce k 15.02.2023 ukončil provozování živnosti. Příjemce se v ustanovení čl. V. odst. 3 písm. m) smlouvy zavázal, že neukončí provoz podpořené prodejny po dobu nejméně 12 měsíců od rozhodnutí Zastupitelstva Moravskoslezského kraje o poskytnutí dotace. Zastupitelstvo kraje o poskytnutí dotace rozhodlo dne 15.12.2022, příjemce byl povinen podpořenou prodejnu provozovat alespoň do 14.12.2023. Navíc příjemce ukončil podnikání dříve, než mu byly peněžní prostředky odeslány na účet, čímž porušil ustanovení čl. V. odst. 3 písm. n) smlouvy, kterým se zavázal informovat </w:t>
      </w:r>
      <w:r>
        <w:t>Moravskoslezský kraj</w:t>
      </w:r>
      <w:r w:rsidRPr="00913277">
        <w:t xml:space="preserve"> o všech změnách souvisejících s čerpáním poskytnuté dotace či identifikačními údaji příjemce, a to po dobu do dne obdržení dotace.</w:t>
      </w:r>
    </w:p>
    <w:p w14:paraId="28FC9476" w14:textId="77777777" w:rsidR="009A500C" w:rsidRPr="00913277" w:rsidRDefault="009A500C" w:rsidP="009A500C">
      <w:pPr>
        <w:spacing w:after="280" w:line="280" w:lineRule="exact"/>
        <w:jc w:val="both"/>
      </w:pPr>
      <w:r w:rsidRPr="00913277">
        <w:t>Výše uvedenými skutečnostmi došlo k porušení rozpočtové kázně podle ustanovení § 22 odst. 2 zákona č. 250/2000 Sb., o rozpočtových pravidlech územních rozpočtů, ve znění pozdějších předpisů.</w:t>
      </w:r>
    </w:p>
    <w:bookmarkEnd w:id="4"/>
    <w:p w14:paraId="7CD84B81" w14:textId="77777777" w:rsidR="009A500C" w:rsidRDefault="009A500C" w:rsidP="009A500C">
      <w:pPr>
        <w:pStyle w:val="KMSK-text"/>
      </w:pPr>
      <w:r w:rsidRPr="00577365">
        <w:t>Za prodlení s odvodem za porušení rozpočtové kázně je ten, kdo rozpočtovou kázeň porušil, povinen zaplatit penále ve výši 0,4 promile z částky odvodu za každý den prodlení, nejvýše však do výše tohoto odvodu. Penále se počítá ode dne následujícího po dni, kdy došlo k porušení rozpočtové kázně, do dne připsání peněžních prostředků na účet Moravskoslezského kraje. Penále, které v jednotlivých případech nepřesáhne 1.000,-- Kč, se neuloží.</w:t>
      </w:r>
    </w:p>
    <w:p w14:paraId="10D58F80" w14:textId="77777777" w:rsidR="00D31DBF" w:rsidRDefault="00D31DBF" w:rsidP="003C3F52">
      <w:pPr>
        <w:pStyle w:val="KMSK-Osloven"/>
      </w:pPr>
      <w:r w:rsidRPr="007E0DDD">
        <w:t>Poučení</w:t>
      </w:r>
    </w:p>
    <w:p w14:paraId="6BEEC9E2" w14:textId="77777777" w:rsidR="009A500C" w:rsidRPr="00EF606D" w:rsidRDefault="009A500C" w:rsidP="009A500C">
      <w:pPr>
        <w:spacing w:after="280" w:line="280" w:lineRule="exact"/>
        <w:jc w:val="both"/>
      </w:pPr>
      <w:r w:rsidRPr="00EF606D">
        <w:t>Příjemce se proti tomuto platebnímu výměru může odvolat podle ustanovení § 109 zákona č. 280/2009 Sb., daňový řád, ve znění pozdějších předpisů. Odvolání lze podat ve lhůtě 30 dnů ode dne doručení tohoto platebního výměru, a to u Moravskoslezského kraje, krajského úřadu, odboru podpory korporátního řízení a kontroly, a to i před doručením tohoto platebního výměru. Odvolání nemá odkladný účinek.</w:t>
      </w:r>
    </w:p>
    <w:p w14:paraId="42C3DFA2" w14:textId="77777777" w:rsidR="009A500C" w:rsidRPr="00EF606D" w:rsidRDefault="009A500C" w:rsidP="009A500C">
      <w:pPr>
        <w:spacing w:after="280" w:line="280" w:lineRule="exact"/>
        <w:jc w:val="both"/>
      </w:pPr>
      <w:r w:rsidRPr="00EF606D">
        <w:t xml:space="preserve">Orgán Moravskoslezského kraje, který o poskytnutí peněžních prostředků rozhodl, může na základě písemné žádosti toho, kdo porušil rozpočtovou kázeň, prominout nebo částečně prominout povinnost odvodu a penále </w:t>
      </w:r>
      <w:r w:rsidRPr="00EF606D">
        <w:lastRenderedPageBreak/>
        <w:t>podle ustanovení § 22 odst. 14 zákona č. 250/2000 Sb., o rozpočtových pravidlech územních rozpočtů, ve znění pozdějších předpisů, z důvodů hodných zvláštního zřetele. Žádost o prominutí nebo částečné prominutí lze podat nejpozději do 1 roku ode dne nabytí právní moci platebního výměru, kterým byl odvod nebo penále, o jehož prominutí je žádáno, vyměřen.</w:t>
      </w:r>
    </w:p>
    <w:p w14:paraId="6F671F7E" w14:textId="77777777" w:rsidR="009A500C" w:rsidRPr="00EF606D" w:rsidRDefault="009A500C" w:rsidP="009A500C">
      <w:pPr>
        <w:spacing w:after="280" w:line="280" w:lineRule="exact"/>
        <w:jc w:val="both"/>
      </w:pPr>
    </w:p>
    <w:p w14:paraId="62301637" w14:textId="77777777" w:rsidR="009A500C" w:rsidRPr="00EF606D" w:rsidRDefault="009A500C" w:rsidP="009A500C">
      <w:pPr>
        <w:spacing w:line="280" w:lineRule="exact"/>
        <w:jc w:val="both"/>
        <w:rPr>
          <w:rFonts w:eastAsia="Times New Roman"/>
        </w:rPr>
      </w:pPr>
      <w:r w:rsidRPr="00EF606D">
        <w:rPr>
          <w:rFonts w:eastAsia="Times New Roman"/>
        </w:rPr>
        <w:t>Ing. Ivana Durczoková, MBA</w:t>
      </w:r>
    </w:p>
    <w:p w14:paraId="69D1161E" w14:textId="77777777" w:rsidR="009A500C" w:rsidRPr="00EF606D" w:rsidRDefault="009A500C" w:rsidP="009A500C">
      <w:pPr>
        <w:spacing w:line="280" w:lineRule="exact"/>
        <w:jc w:val="both"/>
        <w:rPr>
          <w:rFonts w:eastAsia="Times New Roman"/>
        </w:rPr>
      </w:pPr>
      <w:r w:rsidRPr="00EF606D">
        <w:rPr>
          <w:rFonts w:eastAsia="Times New Roman"/>
        </w:rPr>
        <w:t>vedoucí odboru podpory</w:t>
      </w:r>
    </w:p>
    <w:p w14:paraId="154A6A72" w14:textId="77777777" w:rsidR="00757309" w:rsidRPr="00757309" w:rsidRDefault="009A500C" w:rsidP="009A500C">
      <w:pPr>
        <w:pStyle w:val="KMSK-text"/>
        <w:jc w:val="left"/>
      </w:pPr>
      <w:r w:rsidRPr="00EF606D">
        <w:rPr>
          <w:rFonts w:eastAsia="Times New Roman"/>
        </w:rPr>
        <w:t>korporátního řízení a kontroly</w:t>
      </w:r>
      <w:r>
        <w:br/>
      </w:r>
      <w:r>
        <w:br/>
      </w:r>
      <w:r>
        <w:br/>
      </w:r>
      <w:r w:rsidR="000806EA">
        <w:br/>
      </w:r>
      <w:r w:rsidR="000806EA" w:rsidRPr="00757309">
        <w:rPr>
          <w:b/>
          <w:bCs/>
          <w:sz w:val="24"/>
          <w:szCs w:val="24"/>
        </w:rPr>
        <w:t>QR Platba</w:t>
      </w:r>
      <w:r w:rsidR="00757309">
        <w:rPr>
          <w:b/>
          <w:bCs/>
          <w:sz w:val="24"/>
          <w:szCs w:val="24"/>
        </w:rPr>
        <w:br/>
      </w:r>
    </w:p>
    <w:p w14:paraId="62E26051" w14:textId="08C107BE" w:rsidR="00D31DBF" w:rsidRDefault="0013603F" w:rsidP="00D31DBF">
      <w:pPr>
        <w:pStyle w:val="KMSK-TextKON-Siln"/>
      </w:pPr>
      <w:bookmarkStart w:id="5" w:name="VLASTNOSTI"/>
      <w:r>
        <w:rPr>
          <w:noProof/>
        </w:rPr>
        <w:drawing>
          <wp:anchor distT="0" distB="0" distL="114300" distR="114300" simplePos="0" relativeHeight="251658240" behindDoc="0" locked="0" layoutInCell="0" allowOverlap="1" wp14:anchorId="11EE80E4" wp14:editId="08CF035F">
            <wp:simplePos x="0" y="0"/>
            <wp:positionH relativeFrom="character">
              <wp:posOffset>0</wp:posOffset>
            </wp:positionH>
            <wp:positionV relativeFrom="line">
              <wp:posOffset>0</wp:posOffset>
            </wp:positionV>
            <wp:extent cx="1295400" cy="12954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5"/>
      <w:r w:rsidR="00D31DBF" w:rsidRPr="00415B68">
        <w:br w:type="page"/>
      </w:r>
      <w:r w:rsidR="00D31DBF" w:rsidRPr="00D31DBF">
        <w:lastRenderedPageBreak/>
        <w:t xml:space="preserve">Příloha č. 1 k platebnímu výměru č. </w:t>
      </w:r>
      <w:r w:rsidR="009A500C">
        <w:t>12</w:t>
      </w:r>
      <w:r w:rsidR="00D31DBF" w:rsidRPr="00D31DBF">
        <w:t>/</w:t>
      </w:r>
      <w:r w:rsidR="009A500C">
        <w:t>2024</w:t>
      </w:r>
    </w:p>
    <w:p w14:paraId="2195F984" w14:textId="77777777" w:rsidR="006B0796" w:rsidRPr="00D31DBF" w:rsidRDefault="006B0796" w:rsidP="00D31DBF">
      <w:pPr>
        <w:pStyle w:val="KMSK-TextKON-Siln"/>
      </w:pPr>
    </w:p>
    <w:p w14:paraId="1191FA9F" w14:textId="77777777" w:rsidR="00D31DBF" w:rsidRDefault="00D31DBF" w:rsidP="00D31DBF">
      <w:pPr>
        <w:pStyle w:val="KMSK-TextKON-Siln"/>
      </w:pPr>
      <w:r w:rsidRPr="00D31DBF">
        <w:t>Výpočet penále:</w:t>
      </w:r>
    </w:p>
    <w:tbl>
      <w:tblPr>
        <w:tblW w:w="11020" w:type="dxa"/>
        <w:jc w:val="center"/>
        <w:tblCellMar>
          <w:left w:w="70" w:type="dxa"/>
          <w:right w:w="70" w:type="dxa"/>
        </w:tblCellMar>
        <w:tblLook w:val="04A0" w:firstRow="1" w:lastRow="0" w:firstColumn="1" w:lastColumn="0" w:noHBand="0" w:noVBand="1"/>
      </w:tblPr>
      <w:tblGrid>
        <w:gridCol w:w="1380"/>
        <w:gridCol w:w="1200"/>
        <w:gridCol w:w="1200"/>
        <w:gridCol w:w="1380"/>
        <w:gridCol w:w="1240"/>
        <w:gridCol w:w="1240"/>
        <w:gridCol w:w="1020"/>
        <w:gridCol w:w="880"/>
        <w:gridCol w:w="1480"/>
      </w:tblGrid>
      <w:tr w:rsidR="009A500C" w:rsidRPr="009A500C" w14:paraId="4F4E9AF0" w14:textId="77777777" w:rsidTr="009A500C">
        <w:trPr>
          <w:trHeight w:val="1275"/>
          <w:jc w:val="center"/>
        </w:trPr>
        <w:tc>
          <w:tcPr>
            <w:tcW w:w="1380" w:type="dxa"/>
            <w:tcBorders>
              <w:top w:val="single" w:sz="8" w:space="0" w:color="auto"/>
              <w:left w:val="single" w:sz="8" w:space="0" w:color="auto"/>
              <w:bottom w:val="single" w:sz="8" w:space="0" w:color="auto"/>
              <w:right w:val="single" w:sz="4" w:space="0" w:color="auto"/>
            </w:tcBorders>
            <w:vAlign w:val="center"/>
            <w:hideMark/>
          </w:tcPr>
          <w:p w14:paraId="28486C0C"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částka porušení rozpočtové kázně v Kč</w:t>
            </w:r>
          </w:p>
        </w:tc>
        <w:tc>
          <w:tcPr>
            <w:tcW w:w="1200" w:type="dxa"/>
            <w:tcBorders>
              <w:top w:val="single" w:sz="8" w:space="0" w:color="auto"/>
              <w:left w:val="nil"/>
              <w:bottom w:val="single" w:sz="8" w:space="0" w:color="auto"/>
              <w:right w:val="single" w:sz="4" w:space="0" w:color="auto"/>
            </w:tcBorders>
            <w:vAlign w:val="center"/>
            <w:hideMark/>
          </w:tcPr>
          <w:p w14:paraId="7D65CA5E"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datum porušení rozpočtové kázně</w:t>
            </w:r>
          </w:p>
        </w:tc>
        <w:tc>
          <w:tcPr>
            <w:tcW w:w="1200" w:type="dxa"/>
            <w:tcBorders>
              <w:top w:val="single" w:sz="8" w:space="0" w:color="auto"/>
              <w:left w:val="nil"/>
              <w:bottom w:val="single" w:sz="8" w:space="0" w:color="auto"/>
              <w:right w:val="single" w:sz="4" w:space="0" w:color="auto"/>
            </w:tcBorders>
            <w:vAlign w:val="center"/>
            <w:hideMark/>
          </w:tcPr>
          <w:p w14:paraId="45117953"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vráceno na účet MSK/ snížena platba z účtu MSK v Kč</w:t>
            </w:r>
          </w:p>
        </w:tc>
        <w:tc>
          <w:tcPr>
            <w:tcW w:w="1380" w:type="dxa"/>
            <w:tcBorders>
              <w:top w:val="single" w:sz="8" w:space="0" w:color="auto"/>
              <w:left w:val="nil"/>
              <w:bottom w:val="single" w:sz="8" w:space="0" w:color="auto"/>
              <w:right w:val="single" w:sz="4" w:space="0" w:color="auto"/>
            </w:tcBorders>
            <w:vAlign w:val="center"/>
            <w:hideMark/>
          </w:tcPr>
          <w:p w14:paraId="4A6844B0"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zbývá uhradit v Kč</w:t>
            </w:r>
          </w:p>
        </w:tc>
        <w:tc>
          <w:tcPr>
            <w:tcW w:w="1240" w:type="dxa"/>
            <w:tcBorders>
              <w:top w:val="single" w:sz="8" w:space="0" w:color="auto"/>
              <w:left w:val="nil"/>
              <w:bottom w:val="single" w:sz="8" w:space="0" w:color="auto"/>
              <w:right w:val="single" w:sz="4" w:space="0" w:color="auto"/>
            </w:tcBorders>
            <w:vAlign w:val="center"/>
            <w:hideMark/>
          </w:tcPr>
          <w:p w14:paraId="1D1FDE1E"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datum vrácení MSK/ odeslání snížené platby z účtu MSK</w:t>
            </w:r>
          </w:p>
        </w:tc>
        <w:tc>
          <w:tcPr>
            <w:tcW w:w="1240" w:type="dxa"/>
            <w:tcBorders>
              <w:top w:val="single" w:sz="8" w:space="0" w:color="auto"/>
              <w:left w:val="nil"/>
              <w:bottom w:val="single" w:sz="8" w:space="0" w:color="auto"/>
              <w:right w:val="single" w:sz="4" w:space="0" w:color="auto"/>
            </w:tcBorders>
            <w:vAlign w:val="center"/>
            <w:hideMark/>
          </w:tcPr>
          <w:p w14:paraId="6A98F7FE"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penále ke dni</w:t>
            </w:r>
          </w:p>
        </w:tc>
        <w:tc>
          <w:tcPr>
            <w:tcW w:w="1020" w:type="dxa"/>
            <w:tcBorders>
              <w:top w:val="single" w:sz="8" w:space="0" w:color="auto"/>
              <w:left w:val="nil"/>
              <w:bottom w:val="single" w:sz="8" w:space="0" w:color="auto"/>
              <w:right w:val="single" w:sz="4" w:space="0" w:color="auto"/>
            </w:tcBorders>
            <w:vAlign w:val="center"/>
            <w:hideMark/>
          </w:tcPr>
          <w:p w14:paraId="096EB5FA"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počet dnů prodlení</w:t>
            </w:r>
          </w:p>
        </w:tc>
        <w:tc>
          <w:tcPr>
            <w:tcW w:w="880" w:type="dxa"/>
            <w:tcBorders>
              <w:top w:val="single" w:sz="8" w:space="0" w:color="auto"/>
              <w:left w:val="nil"/>
              <w:bottom w:val="single" w:sz="8" w:space="0" w:color="auto"/>
              <w:right w:val="single" w:sz="4" w:space="0" w:color="auto"/>
            </w:tcBorders>
            <w:vAlign w:val="center"/>
            <w:hideMark/>
          </w:tcPr>
          <w:p w14:paraId="7747DE1B"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sazba penále za den</w:t>
            </w:r>
          </w:p>
        </w:tc>
        <w:tc>
          <w:tcPr>
            <w:tcW w:w="1480" w:type="dxa"/>
            <w:tcBorders>
              <w:top w:val="single" w:sz="8" w:space="0" w:color="auto"/>
              <w:left w:val="nil"/>
              <w:bottom w:val="single" w:sz="8" w:space="0" w:color="auto"/>
              <w:right w:val="single" w:sz="4" w:space="0" w:color="auto"/>
            </w:tcBorders>
            <w:vAlign w:val="center"/>
            <w:hideMark/>
          </w:tcPr>
          <w:p w14:paraId="1B20AB0C" w14:textId="77777777" w:rsidR="009A500C" w:rsidRPr="009A500C" w:rsidRDefault="009A500C" w:rsidP="009A500C">
            <w:pPr>
              <w:jc w:val="center"/>
              <w:rPr>
                <w:rFonts w:eastAsia="Times New Roman"/>
                <w:b/>
                <w:bCs/>
                <w:sz w:val="16"/>
                <w:szCs w:val="16"/>
              </w:rPr>
            </w:pPr>
            <w:r w:rsidRPr="009A500C">
              <w:rPr>
                <w:rFonts w:eastAsia="Times New Roman"/>
                <w:b/>
                <w:bCs/>
                <w:sz w:val="16"/>
                <w:szCs w:val="16"/>
              </w:rPr>
              <w:t>vypočtené penále v Kč</w:t>
            </w:r>
          </w:p>
        </w:tc>
      </w:tr>
      <w:tr w:rsidR="009A500C" w:rsidRPr="009A500C" w14:paraId="648B2D07" w14:textId="77777777" w:rsidTr="009A500C">
        <w:trPr>
          <w:trHeight w:val="255"/>
          <w:jc w:val="center"/>
        </w:trPr>
        <w:tc>
          <w:tcPr>
            <w:tcW w:w="1380" w:type="dxa"/>
            <w:tcBorders>
              <w:top w:val="nil"/>
              <w:left w:val="single" w:sz="8" w:space="0" w:color="auto"/>
              <w:bottom w:val="single" w:sz="4" w:space="0" w:color="auto"/>
              <w:right w:val="single" w:sz="4" w:space="0" w:color="auto"/>
            </w:tcBorders>
            <w:noWrap/>
            <w:vAlign w:val="bottom"/>
            <w:hideMark/>
          </w:tcPr>
          <w:p w14:paraId="159AD024" w14:textId="77777777" w:rsidR="009A500C" w:rsidRPr="009A500C" w:rsidRDefault="009A500C" w:rsidP="009A500C">
            <w:pPr>
              <w:jc w:val="right"/>
              <w:rPr>
                <w:rFonts w:eastAsia="Times New Roman"/>
              </w:rPr>
            </w:pPr>
            <w:r w:rsidRPr="009A500C">
              <w:rPr>
                <w:rFonts w:eastAsia="Times New Roman"/>
              </w:rPr>
              <w:t>130 000,00</w:t>
            </w:r>
          </w:p>
        </w:tc>
        <w:tc>
          <w:tcPr>
            <w:tcW w:w="1200" w:type="dxa"/>
            <w:tcBorders>
              <w:top w:val="nil"/>
              <w:left w:val="nil"/>
              <w:bottom w:val="single" w:sz="4" w:space="0" w:color="auto"/>
              <w:right w:val="single" w:sz="4" w:space="0" w:color="auto"/>
            </w:tcBorders>
            <w:noWrap/>
            <w:vAlign w:val="bottom"/>
            <w:hideMark/>
          </w:tcPr>
          <w:p w14:paraId="6F2FBE95" w14:textId="77777777" w:rsidR="009A500C" w:rsidRPr="009A500C" w:rsidRDefault="009A500C" w:rsidP="009A500C">
            <w:pPr>
              <w:jc w:val="right"/>
              <w:rPr>
                <w:rFonts w:eastAsia="Times New Roman"/>
              </w:rPr>
            </w:pPr>
            <w:r w:rsidRPr="009A500C">
              <w:rPr>
                <w:rFonts w:eastAsia="Times New Roman"/>
              </w:rPr>
              <w:t>16.02.2023</w:t>
            </w:r>
          </w:p>
        </w:tc>
        <w:tc>
          <w:tcPr>
            <w:tcW w:w="1200" w:type="dxa"/>
            <w:tcBorders>
              <w:top w:val="nil"/>
              <w:left w:val="nil"/>
              <w:bottom w:val="single" w:sz="4" w:space="0" w:color="auto"/>
              <w:right w:val="single" w:sz="4" w:space="0" w:color="auto"/>
            </w:tcBorders>
            <w:noWrap/>
            <w:vAlign w:val="bottom"/>
            <w:hideMark/>
          </w:tcPr>
          <w:p w14:paraId="15AF3B3D" w14:textId="77777777" w:rsidR="009A500C" w:rsidRPr="009A500C" w:rsidRDefault="009A500C" w:rsidP="009A500C">
            <w:pPr>
              <w:jc w:val="right"/>
              <w:rPr>
                <w:rFonts w:eastAsia="Times New Roman"/>
              </w:rPr>
            </w:pPr>
            <w:r w:rsidRPr="009A500C">
              <w:rPr>
                <w:rFonts w:eastAsia="Times New Roman"/>
              </w:rPr>
              <w:t>0,00</w:t>
            </w:r>
          </w:p>
        </w:tc>
        <w:tc>
          <w:tcPr>
            <w:tcW w:w="1380" w:type="dxa"/>
            <w:tcBorders>
              <w:top w:val="nil"/>
              <w:left w:val="nil"/>
              <w:bottom w:val="single" w:sz="4" w:space="0" w:color="auto"/>
              <w:right w:val="single" w:sz="4" w:space="0" w:color="auto"/>
            </w:tcBorders>
            <w:noWrap/>
            <w:vAlign w:val="bottom"/>
            <w:hideMark/>
          </w:tcPr>
          <w:p w14:paraId="7E805638" w14:textId="77777777" w:rsidR="009A500C" w:rsidRPr="009A500C" w:rsidRDefault="009A500C" w:rsidP="009A500C">
            <w:pPr>
              <w:jc w:val="right"/>
              <w:rPr>
                <w:rFonts w:eastAsia="Times New Roman"/>
              </w:rPr>
            </w:pPr>
            <w:r w:rsidRPr="009A500C">
              <w:rPr>
                <w:rFonts w:eastAsia="Times New Roman"/>
              </w:rPr>
              <w:t>130 000,00</w:t>
            </w:r>
          </w:p>
        </w:tc>
        <w:tc>
          <w:tcPr>
            <w:tcW w:w="1240" w:type="dxa"/>
            <w:tcBorders>
              <w:top w:val="nil"/>
              <w:left w:val="nil"/>
              <w:bottom w:val="single" w:sz="4" w:space="0" w:color="auto"/>
              <w:right w:val="single" w:sz="4" w:space="0" w:color="auto"/>
            </w:tcBorders>
            <w:noWrap/>
            <w:vAlign w:val="bottom"/>
            <w:hideMark/>
          </w:tcPr>
          <w:p w14:paraId="1C7891FD" w14:textId="77777777" w:rsidR="009A500C" w:rsidRPr="009A500C" w:rsidRDefault="009A500C" w:rsidP="009A500C">
            <w:pPr>
              <w:rPr>
                <w:rFonts w:eastAsia="Times New Roman"/>
              </w:rPr>
            </w:pPr>
            <w:r w:rsidRPr="009A500C">
              <w:rPr>
                <w:rFonts w:eastAsia="Times New Roman"/>
              </w:rPr>
              <w:t> </w:t>
            </w:r>
          </w:p>
        </w:tc>
        <w:tc>
          <w:tcPr>
            <w:tcW w:w="1240" w:type="dxa"/>
            <w:tcBorders>
              <w:top w:val="nil"/>
              <w:left w:val="nil"/>
              <w:bottom w:val="single" w:sz="4" w:space="0" w:color="auto"/>
              <w:right w:val="single" w:sz="4" w:space="0" w:color="auto"/>
            </w:tcBorders>
            <w:noWrap/>
            <w:vAlign w:val="bottom"/>
            <w:hideMark/>
          </w:tcPr>
          <w:p w14:paraId="58856343" w14:textId="77777777" w:rsidR="009A500C" w:rsidRPr="009A500C" w:rsidRDefault="009A500C" w:rsidP="009A500C">
            <w:pPr>
              <w:jc w:val="right"/>
              <w:rPr>
                <w:rFonts w:eastAsia="Times New Roman"/>
              </w:rPr>
            </w:pPr>
            <w:r w:rsidRPr="009A500C">
              <w:rPr>
                <w:rFonts w:eastAsia="Times New Roman"/>
              </w:rPr>
              <w:t>11.06.2024</w:t>
            </w:r>
          </w:p>
        </w:tc>
        <w:tc>
          <w:tcPr>
            <w:tcW w:w="1020" w:type="dxa"/>
            <w:tcBorders>
              <w:top w:val="nil"/>
              <w:left w:val="nil"/>
              <w:bottom w:val="single" w:sz="4" w:space="0" w:color="auto"/>
              <w:right w:val="single" w:sz="4" w:space="0" w:color="auto"/>
            </w:tcBorders>
            <w:noWrap/>
            <w:vAlign w:val="bottom"/>
            <w:hideMark/>
          </w:tcPr>
          <w:p w14:paraId="103DDEB4" w14:textId="77777777" w:rsidR="009A500C" w:rsidRPr="009A500C" w:rsidRDefault="009A500C" w:rsidP="009A500C">
            <w:pPr>
              <w:jc w:val="right"/>
              <w:rPr>
                <w:rFonts w:eastAsia="Times New Roman"/>
              </w:rPr>
            </w:pPr>
            <w:r w:rsidRPr="009A500C">
              <w:rPr>
                <w:rFonts w:eastAsia="Times New Roman"/>
              </w:rPr>
              <w:t>481</w:t>
            </w:r>
          </w:p>
        </w:tc>
        <w:tc>
          <w:tcPr>
            <w:tcW w:w="880" w:type="dxa"/>
            <w:tcBorders>
              <w:top w:val="nil"/>
              <w:left w:val="nil"/>
              <w:bottom w:val="single" w:sz="4" w:space="0" w:color="auto"/>
              <w:right w:val="single" w:sz="4" w:space="0" w:color="auto"/>
            </w:tcBorders>
            <w:noWrap/>
            <w:vAlign w:val="bottom"/>
            <w:hideMark/>
          </w:tcPr>
          <w:p w14:paraId="30955F4E" w14:textId="77777777" w:rsidR="009A500C" w:rsidRPr="009A500C" w:rsidRDefault="009A500C" w:rsidP="009A500C">
            <w:pPr>
              <w:jc w:val="right"/>
              <w:rPr>
                <w:rFonts w:eastAsia="Times New Roman"/>
              </w:rPr>
            </w:pPr>
            <w:r w:rsidRPr="009A500C">
              <w:rPr>
                <w:rFonts w:eastAsia="Times New Roman"/>
              </w:rPr>
              <w:t>0,04%</w:t>
            </w:r>
          </w:p>
        </w:tc>
        <w:tc>
          <w:tcPr>
            <w:tcW w:w="1480" w:type="dxa"/>
            <w:tcBorders>
              <w:top w:val="nil"/>
              <w:left w:val="nil"/>
              <w:bottom w:val="single" w:sz="4" w:space="0" w:color="auto"/>
              <w:right w:val="single" w:sz="4" w:space="0" w:color="auto"/>
            </w:tcBorders>
            <w:noWrap/>
            <w:vAlign w:val="bottom"/>
            <w:hideMark/>
          </w:tcPr>
          <w:p w14:paraId="6D760ADA" w14:textId="77777777" w:rsidR="009A500C" w:rsidRPr="009A500C" w:rsidRDefault="009A500C" w:rsidP="009A500C">
            <w:pPr>
              <w:jc w:val="right"/>
              <w:rPr>
                <w:rFonts w:eastAsia="Times New Roman"/>
              </w:rPr>
            </w:pPr>
            <w:r w:rsidRPr="009A500C">
              <w:rPr>
                <w:rFonts w:eastAsia="Times New Roman"/>
              </w:rPr>
              <w:t>25 012,00</w:t>
            </w:r>
          </w:p>
        </w:tc>
      </w:tr>
    </w:tbl>
    <w:p w14:paraId="4A4B4BAC" w14:textId="77777777" w:rsidR="009A500C" w:rsidRDefault="009A500C" w:rsidP="009A500C">
      <w:pPr>
        <w:spacing w:after="280" w:line="280" w:lineRule="exact"/>
        <w:jc w:val="both"/>
      </w:pPr>
    </w:p>
    <w:p w14:paraId="45A2CF10" w14:textId="77777777" w:rsidR="009A500C" w:rsidRDefault="009A500C" w:rsidP="009A500C">
      <w:pPr>
        <w:spacing w:after="280" w:line="280" w:lineRule="exact"/>
        <w:jc w:val="both"/>
      </w:pPr>
      <w:r w:rsidRPr="00A320B4">
        <w:t>Penále za prodlení s odvodem za porušení rozpočtové kázně, jehož výše Vám byla sdělena platebním výměrem na odvod za porušení rozpočtové kázně, bylo vypočteno ke dni vystavení platebního výměru na odvod za porušení rozpočtové kázně. Penále se počítá dále do data úplné úhrady odvodu.</w:t>
      </w:r>
    </w:p>
    <w:sectPr w:rsidR="009A500C" w:rsidSect="009A500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60" w:right="907" w:bottom="1843"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87E7" w14:textId="77777777" w:rsidR="00061EC6" w:rsidRDefault="00061EC6">
      <w:r>
        <w:separator/>
      </w:r>
    </w:p>
  </w:endnote>
  <w:endnote w:type="continuationSeparator" w:id="0">
    <w:p w14:paraId="0FBF550B" w14:textId="77777777" w:rsidR="00061EC6" w:rsidRDefault="0006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KGinis">
    <w:altName w:val="Trebuchet M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F1E5" w14:textId="77777777" w:rsidR="000A4973" w:rsidRDefault="000A49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E1C0" w14:textId="0227CE5D" w:rsidR="00916572" w:rsidRDefault="0013603F" w:rsidP="00916572">
    <w:pPr>
      <w:pStyle w:val="Zpat"/>
      <w:tabs>
        <w:tab w:val="left" w:pos="1418"/>
        <w:tab w:val="left" w:pos="2835"/>
      </w:tabs>
      <w:spacing w:line="160" w:lineRule="exact"/>
      <w:ind w:right="360"/>
    </w:pPr>
    <w:r>
      <w:rPr>
        <w:noProof/>
      </w:rPr>
      <mc:AlternateContent>
        <mc:Choice Requires="wps">
          <w:drawing>
            <wp:anchor distT="0" distB="0" distL="114300" distR="114300" simplePos="0" relativeHeight="251657728" behindDoc="0" locked="0" layoutInCell="0" allowOverlap="1" wp14:anchorId="306C50F3" wp14:editId="54E5778A">
              <wp:simplePos x="0" y="0"/>
              <wp:positionH relativeFrom="page">
                <wp:posOffset>0</wp:posOffset>
              </wp:positionH>
              <wp:positionV relativeFrom="page">
                <wp:posOffset>10227945</wp:posOffset>
              </wp:positionV>
              <wp:extent cx="7560310" cy="273685"/>
              <wp:effectExtent l="0" t="0" r="2540" b="4445"/>
              <wp:wrapNone/>
              <wp:docPr id="697211021" name="MSIPCM3af84f2fbe4a33309ef8a556" descr="{&quot;HashCode&quot;:40466801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54AD0" w14:textId="77777777" w:rsidR="006F72A8" w:rsidRDefault="006F72A8" w:rsidP="00A0715E">
                          <w:pPr>
                            <w:rPr>
                              <w:rFonts w:ascii="Calibri" w:hAnsi="Calibri" w:cs="Calibri"/>
                              <w:color w:val="000000"/>
                              <w:sz w:val="18"/>
                            </w:rPr>
                          </w:pPr>
                        </w:p>
                        <w:p w14:paraId="75F3C143" w14:textId="77777777" w:rsidR="00A0715E" w:rsidRPr="00A0715E" w:rsidRDefault="00A0715E" w:rsidP="00A0715E">
                          <w:pPr>
                            <w:rPr>
                              <w:rFonts w:ascii="Calibri" w:hAnsi="Calibri" w:cs="Calibri"/>
                              <w:color w:val="000000"/>
                              <w:sz w:val="18"/>
                            </w:rPr>
                          </w:pPr>
                          <w:r w:rsidRPr="00A0715E">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50F3" id="_x0000_t202" coordsize="21600,21600" o:spt="202" path="m,l,21600r21600,l21600,xe">
              <v:stroke joinstyle="miter"/>
              <v:path gradientshapeok="t" o:connecttype="rect"/>
            </v:shapetype>
            <v:shape id="MSIPCM3af84f2fbe4a33309ef8a556" o:spid="_x0000_s1026" type="#_x0000_t202" alt="{&quot;HashCode&quot;:404668015,&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11654AD0" w14:textId="77777777" w:rsidR="006F72A8" w:rsidRDefault="006F72A8" w:rsidP="00A0715E">
                    <w:pPr>
                      <w:rPr>
                        <w:rFonts w:ascii="Calibri" w:hAnsi="Calibri" w:cs="Calibri"/>
                        <w:color w:val="000000"/>
                        <w:sz w:val="18"/>
                      </w:rPr>
                    </w:pPr>
                  </w:p>
                  <w:p w14:paraId="75F3C143" w14:textId="77777777" w:rsidR="00A0715E" w:rsidRPr="00A0715E" w:rsidRDefault="00A0715E" w:rsidP="00A0715E">
                    <w:pPr>
                      <w:rPr>
                        <w:rFonts w:ascii="Calibri" w:hAnsi="Calibri" w:cs="Calibri"/>
                        <w:color w:val="000000"/>
                        <w:sz w:val="18"/>
                      </w:rPr>
                    </w:pPr>
                    <w:r w:rsidRPr="00A0715E">
                      <w:rPr>
                        <w:rFonts w:ascii="Calibri" w:hAnsi="Calibri" w:cs="Calibri"/>
                        <w:color w:val="000000"/>
                        <w:sz w:val="18"/>
                      </w:rPr>
                      <w:t>Klasifikace informací: Neveřejné</w:t>
                    </w:r>
                  </w:p>
                </w:txbxContent>
              </v:textbox>
              <w10:wrap anchorx="page" anchory="page"/>
            </v:shape>
          </w:pict>
        </mc:Fallback>
      </mc:AlternateContent>
    </w:r>
  </w:p>
  <w:tbl>
    <w:tblPr>
      <w:tblW w:w="10238" w:type="dxa"/>
      <w:tblInd w:w="-72" w:type="dxa"/>
      <w:tblCellMar>
        <w:left w:w="70" w:type="dxa"/>
        <w:right w:w="70" w:type="dxa"/>
      </w:tblCellMar>
      <w:tblLook w:val="04A0" w:firstRow="1" w:lastRow="0" w:firstColumn="1" w:lastColumn="0" w:noHBand="0" w:noVBand="1"/>
    </w:tblPr>
    <w:tblGrid>
      <w:gridCol w:w="1238"/>
      <w:gridCol w:w="2074"/>
      <w:gridCol w:w="3083"/>
      <w:gridCol w:w="2538"/>
      <w:gridCol w:w="1305"/>
    </w:tblGrid>
    <w:tr w:rsidR="000A4973" w:rsidRPr="000A4973" w14:paraId="3807608F" w14:textId="77777777" w:rsidTr="00410B14">
      <w:trPr>
        <w:trHeight w:val="397"/>
      </w:trPr>
      <w:tc>
        <w:tcPr>
          <w:tcW w:w="1276" w:type="dxa"/>
          <w:vAlign w:val="bottom"/>
          <w:hideMark/>
        </w:tcPr>
        <w:p w14:paraId="176367AE" w14:textId="77777777" w:rsidR="000A4973" w:rsidRDefault="000A4973" w:rsidP="000A4973">
          <w:pPr>
            <w:pStyle w:val="Zpat"/>
            <w:tabs>
              <w:tab w:val="right" w:pos="6677"/>
            </w:tabs>
            <w:spacing w:line="276" w:lineRule="auto"/>
            <w:jc w:val="center"/>
            <w:rPr>
              <w:sz w:val="14"/>
              <w:szCs w:val="14"/>
            </w:rPr>
          </w:pPr>
        </w:p>
      </w:tc>
      <w:tc>
        <w:tcPr>
          <w:tcW w:w="7798" w:type="dxa"/>
          <w:gridSpan w:val="3"/>
          <w:vAlign w:val="bottom"/>
        </w:tcPr>
        <w:p w14:paraId="5B8D4B63" w14:textId="77777777" w:rsidR="000A4973" w:rsidRDefault="000A4973" w:rsidP="000A4973">
          <w:pPr>
            <w:pStyle w:val="Zpat"/>
            <w:spacing w:line="276" w:lineRule="auto"/>
            <w:jc w:val="center"/>
            <w:rPr>
              <w:color w:val="C0C0C0"/>
              <w:sz w:val="14"/>
              <w:szCs w:val="14"/>
            </w:rPr>
          </w:pPr>
        </w:p>
      </w:tc>
      <w:tc>
        <w:tcPr>
          <w:tcW w:w="1164" w:type="dxa"/>
          <w:hideMark/>
        </w:tcPr>
        <w:p w14:paraId="5691F240" w14:textId="77777777" w:rsidR="000A4973" w:rsidRPr="00410B14" w:rsidRDefault="000A4973" w:rsidP="000A4973">
          <w:pPr>
            <w:pStyle w:val="Zpat"/>
            <w:tabs>
              <w:tab w:val="clear" w:pos="4536"/>
              <w:tab w:val="clear" w:pos="9072"/>
              <w:tab w:val="right" w:pos="6691"/>
              <w:tab w:val="right" w:pos="10206"/>
            </w:tabs>
            <w:spacing w:line="276" w:lineRule="auto"/>
            <w:jc w:val="center"/>
            <w:rPr>
              <w:sz w:val="14"/>
              <w:szCs w:val="14"/>
            </w:rPr>
          </w:pPr>
          <w:r w:rsidRPr="00410B14">
            <w:rPr>
              <w:sz w:val="14"/>
              <w:szCs w:val="14"/>
            </w:rPr>
            <w:fldChar w:fldCharType="begin"/>
          </w:r>
          <w:r w:rsidRPr="00410B14">
            <w:rPr>
              <w:sz w:val="14"/>
              <w:szCs w:val="14"/>
            </w:rPr>
            <w:instrText xml:space="preserve"> PAGE </w:instrText>
          </w:r>
          <w:r w:rsidRPr="00410B14">
            <w:rPr>
              <w:sz w:val="14"/>
              <w:szCs w:val="14"/>
            </w:rPr>
            <w:fldChar w:fldCharType="separate"/>
          </w:r>
          <w:r w:rsidRPr="00410B14">
            <w:rPr>
              <w:noProof/>
              <w:sz w:val="14"/>
              <w:szCs w:val="14"/>
            </w:rPr>
            <w:t>2</w:t>
          </w:r>
          <w:r w:rsidRPr="00410B14">
            <w:rPr>
              <w:sz w:val="14"/>
              <w:szCs w:val="14"/>
            </w:rPr>
            <w:fldChar w:fldCharType="end"/>
          </w:r>
          <w:r w:rsidRPr="00410B14">
            <w:rPr>
              <w:sz w:val="14"/>
              <w:szCs w:val="14"/>
            </w:rPr>
            <w:t>/</w:t>
          </w:r>
          <w:r w:rsidRPr="00410B14">
            <w:rPr>
              <w:sz w:val="14"/>
              <w:szCs w:val="14"/>
            </w:rPr>
            <w:fldChar w:fldCharType="begin"/>
          </w:r>
          <w:r w:rsidRPr="00410B14">
            <w:rPr>
              <w:sz w:val="14"/>
              <w:szCs w:val="14"/>
            </w:rPr>
            <w:instrText xml:space="preserve"> NUMPAGES </w:instrText>
          </w:r>
          <w:r w:rsidRPr="00410B14">
            <w:rPr>
              <w:sz w:val="14"/>
              <w:szCs w:val="14"/>
            </w:rPr>
            <w:fldChar w:fldCharType="separate"/>
          </w:r>
          <w:r w:rsidRPr="00410B14">
            <w:rPr>
              <w:noProof/>
              <w:sz w:val="14"/>
              <w:szCs w:val="14"/>
            </w:rPr>
            <w:t>2</w:t>
          </w:r>
          <w:r w:rsidRPr="00410B14">
            <w:rPr>
              <w:sz w:val="14"/>
              <w:szCs w:val="14"/>
            </w:rPr>
            <w:fldChar w:fldCharType="end"/>
          </w:r>
        </w:p>
      </w:tc>
    </w:tr>
    <w:tr w:rsidR="00410B14" w:rsidRPr="000A4973" w14:paraId="08DB4179" w14:textId="77777777" w:rsidTr="00410B14">
      <w:tc>
        <w:tcPr>
          <w:tcW w:w="1276" w:type="dxa"/>
          <w:hideMark/>
        </w:tcPr>
        <w:p w14:paraId="0E102997" w14:textId="77777777" w:rsidR="00410B14" w:rsidRPr="00410B14" w:rsidRDefault="00410B14" w:rsidP="000A4973">
          <w:pPr>
            <w:pStyle w:val="Zpat"/>
            <w:spacing w:line="276" w:lineRule="auto"/>
            <w:jc w:val="both"/>
            <w:rPr>
              <w:sz w:val="14"/>
              <w:szCs w:val="14"/>
            </w:rPr>
          </w:pPr>
          <w:r w:rsidRPr="00410B14">
            <w:rPr>
              <w:sz w:val="14"/>
              <w:szCs w:val="14"/>
            </w:rPr>
            <w:t>Tel.: 595 622 222</w:t>
          </w:r>
        </w:p>
      </w:tc>
      <w:tc>
        <w:tcPr>
          <w:tcW w:w="2127" w:type="dxa"/>
          <w:hideMark/>
        </w:tcPr>
        <w:p w14:paraId="1D183EF4" w14:textId="77777777" w:rsidR="00410B14" w:rsidRPr="00410B14" w:rsidRDefault="00410B14" w:rsidP="000A4973">
          <w:pPr>
            <w:pStyle w:val="Zpat"/>
            <w:spacing w:line="276" w:lineRule="auto"/>
            <w:jc w:val="both"/>
            <w:rPr>
              <w:sz w:val="14"/>
              <w:szCs w:val="14"/>
            </w:rPr>
          </w:pPr>
          <w:r w:rsidRPr="00410B14">
            <w:rPr>
              <w:sz w:val="14"/>
              <w:szCs w:val="14"/>
            </w:rPr>
            <w:t>IČ: 70890692</w:t>
          </w:r>
        </w:p>
      </w:tc>
      <w:tc>
        <w:tcPr>
          <w:tcW w:w="3125" w:type="dxa"/>
          <w:vMerge w:val="restart"/>
          <w:hideMark/>
        </w:tcPr>
        <w:p w14:paraId="4633D9DA" w14:textId="7430F3BA" w:rsidR="00410B14" w:rsidRDefault="0013603F" w:rsidP="000A4973">
          <w:pPr>
            <w:pStyle w:val="Zpat"/>
            <w:spacing w:line="276" w:lineRule="auto"/>
            <w:jc w:val="center"/>
            <w:rPr>
              <w:color w:val="C0C0C0"/>
              <w:sz w:val="14"/>
              <w:szCs w:val="14"/>
            </w:rPr>
          </w:pPr>
          <w:r>
            <w:rPr>
              <w:noProof/>
            </w:rPr>
            <w:drawing>
              <wp:inline distT="0" distB="0" distL="0" distR="0" wp14:anchorId="466A3519" wp14:editId="25C0E57F">
                <wp:extent cx="145732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81635"/>
                        </a:xfrm>
                        <a:prstGeom prst="rect">
                          <a:avLst/>
                        </a:prstGeom>
                        <a:noFill/>
                        <a:ln>
                          <a:noFill/>
                        </a:ln>
                      </pic:spPr>
                    </pic:pic>
                  </a:graphicData>
                </a:graphic>
              </wp:inline>
            </w:drawing>
          </w:r>
        </w:p>
      </w:tc>
      <w:tc>
        <w:tcPr>
          <w:tcW w:w="3710" w:type="dxa"/>
          <w:gridSpan w:val="2"/>
        </w:tcPr>
        <w:p w14:paraId="4E395769" w14:textId="77777777" w:rsidR="00410B14" w:rsidRDefault="00410B14" w:rsidP="000A4973">
          <w:pPr>
            <w:pStyle w:val="Zpat"/>
            <w:spacing w:line="276" w:lineRule="auto"/>
            <w:rPr>
              <w:sz w:val="14"/>
              <w:szCs w:val="14"/>
            </w:rPr>
          </w:pPr>
        </w:p>
      </w:tc>
    </w:tr>
    <w:tr w:rsidR="00410B14" w:rsidRPr="000A4973" w14:paraId="076ADDB9" w14:textId="77777777" w:rsidTr="00410B14">
      <w:tc>
        <w:tcPr>
          <w:tcW w:w="1276" w:type="dxa"/>
          <w:hideMark/>
        </w:tcPr>
        <w:p w14:paraId="5E6B68C4" w14:textId="77777777" w:rsidR="00410B14" w:rsidRPr="00410B14" w:rsidRDefault="00410B14" w:rsidP="000A4973">
          <w:pPr>
            <w:pStyle w:val="Zpat"/>
            <w:spacing w:line="276" w:lineRule="auto"/>
            <w:jc w:val="both"/>
            <w:rPr>
              <w:sz w:val="14"/>
              <w:szCs w:val="14"/>
            </w:rPr>
          </w:pPr>
          <w:r w:rsidRPr="00410B14">
            <w:rPr>
              <w:sz w:val="14"/>
              <w:szCs w:val="14"/>
            </w:rPr>
            <w:t>Fax: 595 622 126</w:t>
          </w:r>
        </w:p>
      </w:tc>
      <w:tc>
        <w:tcPr>
          <w:tcW w:w="2127" w:type="dxa"/>
          <w:hideMark/>
        </w:tcPr>
        <w:p w14:paraId="599F0EAE" w14:textId="77777777" w:rsidR="00410B14" w:rsidRPr="00410B14" w:rsidRDefault="00410B14" w:rsidP="000A4973">
          <w:pPr>
            <w:pStyle w:val="Zpat"/>
            <w:spacing w:line="276" w:lineRule="auto"/>
            <w:jc w:val="both"/>
            <w:rPr>
              <w:sz w:val="14"/>
              <w:szCs w:val="14"/>
            </w:rPr>
          </w:pPr>
          <w:r w:rsidRPr="00410B14">
            <w:rPr>
              <w:sz w:val="14"/>
              <w:szCs w:val="14"/>
            </w:rPr>
            <w:t>DIČ: CZ70890692</w:t>
          </w:r>
        </w:p>
      </w:tc>
      <w:tc>
        <w:tcPr>
          <w:tcW w:w="3125" w:type="dxa"/>
          <w:vMerge/>
          <w:vAlign w:val="center"/>
          <w:hideMark/>
        </w:tcPr>
        <w:p w14:paraId="4602FD21" w14:textId="77777777" w:rsidR="00410B14" w:rsidRDefault="00410B14" w:rsidP="000A4973">
          <w:pPr>
            <w:spacing w:line="276" w:lineRule="auto"/>
            <w:rPr>
              <w:color w:val="C0C0C0"/>
              <w:sz w:val="14"/>
              <w:szCs w:val="14"/>
            </w:rPr>
          </w:pPr>
        </w:p>
      </w:tc>
      <w:tc>
        <w:tcPr>
          <w:tcW w:w="3710" w:type="dxa"/>
          <w:gridSpan w:val="2"/>
        </w:tcPr>
        <w:p w14:paraId="7BB5C59C" w14:textId="7E43F752" w:rsidR="00410B14" w:rsidRDefault="0013603F" w:rsidP="000A4973">
          <w:pPr>
            <w:pStyle w:val="Zpat"/>
            <w:spacing w:line="276" w:lineRule="auto"/>
            <w:rPr>
              <w:sz w:val="14"/>
              <w:szCs w:val="14"/>
            </w:rPr>
          </w:pPr>
          <w:r>
            <w:rPr>
              <w:noProof/>
            </w:rPr>
            <w:drawing>
              <wp:inline distT="0" distB="0" distL="0" distR="0" wp14:anchorId="7383CA1C" wp14:editId="5FF2BCDB">
                <wp:extent cx="2270760" cy="130810"/>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60" cy="130810"/>
                        </a:xfrm>
                        <a:prstGeom prst="rect">
                          <a:avLst/>
                        </a:prstGeom>
                        <a:noFill/>
                        <a:ln>
                          <a:noFill/>
                        </a:ln>
                      </pic:spPr>
                    </pic:pic>
                  </a:graphicData>
                </a:graphic>
              </wp:inline>
            </w:drawing>
          </w:r>
        </w:p>
      </w:tc>
    </w:tr>
    <w:tr w:rsidR="00410B14" w:rsidRPr="000A4973" w14:paraId="050BC24A" w14:textId="77777777" w:rsidTr="00410B14">
      <w:tc>
        <w:tcPr>
          <w:tcW w:w="1276" w:type="dxa"/>
          <w:hideMark/>
        </w:tcPr>
        <w:p w14:paraId="29C8B2FD" w14:textId="77777777" w:rsidR="00410B14" w:rsidRPr="00410B14" w:rsidRDefault="00410B14" w:rsidP="000A4973">
          <w:pPr>
            <w:pStyle w:val="Zpat"/>
            <w:spacing w:line="276" w:lineRule="auto"/>
            <w:jc w:val="both"/>
            <w:rPr>
              <w:sz w:val="14"/>
              <w:szCs w:val="14"/>
            </w:rPr>
          </w:pPr>
          <w:r w:rsidRPr="00410B14">
            <w:rPr>
              <w:sz w:val="14"/>
              <w:szCs w:val="14"/>
            </w:rPr>
            <w:t>ID DS: 8x6bxsd</w:t>
          </w:r>
        </w:p>
      </w:tc>
      <w:tc>
        <w:tcPr>
          <w:tcW w:w="2127" w:type="dxa"/>
          <w:hideMark/>
        </w:tcPr>
        <w:p w14:paraId="138750E8" w14:textId="77777777" w:rsidR="00410B14" w:rsidRPr="00410B14" w:rsidRDefault="00410B14" w:rsidP="000A4973">
          <w:pPr>
            <w:pStyle w:val="Zpat"/>
            <w:spacing w:line="276" w:lineRule="auto"/>
            <w:jc w:val="both"/>
            <w:rPr>
              <w:sz w:val="14"/>
              <w:szCs w:val="14"/>
            </w:rPr>
          </w:pPr>
          <w:r w:rsidRPr="00410B14">
            <w:rPr>
              <w:sz w:val="14"/>
              <w:szCs w:val="14"/>
            </w:rPr>
            <w:t>Č. účtu: 1650676349/0800</w:t>
          </w:r>
        </w:p>
      </w:tc>
      <w:tc>
        <w:tcPr>
          <w:tcW w:w="3125" w:type="dxa"/>
          <w:vMerge/>
          <w:vAlign w:val="center"/>
          <w:hideMark/>
        </w:tcPr>
        <w:p w14:paraId="49378236" w14:textId="77777777" w:rsidR="00410B14" w:rsidRDefault="00410B14" w:rsidP="000A4973">
          <w:pPr>
            <w:spacing w:line="276" w:lineRule="auto"/>
            <w:rPr>
              <w:color w:val="C0C0C0"/>
              <w:sz w:val="14"/>
              <w:szCs w:val="14"/>
            </w:rPr>
          </w:pPr>
        </w:p>
      </w:tc>
      <w:tc>
        <w:tcPr>
          <w:tcW w:w="3710" w:type="dxa"/>
          <w:gridSpan w:val="2"/>
          <w:hideMark/>
        </w:tcPr>
        <w:p w14:paraId="718B38B7" w14:textId="77777777" w:rsidR="00410B14" w:rsidRDefault="00410B14" w:rsidP="000A4973">
          <w:pPr>
            <w:pStyle w:val="Zpat"/>
            <w:spacing w:line="276" w:lineRule="auto"/>
            <w:jc w:val="center"/>
            <w:rPr>
              <w:sz w:val="14"/>
              <w:szCs w:val="14"/>
            </w:rPr>
          </w:pPr>
          <w:r>
            <w:rPr>
              <w:sz w:val="18"/>
              <w:szCs w:val="18"/>
            </w:rPr>
            <w:t xml:space="preserve">  www.msk.cz</w:t>
          </w:r>
        </w:p>
      </w:tc>
    </w:tr>
  </w:tbl>
  <w:p w14:paraId="2F294376" w14:textId="77777777" w:rsidR="004017F9" w:rsidRDefault="004017F9" w:rsidP="00916572">
    <w:pPr>
      <w:pStyle w:val="Zpat"/>
      <w:tabs>
        <w:tab w:val="left" w:pos="1418"/>
        <w:tab w:val="left" w:pos="2835"/>
      </w:tabs>
      <w:spacing w:line="160" w:lineRule="exac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2" w:type="dxa"/>
      <w:tblInd w:w="-72" w:type="dxa"/>
      <w:tblCellMar>
        <w:left w:w="70" w:type="dxa"/>
        <w:right w:w="70" w:type="dxa"/>
      </w:tblCellMar>
      <w:tblLook w:val="04A0" w:firstRow="1" w:lastRow="0" w:firstColumn="1" w:lastColumn="0" w:noHBand="0" w:noVBand="1"/>
    </w:tblPr>
    <w:tblGrid>
      <w:gridCol w:w="1274"/>
      <w:gridCol w:w="2125"/>
      <w:gridCol w:w="3107"/>
      <w:gridCol w:w="3716"/>
    </w:tblGrid>
    <w:tr w:rsidR="00410B14" w:rsidRPr="000A4973" w14:paraId="5C95F4D1" w14:textId="77777777" w:rsidTr="00410B14">
      <w:tc>
        <w:tcPr>
          <w:tcW w:w="1276" w:type="dxa"/>
          <w:hideMark/>
        </w:tcPr>
        <w:p w14:paraId="59B0D81B" w14:textId="6D5F72BD" w:rsidR="00410B14" w:rsidRPr="00410B14" w:rsidRDefault="0013603F" w:rsidP="000A4973">
          <w:pPr>
            <w:pStyle w:val="Zpat"/>
            <w:spacing w:line="276" w:lineRule="auto"/>
            <w:jc w:val="both"/>
            <w:rPr>
              <w:sz w:val="14"/>
              <w:szCs w:val="14"/>
            </w:rPr>
          </w:pPr>
          <w:r>
            <w:rPr>
              <w:noProof/>
            </w:rPr>
            <mc:AlternateContent>
              <mc:Choice Requires="wps">
                <w:drawing>
                  <wp:anchor distT="0" distB="0" distL="114300" distR="114300" simplePos="0" relativeHeight="251658752" behindDoc="0" locked="0" layoutInCell="0" allowOverlap="1" wp14:anchorId="0FA1A24D" wp14:editId="298EFBD2">
                    <wp:simplePos x="0" y="0"/>
                    <wp:positionH relativeFrom="page">
                      <wp:posOffset>0</wp:posOffset>
                    </wp:positionH>
                    <wp:positionV relativeFrom="page">
                      <wp:posOffset>10227945</wp:posOffset>
                    </wp:positionV>
                    <wp:extent cx="7560310" cy="273685"/>
                    <wp:effectExtent l="0" t="0" r="2540" b="4445"/>
                    <wp:wrapNone/>
                    <wp:docPr id="743187215" name="MSIPCM5274442bafdb9d2a7a211598" descr="{&quot;HashCode&quot;:404668015,&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8DDDD" w14:textId="77777777" w:rsidR="00410B14" w:rsidRDefault="00410B14" w:rsidP="000A4973">
                                <w:pPr>
                                  <w:rPr>
                                    <w:rFonts w:ascii="Calibri" w:hAnsi="Calibri" w:cs="Calibri"/>
                                    <w:color w:val="000000"/>
                                    <w:sz w:val="18"/>
                                  </w:rPr>
                                </w:pPr>
                              </w:p>
                              <w:p w14:paraId="2D141C30" w14:textId="77777777" w:rsidR="00410B14" w:rsidRDefault="00410B14" w:rsidP="000A4973">
                                <w:pPr>
                                  <w:rPr>
                                    <w:rFonts w:ascii="Calibri" w:hAnsi="Calibri" w:cs="Calibri"/>
                                    <w:color w:val="000000"/>
                                    <w:sz w:val="18"/>
                                  </w:rPr>
                                </w:pPr>
                                <w:r>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1A24D" id="_x0000_t202" coordsize="21600,21600" o:spt="202" path="m,l,21600r21600,l21600,xe">
                    <v:stroke joinstyle="miter"/>
                    <v:path gradientshapeok="t" o:connecttype="rect"/>
                  </v:shapetype>
                  <v:shape id="MSIPCM5274442bafdb9d2a7a211598" o:spid="_x0000_s1028" type="#_x0000_t202" alt="{&quot;HashCode&quot;:404668015,&quot;Height&quot;:841.0,&quot;Width&quot;:595.0,&quot;Placement&quot;:&quot;Footer&quot;,&quot;Index&quot;:&quot;FirstPage&quot;,&quot;Section&quot;:1,&quot;Top&quot;:0.0,&quot;Left&quot;:0.0}" style="position:absolute;left:0;text-align:left;margin-left:0;margin-top:805.35pt;width:595.3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Hv5QEAAKE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mWmoeewbxdTQHEgOwrQutN4UtIA/ORtoVSruf+wEKs66T5YsmS8XeR6XK90owBS8&#10;LxYLutSnrLCSMCpeczaFt2FaxJ1Ds22pxeS+hRvyT5sk7YXOkTftQVJ83Nm4aL/f06uXP2vzCwAA&#10;//8DAFBLAwQUAAYACAAAACEAbsFuU90AAAALAQAADwAAAGRycy9kb3ducmV2LnhtbEyPwU7DMBBE&#10;70j8g7WVuFE7VISQxqkoAsS1gQ9w4m0SNV4H203D3+Oc6HFnRrNvit1sBjah870lCclaAENqrO6p&#10;lfD99X6fAfNBkVaDJZTwix525e1NoXJtL3TAqQotiyXkcyWhC2HMOfdNh0b5tR2Rone0zqgQT9dy&#10;7dQllpuBPwiRcqN6ih86NeJrh82pOhsJWr39bNrJnXx18Pts+nDH/Wct5d1qftkCCziH/zAs+BEd&#10;yshU2zNpzwYJcUiIapqIJ2CLnzyLFFi9aI+bDHhZ8OsN5R8AAAD//wMAUEsBAi0AFAAGAAgAAAAh&#10;ALaDOJL+AAAA4QEAABMAAAAAAAAAAAAAAAAAAAAAAFtDb250ZW50X1R5cGVzXS54bWxQSwECLQAU&#10;AAYACAAAACEAOP0h/9YAAACUAQAACwAAAAAAAAAAAAAAAAAvAQAAX3JlbHMvLnJlbHNQSwECLQAU&#10;AAYACAAAACEAFHUh7+UBAAChAwAADgAAAAAAAAAAAAAAAAAuAgAAZHJzL2Uyb0RvYy54bWxQSwEC&#10;LQAUAAYACAAAACEAbsFuU90AAAALAQAADwAAAAAAAAAAAAAAAAA/BAAAZHJzL2Rvd25yZXYueG1s&#10;UEsFBgAAAAAEAAQA8wAAAEkFAAAAAA==&#10;" o:allowincell="f" filled="f" stroked="f">
                    <v:textbox inset="20pt,0,,0">
                      <w:txbxContent>
                        <w:p w14:paraId="1768DDDD" w14:textId="77777777" w:rsidR="00410B14" w:rsidRDefault="00410B14" w:rsidP="000A4973">
                          <w:pPr>
                            <w:rPr>
                              <w:rFonts w:ascii="Calibri" w:hAnsi="Calibri" w:cs="Calibri"/>
                              <w:color w:val="000000"/>
                              <w:sz w:val="18"/>
                            </w:rPr>
                          </w:pPr>
                        </w:p>
                        <w:p w14:paraId="2D141C30" w14:textId="77777777" w:rsidR="00410B14" w:rsidRDefault="00410B14" w:rsidP="000A4973">
                          <w:pPr>
                            <w:rPr>
                              <w:rFonts w:ascii="Calibri" w:hAnsi="Calibri" w:cs="Calibri"/>
                              <w:color w:val="000000"/>
                              <w:sz w:val="18"/>
                            </w:rPr>
                          </w:pPr>
                          <w:r>
                            <w:rPr>
                              <w:rFonts w:ascii="Calibri" w:hAnsi="Calibri" w:cs="Calibri"/>
                              <w:color w:val="000000"/>
                              <w:sz w:val="18"/>
                            </w:rPr>
                            <w:t>Klasifikace informací: Neveřejné</w:t>
                          </w:r>
                        </w:p>
                      </w:txbxContent>
                    </v:textbox>
                    <w10:wrap anchorx="page" anchory="page"/>
                  </v:shape>
                </w:pict>
              </mc:Fallback>
            </mc:AlternateContent>
          </w:r>
          <w:r w:rsidR="00410B14" w:rsidRPr="00410B14">
            <w:rPr>
              <w:sz w:val="14"/>
              <w:szCs w:val="14"/>
            </w:rPr>
            <w:t>Tel.: 595 622 222</w:t>
          </w:r>
        </w:p>
      </w:tc>
      <w:tc>
        <w:tcPr>
          <w:tcW w:w="2127" w:type="dxa"/>
          <w:hideMark/>
        </w:tcPr>
        <w:p w14:paraId="705F6B5B" w14:textId="77777777" w:rsidR="00410B14" w:rsidRPr="00410B14" w:rsidRDefault="00410B14" w:rsidP="000A4973">
          <w:pPr>
            <w:pStyle w:val="Zpat"/>
            <w:spacing w:line="276" w:lineRule="auto"/>
            <w:jc w:val="both"/>
            <w:rPr>
              <w:sz w:val="14"/>
              <w:szCs w:val="14"/>
            </w:rPr>
          </w:pPr>
          <w:r w:rsidRPr="00410B14">
            <w:rPr>
              <w:sz w:val="14"/>
              <w:szCs w:val="14"/>
            </w:rPr>
            <w:t>IČ: 70890692</w:t>
          </w:r>
        </w:p>
      </w:tc>
      <w:tc>
        <w:tcPr>
          <w:tcW w:w="3109" w:type="dxa"/>
          <w:vMerge w:val="restart"/>
          <w:hideMark/>
        </w:tcPr>
        <w:p w14:paraId="17A68350" w14:textId="235348BE" w:rsidR="00410B14" w:rsidRDefault="0013603F" w:rsidP="000A4973">
          <w:pPr>
            <w:pStyle w:val="Zpat"/>
            <w:spacing w:line="276" w:lineRule="auto"/>
            <w:jc w:val="center"/>
            <w:rPr>
              <w:color w:val="C0C0C0"/>
              <w:sz w:val="14"/>
              <w:szCs w:val="14"/>
            </w:rPr>
          </w:pPr>
          <w:r>
            <w:rPr>
              <w:noProof/>
            </w:rPr>
            <w:drawing>
              <wp:inline distT="0" distB="0" distL="0" distR="0" wp14:anchorId="46DC1367" wp14:editId="3C2645DF">
                <wp:extent cx="145732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81635"/>
                        </a:xfrm>
                        <a:prstGeom prst="rect">
                          <a:avLst/>
                        </a:prstGeom>
                        <a:noFill/>
                        <a:ln>
                          <a:noFill/>
                        </a:ln>
                      </pic:spPr>
                    </pic:pic>
                  </a:graphicData>
                </a:graphic>
              </wp:inline>
            </w:drawing>
          </w:r>
        </w:p>
      </w:tc>
      <w:tc>
        <w:tcPr>
          <w:tcW w:w="3710" w:type="dxa"/>
        </w:tcPr>
        <w:p w14:paraId="6A085446" w14:textId="77777777" w:rsidR="00410B14" w:rsidRDefault="00410B14" w:rsidP="000A4973">
          <w:pPr>
            <w:pStyle w:val="Zpat"/>
            <w:spacing w:line="276" w:lineRule="auto"/>
            <w:rPr>
              <w:sz w:val="14"/>
              <w:szCs w:val="14"/>
            </w:rPr>
          </w:pPr>
        </w:p>
      </w:tc>
    </w:tr>
    <w:tr w:rsidR="00410B14" w:rsidRPr="000A4973" w14:paraId="7BCB72A1" w14:textId="77777777" w:rsidTr="00410B14">
      <w:tc>
        <w:tcPr>
          <w:tcW w:w="1276" w:type="dxa"/>
          <w:hideMark/>
        </w:tcPr>
        <w:p w14:paraId="7FDDEBA2" w14:textId="77777777" w:rsidR="00410B14" w:rsidRPr="00410B14" w:rsidRDefault="00410B14" w:rsidP="000A4973">
          <w:pPr>
            <w:pStyle w:val="Zpat"/>
            <w:spacing w:line="276" w:lineRule="auto"/>
            <w:jc w:val="both"/>
            <w:rPr>
              <w:sz w:val="14"/>
              <w:szCs w:val="14"/>
            </w:rPr>
          </w:pPr>
          <w:r w:rsidRPr="00410B14">
            <w:rPr>
              <w:sz w:val="14"/>
              <w:szCs w:val="14"/>
            </w:rPr>
            <w:t>Fax: 595 622 126</w:t>
          </w:r>
        </w:p>
      </w:tc>
      <w:tc>
        <w:tcPr>
          <w:tcW w:w="2127" w:type="dxa"/>
          <w:hideMark/>
        </w:tcPr>
        <w:p w14:paraId="7FA5B3C3" w14:textId="77777777" w:rsidR="00410B14" w:rsidRPr="00410B14" w:rsidRDefault="00410B14" w:rsidP="000A4973">
          <w:pPr>
            <w:pStyle w:val="Zpat"/>
            <w:spacing w:line="276" w:lineRule="auto"/>
            <w:jc w:val="both"/>
            <w:rPr>
              <w:sz w:val="14"/>
              <w:szCs w:val="14"/>
            </w:rPr>
          </w:pPr>
          <w:r w:rsidRPr="00410B14">
            <w:rPr>
              <w:sz w:val="14"/>
              <w:szCs w:val="14"/>
            </w:rPr>
            <w:t>DIČ: CZ70890692</w:t>
          </w:r>
        </w:p>
      </w:tc>
      <w:tc>
        <w:tcPr>
          <w:tcW w:w="3109" w:type="dxa"/>
          <w:vMerge/>
          <w:vAlign w:val="center"/>
          <w:hideMark/>
        </w:tcPr>
        <w:p w14:paraId="12EE413E" w14:textId="77777777" w:rsidR="00410B14" w:rsidRDefault="00410B14" w:rsidP="000A4973">
          <w:pPr>
            <w:spacing w:line="276" w:lineRule="auto"/>
            <w:rPr>
              <w:color w:val="C0C0C0"/>
              <w:sz w:val="14"/>
              <w:szCs w:val="14"/>
            </w:rPr>
          </w:pPr>
        </w:p>
      </w:tc>
      <w:tc>
        <w:tcPr>
          <w:tcW w:w="3710" w:type="dxa"/>
        </w:tcPr>
        <w:p w14:paraId="5949B5AC" w14:textId="6DC45B12" w:rsidR="00410B14" w:rsidRDefault="0013603F" w:rsidP="000A4973">
          <w:pPr>
            <w:pStyle w:val="Zpat"/>
            <w:spacing w:line="276" w:lineRule="auto"/>
            <w:rPr>
              <w:sz w:val="14"/>
              <w:szCs w:val="14"/>
            </w:rPr>
          </w:pPr>
          <w:r>
            <w:rPr>
              <w:noProof/>
            </w:rPr>
            <w:drawing>
              <wp:inline distT="0" distB="0" distL="0" distR="0" wp14:anchorId="03E12F70" wp14:editId="77F42F37">
                <wp:extent cx="2270760" cy="130810"/>
                <wp:effectExtent l="0" t="0" r="0" b="0"/>
                <wp:docPr id="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0760" cy="130810"/>
                        </a:xfrm>
                        <a:prstGeom prst="rect">
                          <a:avLst/>
                        </a:prstGeom>
                        <a:noFill/>
                        <a:ln>
                          <a:noFill/>
                        </a:ln>
                      </pic:spPr>
                    </pic:pic>
                  </a:graphicData>
                </a:graphic>
              </wp:inline>
            </w:drawing>
          </w:r>
        </w:p>
      </w:tc>
    </w:tr>
    <w:tr w:rsidR="00410B14" w:rsidRPr="000A4973" w14:paraId="651AB26F" w14:textId="77777777" w:rsidTr="00410B14">
      <w:tc>
        <w:tcPr>
          <w:tcW w:w="1276" w:type="dxa"/>
          <w:hideMark/>
        </w:tcPr>
        <w:p w14:paraId="46F980F3" w14:textId="77777777" w:rsidR="00410B14" w:rsidRPr="00410B14" w:rsidRDefault="00410B14" w:rsidP="000A4973">
          <w:pPr>
            <w:pStyle w:val="Zpat"/>
            <w:spacing w:line="276" w:lineRule="auto"/>
            <w:jc w:val="both"/>
            <w:rPr>
              <w:sz w:val="14"/>
              <w:szCs w:val="14"/>
            </w:rPr>
          </w:pPr>
          <w:r w:rsidRPr="00410B14">
            <w:rPr>
              <w:sz w:val="14"/>
              <w:szCs w:val="14"/>
            </w:rPr>
            <w:t>ID DS: 8x6bxsd</w:t>
          </w:r>
        </w:p>
      </w:tc>
      <w:tc>
        <w:tcPr>
          <w:tcW w:w="2127" w:type="dxa"/>
          <w:hideMark/>
        </w:tcPr>
        <w:p w14:paraId="6CD4CADC" w14:textId="77777777" w:rsidR="00410B14" w:rsidRPr="00410B14" w:rsidRDefault="00410B14" w:rsidP="000A4973">
          <w:pPr>
            <w:pStyle w:val="Zpat"/>
            <w:spacing w:line="276" w:lineRule="auto"/>
            <w:jc w:val="both"/>
            <w:rPr>
              <w:sz w:val="14"/>
              <w:szCs w:val="14"/>
            </w:rPr>
          </w:pPr>
          <w:r w:rsidRPr="00410B14">
            <w:rPr>
              <w:sz w:val="14"/>
              <w:szCs w:val="14"/>
            </w:rPr>
            <w:t>Č. účtu: 1650676349/0800</w:t>
          </w:r>
        </w:p>
      </w:tc>
      <w:tc>
        <w:tcPr>
          <w:tcW w:w="3109" w:type="dxa"/>
          <w:vMerge/>
          <w:vAlign w:val="center"/>
          <w:hideMark/>
        </w:tcPr>
        <w:p w14:paraId="3A7738EE" w14:textId="77777777" w:rsidR="00410B14" w:rsidRDefault="00410B14" w:rsidP="000A4973">
          <w:pPr>
            <w:spacing w:line="276" w:lineRule="auto"/>
            <w:rPr>
              <w:color w:val="C0C0C0"/>
              <w:sz w:val="14"/>
              <w:szCs w:val="14"/>
            </w:rPr>
          </w:pPr>
        </w:p>
      </w:tc>
      <w:tc>
        <w:tcPr>
          <w:tcW w:w="3710" w:type="dxa"/>
          <w:hideMark/>
        </w:tcPr>
        <w:p w14:paraId="0ACFE897" w14:textId="77777777" w:rsidR="00410B14" w:rsidRDefault="00410B14" w:rsidP="000A4973">
          <w:pPr>
            <w:pStyle w:val="Zpat"/>
            <w:spacing w:line="276" w:lineRule="auto"/>
            <w:jc w:val="center"/>
            <w:rPr>
              <w:sz w:val="14"/>
              <w:szCs w:val="14"/>
            </w:rPr>
          </w:pPr>
          <w:r>
            <w:rPr>
              <w:sz w:val="18"/>
              <w:szCs w:val="18"/>
            </w:rPr>
            <w:t xml:space="preserve">  www.msk.cz</w:t>
          </w:r>
        </w:p>
      </w:tc>
    </w:tr>
  </w:tbl>
  <w:p w14:paraId="4C3C3466" w14:textId="77777777" w:rsidR="0092731F" w:rsidRDefault="0092731F">
    <w:pPr>
      <w:pStyle w:val="Zpat"/>
      <w:tabs>
        <w:tab w:val="left" w:pos="1588"/>
        <w:tab w:val="left" w:pos="3232"/>
      </w:tabs>
      <w:spacing w:line="160" w:lineRule="exac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D7439" w14:textId="77777777" w:rsidR="00061EC6" w:rsidRDefault="00061EC6">
      <w:r>
        <w:separator/>
      </w:r>
    </w:p>
  </w:footnote>
  <w:footnote w:type="continuationSeparator" w:id="0">
    <w:p w14:paraId="6FE0F225" w14:textId="77777777" w:rsidR="00061EC6" w:rsidRDefault="00061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E581" w14:textId="77777777" w:rsidR="000A4973" w:rsidRDefault="000A4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CellMar>
        <w:left w:w="70" w:type="dxa"/>
        <w:right w:w="70" w:type="dxa"/>
      </w:tblCellMar>
      <w:tblLook w:val="0000" w:firstRow="0" w:lastRow="0" w:firstColumn="0" w:lastColumn="0" w:noHBand="0" w:noVBand="0"/>
    </w:tblPr>
    <w:tblGrid>
      <w:gridCol w:w="3044"/>
      <w:gridCol w:w="841"/>
      <w:gridCol w:w="2531"/>
      <w:gridCol w:w="841"/>
      <w:gridCol w:w="2538"/>
    </w:tblGrid>
    <w:tr w:rsidR="0092731F" w:rsidRPr="004E5A0F" w14:paraId="19E74810" w14:textId="77777777">
      <w:tblPrEx>
        <w:tblCellMar>
          <w:top w:w="0" w:type="dxa"/>
          <w:bottom w:w="0" w:type="dxa"/>
        </w:tblCellMar>
      </w:tblPrEx>
      <w:tc>
        <w:tcPr>
          <w:tcW w:w="3119" w:type="dxa"/>
          <w:tcBorders>
            <w:top w:val="nil"/>
            <w:left w:val="nil"/>
            <w:bottom w:val="nil"/>
            <w:right w:val="nil"/>
          </w:tcBorders>
        </w:tcPr>
        <w:p w14:paraId="77CA382A" w14:textId="77777777" w:rsidR="0092731F" w:rsidRPr="004E5A0F" w:rsidRDefault="0092731F">
          <w:pPr>
            <w:pStyle w:val="Zhlav"/>
            <w:rPr>
              <w:color w:val="BFBFBF" w:themeColor="background1" w:themeShade="BF"/>
            </w:rPr>
          </w:pPr>
        </w:p>
      </w:tc>
      <w:tc>
        <w:tcPr>
          <w:tcW w:w="851" w:type="dxa"/>
          <w:tcBorders>
            <w:top w:val="nil"/>
            <w:left w:val="nil"/>
            <w:bottom w:val="nil"/>
            <w:right w:val="nil"/>
          </w:tcBorders>
          <w:vAlign w:val="center"/>
        </w:tcPr>
        <w:p w14:paraId="23D991DB" w14:textId="77777777" w:rsidR="0092731F" w:rsidRPr="00410B14" w:rsidRDefault="0092731F">
          <w:pPr>
            <w:pStyle w:val="Zhlav"/>
            <w:jc w:val="right"/>
          </w:pPr>
          <w:r w:rsidRPr="00410B14">
            <w:t>Čj</w:t>
          </w:r>
          <w:r w:rsidR="004E5A0F" w:rsidRPr="00410B14">
            <w:t>.</w:t>
          </w:r>
          <w:r w:rsidRPr="00410B14">
            <w:t>:</w:t>
          </w:r>
        </w:p>
      </w:tc>
      <w:tc>
        <w:tcPr>
          <w:tcW w:w="2552" w:type="dxa"/>
          <w:tcBorders>
            <w:top w:val="nil"/>
            <w:left w:val="nil"/>
            <w:bottom w:val="nil"/>
            <w:right w:val="nil"/>
          </w:tcBorders>
        </w:tcPr>
        <w:p w14:paraId="6CBD35EE" w14:textId="77777777" w:rsidR="0092731F" w:rsidRPr="00410B14" w:rsidRDefault="004165F0">
          <w:pPr>
            <w:pStyle w:val="Zhlav"/>
          </w:pPr>
          <w:r w:rsidRPr="00410B14">
            <w:fldChar w:fldCharType="begin"/>
          </w:r>
          <w:r w:rsidRPr="00410B14">
            <w:instrText>MACROBUTTON MSWField(cj) MSK  76034/2024</w:instrText>
          </w:r>
          <w:r w:rsidRPr="00410B14">
            <w:fldChar w:fldCharType="separate"/>
          </w:r>
          <w:r>
            <w:t>MSK  76034/2024</w:t>
          </w:r>
          <w:r w:rsidRPr="00410B14">
            <w:fldChar w:fldCharType="end"/>
          </w:r>
        </w:p>
      </w:tc>
      <w:tc>
        <w:tcPr>
          <w:tcW w:w="851" w:type="dxa"/>
          <w:tcBorders>
            <w:top w:val="nil"/>
            <w:left w:val="nil"/>
            <w:bottom w:val="nil"/>
            <w:right w:val="nil"/>
          </w:tcBorders>
          <w:vAlign w:val="center"/>
        </w:tcPr>
        <w:p w14:paraId="31CACE38" w14:textId="77777777" w:rsidR="0092731F" w:rsidRPr="00410B14" w:rsidRDefault="0092731F">
          <w:pPr>
            <w:pStyle w:val="Zhlav"/>
            <w:jc w:val="right"/>
          </w:pPr>
          <w:r w:rsidRPr="00410B14">
            <w:t>Sp. zn.:</w:t>
          </w:r>
        </w:p>
      </w:tc>
      <w:tc>
        <w:tcPr>
          <w:tcW w:w="2552" w:type="dxa"/>
          <w:tcBorders>
            <w:top w:val="nil"/>
            <w:left w:val="nil"/>
            <w:bottom w:val="nil"/>
            <w:right w:val="nil"/>
          </w:tcBorders>
        </w:tcPr>
        <w:p w14:paraId="4C55FD67" w14:textId="77777777" w:rsidR="0092731F" w:rsidRPr="00410B14" w:rsidRDefault="004165F0">
          <w:pPr>
            <w:pStyle w:val="Zhlav"/>
          </w:pPr>
          <w:r w:rsidRPr="00410B14">
            <w:fldChar w:fldCharType="begin"/>
          </w:r>
          <w:r w:rsidRPr="00410B14">
            <w:instrText>MACROBUTTON MSWField(cj_spis) KON/13927/2024/Pla</w:instrText>
          </w:r>
          <w:r w:rsidRPr="00410B14">
            <w:fldChar w:fldCharType="separate"/>
          </w:r>
          <w:r>
            <w:t>KON/13927/2024/Pla</w:t>
          </w:r>
          <w:r w:rsidRPr="00410B14">
            <w:fldChar w:fldCharType="end"/>
          </w:r>
        </w:p>
      </w:tc>
    </w:tr>
  </w:tbl>
  <w:p w14:paraId="58C45A03" w14:textId="77777777" w:rsidR="004017F9" w:rsidRDefault="004017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1829"/>
      <w:gridCol w:w="6881"/>
      <w:gridCol w:w="1295"/>
    </w:tblGrid>
    <w:tr w:rsidR="0092731F" w14:paraId="2D11BF68" w14:textId="77777777">
      <w:tblPrEx>
        <w:tblCellMar>
          <w:top w:w="0" w:type="dxa"/>
          <w:bottom w:w="0" w:type="dxa"/>
        </w:tblCellMar>
      </w:tblPrEx>
      <w:trPr>
        <w:trHeight w:val="1758"/>
      </w:trPr>
      <w:tc>
        <w:tcPr>
          <w:tcW w:w="1829" w:type="dxa"/>
          <w:tcBorders>
            <w:top w:val="nil"/>
            <w:left w:val="nil"/>
            <w:bottom w:val="nil"/>
            <w:right w:val="nil"/>
          </w:tcBorders>
        </w:tcPr>
        <w:p w14:paraId="760A2E6B" w14:textId="7AD2CB32" w:rsidR="0092731F" w:rsidRDefault="0013603F">
          <w:pPr>
            <w:pStyle w:val="Zhlav"/>
            <w:tabs>
              <w:tab w:val="left" w:pos="1814"/>
            </w:tabs>
          </w:pPr>
          <w:r>
            <w:rPr>
              <w:noProof/>
            </w:rPr>
            <w:drawing>
              <wp:inline distT="0" distB="0" distL="0" distR="0" wp14:anchorId="21ED7FB2" wp14:editId="0F34E21A">
                <wp:extent cx="904240" cy="1105535"/>
                <wp:effectExtent l="0" t="0" r="0" b="0"/>
                <wp:docPr id="6"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1105535"/>
                        </a:xfrm>
                        <a:prstGeom prst="rect">
                          <a:avLst/>
                        </a:prstGeom>
                        <a:noFill/>
                        <a:ln>
                          <a:noFill/>
                        </a:ln>
                      </pic:spPr>
                    </pic:pic>
                  </a:graphicData>
                </a:graphic>
              </wp:inline>
            </w:drawing>
          </w:r>
        </w:p>
      </w:tc>
      <w:tc>
        <w:tcPr>
          <w:tcW w:w="6881" w:type="dxa"/>
          <w:tcBorders>
            <w:top w:val="nil"/>
            <w:left w:val="nil"/>
            <w:bottom w:val="nil"/>
            <w:right w:val="nil"/>
          </w:tcBorders>
          <w:vAlign w:val="center"/>
        </w:tcPr>
        <w:p w14:paraId="7FA3AEF6" w14:textId="24648718" w:rsidR="0092731F" w:rsidRDefault="0013603F">
          <w:pPr>
            <w:pStyle w:val="Zhlav"/>
            <w:tabs>
              <w:tab w:val="left" w:pos="1814"/>
            </w:tabs>
            <w:rPr>
              <w:caps/>
              <w:sz w:val="12"/>
              <w:szCs w:val="12"/>
            </w:rPr>
          </w:pPr>
          <w:r>
            <w:rPr>
              <w:noProof/>
            </w:rPr>
            <mc:AlternateContent>
              <mc:Choice Requires="wps">
                <w:drawing>
                  <wp:anchor distT="0" distB="0" distL="114300" distR="114300" simplePos="0" relativeHeight="251656704" behindDoc="1" locked="0" layoutInCell="1" allowOverlap="0" wp14:anchorId="2F489C51" wp14:editId="08CC65A8">
                    <wp:simplePos x="0" y="0"/>
                    <wp:positionH relativeFrom="margin">
                      <wp:posOffset>2724785</wp:posOffset>
                    </wp:positionH>
                    <wp:positionV relativeFrom="page">
                      <wp:posOffset>-62865</wp:posOffset>
                    </wp:positionV>
                    <wp:extent cx="2508250" cy="571500"/>
                    <wp:effectExtent l="0" t="3810" r="635" b="0"/>
                    <wp:wrapNone/>
                    <wp:docPr id="1790434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BD78" w14:textId="77777777" w:rsidR="0092731F" w:rsidRDefault="004165F0">
                                <w:pPr>
                                  <w:jc w:val="right"/>
                                  <w:rPr>
                                    <w:sz w:val="60"/>
                                    <w:szCs w:val="60"/>
                                  </w:rPr>
                                </w:pPr>
                                <w:r>
                                  <w:rPr>
                                    <w:rFonts w:ascii="CKGinis" w:hAnsi="CKGinis" w:cs="CKGinis"/>
                                    <w:sz w:val="60"/>
                                    <w:szCs w:val="60"/>
                                  </w:rPr>
                                  <w:fldChar w:fldCharType="begin" w:fldLock="1">
                                    <w:ffData>
                                      <w:name w:val="Text1"/>
                                      <w:enabled/>
                                      <w:calcOnExit w:val="0"/>
                                      <w:statusText w:type="text" w:val="MSWField: id_pisemnosti_car"/>
                                      <w:textInput>
                                        <w:default w:val="*KUMSX02ZIY59*"/>
                                      </w:textInput>
                                    </w:ffData>
                                  </w:fldChar>
                                </w:r>
                                <w:r>
                                  <w:rPr>
                                    <w:rFonts w:ascii="CKGinis" w:hAnsi="CKGinis" w:cs="CKGinis"/>
                                    <w:sz w:val="60"/>
                                    <w:szCs w:val="60"/>
                                  </w:rPr>
                                  <w:instrText xml:space="preserve">FORMTEXT </w:instrText>
                                </w:r>
                                <w:r>
                                  <w:rPr>
                                    <w:rFonts w:ascii="CKGinis" w:hAnsi="CKGinis" w:cs="CKGinis"/>
                                    <w:sz w:val="60"/>
                                    <w:szCs w:val="60"/>
                                  </w:rPr>
                                </w:r>
                                <w:r>
                                  <w:rPr>
                                    <w:rFonts w:ascii="CKGinis" w:hAnsi="CKGinis" w:cs="CKGinis"/>
                                    <w:sz w:val="60"/>
                                    <w:szCs w:val="60"/>
                                  </w:rPr>
                                  <w:fldChar w:fldCharType="separate"/>
                                </w:r>
                                <w:r>
                                  <w:rPr>
                                    <w:rFonts w:ascii="CKGinis" w:hAnsi="CKGinis" w:cs="CKGinis"/>
                                    <w:sz w:val="60"/>
                                    <w:szCs w:val="60"/>
                                  </w:rPr>
                                  <w:t>*KUMSX02ZIY59*</w:t>
                                </w:r>
                                <w:r>
                                  <w:rPr>
                                    <w:rFonts w:ascii="CKGinis" w:hAnsi="CKGinis" w:cs="CKGinis"/>
                                    <w:sz w:val="60"/>
                                    <w:szCs w:val="6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89C51" id="_x0000_t202" coordsize="21600,21600" o:spt="202" path="m,l,21600r21600,l21600,xe">
                    <v:stroke joinstyle="miter"/>
                    <v:path gradientshapeok="t" o:connecttype="rect"/>
                  </v:shapetype>
                  <v:shape id="Text Box 2" o:spid="_x0000_s1027" type="#_x0000_t202" style="position:absolute;margin-left:214.55pt;margin-top:-4.95pt;width:197.5pt;height: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CM4gEAAKgDAAAOAAAAZHJzL2Uyb0RvYy54bWysU1Fv0zAQfkfiP1h+p0mqlo2o6TQ2DSEN&#10;hjT4AY5jNxaJz5zdJuXXc3ayrrC3iYdYPp/93ffdfdlcjX3HDgq9AVvxYpFzpqyExthdxX98v3t3&#10;yZkPwjaiA6sqflSeX23fvtkMrlRLaKFrFDICsb4cXMXbEFyZZV62qhd+AU5ZSmrAXgQKcZc1KAZC&#10;77tsmefvswGwcQhSeU+nt1OSbxO+1kqGB629CqyrOHELacW01nHNthtR7lC41siZhngFi14YS0VP&#10;ULciCLZH8wKqNxLBgw4LCX0GWhupkgZSU+T/qHlshVNJCzXHu1Ob/P+DlV8Pj+4bsjB+hJEGmER4&#10;dw/yp2cWblphd+oaEYZWiYYKF7Fl2eB8OT+NrfaljyD18AUaGrLYB0hAo8Y+doV0MkKnARxPTVdj&#10;YJIOl+v8kj7OJOXWF8U6T1PJRPn02qEPnxT0LG4qjjTUhC4O9z5ENqJ8uhKLWbgzXZcG29m/Duhi&#10;PEnsI+GJehjrkZlmlhbF1NAcSQ7CZBeyN21awN+cDWSVivtfe4GKs+6zpZZ8KFar6K0UrNYXSwrw&#10;PFOfZ4SVBFXxwNm0vQmTH/cOza6lStMQLFxTG7VJCp9ZzfTJDkn4bN3ot/M43Xr+wbZ/AAAA//8D&#10;AFBLAwQUAAYACAAAACEA+XOw1d0AAAAJAQAADwAAAGRycy9kb3ducmV2LnhtbEyPTU/DMAyG70j8&#10;h8hIu21Jq4LW0nSahrgOsQESt6zx2orGqZpsLf8ec4KbPx69flxuZteLK46h86QhWSkQSLW3HTUa&#10;3o7PyzWIEA1Z03tCDd8YYFPd3pSmsH6iV7weYiM4hEJhNLQxDoWUoW7RmbDyAxLvzn50JnI7NtKO&#10;ZuJw18tUqQfpTEd8oTUD7lqsvw4Xp+F9f/78yNRL8+Tuh8nPSpLLpdaLu3n7CCLiHP9g+NVndajY&#10;6eQvZIPoNWRpnjCqYZnnIBhYpxkPTlyoBGRVyv8fVD8AAAD//wMAUEsBAi0AFAAGAAgAAAAhALaD&#10;OJL+AAAA4QEAABMAAAAAAAAAAAAAAAAAAAAAAFtDb250ZW50X1R5cGVzXS54bWxQSwECLQAUAAYA&#10;CAAAACEAOP0h/9YAAACUAQAACwAAAAAAAAAAAAAAAAAvAQAAX3JlbHMvLnJlbHNQSwECLQAUAAYA&#10;CAAAACEAdiIQjOIBAACoAwAADgAAAAAAAAAAAAAAAAAuAgAAZHJzL2Uyb0RvYy54bWxQSwECLQAU&#10;AAYACAAAACEA+XOw1d0AAAAJAQAADwAAAAAAAAAAAAAAAAA8BAAAZHJzL2Rvd25yZXYueG1sUEsF&#10;BgAAAAAEAAQA8wAAAEYFAAAAAA==&#10;" o:allowoverlap="f" filled="f" stroked="f">
                    <v:textbox>
                      <w:txbxContent>
                        <w:p w14:paraId="6B04BD78" w14:textId="77777777" w:rsidR="0092731F" w:rsidRDefault="004165F0">
                          <w:pPr>
                            <w:jc w:val="right"/>
                            <w:rPr>
                              <w:sz w:val="60"/>
                              <w:szCs w:val="60"/>
                            </w:rPr>
                          </w:pPr>
                          <w:r>
                            <w:rPr>
                              <w:rFonts w:ascii="CKGinis" w:hAnsi="CKGinis" w:cs="CKGinis"/>
                              <w:sz w:val="60"/>
                              <w:szCs w:val="60"/>
                            </w:rPr>
                            <w:fldChar w:fldCharType="begin" w:fldLock="1">
                              <w:ffData>
                                <w:name w:val="Text1"/>
                                <w:enabled/>
                                <w:calcOnExit w:val="0"/>
                                <w:statusText w:type="text" w:val="MSWField: id_pisemnosti_car"/>
                                <w:textInput>
                                  <w:default w:val="*KUMSX02ZIY59*"/>
                                </w:textInput>
                              </w:ffData>
                            </w:fldChar>
                          </w:r>
                          <w:r>
                            <w:rPr>
                              <w:rFonts w:ascii="CKGinis" w:hAnsi="CKGinis" w:cs="CKGinis"/>
                              <w:sz w:val="60"/>
                              <w:szCs w:val="60"/>
                            </w:rPr>
                            <w:instrText xml:space="preserve">FORMTEXT </w:instrText>
                          </w:r>
                          <w:r>
                            <w:rPr>
                              <w:rFonts w:ascii="CKGinis" w:hAnsi="CKGinis" w:cs="CKGinis"/>
                              <w:sz w:val="60"/>
                              <w:szCs w:val="60"/>
                            </w:rPr>
                          </w:r>
                          <w:r>
                            <w:rPr>
                              <w:rFonts w:ascii="CKGinis" w:hAnsi="CKGinis" w:cs="CKGinis"/>
                              <w:sz w:val="60"/>
                              <w:szCs w:val="60"/>
                            </w:rPr>
                            <w:fldChar w:fldCharType="separate"/>
                          </w:r>
                          <w:r>
                            <w:rPr>
                              <w:rFonts w:ascii="CKGinis" w:hAnsi="CKGinis" w:cs="CKGinis"/>
                              <w:sz w:val="60"/>
                              <w:szCs w:val="60"/>
                            </w:rPr>
                            <w:t>*KUMSX02ZIY59*</w:t>
                          </w:r>
                          <w:r>
                            <w:rPr>
                              <w:rFonts w:ascii="CKGinis" w:hAnsi="CKGinis" w:cs="CKGinis"/>
                              <w:sz w:val="60"/>
                              <w:szCs w:val="60"/>
                            </w:rPr>
                            <w:fldChar w:fldCharType="end"/>
                          </w:r>
                        </w:p>
                      </w:txbxContent>
                    </v:textbox>
                    <w10:wrap anchorx="margin" anchory="page"/>
                  </v:shape>
                </w:pict>
              </mc:Fallback>
            </mc:AlternateContent>
          </w:r>
        </w:p>
        <w:p w14:paraId="457C0961" w14:textId="77777777" w:rsidR="0092731F" w:rsidRDefault="00C96839">
          <w:pPr>
            <w:pStyle w:val="Zhlav"/>
            <w:tabs>
              <w:tab w:val="left" w:pos="1814"/>
            </w:tabs>
            <w:rPr>
              <w:caps/>
              <w:sz w:val="42"/>
              <w:szCs w:val="42"/>
            </w:rPr>
          </w:pPr>
          <w:r>
            <w:rPr>
              <w:caps/>
              <w:sz w:val="42"/>
              <w:szCs w:val="42"/>
            </w:rPr>
            <w:t>Moravskoslezský kraj</w:t>
          </w:r>
        </w:p>
        <w:p w14:paraId="4280AB60" w14:textId="77777777" w:rsidR="0092731F" w:rsidRDefault="00C96839">
          <w:pPr>
            <w:pStyle w:val="Zhlav"/>
            <w:tabs>
              <w:tab w:val="left" w:pos="1814"/>
            </w:tabs>
            <w:spacing w:line="260" w:lineRule="exact"/>
            <w:rPr>
              <w:caps/>
              <w:sz w:val="24"/>
              <w:szCs w:val="24"/>
            </w:rPr>
          </w:pPr>
          <w:r>
            <w:rPr>
              <w:caps/>
              <w:sz w:val="24"/>
              <w:szCs w:val="24"/>
            </w:rPr>
            <w:t>krajský úřad</w:t>
          </w:r>
        </w:p>
        <w:p w14:paraId="5D3B533F" w14:textId="77777777" w:rsidR="00872F74" w:rsidRPr="0093503C" w:rsidRDefault="004165F0">
          <w:pPr>
            <w:pStyle w:val="Zhlav"/>
            <w:tabs>
              <w:tab w:val="left" w:pos="1814"/>
            </w:tabs>
            <w:spacing w:line="260" w:lineRule="exact"/>
            <w:rPr>
              <w:sz w:val="24"/>
              <w:szCs w:val="24"/>
            </w:rPr>
          </w:pPr>
          <w:r>
            <w:rPr>
              <w:sz w:val="24"/>
              <w:szCs w:val="24"/>
            </w:rPr>
            <w:fldChar w:fldCharType="begin"/>
          </w:r>
          <w:r>
            <w:rPr>
              <w:sz w:val="24"/>
              <w:szCs w:val="24"/>
            </w:rPr>
            <w:instrText>MACROBUTTON MSWField(vlastnik_nazev_suo) Odbor podpory korporátního řízení a kontroly</w:instrText>
          </w:r>
          <w:r>
            <w:rPr>
              <w:sz w:val="24"/>
              <w:szCs w:val="24"/>
            </w:rPr>
            <w:fldChar w:fldCharType="separate"/>
          </w:r>
          <w:r>
            <w:t>Odbor podpory korporátního řízení a kontroly</w:t>
          </w:r>
          <w:r>
            <w:rPr>
              <w:sz w:val="24"/>
              <w:szCs w:val="24"/>
            </w:rPr>
            <w:fldChar w:fldCharType="end"/>
          </w:r>
        </w:p>
        <w:p w14:paraId="47F57BC4" w14:textId="77777777" w:rsidR="00410B14" w:rsidRDefault="00410B14" w:rsidP="00410B14">
          <w:pPr>
            <w:pStyle w:val="Zhlav"/>
            <w:tabs>
              <w:tab w:val="left" w:pos="1814"/>
            </w:tabs>
            <w:spacing w:line="220" w:lineRule="exact"/>
            <w:rPr>
              <w:sz w:val="18"/>
              <w:szCs w:val="18"/>
            </w:rPr>
          </w:pPr>
          <w:r>
            <w:rPr>
              <w:sz w:val="18"/>
              <w:szCs w:val="18"/>
            </w:rPr>
            <w:t>28. října 2771/117, 702 00  Ostrava</w:t>
          </w:r>
        </w:p>
        <w:p w14:paraId="2F99ECEA" w14:textId="77777777" w:rsidR="0092731F" w:rsidRDefault="0092731F">
          <w:pPr>
            <w:pStyle w:val="Zhlav"/>
            <w:tabs>
              <w:tab w:val="left" w:pos="1814"/>
            </w:tabs>
          </w:pPr>
        </w:p>
      </w:tc>
      <w:tc>
        <w:tcPr>
          <w:tcW w:w="1295" w:type="dxa"/>
          <w:tcBorders>
            <w:top w:val="nil"/>
            <w:left w:val="nil"/>
            <w:bottom w:val="nil"/>
            <w:right w:val="nil"/>
          </w:tcBorders>
        </w:tcPr>
        <w:p w14:paraId="3F229743" w14:textId="77777777" w:rsidR="0092731F" w:rsidRDefault="0092731F">
          <w:pPr>
            <w:pStyle w:val="Zhlav"/>
            <w:tabs>
              <w:tab w:val="left" w:pos="1814"/>
            </w:tabs>
          </w:pPr>
        </w:p>
      </w:tc>
    </w:tr>
  </w:tbl>
  <w:p w14:paraId="1CE8B8FF" w14:textId="77777777" w:rsidR="0092731F" w:rsidRDefault="009273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634530019">
    <w:abstractNumId w:val="8"/>
  </w:num>
  <w:num w:numId="2" w16cid:durableId="943223350">
    <w:abstractNumId w:val="3"/>
  </w:num>
  <w:num w:numId="3" w16cid:durableId="1076439176">
    <w:abstractNumId w:val="2"/>
  </w:num>
  <w:num w:numId="4" w16cid:durableId="730470562">
    <w:abstractNumId w:val="1"/>
  </w:num>
  <w:num w:numId="5" w16cid:durableId="1061976830">
    <w:abstractNumId w:val="0"/>
  </w:num>
  <w:num w:numId="6" w16cid:durableId="852768065">
    <w:abstractNumId w:val="9"/>
  </w:num>
  <w:num w:numId="7" w16cid:durableId="1291282644">
    <w:abstractNumId w:val="7"/>
  </w:num>
  <w:num w:numId="8" w16cid:durableId="1424910500">
    <w:abstractNumId w:val="6"/>
  </w:num>
  <w:num w:numId="9" w16cid:durableId="506360885">
    <w:abstractNumId w:val="5"/>
  </w:num>
  <w:num w:numId="10" w16cid:durableId="2023626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2B"/>
    <w:rsid w:val="00060644"/>
    <w:rsid w:val="00061EC6"/>
    <w:rsid w:val="000806EA"/>
    <w:rsid w:val="00094CE9"/>
    <w:rsid w:val="000A4889"/>
    <w:rsid w:val="000A4973"/>
    <w:rsid w:val="000A664E"/>
    <w:rsid w:val="000C5742"/>
    <w:rsid w:val="000E62DE"/>
    <w:rsid w:val="00123CE8"/>
    <w:rsid w:val="0013603F"/>
    <w:rsid w:val="001A70EB"/>
    <w:rsid w:val="001B52EE"/>
    <w:rsid w:val="001B7737"/>
    <w:rsid w:val="001C0F3A"/>
    <w:rsid w:val="00201443"/>
    <w:rsid w:val="0023402E"/>
    <w:rsid w:val="002375B2"/>
    <w:rsid w:val="00242C12"/>
    <w:rsid w:val="002727BE"/>
    <w:rsid w:val="002747E7"/>
    <w:rsid w:val="002A00C3"/>
    <w:rsid w:val="002A5279"/>
    <w:rsid w:val="002B5558"/>
    <w:rsid w:val="002E72D2"/>
    <w:rsid w:val="003063C9"/>
    <w:rsid w:val="00317273"/>
    <w:rsid w:val="003275EB"/>
    <w:rsid w:val="00332D2B"/>
    <w:rsid w:val="003A5A1E"/>
    <w:rsid w:val="003A7C22"/>
    <w:rsid w:val="003C09DC"/>
    <w:rsid w:val="003C3F52"/>
    <w:rsid w:val="003E230C"/>
    <w:rsid w:val="004017F9"/>
    <w:rsid w:val="00410B14"/>
    <w:rsid w:val="00415B68"/>
    <w:rsid w:val="00416112"/>
    <w:rsid w:val="004165F0"/>
    <w:rsid w:val="004411ED"/>
    <w:rsid w:val="00464027"/>
    <w:rsid w:val="00483C39"/>
    <w:rsid w:val="004B622D"/>
    <w:rsid w:val="004E5A0F"/>
    <w:rsid w:val="00511BB4"/>
    <w:rsid w:val="00526740"/>
    <w:rsid w:val="00536FF4"/>
    <w:rsid w:val="005523EF"/>
    <w:rsid w:val="00577365"/>
    <w:rsid w:val="00577C78"/>
    <w:rsid w:val="005D03D3"/>
    <w:rsid w:val="00633267"/>
    <w:rsid w:val="00671D3E"/>
    <w:rsid w:val="006B0796"/>
    <w:rsid w:val="006E2BCD"/>
    <w:rsid w:val="006F72A8"/>
    <w:rsid w:val="00716B19"/>
    <w:rsid w:val="00757309"/>
    <w:rsid w:val="0076157A"/>
    <w:rsid w:val="00765F95"/>
    <w:rsid w:val="0079337B"/>
    <w:rsid w:val="007B3D36"/>
    <w:rsid w:val="007E0DDD"/>
    <w:rsid w:val="007F7F8A"/>
    <w:rsid w:val="008068AC"/>
    <w:rsid w:val="008107BE"/>
    <w:rsid w:val="00815EA1"/>
    <w:rsid w:val="00834F2C"/>
    <w:rsid w:val="00841EE0"/>
    <w:rsid w:val="00872F74"/>
    <w:rsid w:val="008A6AE1"/>
    <w:rsid w:val="008D4A4D"/>
    <w:rsid w:val="00913277"/>
    <w:rsid w:val="00916572"/>
    <w:rsid w:val="00920430"/>
    <w:rsid w:val="0092731F"/>
    <w:rsid w:val="0093503C"/>
    <w:rsid w:val="00977B6B"/>
    <w:rsid w:val="00980DD0"/>
    <w:rsid w:val="00981A5E"/>
    <w:rsid w:val="009A500C"/>
    <w:rsid w:val="009B4FCD"/>
    <w:rsid w:val="00A0715E"/>
    <w:rsid w:val="00A320B4"/>
    <w:rsid w:val="00A358EC"/>
    <w:rsid w:val="00A40BD3"/>
    <w:rsid w:val="00A55E6C"/>
    <w:rsid w:val="00A6774D"/>
    <w:rsid w:val="00A75EA4"/>
    <w:rsid w:val="00A85087"/>
    <w:rsid w:val="00A90916"/>
    <w:rsid w:val="00AA575B"/>
    <w:rsid w:val="00AB2228"/>
    <w:rsid w:val="00AB5085"/>
    <w:rsid w:val="00AE699E"/>
    <w:rsid w:val="00B00D9A"/>
    <w:rsid w:val="00B15CB2"/>
    <w:rsid w:val="00B56D06"/>
    <w:rsid w:val="00B71C91"/>
    <w:rsid w:val="00BA18F9"/>
    <w:rsid w:val="00BB69B1"/>
    <w:rsid w:val="00C12406"/>
    <w:rsid w:val="00C45911"/>
    <w:rsid w:val="00C96839"/>
    <w:rsid w:val="00CA4EED"/>
    <w:rsid w:val="00CA7410"/>
    <w:rsid w:val="00CB0700"/>
    <w:rsid w:val="00CF0196"/>
    <w:rsid w:val="00CF4346"/>
    <w:rsid w:val="00D15290"/>
    <w:rsid w:val="00D1689D"/>
    <w:rsid w:val="00D271EA"/>
    <w:rsid w:val="00D31DBF"/>
    <w:rsid w:val="00D830B9"/>
    <w:rsid w:val="00DB08AD"/>
    <w:rsid w:val="00DC4CC4"/>
    <w:rsid w:val="00E1589E"/>
    <w:rsid w:val="00E83793"/>
    <w:rsid w:val="00EC2CA6"/>
    <w:rsid w:val="00EE2611"/>
    <w:rsid w:val="00EE7601"/>
    <w:rsid w:val="00EF1636"/>
    <w:rsid w:val="00EF606D"/>
    <w:rsid w:val="00F10FFD"/>
    <w:rsid w:val="00F72035"/>
    <w:rsid w:val="00F8533A"/>
    <w:rsid w:val="00FD10D6"/>
    <w:rsid w:val="00FF0CFC"/>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45298E9"/>
  <w14:defaultImageDpi w14:val="0"/>
  <w15:docId w15:val="{E91602A1-A91B-4B97-81E6-BC6D2F3F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0796"/>
    <w:pPr>
      <w:spacing w:after="0" w:line="240" w:lineRule="auto"/>
    </w:pPr>
    <w:rPr>
      <w:rFonts w:ascii="Tahoma" w:hAnsi="Tahoma" w:cs="Tahoma"/>
      <w:sz w:val="20"/>
      <w:szCs w:val="20"/>
    </w:rPr>
  </w:style>
  <w:style w:type="paragraph" w:styleId="Nadpis1">
    <w:name w:val="heading 1"/>
    <w:basedOn w:val="Normln"/>
    <w:next w:val="Normln"/>
    <w:link w:val="Nadpis1Char"/>
    <w:uiPriority w:val="99"/>
    <w:qFormat/>
    <w:pPr>
      <w:keepNext/>
      <w:jc w:val="center"/>
      <w:outlineLvl w:val="0"/>
    </w:pPr>
    <w:rPr>
      <w:caps/>
      <w:sz w:val="42"/>
      <w:szCs w:val="42"/>
    </w:rPr>
  </w:style>
  <w:style w:type="paragraph" w:styleId="Nadpis2">
    <w:name w:val="heading 2"/>
    <w:basedOn w:val="Normln"/>
    <w:next w:val="Normln"/>
    <w:link w:val="Nadpis2Char"/>
    <w:uiPriority w:val="99"/>
    <w:qFormat/>
    <w:pPr>
      <w:keepNext/>
      <w:spacing w:line="240" w:lineRule="exact"/>
      <w:jc w:val="center"/>
      <w:outlineLvl w:val="1"/>
    </w:pPr>
    <w:rPr>
      <w:b/>
      <w:bCs/>
      <w:sz w:val="48"/>
      <w:szCs w:val="48"/>
    </w:rPr>
  </w:style>
  <w:style w:type="character" w:default="1" w:styleId="Standardnpsmoodstavce">
    <w:name w:val="Default Paragraph Font"/>
    <w:uiPriority w:val="99"/>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ascii="Tahoma" w:hAnsi="Tahoma" w:cs="Tahoma"/>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ahoma" w:hAnsi="Tahoma" w:cs="Tahoma"/>
      <w:sz w:val="20"/>
      <w:szCs w:val="20"/>
    </w:rPr>
  </w:style>
  <w:style w:type="paragraph" w:styleId="Zkladntext">
    <w:name w:val="Body Text"/>
    <w:basedOn w:val="Normln"/>
    <w:link w:val="ZkladntextChar"/>
    <w:uiPriority w:val="99"/>
    <w:rsid w:val="00332D2B"/>
  </w:style>
  <w:style w:type="character" w:customStyle="1" w:styleId="ZkladntextChar">
    <w:name w:val="Základní text Char"/>
    <w:basedOn w:val="Standardnpsmoodstavce"/>
    <w:link w:val="Zkladntext"/>
    <w:uiPriority w:val="99"/>
    <w:locked/>
    <w:rsid w:val="00332D2B"/>
    <w:rPr>
      <w:rFonts w:ascii="Tahoma" w:hAnsi="Tahoma" w:cs="Tahoma"/>
      <w:sz w:val="20"/>
      <w:szCs w:val="20"/>
    </w:rPr>
  </w:style>
  <w:style w:type="character" w:styleId="slostrnky">
    <w:name w:val="page number"/>
    <w:basedOn w:val="Standardnpsmoodstavce"/>
    <w:uiPriority w:val="99"/>
    <w:rPr>
      <w:rFonts w:ascii="Times New Roman" w:hAnsi="Times New Roman" w:cs="Times New Roman"/>
    </w:rPr>
  </w:style>
  <w:style w:type="paragraph" w:styleId="Rozloendokumentu">
    <w:name w:val="Document Map"/>
    <w:basedOn w:val="Normln"/>
    <w:link w:val="RozloendokumentuChar"/>
    <w:uiPriority w:val="99"/>
    <w:pPr>
      <w:shd w:val="clear" w:color="auto" w:fill="000080"/>
    </w:p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KMSK-Vc">
    <w:name w:val="KÚ MSK - Věc"/>
    <w:basedOn w:val="Zkladntext"/>
    <w:next w:val="Normln"/>
    <w:uiPriority w:val="99"/>
    <w:pPr>
      <w:spacing w:after="560" w:line="280" w:lineRule="exact"/>
      <w:jc w:val="both"/>
    </w:pPr>
    <w:rPr>
      <w:b/>
      <w:bCs/>
      <w:sz w:val="26"/>
      <w:szCs w:val="26"/>
    </w:rPr>
  </w:style>
  <w:style w:type="character" w:styleId="Odkaznakoment">
    <w:name w:val="annotation reference"/>
    <w:basedOn w:val="Standardnpsmoodstavce"/>
    <w:uiPriority w:val="99"/>
    <w:rPr>
      <w:rFonts w:ascii="Times New Roman" w:hAnsi="Times New Roman" w:cs="Times New Roman"/>
      <w:sz w:val="16"/>
      <w:szCs w:val="16"/>
    </w:rPr>
  </w:style>
  <w:style w:type="paragraph" w:styleId="Textkomente">
    <w:name w:val="annotation text"/>
    <w:basedOn w:val="Normln"/>
    <w:link w:val="TextkomenteChar"/>
    <w:uiPriority w:val="99"/>
  </w:style>
  <w:style w:type="character" w:customStyle="1" w:styleId="TextkomenteChar">
    <w:name w:val="Text komentáře Char"/>
    <w:basedOn w:val="Standardnpsmoodstavce"/>
    <w:link w:val="Textkomente"/>
    <w:uiPriority w:val="99"/>
    <w:locked/>
    <w:rPr>
      <w:rFonts w:ascii="Tahoma" w:hAnsi="Tahoma" w:cs="Tahoma"/>
      <w:sz w:val="20"/>
      <w:szCs w:val="20"/>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basedOn w:val="TextkomenteChar"/>
    <w:link w:val="Pedmtkomente"/>
    <w:uiPriority w:val="99"/>
    <w:semiHidden/>
    <w:locked/>
    <w:rPr>
      <w:rFonts w:ascii="Tahoma" w:hAnsi="Tahoma" w:cs="Tahoma"/>
      <w:b/>
      <w:bCs/>
      <w:sz w:val="20"/>
      <w:szCs w:val="20"/>
    </w:rPr>
  </w:style>
  <w:style w:type="paragraph" w:styleId="Textbubliny">
    <w:name w:val="Balloon Text"/>
    <w:basedOn w:val="Normln"/>
    <w:link w:val="TextbublinyChar"/>
    <w:uiPriority w:val="99"/>
    <w:rPr>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customStyle="1" w:styleId="KMSK-text">
    <w:name w:val="KÚ MSK - text"/>
    <w:basedOn w:val="Zkladntext"/>
    <w:rsid w:val="003A7C22"/>
    <w:pPr>
      <w:spacing w:after="280" w:line="280" w:lineRule="exact"/>
      <w:jc w:val="both"/>
    </w:pPr>
  </w:style>
  <w:style w:type="paragraph" w:customStyle="1" w:styleId="KMSK-Jmnoafunkce">
    <w:name w:val="KÚ MSK - Jméno a funkce"/>
    <w:basedOn w:val="KMSK-text"/>
    <w:next w:val="KMSK-text"/>
    <w:rsid w:val="003C3F52"/>
    <w:pPr>
      <w:spacing w:before="1280" w:after="0"/>
      <w:jc w:val="left"/>
    </w:pPr>
  </w:style>
  <w:style w:type="paragraph" w:customStyle="1" w:styleId="KMSK-textKON">
    <w:name w:val="KÚ MSK - text KON"/>
    <w:basedOn w:val="KMSK-text"/>
    <w:next w:val="KMSK-text"/>
    <w:rsid w:val="003A7C22"/>
    <w:pPr>
      <w:spacing w:after="0"/>
    </w:pPr>
  </w:style>
  <w:style w:type="paragraph" w:customStyle="1" w:styleId="KMSK-Osloven-Siln">
    <w:name w:val="KÚ MSK - Oslovení - Silně"/>
    <w:basedOn w:val="Normln"/>
    <w:rsid w:val="003C3F52"/>
    <w:pPr>
      <w:spacing w:before="280" w:after="280" w:line="280" w:lineRule="exact"/>
      <w:jc w:val="center"/>
    </w:pPr>
    <w:rPr>
      <w:b/>
      <w:bCs/>
      <w:sz w:val="26"/>
      <w:szCs w:val="26"/>
    </w:rPr>
  </w:style>
  <w:style w:type="paragraph" w:customStyle="1" w:styleId="KMSK-TextKON-Sted">
    <w:name w:val="KÚ MSK - Text KON - Střed"/>
    <w:basedOn w:val="KMSK-textKON"/>
    <w:qFormat/>
    <w:rsid w:val="003A7C22"/>
    <w:pPr>
      <w:jc w:val="center"/>
    </w:pPr>
  </w:style>
  <w:style w:type="paragraph" w:customStyle="1" w:styleId="KMSK-TextKON-Siln">
    <w:name w:val="KÚ MSK - Text KON - Silně"/>
    <w:basedOn w:val="KMSK-textKON"/>
    <w:qFormat/>
    <w:rsid w:val="003A7C22"/>
    <w:rPr>
      <w:b/>
    </w:rPr>
  </w:style>
  <w:style w:type="paragraph" w:customStyle="1" w:styleId="KMSK-Osloven-Sted">
    <w:name w:val="KÚ MSK - Oslovení - Střed"/>
    <w:basedOn w:val="KMSK-Osloven-Siln"/>
    <w:qFormat/>
    <w:rsid w:val="008068AC"/>
    <w:pPr>
      <w:spacing w:before="0" w:after="560"/>
    </w:pPr>
    <w:rPr>
      <w:b w:val="0"/>
    </w:rPr>
  </w:style>
  <w:style w:type="paragraph" w:customStyle="1" w:styleId="KMSK-Osloven">
    <w:name w:val="KÚ MSK - Oslovení"/>
    <w:basedOn w:val="KMSK-Osloven-Sted"/>
    <w:qFormat/>
    <w:rsid w:val="003C3F52"/>
    <w:pPr>
      <w:spacing w:before="560" w:after="120"/>
      <w:jc w:val="left"/>
    </w:pPr>
  </w:style>
  <w:style w:type="paragraph" w:customStyle="1" w:styleId="KMSK-Osloven-Siln-Vlevo">
    <w:name w:val="KÚ MSK - Oslovení - Silně - Vlevo"/>
    <w:basedOn w:val="KMSK-Osloven-Siln"/>
    <w:qFormat/>
    <w:rsid w:val="00AA575B"/>
    <w:pPr>
      <w:framePr w:hSpace="142" w:vSpace="284" w:wrap="around" w:vAnchor="page" w:hAnchor="margin" w:y="2762"/>
      <w:suppressOverlap/>
      <w:jc w:val="left"/>
    </w:pPr>
  </w:style>
  <w:style w:type="character" w:styleId="Siln">
    <w:name w:val="Strong"/>
    <w:basedOn w:val="Standardnpsmoodstavce"/>
    <w:uiPriority w:val="99"/>
    <w:qFormat/>
    <w:rsid w:val="00F10FFD"/>
    <w:rPr>
      <w:rFonts w:cs="Times New Roman"/>
      <w:b/>
      <w:bCs/>
    </w:rPr>
  </w:style>
  <w:style w:type="paragraph" w:customStyle="1" w:styleId="KMSK-NadpisynapRozhodnut">
    <w:name w:val="KÚ MSK - Nadpisy (např. &quot;Rozhodnutí&quot;)"/>
    <w:basedOn w:val="KMSK-Osloven"/>
    <w:next w:val="KMSK-text"/>
    <w:rsid w:val="00C96839"/>
    <w:pPr>
      <w:spacing w:line="240" w:lineRule="atLeast"/>
      <w:jc w:val="center"/>
    </w:pPr>
    <w:rPr>
      <w:b/>
      <w:bCs w:val="0"/>
      <w:sz w:val="52"/>
    </w:rPr>
  </w:style>
  <w:style w:type="table" w:styleId="Mkatabulky">
    <w:name w:val="Table Grid"/>
    <w:basedOn w:val="Normlntabulka"/>
    <w:uiPriority w:val="99"/>
    <w:rsid w:val="00D31DBF"/>
    <w:pPr>
      <w:spacing w:after="0" w:line="240" w:lineRule="auto"/>
    </w:pPr>
    <w:rPr>
      <w:rFonts w:ascii="Tahoma" w:hAnsi="Tahoma" w:cs="Tahom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53779">
      <w:marLeft w:val="0"/>
      <w:marRight w:val="0"/>
      <w:marTop w:val="0"/>
      <w:marBottom w:val="0"/>
      <w:divBdr>
        <w:top w:val="none" w:sz="0" w:space="0" w:color="auto"/>
        <w:left w:val="none" w:sz="0" w:space="0" w:color="auto"/>
        <w:bottom w:val="none" w:sz="0" w:space="0" w:color="auto"/>
        <w:right w:val="none" w:sz="0" w:space="0" w:color="auto"/>
      </w:divBdr>
    </w:div>
    <w:div w:id="514153780">
      <w:marLeft w:val="0"/>
      <w:marRight w:val="0"/>
      <w:marTop w:val="0"/>
      <w:marBottom w:val="0"/>
      <w:divBdr>
        <w:top w:val="none" w:sz="0" w:space="0" w:color="auto"/>
        <w:left w:val="none" w:sz="0" w:space="0" w:color="auto"/>
        <w:bottom w:val="none" w:sz="0" w:space="0" w:color="auto"/>
        <w:right w:val="none" w:sz="0" w:space="0" w:color="auto"/>
      </w:divBdr>
    </w:div>
    <w:div w:id="514153781">
      <w:marLeft w:val="0"/>
      <w:marRight w:val="0"/>
      <w:marTop w:val="0"/>
      <w:marBottom w:val="0"/>
      <w:divBdr>
        <w:top w:val="none" w:sz="0" w:space="0" w:color="auto"/>
        <w:left w:val="none" w:sz="0" w:space="0" w:color="auto"/>
        <w:bottom w:val="none" w:sz="0" w:space="0" w:color="auto"/>
        <w:right w:val="none" w:sz="0" w:space="0" w:color="auto"/>
      </w:divBdr>
    </w:div>
    <w:div w:id="514153782">
      <w:marLeft w:val="0"/>
      <w:marRight w:val="0"/>
      <w:marTop w:val="0"/>
      <w:marBottom w:val="0"/>
      <w:divBdr>
        <w:top w:val="none" w:sz="0" w:space="0" w:color="auto"/>
        <w:left w:val="none" w:sz="0" w:space="0" w:color="auto"/>
        <w:bottom w:val="none" w:sz="0" w:space="0" w:color="auto"/>
        <w:right w:val="none" w:sz="0" w:space="0" w:color="auto"/>
      </w:divBdr>
    </w:div>
    <w:div w:id="514153783">
      <w:marLeft w:val="0"/>
      <w:marRight w:val="0"/>
      <w:marTop w:val="0"/>
      <w:marBottom w:val="0"/>
      <w:divBdr>
        <w:top w:val="none" w:sz="0" w:space="0" w:color="auto"/>
        <w:left w:val="none" w:sz="0" w:space="0" w:color="auto"/>
        <w:bottom w:val="none" w:sz="0" w:space="0" w:color="auto"/>
        <w:right w:val="none" w:sz="0" w:space="0" w:color="auto"/>
      </w:divBdr>
    </w:div>
    <w:div w:id="514153784">
      <w:marLeft w:val="0"/>
      <w:marRight w:val="0"/>
      <w:marTop w:val="0"/>
      <w:marBottom w:val="0"/>
      <w:divBdr>
        <w:top w:val="none" w:sz="0" w:space="0" w:color="auto"/>
        <w:left w:val="none" w:sz="0" w:space="0" w:color="auto"/>
        <w:bottom w:val="none" w:sz="0" w:space="0" w:color="auto"/>
        <w:right w:val="none" w:sz="0" w:space="0" w:color="auto"/>
      </w:divBdr>
    </w:div>
    <w:div w:id="514153785">
      <w:marLeft w:val="0"/>
      <w:marRight w:val="0"/>
      <w:marTop w:val="0"/>
      <w:marBottom w:val="0"/>
      <w:divBdr>
        <w:top w:val="none" w:sz="0" w:space="0" w:color="auto"/>
        <w:left w:val="none" w:sz="0" w:space="0" w:color="auto"/>
        <w:bottom w:val="none" w:sz="0" w:space="0" w:color="auto"/>
        <w:right w:val="none" w:sz="0" w:space="0" w:color="auto"/>
      </w:divBdr>
    </w:div>
    <w:div w:id="514153786">
      <w:marLeft w:val="0"/>
      <w:marRight w:val="0"/>
      <w:marTop w:val="0"/>
      <w:marBottom w:val="0"/>
      <w:divBdr>
        <w:top w:val="none" w:sz="0" w:space="0" w:color="auto"/>
        <w:left w:val="none" w:sz="0" w:space="0" w:color="auto"/>
        <w:bottom w:val="none" w:sz="0" w:space="0" w:color="auto"/>
        <w:right w:val="none" w:sz="0" w:space="0" w:color="auto"/>
      </w:divBdr>
    </w:div>
    <w:div w:id="514153787">
      <w:marLeft w:val="0"/>
      <w:marRight w:val="0"/>
      <w:marTop w:val="0"/>
      <w:marBottom w:val="0"/>
      <w:divBdr>
        <w:top w:val="none" w:sz="0" w:space="0" w:color="auto"/>
        <w:left w:val="none" w:sz="0" w:space="0" w:color="auto"/>
        <w:bottom w:val="none" w:sz="0" w:space="0" w:color="auto"/>
        <w:right w:val="none" w:sz="0" w:space="0" w:color="auto"/>
      </w:divBdr>
    </w:div>
    <w:div w:id="514153788">
      <w:marLeft w:val="0"/>
      <w:marRight w:val="0"/>
      <w:marTop w:val="0"/>
      <w:marBottom w:val="0"/>
      <w:divBdr>
        <w:top w:val="none" w:sz="0" w:space="0" w:color="auto"/>
        <w:left w:val="none" w:sz="0" w:space="0" w:color="auto"/>
        <w:bottom w:val="none" w:sz="0" w:space="0" w:color="auto"/>
        <w:right w:val="none" w:sz="0" w:space="0" w:color="auto"/>
      </w:divBdr>
    </w:div>
    <w:div w:id="514153789">
      <w:marLeft w:val="0"/>
      <w:marRight w:val="0"/>
      <w:marTop w:val="0"/>
      <w:marBottom w:val="0"/>
      <w:divBdr>
        <w:top w:val="none" w:sz="0" w:space="0" w:color="auto"/>
        <w:left w:val="none" w:sz="0" w:space="0" w:color="auto"/>
        <w:bottom w:val="none" w:sz="0" w:space="0" w:color="auto"/>
        <w:right w:val="none" w:sz="0" w:space="0" w:color="auto"/>
      </w:divBdr>
    </w:div>
    <w:div w:id="514153790">
      <w:marLeft w:val="0"/>
      <w:marRight w:val="0"/>
      <w:marTop w:val="0"/>
      <w:marBottom w:val="0"/>
      <w:divBdr>
        <w:top w:val="none" w:sz="0" w:space="0" w:color="auto"/>
        <w:left w:val="none" w:sz="0" w:space="0" w:color="auto"/>
        <w:bottom w:val="none" w:sz="0" w:space="0" w:color="auto"/>
        <w:right w:val="none" w:sz="0" w:space="0" w:color="auto"/>
      </w:divBdr>
    </w:div>
    <w:div w:id="514153791">
      <w:marLeft w:val="0"/>
      <w:marRight w:val="0"/>
      <w:marTop w:val="0"/>
      <w:marBottom w:val="0"/>
      <w:divBdr>
        <w:top w:val="none" w:sz="0" w:space="0" w:color="auto"/>
        <w:left w:val="none" w:sz="0" w:space="0" w:color="auto"/>
        <w:bottom w:val="none" w:sz="0" w:space="0" w:color="auto"/>
        <w:right w:val="none" w:sz="0" w:space="0" w:color="auto"/>
      </w:divBdr>
    </w:div>
    <w:div w:id="514153792">
      <w:marLeft w:val="0"/>
      <w:marRight w:val="0"/>
      <w:marTop w:val="0"/>
      <w:marBottom w:val="0"/>
      <w:divBdr>
        <w:top w:val="none" w:sz="0" w:space="0" w:color="auto"/>
        <w:left w:val="none" w:sz="0" w:space="0" w:color="auto"/>
        <w:bottom w:val="none" w:sz="0" w:space="0" w:color="auto"/>
        <w:right w:val="none" w:sz="0" w:space="0" w:color="auto"/>
      </w:divBdr>
    </w:div>
    <w:div w:id="514153793">
      <w:marLeft w:val="0"/>
      <w:marRight w:val="0"/>
      <w:marTop w:val="0"/>
      <w:marBottom w:val="0"/>
      <w:divBdr>
        <w:top w:val="none" w:sz="0" w:space="0" w:color="auto"/>
        <w:left w:val="none" w:sz="0" w:space="0" w:color="auto"/>
        <w:bottom w:val="none" w:sz="0" w:space="0" w:color="auto"/>
        <w:right w:val="none" w:sz="0" w:space="0" w:color="auto"/>
      </w:divBdr>
    </w:div>
    <w:div w:id="514153794">
      <w:marLeft w:val="0"/>
      <w:marRight w:val="0"/>
      <w:marTop w:val="0"/>
      <w:marBottom w:val="0"/>
      <w:divBdr>
        <w:top w:val="none" w:sz="0" w:space="0" w:color="auto"/>
        <w:left w:val="none" w:sz="0" w:space="0" w:color="auto"/>
        <w:bottom w:val="none" w:sz="0" w:space="0" w:color="auto"/>
        <w:right w:val="none" w:sz="0" w:space="0" w:color="auto"/>
      </w:divBdr>
    </w:div>
    <w:div w:id="514153795">
      <w:marLeft w:val="0"/>
      <w:marRight w:val="0"/>
      <w:marTop w:val="0"/>
      <w:marBottom w:val="0"/>
      <w:divBdr>
        <w:top w:val="none" w:sz="0" w:space="0" w:color="auto"/>
        <w:left w:val="none" w:sz="0" w:space="0" w:color="auto"/>
        <w:bottom w:val="none" w:sz="0" w:space="0" w:color="auto"/>
        <w:right w:val="none" w:sz="0" w:space="0" w:color="auto"/>
      </w:divBdr>
    </w:div>
    <w:div w:id="514153796">
      <w:marLeft w:val="0"/>
      <w:marRight w:val="0"/>
      <w:marTop w:val="0"/>
      <w:marBottom w:val="0"/>
      <w:divBdr>
        <w:top w:val="none" w:sz="0" w:space="0" w:color="auto"/>
        <w:left w:val="none" w:sz="0" w:space="0" w:color="auto"/>
        <w:bottom w:val="none" w:sz="0" w:space="0" w:color="auto"/>
        <w:right w:val="none" w:sz="0" w:space="0" w:color="auto"/>
      </w:divBdr>
    </w:div>
    <w:div w:id="514153797">
      <w:marLeft w:val="0"/>
      <w:marRight w:val="0"/>
      <w:marTop w:val="0"/>
      <w:marBottom w:val="0"/>
      <w:divBdr>
        <w:top w:val="none" w:sz="0" w:space="0" w:color="auto"/>
        <w:left w:val="none" w:sz="0" w:space="0" w:color="auto"/>
        <w:bottom w:val="none" w:sz="0" w:space="0" w:color="auto"/>
        <w:right w:val="none" w:sz="0" w:space="0" w:color="auto"/>
      </w:divBdr>
    </w:div>
    <w:div w:id="514153798">
      <w:marLeft w:val="0"/>
      <w:marRight w:val="0"/>
      <w:marTop w:val="0"/>
      <w:marBottom w:val="0"/>
      <w:divBdr>
        <w:top w:val="none" w:sz="0" w:space="0" w:color="auto"/>
        <w:left w:val="none" w:sz="0" w:space="0" w:color="auto"/>
        <w:bottom w:val="none" w:sz="0" w:space="0" w:color="auto"/>
        <w:right w:val="none" w:sz="0" w:space="0" w:color="auto"/>
      </w:divBdr>
    </w:div>
    <w:div w:id="514153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E21B-8BD1-4549-869B-2AEE3FE9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5674</Characters>
  <Application>Microsoft Office Word</Application>
  <DocSecurity>0</DocSecurity>
  <Lines>47</Lines>
  <Paragraphs>13</Paragraphs>
  <ScaleCrop>false</ScaleCrop>
  <Company>Krajský úřad</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Čj:</dc:title>
  <dc:subject/>
  <dc:creator>Štosek Roman</dc:creator>
  <cp:keywords/>
  <dc:description/>
  <cp:lastModifiedBy>Bartošková Jana</cp:lastModifiedBy>
  <cp:revision>2</cp:revision>
  <dcterms:created xsi:type="dcterms:W3CDTF">2024-08-08T08:30:00Z</dcterms:created>
  <dcterms:modified xsi:type="dcterms:W3CDTF">2024-08-08T08:30:00Z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2022-03-29T09:02:48Z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d9ad7afe-2092-4514-9838-e2b9aada6348</vt:lpwstr>
  </property>
  <property fmtid="{D5CDD505-2E9C-101B-9397-08002B2CF9AE}" pid="8" name="MSIP_Label_63ff9749-f68b-40ec-aa05-229831920469_ContentBits">
    <vt:lpwstr>2</vt:lpwstr>
  </property>
</Properties>
</file>