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84DD4" w14:textId="77777777" w:rsidR="00CD30B5" w:rsidRPr="00751B4C" w:rsidRDefault="00E60704" w:rsidP="00751B4C">
      <w:pPr>
        <w:pStyle w:val="Nzev"/>
        <w:widowControl/>
        <w:spacing w:after="0"/>
        <w:rPr>
          <w:rFonts w:ascii="Tahoma" w:hAnsi="Tahoma" w:cs="Tahoma"/>
          <w:bCs/>
          <w:sz w:val="24"/>
          <w:szCs w:val="24"/>
        </w:rPr>
      </w:pPr>
      <w:r w:rsidRPr="00834AB5">
        <w:rPr>
          <w:rFonts w:ascii="Tahoma" w:hAnsi="Tahoma" w:cs="Tahoma"/>
          <w:bCs/>
          <w:sz w:val="24"/>
          <w:szCs w:val="24"/>
        </w:rPr>
        <w:t>DOHODA O NAROVNÁNÍ</w:t>
      </w:r>
      <w:r w:rsidR="00814DA0">
        <w:rPr>
          <w:rFonts w:ascii="Tahoma" w:hAnsi="Tahoma" w:cs="Tahoma"/>
          <w:bCs/>
          <w:sz w:val="24"/>
          <w:szCs w:val="24"/>
        </w:rPr>
        <w:t xml:space="preserve"> č. 2</w:t>
      </w:r>
    </w:p>
    <w:p w14:paraId="783EBAEB" w14:textId="77777777" w:rsidR="00501690" w:rsidRPr="00834AB5" w:rsidRDefault="00501690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I.</w:t>
      </w:r>
    </w:p>
    <w:p w14:paraId="1995C1C9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Smluvní strany</w:t>
      </w:r>
    </w:p>
    <w:p w14:paraId="2137EB9A" w14:textId="77777777" w:rsidR="00E60704" w:rsidRPr="00834AB5" w:rsidRDefault="00E60704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 w:rsidRPr="00834AB5">
        <w:rPr>
          <w:rFonts w:ascii="Tahoma" w:hAnsi="Tahoma" w:cs="Tahoma"/>
          <w:sz w:val="20"/>
          <w:szCs w:val="20"/>
          <w:lang w:val="cs-CZ"/>
        </w:rPr>
        <w:t>MORAVSKOSLEZSKÝ KRAJ</w:t>
      </w:r>
    </w:p>
    <w:p w14:paraId="79563388" w14:textId="77777777" w:rsidR="003E39D0" w:rsidRDefault="00E60704" w:rsidP="00903C8A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se sídlem</w:t>
      </w:r>
      <w:r w:rsidR="00501690" w:rsidRPr="00834AB5">
        <w:rPr>
          <w:rFonts w:ascii="Tahoma" w:hAnsi="Tahoma" w:cs="Tahoma"/>
          <w:b w:val="0"/>
          <w:bCs/>
          <w:sz w:val="20"/>
        </w:rPr>
        <w:t>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28. října </w:t>
      </w:r>
      <w:r w:rsidR="001F1125">
        <w:rPr>
          <w:rFonts w:ascii="Tahoma" w:hAnsi="Tahoma" w:cs="Tahoma"/>
          <w:b w:val="0"/>
          <w:bCs/>
          <w:sz w:val="20"/>
        </w:rPr>
        <w:t>2771/</w:t>
      </w:r>
      <w:r w:rsidRPr="00834AB5">
        <w:rPr>
          <w:rFonts w:ascii="Tahoma" w:hAnsi="Tahoma" w:cs="Tahoma"/>
          <w:b w:val="0"/>
          <w:bCs/>
          <w:sz w:val="20"/>
        </w:rPr>
        <w:t xml:space="preserve">117, 702 </w:t>
      </w:r>
      <w:r w:rsidR="001F1125">
        <w:rPr>
          <w:rFonts w:ascii="Tahoma" w:hAnsi="Tahoma" w:cs="Tahoma"/>
          <w:b w:val="0"/>
          <w:bCs/>
          <w:sz w:val="20"/>
        </w:rPr>
        <w:t>00</w:t>
      </w:r>
      <w:r w:rsidRPr="00834AB5">
        <w:rPr>
          <w:rFonts w:ascii="Tahoma" w:hAnsi="Tahoma" w:cs="Tahoma"/>
          <w:b w:val="0"/>
          <w:bCs/>
          <w:sz w:val="20"/>
        </w:rPr>
        <w:t xml:space="preserve"> Ostrava</w:t>
      </w:r>
    </w:p>
    <w:p w14:paraId="7B03D845" w14:textId="77777777" w:rsidR="005B3EF9" w:rsidRDefault="00903C8A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zastoupen:</w:t>
      </w:r>
      <w:r>
        <w:rPr>
          <w:rFonts w:ascii="Tahoma" w:hAnsi="Tahoma" w:cs="Tahoma"/>
          <w:b w:val="0"/>
          <w:bCs/>
          <w:sz w:val="20"/>
        </w:rPr>
        <w:tab/>
      </w:r>
      <w:r w:rsidR="005B3EF9" w:rsidRPr="005B3EF9">
        <w:rPr>
          <w:rFonts w:ascii="Tahoma" w:hAnsi="Tahoma" w:cs="Tahoma"/>
          <w:b w:val="0"/>
          <w:bCs/>
          <w:sz w:val="20"/>
        </w:rPr>
        <w:t>Ing. Šárkou Šimoňákovou, náměstkyní hejtmana kraje</w:t>
      </w:r>
    </w:p>
    <w:p w14:paraId="5D8CD69C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IČ</w:t>
      </w:r>
      <w:r w:rsidR="00E73FE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>:</w:t>
      </w:r>
      <w:r w:rsidRPr="00834AB5">
        <w:rPr>
          <w:rFonts w:ascii="Tahoma" w:hAnsi="Tahoma" w:cs="Tahoma"/>
          <w:b w:val="0"/>
          <w:bCs/>
          <w:sz w:val="20"/>
        </w:rPr>
        <w:tab/>
        <w:t>70890692</w:t>
      </w:r>
    </w:p>
    <w:p w14:paraId="7F120F23" w14:textId="77777777" w:rsidR="00E60704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DIČ: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>CZ70890692</w:t>
      </w:r>
    </w:p>
    <w:p w14:paraId="72DBA434" w14:textId="77777777" w:rsidR="00CF6EB6" w:rsidRPr="00834AB5" w:rsidRDefault="00E60704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="00501690" w:rsidRPr="00834AB5">
        <w:rPr>
          <w:rFonts w:ascii="Tahoma" w:hAnsi="Tahoma" w:cs="Tahoma"/>
          <w:b w:val="0"/>
          <w:bCs/>
          <w:sz w:val="20"/>
        </w:rPr>
        <w:tab/>
      </w:r>
      <w:r w:rsidRPr="00834AB5">
        <w:rPr>
          <w:rFonts w:ascii="Tahoma" w:hAnsi="Tahoma" w:cs="Tahoma"/>
          <w:b w:val="0"/>
          <w:bCs/>
          <w:sz w:val="20"/>
        </w:rPr>
        <w:t xml:space="preserve">Česká spořitelna, a.s., </w:t>
      </w:r>
    </w:p>
    <w:p w14:paraId="6F374DB5" w14:textId="77777777" w:rsidR="00E60704" w:rsidRPr="00834AB5" w:rsidRDefault="00CF6EB6" w:rsidP="00501690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číslo účtu: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E60704" w:rsidRPr="00834AB5">
        <w:rPr>
          <w:rFonts w:ascii="Tahoma" w:hAnsi="Tahoma" w:cs="Tahoma"/>
          <w:b w:val="0"/>
          <w:bCs/>
          <w:sz w:val="20"/>
        </w:rPr>
        <w:t>1650676349/0800</w:t>
      </w:r>
    </w:p>
    <w:p w14:paraId="37AD0B78" w14:textId="77777777" w:rsidR="00E60704" w:rsidRPr="00834AB5" w:rsidRDefault="00E60704" w:rsidP="00501690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„poskytovatel“)</w:t>
      </w:r>
    </w:p>
    <w:p w14:paraId="049DD809" w14:textId="77777777" w:rsidR="005512E4" w:rsidRPr="00751B4C" w:rsidRDefault="005512E4" w:rsidP="00501690">
      <w:pPr>
        <w:spacing w:before="240" w:after="240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a</w:t>
      </w:r>
    </w:p>
    <w:p w14:paraId="367571CA" w14:textId="77777777" w:rsidR="00E60704" w:rsidRPr="00834AB5" w:rsidRDefault="001C5E0B" w:rsidP="00501690">
      <w:pPr>
        <w:pStyle w:val="Nadpis1"/>
        <w:numPr>
          <w:ilvl w:val="0"/>
          <w:numId w:val="12"/>
        </w:numPr>
        <w:spacing w:before="240" w:after="0"/>
        <w:ind w:left="357" w:hanging="35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obec</w:t>
      </w:r>
      <w:r w:rsidR="00F7494B">
        <w:rPr>
          <w:rFonts w:ascii="Tahoma" w:hAnsi="Tahoma" w:cs="Tahoma"/>
          <w:sz w:val="20"/>
          <w:szCs w:val="20"/>
          <w:lang w:val="cs-CZ"/>
        </w:rPr>
        <w:t xml:space="preserve"> </w:t>
      </w:r>
      <w:r w:rsidR="00CE4655">
        <w:rPr>
          <w:rFonts w:ascii="Tahoma" w:hAnsi="Tahoma" w:cs="Tahoma"/>
          <w:sz w:val="20"/>
          <w:szCs w:val="20"/>
          <w:lang w:val="cs-CZ"/>
        </w:rPr>
        <w:t>chlebičov</w:t>
      </w:r>
    </w:p>
    <w:p w14:paraId="529B25C7" w14:textId="77777777" w:rsidR="0033356C" w:rsidRPr="0033356C" w:rsidRDefault="0033356C" w:rsidP="0033356C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33356C">
        <w:rPr>
          <w:rFonts w:ascii="Tahoma" w:hAnsi="Tahoma" w:cs="Tahoma"/>
          <w:b w:val="0"/>
          <w:bCs/>
          <w:sz w:val="20"/>
        </w:rPr>
        <w:t>se sídlem:</w:t>
      </w:r>
      <w:r w:rsidRPr="0033356C">
        <w:rPr>
          <w:rFonts w:ascii="Tahoma" w:hAnsi="Tahoma" w:cs="Tahoma"/>
          <w:b w:val="0"/>
          <w:bCs/>
          <w:sz w:val="20"/>
        </w:rPr>
        <w:tab/>
      </w:r>
      <w:r w:rsidR="009619E8" w:rsidRPr="009619E8">
        <w:rPr>
          <w:rFonts w:ascii="Tahoma" w:hAnsi="Tahoma" w:cs="Tahoma"/>
          <w:b w:val="0"/>
          <w:bCs/>
          <w:sz w:val="20"/>
        </w:rPr>
        <w:t>Hlavní 65, 747 31 Chlebičov</w:t>
      </w:r>
    </w:p>
    <w:p w14:paraId="25052381" w14:textId="77777777" w:rsidR="0033356C" w:rsidRPr="0033356C" w:rsidRDefault="0033356C" w:rsidP="0033356C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33356C">
        <w:rPr>
          <w:rFonts w:ascii="Tahoma" w:hAnsi="Tahoma" w:cs="Tahoma"/>
          <w:b w:val="0"/>
          <w:bCs/>
          <w:sz w:val="20"/>
        </w:rPr>
        <w:t>zastoupena:</w:t>
      </w:r>
      <w:r w:rsidRPr="0033356C">
        <w:rPr>
          <w:rFonts w:ascii="Tahoma" w:hAnsi="Tahoma" w:cs="Tahoma"/>
          <w:b w:val="0"/>
          <w:bCs/>
          <w:sz w:val="20"/>
        </w:rPr>
        <w:tab/>
      </w:r>
      <w:r w:rsidR="000D3FD2" w:rsidRPr="000D3FD2">
        <w:rPr>
          <w:rFonts w:ascii="Tahoma" w:hAnsi="Tahoma" w:cs="Tahoma"/>
          <w:b w:val="0"/>
          <w:bCs/>
          <w:sz w:val="20"/>
        </w:rPr>
        <w:t>Ing. Zuzanou Kašnou,</w:t>
      </w:r>
      <w:r w:rsidRPr="0033356C">
        <w:rPr>
          <w:rFonts w:ascii="Tahoma" w:hAnsi="Tahoma" w:cs="Tahoma"/>
          <w:b w:val="0"/>
          <w:bCs/>
          <w:sz w:val="20"/>
        </w:rPr>
        <w:t xml:space="preserve"> starost</w:t>
      </w:r>
      <w:r w:rsidR="00537934">
        <w:rPr>
          <w:rFonts w:ascii="Tahoma" w:hAnsi="Tahoma" w:cs="Tahoma"/>
          <w:b w:val="0"/>
          <w:bCs/>
          <w:sz w:val="20"/>
        </w:rPr>
        <w:t>kou</w:t>
      </w:r>
    </w:p>
    <w:p w14:paraId="512FC808" w14:textId="77777777" w:rsidR="0033356C" w:rsidRDefault="0033356C" w:rsidP="0033356C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33356C">
        <w:rPr>
          <w:rFonts w:ascii="Tahoma" w:hAnsi="Tahoma" w:cs="Tahoma"/>
          <w:b w:val="0"/>
          <w:bCs/>
          <w:sz w:val="20"/>
        </w:rPr>
        <w:t>IČO:</w:t>
      </w:r>
      <w:r w:rsidRPr="0033356C">
        <w:rPr>
          <w:rFonts w:ascii="Tahoma" w:hAnsi="Tahoma" w:cs="Tahoma"/>
          <w:b w:val="0"/>
          <w:bCs/>
          <w:sz w:val="20"/>
        </w:rPr>
        <w:tab/>
      </w:r>
      <w:r w:rsidR="00DC4A78" w:rsidRPr="00DC4A78">
        <w:rPr>
          <w:rFonts w:ascii="Tahoma" w:hAnsi="Tahoma" w:cs="Tahoma"/>
          <w:b w:val="0"/>
          <w:bCs/>
          <w:sz w:val="20"/>
        </w:rPr>
        <w:t>00533947</w:t>
      </w:r>
    </w:p>
    <w:p w14:paraId="3119AF47" w14:textId="77777777" w:rsidR="000D711F" w:rsidRDefault="00501690" w:rsidP="0033356C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bankovní spojení:</w:t>
      </w:r>
      <w:r w:rsidRPr="00834AB5">
        <w:rPr>
          <w:rFonts w:ascii="Tahoma" w:hAnsi="Tahoma" w:cs="Tahoma"/>
          <w:b w:val="0"/>
          <w:bCs/>
          <w:sz w:val="20"/>
        </w:rPr>
        <w:tab/>
      </w:r>
      <w:r w:rsidR="000B05F0">
        <w:rPr>
          <w:rFonts w:ascii="Tahoma" w:hAnsi="Tahoma" w:cs="Tahoma"/>
          <w:b w:val="0"/>
          <w:bCs/>
          <w:sz w:val="20"/>
        </w:rPr>
        <w:t xml:space="preserve">Česká </w:t>
      </w:r>
      <w:r w:rsidR="00537934">
        <w:rPr>
          <w:rFonts w:ascii="Tahoma" w:hAnsi="Tahoma" w:cs="Tahoma"/>
          <w:b w:val="0"/>
          <w:bCs/>
          <w:sz w:val="20"/>
        </w:rPr>
        <w:t>spořitelna, a.s.</w:t>
      </w:r>
    </w:p>
    <w:p w14:paraId="4165FE80" w14:textId="77777777" w:rsidR="005C7764" w:rsidRPr="00834AB5" w:rsidRDefault="004F32B4" w:rsidP="004F32B4">
      <w:pPr>
        <w:tabs>
          <w:tab w:val="left" w:pos="2552"/>
        </w:tabs>
        <w:ind w:firstLine="357"/>
        <w:rPr>
          <w:rFonts w:ascii="Tahoma" w:hAnsi="Tahoma" w:cs="Tahoma"/>
          <w:b w:val="0"/>
          <w:bCs/>
          <w:sz w:val="20"/>
        </w:rPr>
      </w:pPr>
      <w:r>
        <w:rPr>
          <w:rFonts w:ascii="Tahoma" w:hAnsi="Tahoma" w:cs="Tahoma"/>
          <w:b w:val="0"/>
          <w:bCs/>
          <w:sz w:val="20"/>
        </w:rPr>
        <w:t>č</w:t>
      </w:r>
      <w:r w:rsidR="000D711F">
        <w:rPr>
          <w:rFonts w:ascii="Tahoma" w:hAnsi="Tahoma" w:cs="Tahoma"/>
          <w:b w:val="0"/>
          <w:bCs/>
          <w:sz w:val="20"/>
        </w:rPr>
        <w:t>íslo</w:t>
      </w:r>
      <w:r>
        <w:rPr>
          <w:rFonts w:ascii="Tahoma" w:hAnsi="Tahoma" w:cs="Tahoma"/>
          <w:b w:val="0"/>
          <w:bCs/>
          <w:sz w:val="20"/>
        </w:rPr>
        <w:t xml:space="preserve"> ú</w:t>
      </w:r>
      <w:r w:rsidR="000D711F">
        <w:rPr>
          <w:rFonts w:ascii="Tahoma" w:hAnsi="Tahoma" w:cs="Tahoma"/>
          <w:b w:val="0"/>
          <w:bCs/>
          <w:sz w:val="20"/>
        </w:rPr>
        <w:t>čtu:</w:t>
      </w:r>
      <w:r w:rsidR="000D711F">
        <w:rPr>
          <w:rFonts w:ascii="Tahoma" w:hAnsi="Tahoma" w:cs="Tahoma"/>
          <w:b w:val="0"/>
          <w:bCs/>
          <w:sz w:val="20"/>
        </w:rPr>
        <w:tab/>
      </w:r>
      <w:r w:rsidR="004C70A3" w:rsidRPr="004C70A3">
        <w:rPr>
          <w:rFonts w:ascii="Tahoma" w:hAnsi="Tahoma" w:cs="Tahoma"/>
          <w:b w:val="0"/>
          <w:bCs/>
          <w:sz w:val="20"/>
        </w:rPr>
        <w:t>1841360339/0800</w:t>
      </w:r>
    </w:p>
    <w:p w14:paraId="00E147D3" w14:textId="77777777" w:rsidR="00CD30B5" w:rsidRPr="00751B4C" w:rsidRDefault="00E60704" w:rsidP="00751B4C">
      <w:pPr>
        <w:spacing w:before="120"/>
        <w:ind w:firstLine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(dále jen „příjemce“)</w:t>
      </w:r>
    </w:p>
    <w:p w14:paraId="5D8D1C87" w14:textId="77777777" w:rsidR="008E5237" w:rsidRPr="00834AB5" w:rsidRDefault="008E5237" w:rsidP="00501690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14:paraId="098C4DB3" w14:textId="77777777" w:rsidR="00501690" w:rsidRPr="00834AB5" w:rsidRDefault="00501690" w:rsidP="00501690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Základní ustanovení</w:t>
      </w:r>
    </w:p>
    <w:p w14:paraId="668D851F" w14:textId="71ABEEDF" w:rsidR="00744ADB" w:rsidRDefault="00FC3BC1" w:rsidP="006811CE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Smluvní strany uzavřely</w:t>
      </w:r>
      <w:r w:rsidR="00744ADB">
        <w:rPr>
          <w:rFonts w:ascii="Tahoma" w:hAnsi="Tahoma" w:cs="Tahoma"/>
          <w:b w:val="0"/>
          <w:bCs/>
          <w:iCs/>
          <w:sz w:val="20"/>
        </w:rPr>
        <w:t xml:space="preserve"> dne </w:t>
      </w:r>
      <w:r w:rsidR="00C05D96">
        <w:rPr>
          <w:rFonts w:ascii="Tahoma" w:hAnsi="Tahoma" w:cs="Tahoma"/>
          <w:b w:val="0"/>
          <w:bCs/>
          <w:iCs/>
          <w:sz w:val="20"/>
        </w:rPr>
        <w:t>25</w:t>
      </w:r>
      <w:r w:rsidR="00744ADB">
        <w:rPr>
          <w:rFonts w:ascii="Tahoma" w:hAnsi="Tahoma" w:cs="Tahoma"/>
          <w:b w:val="0"/>
          <w:bCs/>
          <w:iCs/>
          <w:sz w:val="20"/>
        </w:rPr>
        <w:t xml:space="preserve">. </w:t>
      </w:r>
      <w:r w:rsidR="00C05D96">
        <w:rPr>
          <w:rFonts w:ascii="Tahoma" w:hAnsi="Tahoma" w:cs="Tahoma"/>
          <w:b w:val="0"/>
          <w:bCs/>
          <w:iCs/>
          <w:sz w:val="20"/>
        </w:rPr>
        <w:t>7</w:t>
      </w:r>
      <w:r w:rsidR="004C70A3">
        <w:rPr>
          <w:rFonts w:ascii="Tahoma" w:hAnsi="Tahoma" w:cs="Tahoma"/>
          <w:b w:val="0"/>
          <w:bCs/>
          <w:iCs/>
          <w:sz w:val="20"/>
        </w:rPr>
        <w:t>.</w:t>
      </w:r>
      <w:r w:rsidR="00744ADB">
        <w:rPr>
          <w:rFonts w:ascii="Tahoma" w:hAnsi="Tahoma" w:cs="Tahoma"/>
          <w:b w:val="0"/>
          <w:bCs/>
          <w:iCs/>
          <w:sz w:val="20"/>
        </w:rPr>
        <w:t xml:space="preserve"> 20</w:t>
      </w:r>
      <w:r w:rsidR="0033356C">
        <w:rPr>
          <w:rFonts w:ascii="Tahoma" w:hAnsi="Tahoma" w:cs="Tahoma"/>
          <w:b w:val="0"/>
          <w:bCs/>
          <w:iCs/>
          <w:sz w:val="20"/>
        </w:rPr>
        <w:t>2</w:t>
      </w:r>
      <w:r w:rsidR="004C70A3">
        <w:rPr>
          <w:rFonts w:ascii="Tahoma" w:hAnsi="Tahoma" w:cs="Tahoma"/>
          <w:b w:val="0"/>
          <w:bCs/>
          <w:iCs/>
          <w:sz w:val="20"/>
        </w:rPr>
        <w:t>3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Smlouvu o poskytnutí dotace z rozpočtu Moravskoslezského kraje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evidenční číslo </w:t>
      </w:r>
      <w:r w:rsidR="00C05D96">
        <w:rPr>
          <w:rFonts w:ascii="Tahoma" w:hAnsi="Tahoma" w:cs="Tahoma"/>
          <w:b w:val="0"/>
          <w:bCs/>
          <w:iCs/>
          <w:sz w:val="20"/>
        </w:rPr>
        <w:t>03275</w:t>
      </w:r>
      <w:r w:rsidRPr="00834AB5">
        <w:rPr>
          <w:rFonts w:ascii="Tahoma" w:hAnsi="Tahoma" w:cs="Tahoma"/>
          <w:b w:val="0"/>
          <w:bCs/>
          <w:iCs/>
          <w:sz w:val="20"/>
        </w:rPr>
        <w:t>/20</w:t>
      </w:r>
      <w:r w:rsidR="0033356C">
        <w:rPr>
          <w:rFonts w:ascii="Tahoma" w:hAnsi="Tahoma" w:cs="Tahoma"/>
          <w:b w:val="0"/>
          <w:bCs/>
          <w:iCs/>
          <w:sz w:val="20"/>
        </w:rPr>
        <w:t>2</w:t>
      </w:r>
      <w:r w:rsidR="004C70A3">
        <w:rPr>
          <w:rFonts w:ascii="Tahoma" w:hAnsi="Tahoma" w:cs="Tahoma"/>
          <w:b w:val="0"/>
          <w:bCs/>
          <w:iCs/>
          <w:sz w:val="20"/>
        </w:rPr>
        <w:t>3</w:t>
      </w:r>
      <w:r w:rsidRPr="00834AB5">
        <w:rPr>
          <w:rFonts w:ascii="Tahoma" w:hAnsi="Tahoma" w:cs="Tahoma"/>
          <w:b w:val="0"/>
          <w:bCs/>
          <w:iCs/>
          <w:sz w:val="20"/>
        </w:rPr>
        <w:t>/RRC (dále jen „smlouva“)</w:t>
      </w:r>
      <w:r w:rsidR="0035461A">
        <w:rPr>
          <w:rFonts w:ascii="Tahoma" w:hAnsi="Tahoma" w:cs="Tahoma"/>
          <w:b w:val="0"/>
          <w:bCs/>
          <w:iCs/>
          <w:sz w:val="20"/>
        </w:rPr>
        <w:t xml:space="preserve"> a</w:t>
      </w:r>
      <w:r w:rsidR="005439F4">
        <w:rPr>
          <w:rFonts w:ascii="Tahoma" w:hAnsi="Tahoma" w:cs="Tahoma"/>
          <w:b w:val="0"/>
          <w:bCs/>
          <w:iCs/>
          <w:sz w:val="20"/>
        </w:rPr>
        <w:t xml:space="preserve"> dne </w:t>
      </w:r>
      <w:r w:rsidR="00CA15C7">
        <w:rPr>
          <w:rFonts w:ascii="Tahoma" w:hAnsi="Tahoma" w:cs="Tahoma"/>
          <w:b w:val="0"/>
          <w:bCs/>
          <w:iCs/>
          <w:sz w:val="20"/>
        </w:rPr>
        <w:t>24. 5. 2024 Dohodu o narovnání</w:t>
      </w:r>
      <w:r w:rsidR="00AE6425">
        <w:rPr>
          <w:rFonts w:ascii="Tahoma" w:hAnsi="Tahoma" w:cs="Tahoma"/>
          <w:b w:val="0"/>
          <w:bCs/>
          <w:iCs/>
          <w:sz w:val="20"/>
        </w:rPr>
        <w:t xml:space="preserve"> ke smlouvě</w:t>
      </w:r>
      <w:r w:rsidR="0034483A">
        <w:rPr>
          <w:rFonts w:ascii="Tahoma" w:hAnsi="Tahoma" w:cs="Tahoma"/>
          <w:b w:val="0"/>
          <w:bCs/>
          <w:iCs/>
          <w:sz w:val="20"/>
        </w:rPr>
        <w:t xml:space="preserve"> evidenční číslo</w:t>
      </w:r>
      <w:r w:rsidR="00AF3F8C">
        <w:rPr>
          <w:rFonts w:ascii="Tahoma" w:hAnsi="Tahoma" w:cs="Tahoma"/>
          <w:b w:val="0"/>
          <w:bCs/>
          <w:iCs/>
          <w:sz w:val="20"/>
        </w:rPr>
        <w:t xml:space="preserve"> 03275</w:t>
      </w:r>
      <w:r w:rsidR="00AF3F8C" w:rsidRPr="00834AB5">
        <w:rPr>
          <w:rFonts w:ascii="Tahoma" w:hAnsi="Tahoma" w:cs="Tahoma"/>
          <w:b w:val="0"/>
          <w:bCs/>
          <w:iCs/>
          <w:sz w:val="20"/>
        </w:rPr>
        <w:t>/20</w:t>
      </w:r>
      <w:r w:rsidR="00AF3F8C">
        <w:rPr>
          <w:rFonts w:ascii="Tahoma" w:hAnsi="Tahoma" w:cs="Tahoma"/>
          <w:b w:val="0"/>
          <w:bCs/>
          <w:iCs/>
          <w:sz w:val="20"/>
        </w:rPr>
        <w:t>23</w:t>
      </w:r>
      <w:r w:rsidR="00AF3F8C" w:rsidRPr="00834AB5">
        <w:rPr>
          <w:rFonts w:ascii="Tahoma" w:hAnsi="Tahoma" w:cs="Tahoma"/>
          <w:b w:val="0"/>
          <w:bCs/>
          <w:iCs/>
          <w:sz w:val="20"/>
        </w:rPr>
        <w:t>/RRC</w:t>
      </w:r>
      <w:r w:rsidR="00AF3F8C">
        <w:rPr>
          <w:rFonts w:ascii="Tahoma" w:hAnsi="Tahoma" w:cs="Tahoma"/>
          <w:b w:val="0"/>
          <w:bCs/>
          <w:iCs/>
          <w:sz w:val="20"/>
        </w:rPr>
        <w:t xml:space="preserve">/1 </w:t>
      </w:r>
      <w:r w:rsidR="00906497">
        <w:rPr>
          <w:rFonts w:ascii="Tahoma" w:hAnsi="Tahoma" w:cs="Tahoma"/>
          <w:b w:val="0"/>
          <w:bCs/>
          <w:iCs/>
          <w:sz w:val="20"/>
        </w:rPr>
        <w:t>(</w:t>
      </w:r>
      <w:r w:rsidR="003A7182">
        <w:rPr>
          <w:rFonts w:ascii="Tahoma" w:hAnsi="Tahoma" w:cs="Tahoma"/>
          <w:b w:val="0"/>
          <w:bCs/>
          <w:iCs/>
          <w:sz w:val="20"/>
        </w:rPr>
        <w:t>dále jen „dohoda“)</w:t>
      </w:r>
      <w:r w:rsidR="00AE6425">
        <w:rPr>
          <w:rFonts w:ascii="Tahoma" w:hAnsi="Tahoma" w:cs="Tahoma"/>
          <w:b w:val="0"/>
          <w:bCs/>
          <w:iCs/>
          <w:sz w:val="20"/>
        </w:rPr>
        <w:t xml:space="preserve">, kterou </w:t>
      </w:r>
      <w:r w:rsidR="0035461A">
        <w:rPr>
          <w:rFonts w:ascii="Tahoma" w:hAnsi="Tahoma" w:cs="Tahoma"/>
          <w:b w:val="0"/>
          <w:bCs/>
          <w:iCs/>
          <w:sz w:val="20"/>
        </w:rPr>
        <w:t xml:space="preserve">se smluvní strany dohodly, že </w:t>
      </w:r>
      <w:r w:rsidR="0035461A" w:rsidRPr="0035461A">
        <w:rPr>
          <w:rFonts w:ascii="Tahoma" w:hAnsi="Tahoma" w:cs="Tahoma"/>
          <w:b w:val="0"/>
          <w:bCs/>
          <w:iCs/>
          <w:sz w:val="20"/>
        </w:rPr>
        <w:t>za termín pro ukončení realizace projektu se považuje datum</w:t>
      </w:r>
      <w:r w:rsidR="006F59D2">
        <w:rPr>
          <w:rFonts w:ascii="Tahoma" w:hAnsi="Tahoma" w:cs="Tahoma"/>
          <w:b w:val="0"/>
          <w:bCs/>
          <w:iCs/>
          <w:sz w:val="20"/>
        </w:rPr>
        <w:t xml:space="preserve"> 30. 6. 2024</w:t>
      </w:r>
      <w:r w:rsidR="0033356C" w:rsidRPr="0033356C">
        <w:rPr>
          <w:rFonts w:ascii="Tahoma" w:hAnsi="Tahoma" w:cs="Tahoma"/>
          <w:b w:val="0"/>
          <w:bCs/>
          <w:iCs/>
          <w:sz w:val="20"/>
        </w:rPr>
        <w:t>.</w:t>
      </w:r>
    </w:p>
    <w:p w14:paraId="5E38DFD6" w14:textId="77777777" w:rsidR="000D711F" w:rsidRDefault="008E5237" w:rsidP="000D711F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Účelem smlouvy je spolufinancování uznatelných nákladů prokazatelně souvisejících s realizací projektu s názvem „</w:t>
      </w:r>
      <w:r w:rsidR="00920124" w:rsidRPr="00920124">
        <w:rPr>
          <w:rFonts w:ascii="Tahoma" w:hAnsi="Tahoma" w:cs="Tahoma"/>
          <w:b w:val="0"/>
          <w:bCs/>
          <w:iCs/>
          <w:sz w:val="20"/>
        </w:rPr>
        <w:t>Rekonstrukce přístřešku pro spolky a občany v obci Chlebičov</w:t>
      </w:r>
      <w:r w:rsidRPr="00834AB5">
        <w:rPr>
          <w:rFonts w:ascii="Tahoma" w:hAnsi="Tahoma" w:cs="Tahoma"/>
          <w:b w:val="0"/>
          <w:iCs/>
          <w:sz w:val="20"/>
        </w:rPr>
        <w:t>“ (dále</w:t>
      </w:r>
      <w:r w:rsidRPr="00834AB5">
        <w:rPr>
          <w:rFonts w:ascii="Tahoma" w:hAnsi="Tahoma" w:cs="Tahoma"/>
          <w:iCs/>
          <w:sz w:val="20"/>
        </w:rPr>
        <w:t xml:space="preserve"> </w:t>
      </w:r>
      <w:r w:rsidRPr="00834AB5">
        <w:rPr>
          <w:rFonts w:ascii="Tahoma" w:hAnsi="Tahoma" w:cs="Tahoma"/>
          <w:b w:val="0"/>
          <w:iCs/>
          <w:sz w:val="20"/>
        </w:rPr>
        <w:t>jen</w:t>
      </w:r>
      <w:r w:rsidRPr="00834AB5">
        <w:rPr>
          <w:rFonts w:ascii="Tahoma" w:hAnsi="Tahoma" w:cs="Tahoma"/>
          <w:iCs/>
          <w:sz w:val="20"/>
        </w:rPr>
        <w:t xml:space="preserve"> </w:t>
      </w:r>
      <w:r w:rsidR="00924EBD" w:rsidRPr="00834AB5">
        <w:rPr>
          <w:rFonts w:ascii="Tahoma" w:hAnsi="Tahoma" w:cs="Tahoma"/>
          <w:b w:val="0"/>
          <w:iCs/>
          <w:sz w:val="20"/>
        </w:rPr>
        <w:t>„</w:t>
      </w:r>
      <w:r w:rsidRPr="00834AB5">
        <w:rPr>
          <w:rFonts w:ascii="Tahoma" w:hAnsi="Tahoma" w:cs="Tahoma"/>
          <w:b w:val="0"/>
          <w:iCs/>
          <w:sz w:val="20"/>
        </w:rPr>
        <w:t>projekt</w:t>
      </w:r>
      <w:r w:rsidR="00924EBD" w:rsidRPr="00834AB5">
        <w:rPr>
          <w:rFonts w:ascii="Tahoma" w:hAnsi="Tahoma" w:cs="Tahoma"/>
          <w:b w:val="0"/>
          <w:iCs/>
          <w:sz w:val="20"/>
        </w:rPr>
        <w:t>“</w:t>
      </w:r>
      <w:r w:rsidRPr="00834AB5">
        <w:rPr>
          <w:rFonts w:ascii="Tahoma" w:hAnsi="Tahoma" w:cs="Tahoma"/>
          <w:b w:val="0"/>
          <w:iCs/>
          <w:sz w:val="20"/>
        </w:rPr>
        <w:t>)</w:t>
      </w:r>
      <w:r w:rsidR="00744ADB">
        <w:rPr>
          <w:rFonts w:ascii="Tahoma" w:hAnsi="Tahoma" w:cs="Tahoma"/>
          <w:b w:val="0"/>
          <w:iCs/>
          <w:sz w:val="20"/>
        </w:rPr>
        <w:t xml:space="preserve"> realizovaného v rámci dotačního programu „</w:t>
      </w:r>
      <w:r w:rsidR="0033356C" w:rsidRPr="0033356C">
        <w:rPr>
          <w:rFonts w:ascii="Tahoma" w:hAnsi="Tahoma" w:cs="Tahoma"/>
          <w:b w:val="0"/>
          <w:iCs/>
          <w:sz w:val="20"/>
        </w:rPr>
        <w:t>Podpora obnovy a rozvoje venkova Moravskoslezského kraje 202</w:t>
      </w:r>
      <w:r w:rsidR="00920124">
        <w:rPr>
          <w:rFonts w:ascii="Tahoma" w:hAnsi="Tahoma" w:cs="Tahoma"/>
          <w:b w:val="0"/>
          <w:iCs/>
          <w:sz w:val="20"/>
        </w:rPr>
        <w:t>3</w:t>
      </w:r>
      <w:r w:rsidR="00744ADB">
        <w:rPr>
          <w:rFonts w:ascii="Tahoma" w:hAnsi="Tahoma" w:cs="Tahoma"/>
          <w:b w:val="0"/>
          <w:iCs/>
          <w:sz w:val="20"/>
        </w:rPr>
        <w:t>“</w:t>
      </w:r>
      <w:r w:rsidR="00CB0DBE" w:rsidRPr="00834AB5">
        <w:rPr>
          <w:rFonts w:ascii="Tahoma" w:hAnsi="Tahoma" w:cs="Tahoma"/>
          <w:b w:val="0"/>
          <w:iCs/>
          <w:sz w:val="20"/>
        </w:rPr>
        <w:t>.</w:t>
      </w:r>
    </w:p>
    <w:p w14:paraId="46EFEBF5" w14:textId="77777777" w:rsidR="00CD30B5" w:rsidRPr="002B53AC" w:rsidRDefault="00722CAE" w:rsidP="002B53AC">
      <w:pPr>
        <w:pStyle w:val="Zkladntext"/>
        <w:numPr>
          <w:ilvl w:val="0"/>
          <w:numId w:val="6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sz w:val="20"/>
        </w:rPr>
      </w:pPr>
      <w:r w:rsidRPr="000D711F">
        <w:rPr>
          <w:rFonts w:ascii="Tahoma" w:hAnsi="Tahoma" w:cs="Tahoma"/>
          <w:b w:val="0"/>
          <w:iCs/>
          <w:sz w:val="20"/>
        </w:rPr>
        <w:t>Dne</w:t>
      </w:r>
      <w:r w:rsidR="0033356C">
        <w:rPr>
          <w:rFonts w:ascii="Tahoma" w:hAnsi="Tahoma" w:cs="Tahoma"/>
          <w:b w:val="0"/>
          <w:iCs/>
          <w:sz w:val="20"/>
        </w:rPr>
        <w:t xml:space="preserve"> </w:t>
      </w:r>
      <w:r w:rsidR="007D7A68">
        <w:rPr>
          <w:rFonts w:ascii="Tahoma" w:hAnsi="Tahoma" w:cs="Tahoma"/>
          <w:b w:val="0"/>
          <w:iCs/>
          <w:sz w:val="20"/>
        </w:rPr>
        <w:t>7.</w:t>
      </w:r>
      <w:r w:rsidR="00EF0A69">
        <w:rPr>
          <w:rFonts w:ascii="Tahoma" w:hAnsi="Tahoma" w:cs="Tahoma"/>
          <w:b w:val="0"/>
          <w:iCs/>
          <w:sz w:val="20"/>
        </w:rPr>
        <w:t xml:space="preserve"> </w:t>
      </w:r>
      <w:r w:rsidR="007D7A68">
        <w:rPr>
          <w:rFonts w:ascii="Tahoma" w:hAnsi="Tahoma" w:cs="Tahoma"/>
          <w:b w:val="0"/>
          <w:iCs/>
          <w:sz w:val="20"/>
        </w:rPr>
        <w:t>5</w:t>
      </w:r>
      <w:r w:rsidR="00EF0A69">
        <w:rPr>
          <w:rFonts w:ascii="Tahoma" w:hAnsi="Tahoma" w:cs="Tahoma"/>
          <w:b w:val="0"/>
          <w:iCs/>
          <w:sz w:val="20"/>
        </w:rPr>
        <w:t>.</w:t>
      </w:r>
      <w:r w:rsidRPr="000D711F">
        <w:rPr>
          <w:rFonts w:ascii="Tahoma" w:hAnsi="Tahoma" w:cs="Tahoma"/>
          <w:b w:val="0"/>
          <w:iCs/>
          <w:sz w:val="20"/>
        </w:rPr>
        <w:t xml:space="preserve"> 20</w:t>
      </w:r>
      <w:r w:rsidR="001C5E0B">
        <w:rPr>
          <w:rFonts w:ascii="Tahoma" w:hAnsi="Tahoma" w:cs="Tahoma"/>
          <w:b w:val="0"/>
          <w:iCs/>
          <w:sz w:val="20"/>
        </w:rPr>
        <w:t>2</w:t>
      </w:r>
      <w:r w:rsidR="007D7A68">
        <w:rPr>
          <w:rFonts w:ascii="Tahoma" w:hAnsi="Tahoma" w:cs="Tahoma"/>
          <w:b w:val="0"/>
          <w:iCs/>
          <w:sz w:val="20"/>
        </w:rPr>
        <w:t>4</w:t>
      </w:r>
      <w:r w:rsidRPr="000D711F">
        <w:rPr>
          <w:rFonts w:ascii="Tahoma" w:hAnsi="Tahoma" w:cs="Tahoma"/>
          <w:b w:val="0"/>
          <w:iCs/>
          <w:sz w:val="20"/>
        </w:rPr>
        <w:t xml:space="preserve"> </w:t>
      </w:r>
      <w:r w:rsidR="00D469B8" w:rsidRPr="000D711F">
        <w:rPr>
          <w:rFonts w:ascii="Tahoma" w:hAnsi="Tahoma" w:cs="Tahoma"/>
          <w:b w:val="0"/>
          <w:iCs/>
          <w:sz w:val="20"/>
        </w:rPr>
        <w:t xml:space="preserve">byla </w:t>
      </w:r>
      <w:r w:rsidR="00EF0A69">
        <w:rPr>
          <w:rFonts w:ascii="Tahoma" w:hAnsi="Tahoma" w:cs="Tahoma"/>
          <w:b w:val="0"/>
          <w:iCs/>
          <w:sz w:val="20"/>
        </w:rPr>
        <w:t xml:space="preserve">do datové schránky </w:t>
      </w:r>
      <w:r w:rsidR="00D469B8" w:rsidRPr="000D711F">
        <w:rPr>
          <w:rFonts w:ascii="Tahoma" w:hAnsi="Tahoma" w:cs="Tahoma"/>
          <w:b w:val="0"/>
          <w:iCs/>
          <w:sz w:val="20"/>
        </w:rPr>
        <w:t>poskytovatel</w:t>
      </w:r>
      <w:r w:rsidR="00EF0A69">
        <w:rPr>
          <w:rFonts w:ascii="Tahoma" w:hAnsi="Tahoma" w:cs="Tahoma"/>
          <w:b w:val="0"/>
          <w:iCs/>
          <w:sz w:val="20"/>
        </w:rPr>
        <w:t>e</w:t>
      </w:r>
      <w:r w:rsidR="00D469B8" w:rsidRPr="000D711F">
        <w:rPr>
          <w:rFonts w:ascii="Tahoma" w:hAnsi="Tahoma" w:cs="Tahoma"/>
          <w:b w:val="0"/>
          <w:iCs/>
          <w:sz w:val="20"/>
        </w:rPr>
        <w:t xml:space="preserve"> do</w:t>
      </w:r>
      <w:r w:rsidR="00EF0A69">
        <w:rPr>
          <w:rFonts w:ascii="Tahoma" w:hAnsi="Tahoma" w:cs="Tahoma"/>
          <w:b w:val="0"/>
          <w:iCs/>
          <w:sz w:val="20"/>
        </w:rPr>
        <w:t>dána</w:t>
      </w:r>
      <w:r w:rsidR="00D469B8" w:rsidRPr="000D711F">
        <w:rPr>
          <w:rFonts w:ascii="Tahoma" w:hAnsi="Tahoma" w:cs="Tahoma"/>
          <w:b w:val="0"/>
          <w:iCs/>
          <w:sz w:val="20"/>
        </w:rPr>
        <w:t xml:space="preserve"> žádost </w:t>
      </w:r>
      <w:r w:rsidRPr="000D711F">
        <w:rPr>
          <w:rFonts w:ascii="Tahoma" w:hAnsi="Tahoma" w:cs="Tahoma"/>
          <w:b w:val="0"/>
          <w:iCs/>
          <w:sz w:val="20"/>
        </w:rPr>
        <w:t xml:space="preserve">příjemce </w:t>
      </w:r>
      <w:r w:rsidR="001C5E0B" w:rsidRPr="001C5E0B">
        <w:rPr>
          <w:rFonts w:ascii="Tahoma" w:hAnsi="Tahoma" w:cs="Tahoma"/>
          <w:b w:val="0"/>
          <w:bCs/>
          <w:iCs/>
          <w:sz w:val="20"/>
        </w:rPr>
        <w:t xml:space="preserve">o prodloužení </w:t>
      </w:r>
      <w:r w:rsidR="00EF0A69">
        <w:rPr>
          <w:rFonts w:ascii="Tahoma" w:hAnsi="Tahoma" w:cs="Tahoma"/>
          <w:b w:val="0"/>
          <w:bCs/>
          <w:iCs/>
          <w:sz w:val="20"/>
        </w:rPr>
        <w:t>doby</w:t>
      </w:r>
      <w:r w:rsidR="001C5E0B" w:rsidRPr="001C5E0B">
        <w:rPr>
          <w:rFonts w:ascii="Tahoma" w:hAnsi="Tahoma" w:cs="Tahoma"/>
          <w:b w:val="0"/>
          <w:bCs/>
          <w:iCs/>
          <w:sz w:val="20"/>
        </w:rPr>
        <w:t xml:space="preserve"> </w:t>
      </w:r>
      <w:r w:rsidR="0033356C">
        <w:rPr>
          <w:rFonts w:ascii="Tahoma" w:hAnsi="Tahoma" w:cs="Tahoma"/>
          <w:b w:val="0"/>
          <w:bCs/>
          <w:iCs/>
          <w:sz w:val="20"/>
        </w:rPr>
        <w:t>realizac</w:t>
      </w:r>
      <w:r w:rsidR="00EC61E5">
        <w:rPr>
          <w:rFonts w:ascii="Tahoma" w:hAnsi="Tahoma" w:cs="Tahoma"/>
          <w:b w:val="0"/>
          <w:bCs/>
          <w:iCs/>
          <w:sz w:val="20"/>
        </w:rPr>
        <w:t xml:space="preserve">e </w:t>
      </w:r>
      <w:r w:rsidR="0033356C">
        <w:rPr>
          <w:rFonts w:ascii="Tahoma" w:hAnsi="Tahoma" w:cs="Tahoma"/>
          <w:b w:val="0"/>
          <w:bCs/>
          <w:iCs/>
          <w:sz w:val="20"/>
        </w:rPr>
        <w:t xml:space="preserve">projektu </w:t>
      </w:r>
      <w:bookmarkStart w:id="0" w:name="_Hlk121314429"/>
      <w:r w:rsidR="0033356C">
        <w:rPr>
          <w:rFonts w:ascii="Tahoma" w:hAnsi="Tahoma" w:cs="Tahoma"/>
          <w:b w:val="0"/>
          <w:bCs/>
          <w:iCs/>
          <w:sz w:val="20"/>
        </w:rPr>
        <w:t xml:space="preserve">z důvodu </w:t>
      </w:r>
      <w:r w:rsidR="00AB41FA">
        <w:rPr>
          <w:rFonts w:ascii="Tahoma" w:hAnsi="Tahoma" w:cs="Tahoma"/>
          <w:b w:val="0"/>
          <w:bCs/>
          <w:iCs/>
          <w:sz w:val="20"/>
        </w:rPr>
        <w:t>n</w:t>
      </w:r>
      <w:r w:rsidR="0000701E">
        <w:rPr>
          <w:rFonts w:ascii="Tahoma" w:hAnsi="Tahoma" w:cs="Tahoma"/>
          <w:b w:val="0"/>
          <w:bCs/>
          <w:iCs/>
          <w:sz w:val="20"/>
        </w:rPr>
        <w:t>utné</w:t>
      </w:r>
      <w:r w:rsidR="00AB41FA">
        <w:rPr>
          <w:rFonts w:ascii="Tahoma" w:hAnsi="Tahoma" w:cs="Tahoma"/>
          <w:b w:val="0"/>
          <w:bCs/>
          <w:iCs/>
          <w:sz w:val="20"/>
        </w:rPr>
        <w:t xml:space="preserve"> technické změny</w:t>
      </w:r>
      <w:r w:rsidR="003816F0">
        <w:rPr>
          <w:rFonts w:ascii="Tahoma" w:hAnsi="Tahoma" w:cs="Tahoma"/>
          <w:b w:val="0"/>
          <w:bCs/>
          <w:iCs/>
          <w:sz w:val="20"/>
        </w:rPr>
        <w:t xml:space="preserve"> projektu</w:t>
      </w:r>
      <w:r w:rsidR="006C0D5D">
        <w:rPr>
          <w:rFonts w:ascii="Tahoma" w:hAnsi="Tahoma" w:cs="Tahoma"/>
          <w:b w:val="0"/>
          <w:bCs/>
          <w:iCs/>
          <w:sz w:val="20"/>
        </w:rPr>
        <w:t xml:space="preserve"> </w:t>
      </w:r>
      <w:r w:rsidR="0041560C">
        <w:rPr>
          <w:rFonts w:ascii="Tahoma" w:hAnsi="Tahoma" w:cs="Tahoma"/>
          <w:b w:val="0"/>
          <w:bCs/>
          <w:iCs/>
          <w:sz w:val="20"/>
        </w:rPr>
        <w:t>–</w:t>
      </w:r>
      <w:r w:rsidR="006C0D5D">
        <w:rPr>
          <w:rFonts w:ascii="Tahoma" w:hAnsi="Tahoma" w:cs="Tahoma"/>
          <w:b w:val="0"/>
          <w:bCs/>
          <w:iCs/>
          <w:sz w:val="20"/>
        </w:rPr>
        <w:t xml:space="preserve"> </w:t>
      </w:r>
      <w:r w:rsidR="00B54957">
        <w:rPr>
          <w:rFonts w:ascii="Tahoma" w:hAnsi="Tahoma" w:cs="Tahoma"/>
          <w:b w:val="0"/>
          <w:bCs/>
          <w:iCs/>
          <w:sz w:val="20"/>
        </w:rPr>
        <w:t>stavební úpravy pro i</w:t>
      </w:r>
      <w:r w:rsidR="00906497">
        <w:rPr>
          <w:rFonts w:ascii="Tahoma" w:hAnsi="Tahoma" w:cs="Tahoma"/>
          <w:b w:val="0"/>
          <w:bCs/>
          <w:iCs/>
          <w:sz w:val="20"/>
        </w:rPr>
        <w:t>n</w:t>
      </w:r>
      <w:r w:rsidR="00B54957">
        <w:rPr>
          <w:rFonts w:ascii="Tahoma" w:hAnsi="Tahoma" w:cs="Tahoma"/>
          <w:b w:val="0"/>
          <w:bCs/>
          <w:iCs/>
          <w:sz w:val="20"/>
        </w:rPr>
        <w:t xml:space="preserve">stalaci </w:t>
      </w:r>
      <w:r w:rsidR="006C0D5D">
        <w:rPr>
          <w:rFonts w:ascii="Tahoma" w:hAnsi="Tahoma" w:cs="Tahoma"/>
          <w:b w:val="0"/>
          <w:bCs/>
          <w:iCs/>
          <w:sz w:val="20"/>
        </w:rPr>
        <w:t>bezbari</w:t>
      </w:r>
      <w:r w:rsidR="0041560C">
        <w:rPr>
          <w:rFonts w:ascii="Tahoma" w:hAnsi="Tahoma" w:cs="Tahoma"/>
          <w:b w:val="0"/>
          <w:bCs/>
          <w:iCs/>
          <w:sz w:val="20"/>
        </w:rPr>
        <w:t>érov</w:t>
      </w:r>
      <w:r w:rsidR="00B54957">
        <w:rPr>
          <w:rFonts w:ascii="Tahoma" w:hAnsi="Tahoma" w:cs="Tahoma"/>
          <w:b w:val="0"/>
          <w:bCs/>
          <w:iCs/>
          <w:sz w:val="20"/>
        </w:rPr>
        <w:t>é</w:t>
      </w:r>
      <w:r w:rsidR="0041560C">
        <w:rPr>
          <w:rFonts w:ascii="Tahoma" w:hAnsi="Tahoma" w:cs="Tahoma"/>
          <w:b w:val="0"/>
          <w:bCs/>
          <w:iCs/>
          <w:sz w:val="20"/>
        </w:rPr>
        <w:t xml:space="preserve"> p</w:t>
      </w:r>
      <w:r w:rsidR="00B54957">
        <w:rPr>
          <w:rFonts w:ascii="Tahoma" w:hAnsi="Tahoma" w:cs="Tahoma"/>
          <w:b w:val="0"/>
          <w:bCs/>
          <w:iCs/>
          <w:sz w:val="20"/>
        </w:rPr>
        <w:t>lošiny</w:t>
      </w:r>
      <w:r w:rsidR="0041560C">
        <w:rPr>
          <w:rFonts w:ascii="Tahoma" w:hAnsi="Tahoma" w:cs="Tahoma"/>
          <w:b w:val="0"/>
          <w:bCs/>
          <w:iCs/>
          <w:sz w:val="20"/>
        </w:rPr>
        <w:t>, zpevnění podkladových vrstev</w:t>
      </w:r>
      <w:r w:rsidR="00AA7784">
        <w:rPr>
          <w:rFonts w:ascii="Tahoma" w:hAnsi="Tahoma" w:cs="Tahoma"/>
          <w:b w:val="0"/>
          <w:bCs/>
          <w:iCs/>
          <w:sz w:val="20"/>
        </w:rPr>
        <w:t xml:space="preserve"> a</w:t>
      </w:r>
      <w:r w:rsidR="00721603">
        <w:rPr>
          <w:rFonts w:ascii="Tahoma" w:hAnsi="Tahoma" w:cs="Tahoma"/>
          <w:b w:val="0"/>
          <w:bCs/>
          <w:iCs/>
          <w:sz w:val="20"/>
        </w:rPr>
        <w:t xml:space="preserve"> zakomponování požárního řešení stavby</w:t>
      </w:r>
      <w:bookmarkEnd w:id="0"/>
      <w:r w:rsidR="00AA7784">
        <w:rPr>
          <w:rFonts w:ascii="Tahoma" w:hAnsi="Tahoma" w:cs="Tahoma"/>
          <w:b w:val="0"/>
          <w:bCs/>
          <w:iCs/>
          <w:sz w:val="20"/>
        </w:rPr>
        <w:t>.</w:t>
      </w:r>
      <w:r w:rsidR="002327E8" w:rsidRPr="000D711F">
        <w:rPr>
          <w:rFonts w:ascii="Tahoma" w:hAnsi="Tahoma" w:cs="Tahoma"/>
          <w:b w:val="0"/>
          <w:bCs/>
          <w:sz w:val="20"/>
        </w:rPr>
        <w:t xml:space="preserve"> Tuto žádost nebylo možno projednat v příslušných orgánech poskytovatele před </w:t>
      </w:r>
      <w:r w:rsidR="00610B71" w:rsidRPr="000D711F">
        <w:rPr>
          <w:rFonts w:ascii="Tahoma" w:hAnsi="Tahoma" w:cs="Tahoma"/>
          <w:b w:val="0"/>
          <w:bCs/>
          <w:sz w:val="20"/>
        </w:rPr>
        <w:t xml:space="preserve">uplynutím </w:t>
      </w:r>
      <w:r w:rsidR="003D37BD">
        <w:rPr>
          <w:rFonts w:ascii="Tahoma" w:hAnsi="Tahoma" w:cs="Tahoma"/>
          <w:b w:val="0"/>
          <w:bCs/>
          <w:sz w:val="20"/>
        </w:rPr>
        <w:t>doby realizace projektu</w:t>
      </w:r>
      <w:r w:rsidR="001C5E0B">
        <w:rPr>
          <w:rFonts w:ascii="Tahoma" w:hAnsi="Tahoma" w:cs="Tahoma"/>
          <w:b w:val="0"/>
          <w:bCs/>
          <w:sz w:val="20"/>
        </w:rPr>
        <w:t>, stanovené v</w:t>
      </w:r>
      <w:r w:rsidR="003A7182">
        <w:rPr>
          <w:rFonts w:ascii="Tahoma" w:hAnsi="Tahoma" w:cs="Tahoma"/>
          <w:b w:val="0"/>
          <w:bCs/>
          <w:sz w:val="20"/>
        </w:rPr>
        <w:t xml:space="preserve"> dohodě</w:t>
      </w:r>
      <w:r w:rsidR="00610B71" w:rsidRPr="000D711F">
        <w:rPr>
          <w:rFonts w:ascii="Tahoma" w:hAnsi="Tahoma" w:cs="Tahoma"/>
          <w:b w:val="0"/>
          <w:bCs/>
          <w:sz w:val="20"/>
        </w:rPr>
        <w:t>.</w:t>
      </w:r>
    </w:p>
    <w:p w14:paraId="7D3C0053" w14:textId="77777777" w:rsidR="00BD5314" w:rsidRPr="00834AB5" w:rsidRDefault="008E5237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II</w:t>
      </w:r>
      <w:r w:rsidR="00501690" w:rsidRPr="00834AB5">
        <w:rPr>
          <w:rFonts w:ascii="Tahoma" w:hAnsi="Tahoma" w:cs="Tahoma"/>
          <w:sz w:val="20"/>
        </w:rPr>
        <w:t>I</w:t>
      </w:r>
      <w:r w:rsidRPr="00834AB5">
        <w:rPr>
          <w:rFonts w:ascii="Tahoma" w:hAnsi="Tahoma" w:cs="Tahoma"/>
          <w:sz w:val="20"/>
        </w:rPr>
        <w:t>.</w:t>
      </w:r>
    </w:p>
    <w:p w14:paraId="01E566B1" w14:textId="77777777"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Narovnání</w:t>
      </w:r>
    </w:p>
    <w:p w14:paraId="58A15590" w14:textId="77777777" w:rsidR="007D045B" w:rsidRPr="00834AB5" w:rsidRDefault="00DD1C53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Z</w:t>
      </w:r>
      <w:r w:rsidR="00A60E41" w:rsidRPr="00834AB5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713459">
        <w:rPr>
          <w:rFonts w:ascii="Tahoma" w:hAnsi="Tahoma" w:cs="Tahoma"/>
          <w:b w:val="0"/>
          <w:bCs/>
          <w:iCs/>
          <w:color w:val="000000"/>
          <w:sz w:val="20"/>
        </w:rPr>
        <w:t xml:space="preserve">důvodu způsobeného okolnostmi nezávislými na příjemci se smluvní strany dohodly na tom, 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že nedodržení termínu pro ukončení projektu (3</w:t>
      </w:r>
      <w:r w:rsidR="003A7182">
        <w:rPr>
          <w:rFonts w:ascii="Tahoma" w:hAnsi="Tahoma" w:cs="Tahoma"/>
          <w:b w:val="0"/>
          <w:bCs/>
          <w:iCs/>
          <w:color w:val="000000"/>
          <w:sz w:val="20"/>
        </w:rPr>
        <w:t>0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E60A1E">
        <w:rPr>
          <w:rFonts w:ascii="Tahoma" w:hAnsi="Tahoma" w:cs="Tahoma"/>
          <w:b w:val="0"/>
          <w:bCs/>
          <w:iCs/>
          <w:color w:val="000000"/>
          <w:sz w:val="20"/>
        </w:rPr>
        <w:t>6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. 202</w:t>
      </w:r>
      <w:r w:rsidR="00E60A1E">
        <w:rPr>
          <w:rFonts w:ascii="Tahoma" w:hAnsi="Tahoma" w:cs="Tahoma"/>
          <w:b w:val="0"/>
          <w:bCs/>
          <w:iCs/>
          <w:color w:val="000000"/>
          <w:sz w:val="20"/>
        </w:rPr>
        <w:t>4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), pro předložení závěrečného vyúčtování projektu (</w:t>
      </w:r>
      <w:r w:rsidR="00E60A1E">
        <w:rPr>
          <w:rFonts w:ascii="Tahoma" w:hAnsi="Tahoma" w:cs="Tahoma"/>
          <w:b w:val="0"/>
          <w:bCs/>
          <w:iCs/>
          <w:color w:val="000000"/>
          <w:sz w:val="20"/>
        </w:rPr>
        <w:t>31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 xml:space="preserve">. </w:t>
      </w:r>
      <w:r w:rsidR="00E60A1E">
        <w:rPr>
          <w:rFonts w:ascii="Tahoma" w:hAnsi="Tahoma" w:cs="Tahoma"/>
          <w:b w:val="0"/>
          <w:bCs/>
          <w:iCs/>
          <w:color w:val="000000"/>
          <w:sz w:val="20"/>
        </w:rPr>
        <w:t>7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. 202</w:t>
      </w:r>
      <w:r w:rsidR="00CA46FE">
        <w:rPr>
          <w:rFonts w:ascii="Tahoma" w:hAnsi="Tahoma" w:cs="Tahoma"/>
          <w:b w:val="0"/>
          <w:bCs/>
          <w:iCs/>
          <w:color w:val="000000"/>
          <w:sz w:val="20"/>
        </w:rPr>
        <w:t>4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) a pro vrácení nevyčerpaných finančních prostředků poskytnuté dotace (do 7 kalendářních dnů od termínu pro předložení závěrečného vyúčtování) nepovažují za porušení smlouvy</w:t>
      </w:r>
      <w:r w:rsidR="001C062B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14:paraId="405C572C" w14:textId="77777777" w:rsidR="00697EEB" w:rsidRPr="00697EEB" w:rsidRDefault="007D045B" w:rsidP="00B86B4E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>Smluvní strany se dohodly, že</w:t>
      </w:r>
      <w:r w:rsidR="00697EEB">
        <w:rPr>
          <w:rFonts w:ascii="Tahoma" w:hAnsi="Tahoma" w:cs="Tahoma"/>
          <w:b w:val="0"/>
          <w:bCs/>
          <w:iCs/>
          <w:color w:val="000000"/>
          <w:sz w:val="20"/>
        </w:rPr>
        <w:t>:</w:t>
      </w:r>
    </w:p>
    <w:p w14:paraId="31890602" w14:textId="77777777" w:rsidR="003F507D" w:rsidRPr="003F507D" w:rsidRDefault="003F507D" w:rsidP="003F507D">
      <w:pPr>
        <w:pStyle w:val="Zkladntext"/>
        <w:numPr>
          <w:ilvl w:val="0"/>
          <w:numId w:val="17"/>
        </w:numPr>
        <w:spacing w:before="120" w:after="0"/>
        <w:ind w:left="567" w:hanging="141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za termín pro ukončení realizace projektu se považuje datum </w:t>
      </w:r>
      <w:r w:rsidRPr="00834AB5">
        <w:rPr>
          <w:rFonts w:ascii="Tahoma" w:hAnsi="Tahoma" w:cs="Tahoma"/>
          <w:bCs/>
          <w:iCs/>
          <w:color w:val="000000"/>
          <w:sz w:val="20"/>
        </w:rPr>
        <w:t>3</w:t>
      </w:r>
      <w:r w:rsidR="00E60A1E">
        <w:rPr>
          <w:rFonts w:ascii="Tahoma" w:hAnsi="Tahoma" w:cs="Tahoma"/>
          <w:bCs/>
          <w:iCs/>
          <w:color w:val="000000"/>
          <w:sz w:val="20"/>
        </w:rPr>
        <w:t>1. 10</w:t>
      </w:r>
      <w:r w:rsidRPr="00834AB5">
        <w:rPr>
          <w:rFonts w:ascii="Tahoma" w:hAnsi="Tahoma" w:cs="Tahoma"/>
          <w:bCs/>
          <w:iCs/>
          <w:color w:val="000000"/>
          <w:sz w:val="20"/>
        </w:rPr>
        <w:t>. 20</w:t>
      </w:r>
      <w:r>
        <w:rPr>
          <w:rFonts w:ascii="Tahoma" w:hAnsi="Tahoma" w:cs="Tahoma"/>
          <w:bCs/>
          <w:iCs/>
          <w:color w:val="000000"/>
          <w:sz w:val="20"/>
        </w:rPr>
        <w:t>2</w:t>
      </w:r>
      <w:r w:rsidR="00CA46FE">
        <w:rPr>
          <w:rFonts w:ascii="Tahoma" w:hAnsi="Tahoma" w:cs="Tahoma"/>
          <w:bCs/>
          <w:iCs/>
          <w:color w:val="000000"/>
          <w:sz w:val="20"/>
        </w:rPr>
        <w:t>4</w:t>
      </w:r>
      <w:r>
        <w:rPr>
          <w:rFonts w:ascii="Tahoma" w:hAnsi="Tahoma" w:cs="Tahoma"/>
          <w:b w:val="0"/>
          <w:bCs/>
          <w:iCs/>
          <w:color w:val="000000"/>
          <w:sz w:val="20"/>
        </w:rPr>
        <w:t>,</w:t>
      </w:r>
    </w:p>
    <w:p w14:paraId="70B83817" w14:textId="77777777" w:rsidR="003F507D" w:rsidRPr="003F507D" w:rsidRDefault="003F507D" w:rsidP="003F507D">
      <w:pPr>
        <w:pStyle w:val="Zkladntext"/>
        <w:numPr>
          <w:ilvl w:val="0"/>
          <w:numId w:val="17"/>
        </w:numPr>
        <w:spacing w:before="120" w:after="0"/>
        <w:ind w:left="567" w:hanging="141"/>
        <w:rPr>
          <w:rFonts w:ascii="Tahoma" w:hAnsi="Tahoma" w:cs="Tahoma"/>
          <w:b w:val="0"/>
          <w:bCs/>
          <w:i/>
          <w:iCs/>
          <w:color w:val="000000"/>
          <w:sz w:val="20"/>
        </w:rPr>
      </w:pPr>
      <w:r w:rsidRPr="003F507D">
        <w:rPr>
          <w:rFonts w:ascii="Tahoma" w:hAnsi="Tahoma" w:cs="Tahoma"/>
          <w:b w:val="0"/>
          <w:bCs/>
          <w:iCs/>
          <w:color w:val="000000"/>
          <w:sz w:val="20"/>
        </w:rPr>
        <w:t xml:space="preserve">za termín pro předložení závěrečného vyúčtování projektu se považuje datum </w:t>
      </w:r>
      <w:r>
        <w:rPr>
          <w:rFonts w:ascii="Tahoma" w:hAnsi="Tahoma" w:cs="Tahoma"/>
          <w:bCs/>
          <w:iCs/>
          <w:color w:val="000000"/>
          <w:sz w:val="20"/>
        </w:rPr>
        <w:t>3</w:t>
      </w:r>
      <w:r w:rsidR="00E60A1E">
        <w:rPr>
          <w:rFonts w:ascii="Tahoma" w:hAnsi="Tahoma" w:cs="Tahoma"/>
          <w:bCs/>
          <w:iCs/>
          <w:color w:val="000000"/>
          <w:sz w:val="20"/>
        </w:rPr>
        <w:t>0</w:t>
      </w:r>
      <w:r>
        <w:rPr>
          <w:rFonts w:ascii="Tahoma" w:hAnsi="Tahoma" w:cs="Tahoma"/>
          <w:bCs/>
          <w:iCs/>
          <w:color w:val="000000"/>
          <w:sz w:val="20"/>
        </w:rPr>
        <w:t>.</w:t>
      </w:r>
      <w:r w:rsidRPr="003F507D"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E60A1E">
        <w:rPr>
          <w:rFonts w:ascii="Tahoma" w:hAnsi="Tahoma" w:cs="Tahoma"/>
          <w:bCs/>
          <w:iCs/>
          <w:color w:val="000000"/>
          <w:sz w:val="20"/>
        </w:rPr>
        <w:t>11</w:t>
      </w:r>
      <w:r w:rsidRPr="003F507D">
        <w:rPr>
          <w:rFonts w:ascii="Tahoma" w:hAnsi="Tahoma" w:cs="Tahoma"/>
          <w:bCs/>
          <w:iCs/>
          <w:color w:val="000000"/>
          <w:sz w:val="20"/>
        </w:rPr>
        <w:t>. 20</w:t>
      </w:r>
      <w:r>
        <w:rPr>
          <w:rFonts w:ascii="Tahoma" w:hAnsi="Tahoma" w:cs="Tahoma"/>
          <w:bCs/>
          <w:iCs/>
          <w:color w:val="000000"/>
          <w:sz w:val="20"/>
        </w:rPr>
        <w:t>2</w:t>
      </w:r>
      <w:r w:rsidR="00CA46FE">
        <w:rPr>
          <w:rFonts w:ascii="Tahoma" w:hAnsi="Tahoma" w:cs="Tahoma"/>
          <w:bCs/>
          <w:iCs/>
          <w:color w:val="000000"/>
          <w:sz w:val="20"/>
        </w:rPr>
        <w:t>4</w:t>
      </w:r>
      <w:r w:rsidRPr="003F507D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14:paraId="664CC17D" w14:textId="77777777" w:rsidR="00394D4D" w:rsidRDefault="007D045B" w:rsidP="00394D4D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3F507D">
        <w:rPr>
          <w:rFonts w:ascii="Tahoma" w:hAnsi="Tahoma" w:cs="Tahoma"/>
          <w:b w:val="0"/>
          <w:bCs/>
          <w:iCs/>
          <w:color w:val="000000"/>
          <w:sz w:val="20"/>
        </w:rPr>
        <w:lastRenderedPageBreak/>
        <w:t xml:space="preserve">Smluvní strany se dále dohodly, že 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za uznatelné se považují náklady, které vznikly a byly příjemcem uhrazeny v období od </w:t>
      </w:r>
      <w:r w:rsidR="003F507D" w:rsidRPr="00834AB5">
        <w:rPr>
          <w:rFonts w:ascii="Tahoma" w:hAnsi="Tahoma" w:cs="Tahoma"/>
          <w:bCs/>
          <w:iCs/>
          <w:color w:val="000000"/>
          <w:sz w:val="20"/>
        </w:rPr>
        <w:t>1. </w:t>
      </w:r>
      <w:r w:rsidR="003F507D">
        <w:rPr>
          <w:rFonts w:ascii="Tahoma" w:hAnsi="Tahoma" w:cs="Tahoma"/>
          <w:bCs/>
          <w:iCs/>
          <w:color w:val="000000"/>
          <w:sz w:val="20"/>
        </w:rPr>
        <w:t>1</w:t>
      </w:r>
      <w:r w:rsidR="003F507D" w:rsidRPr="00834AB5">
        <w:rPr>
          <w:rFonts w:ascii="Tahoma" w:hAnsi="Tahoma" w:cs="Tahoma"/>
          <w:bCs/>
          <w:iCs/>
          <w:color w:val="000000"/>
          <w:sz w:val="20"/>
        </w:rPr>
        <w:t>. 20</w:t>
      </w:r>
      <w:r w:rsidR="003F507D">
        <w:rPr>
          <w:rFonts w:ascii="Tahoma" w:hAnsi="Tahoma" w:cs="Tahoma"/>
          <w:bCs/>
          <w:iCs/>
          <w:color w:val="000000"/>
          <w:sz w:val="20"/>
        </w:rPr>
        <w:t>2</w:t>
      </w:r>
      <w:r w:rsidR="00CA46FE">
        <w:rPr>
          <w:rFonts w:ascii="Tahoma" w:hAnsi="Tahoma" w:cs="Tahoma"/>
          <w:bCs/>
          <w:iCs/>
          <w:color w:val="000000"/>
          <w:sz w:val="20"/>
        </w:rPr>
        <w:t>3</w:t>
      </w:r>
      <w:r w:rsidR="003F507D" w:rsidRPr="00834AB5">
        <w:rPr>
          <w:rFonts w:ascii="Tahoma" w:hAnsi="Tahoma" w:cs="Tahoma"/>
          <w:bCs/>
          <w:iCs/>
          <w:color w:val="000000"/>
          <w:sz w:val="20"/>
        </w:rPr>
        <w:t xml:space="preserve"> do 3</w:t>
      </w:r>
      <w:r w:rsidR="00E60A1E">
        <w:rPr>
          <w:rFonts w:ascii="Tahoma" w:hAnsi="Tahoma" w:cs="Tahoma"/>
          <w:bCs/>
          <w:iCs/>
          <w:color w:val="000000"/>
          <w:sz w:val="20"/>
        </w:rPr>
        <w:t>1</w:t>
      </w:r>
      <w:r w:rsidR="003F507D" w:rsidRPr="00834AB5">
        <w:rPr>
          <w:rFonts w:ascii="Tahoma" w:hAnsi="Tahoma" w:cs="Tahoma"/>
          <w:bCs/>
          <w:iCs/>
          <w:color w:val="000000"/>
          <w:sz w:val="20"/>
        </w:rPr>
        <w:t>.</w:t>
      </w:r>
      <w:r w:rsidR="003F507D"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E60A1E">
        <w:rPr>
          <w:rFonts w:ascii="Tahoma" w:hAnsi="Tahoma" w:cs="Tahoma"/>
          <w:bCs/>
          <w:iCs/>
          <w:color w:val="000000"/>
          <w:sz w:val="20"/>
        </w:rPr>
        <w:t>10</w:t>
      </w:r>
      <w:r w:rsidR="003F507D" w:rsidRPr="00834AB5">
        <w:rPr>
          <w:rFonts w:ascii="Tahoma" w:hAnsi="Tahoma" w:cs="Tahoma"/>
          <w:bCs/>
          <w:iCs/>
          <w:color w:val="000000"/>
          <w:sz w:val="20"/>
        </w:rPr>
        <w:t>.</w:t>
      </w:r>
      <w:r w:rsidR="00E60A1E"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3F507D" w:rsidRPr="00834AB5">
        <w:rPr>
          <w:rFonts w:ascii="Tahoma" w:hAnsi="Tahoma" w:cs="Tahoma"/>
          <w:bCs/>
          <w:iCs/>
          <w:color w:val="000000"/>
          <w:sz w:val="20"/>
        </w:rPr>
        <w:t>20</w:t>
      </w:r>
      <w:r w:rsidR="003F507D">
        <w:rPr>
          <w:rFonts w:ascii="Tahoma" w:hAnsi="Tahoma" w:cs="Tahoma"/>
          <w:bCs/>
          <w:iCs/>
          <w:color w:val="000000"/>
          <w:sz w:val="20"/>
        </w:rPr>
        <w:t>2</w:t>
      </w:r>
      <w:r w:rsidR="00CA46FE">
        <w:rPr>
          <w:rFonts w:ascii="Tahoma" w:hAnsi="Tahoma" w:cs="Tahoma"/>
          <w:bCs/>
          <w:iCs/>
          <w:color w:val="000000"/>
          <w:sz w:val="20"/>
        </w:rPr>
        <w:t>4</w:t>
      </w:r>
      <w:r w:rsidR="003F507D">
        <w:rPr>
          <w:rFonts w:ascii="Tahoma" w:hAnsi="Tahoma" w:cs="Tahoma"/>
          <w:bCs/>
          <w:iCs/>
          <w:color w:val="000000"/>
          <w:sz w:val="20"/>
        </w:rPr>
        <w:t xml:space="preserve"> 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 xml:space="preserve">a které </w:t>
      </w:r>
      <w:r w:rsidR="003F507D" w:rsidRPr="00D852FB">
        <w:rPr>
          <w:rFonts w:ascii="Tahoma" w:hAnsi="Tahoma" w:cs="Tahoma"/>
          <w:b w:val="0"/>
          <w:bCs/>
          <w:iCs/>
          <w:color w:val="000000"/>
          <w:sz w:val="20"/>
        </w:rPr>
        <w:t>splňují ostatní podmínky stanovené ve smlouvě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14:paraId="29A7D16C" w14:textId="77777777" w:rsidR="003F507D" w:rsidRPr="003F507D" w:rsidRDefault="003F507D" w:rsidP="003F507D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566FD8">
        <w:rPr>
          <w:rFonts w:ascii="Tahoma" w:hAnsi="Tahoma" w:cs="Tahoma"/>
          <w:b w:val="0"/>
          <w:bCs/>
          <w:iCs/>
          <w:color w:val="000000"/>
          <w:sz w:val="20"/>
        </w:rPr>
        <w:t xml:space="preserve">Druhá splátka dotace bude příjemci vyplacena v souladu se smlouvou a touto dohodou </w:t>
      </w:r>
      <w:r>
        <w:rPr>
          <w:rFonts w:ascii="Tahoma" w:hAnsi="Tahoma" w:cs="Tahoma"/>
          <w:b w:val="0"/>
          <w:bCs/>
          <w:iCs/>
          <w:color w:val="000000"/>
          <w:sz w:val="20"/>
        </w:rPr>
        <w:t>do 60 dnů od předložení bezchybného závěrečného vyúčtování projektu příjemcem. Lhůta pro vyplacení této splátky začne běžet nejdříve nabytím účinnosti této dohody o narovnání.</w:t>
      </w:r>
    </w:p>
    <w:p w14:paraId="2619DD20" w14:textId="77777777" w:rsidR="00CD30B5" w:rsidRPr="002B53AC" w:rsidRDefault="00FC3BC1" w:rsidP="002B53AC">
      <w:pPr>
        <w:pStyle w:val="Zkladntext"/>
        <w:numPr>
          <w:ilvl w:val="0"/>
          <w:numId w:val="14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color w:val="000000"/>
          <w:sz w:val="20"/>
        </w:rPr>
      </w:pPr>
      <w:r w:rsidRPr="003F507D">
        <w:rPr>
          <w:rFonts w:ascii="Tahoma" w:hAnsi="Tahoma" w:cs="Tahoma"/>
          <w:b w:val="0"/>
          <w:bCs/>
          <w:iCs/>
          <w:color w:val="000000"/>
          <w:sz w:val="20"/>
        </w:rPr>
        <w:t xml:space="preserve">Smluvní strany prohlašují, 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>že tato dohoda o narovnání narovnává pouze vzájemné povinnosti a závazky vyplývající z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 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>ustanovení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3F507D" w:rsidRPr="00E674AF">
        <w:rPr>
          <w:rFonts w:ascii="Tahoma" w:hAnsi="Tahoma" w:cs="Tahoma"/>
          <w:b w:val="0"/>
          <w:bCs/>
          <w:iCs/>
          <w:color w:val="000000"/>
          <w:sz w:val="20"/>
        </w:rPr>
        <w:t xml:space="preserve">čl. 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 xml:space="preserve">V odst. 1, čl. </w:t>
      </w:r>
      <w:r w:rsidR="003F507D" w:rsidRPr="00963B5F">
        <w:rPr>
          <w:rFonts w:ascii="Tahoma" w:hAnsi="Tahoma" w:cs="Tahoma"/>
          <w:b w:val="0"/>
          <w:bCs/>
          <w:iCs/>
          <w:color w:val="000000"/>
          <w:sz w:val="20"/>
        </w:rPr>
        <w:t xml:space="preserve">V odst. 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3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písm. 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c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>)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 xml:space="preserve"> a g) 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>a čl. VI odst. 1 písm. a) smlouvy. Ostatní práva a závazky vyplývající ze smlouvy touto dohodou neupraven</w:t>
      </w:r>
      <w:r w:rsidR="003F507D">
        <w:rPr>
          <w:rFonts w:ascii="Tahoma" w:hAnsi="Tahoma" w:cs="Tahoma"/>
          <w:b w:val="0"/>
          <w:bCs/>
          <w:iCs/>
          <w:color w:val="000000"/>
          <w:sz w:val="20"/>
        </w:rPr>
        <w:t>é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 xml:space="preserve"> </w:t>
      </w:r>
      <w:r w:rsidR="003F507D" w:rsidRPr="008A3719">
        <w:rPr>
          <w:rFonts w:ascii="Tahoma" w:hAnsi="Tahoma" w:cs="Tahoma"/>
          <w:b w:val="0"/>
          <w:bCs/>
          <w:iCs/>
          <w:color w:val="000000"/>
          <w:sz w:val="20"/>
        </w:rPr>
        <w:t>se nemění</w:t>
      </w:r>
      <w:r w:rsidR="003F507D" w:rsidRPr="00834AB5">
        <w:rPr>
          <w:rFonts w:ascii="Tahoma" w:hAnsi="Tahoma" w:cs="Tahoma"/>
          <w:b w:val="0"/>
          <w:bCs/>
          <w:iCs/>
          <w:color w:val="000000"/>
          <w:sz w:val="20"/>
        </w:rPr>
        <w:t>.</w:t>
      </w:r>
    </w:p>
    <w:p w14:paraId="4944D3A4" w14:textId="77777777" w:rsidR="00341E2B" w:rsidRPr="00834AB5" w:rsidRDefault="00E91752" w:rsidP="006811CE">
      <w:pPr>
        <w:spacing w:before="360"/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I</w:t>
      </w:r>
      <w:r w:rsidR="006811CE" w:rsidRPr="00834AB5">
        <w:rPr>
          <w:rFonts w:ascii="Tahoma" w:hAnsi="Tahoma" w:cs="Tahoma"/>
          <w:sz w:val="20"/>
        </w:rPr>
        <w:t>V</w:t>
      </w:r>
      <w:r w:rsidR="00341E2B" w:rsidRPr="00834AB5">
        <w:rPr>
          <w:rFonts w:ascii="Tahoma" w:hAnsi="Tahoma" w:cs="Tahoma"/>
          <w:sz w:val="20"/>
        </w:rPr>
        <w:t>.</w:t>
      </w:r>
    </w:p>
    <w:p w14:paraId="70780B33" w14:textId="77777777" w:rsidR="006811CE" w:rsidRPr="00834AB5" w:rsidRDefault="006811CE" w:rsidP="006811CE">
      <w:pPr>
        <w:jc w:val="center"/>
        <w:rPr>
          <w:rFonts w:ascii="Tahoma" w:hAnsi="Tahoma" w:cs="Tahoma"/>
          <w:sz w:val="20"/>
        </w:rPr>
      </w:pPr>
      <w:r w:rsidRPr="00834AB5">
        <w:rPr>
          <w:rFonts w:ascii="Tahoma" w:hAnsi="Tahoma" w:cs="Tahoma"/>
          <w:sz w:val="20"/>
        </w:rPr>
        <w:t>Závěrečná ustanovení</w:t>
      </w:r>
    </w:p>
    <w:p w14:paraId="48528E73" w14:textId="77777777" w:rsidR="008E5237" w:rsidRPr="00834AB5" w:rsidRDefault="00826FEB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T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ato </w:t>
      </w:r>
      <w:r w:rsidR="008E5237" w:rsidRPr="00834AB5">
        <w:rPr>
          <w:rFonts w:ascii="Tahoma" w:hAnsi="Tahoma" w:cs="Tahoma"/>
          <w:b w:val="0"/>
          <w:bCs/>
          <w:iCs/>
          <w:color w:val="000000"/>
          <w:sz w:val="20"/>
        </w:rPr>
        <w:t>dohoda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 xml:space="preserve"> nabývá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 xml:space="preserve">platnosti a </w:t>
      </w:r>
      <w:r w:rsidR="008E5237" w:rsidRPr="00834AB5">
        <w:rPr>
          <w:rFonts w:ascii="Tahoma" w:hAnsi="Tahoma" w:cs="Tahoma"/>
          <w:b w:val="0"/>
          <w:bCs/>
          <w:iCs/>
          <w:sz w:val="20"/>
        </w:rPr>
        <w:t>účinnosti dnem, kdy vyjádření souhlasu s obsahem návrhu dohody dojde druhé smluvní straně.</w:t>
      </w:r>
    </w:p>
    <w:p w14:paraId="222FB369" w14:textId="77777777" w:rsidR="008E5237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>Doplňování nebo změnu této dohody lze provádět jen se souhlasem obou smluvních stran, a to pouze formou písemných, postupně číslovaných a takto označených dodatků.</w:t>
      </w:r>
    </w:p>
    <w:p w14:paraId="1B02909F" w14:textId="5C8AD2FF" w:rsidR="008E5237" w:rsidRDefault="0035461A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35461A">
        <w:rPr>
          <w:rFonts w:ascii="Tahoma" w:hAnsi="Tahoma" w:cs="Tahoma"/>
          <w:b w:val="0"/>
          <w:bCs/>
          <w:iCs/>
          <w:sz w:val="20"/>
        </w:rPr>
        <w:t>Je-li tato dohoda uzavírána v listinné podobě, vyhotovuje se ve třech stejnopisech s platností originálu, podepsaných oprávněnými zástupci smluvních stran, z nichž poskytovatel obdrží dvě vyhotovení a příjemce jedno vyhotovení. Je-li tato dohoda uzavírána elektronicky, obdrží obě strany její elektronický originál opatřený uznávanými elektronickými podpisy.</w:t>
      </w:r>
      <w:r>
        <w:rPr>
          <w:rFonts w:ascii="Tahoma" w:hAnsi="Tahoma" w:cs="Tahoma"/>
          <w:b w:val="0"/>
          <w:bCs/>
          <w:iCs/>
          <w:sz w:val="20"/>
        </w:rPr>
        <w:t xml:space="preserve"> </w:t>
      </w:r>
    </w:p>
    <w:p w14:paraId="4C72F68F" w14:textId="77777777" w:rsidR="00786714" w:rsidRDefault="00786714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786714">
        <w:rPr>
          <w:rFonts w:ascii="Tahoma" w:hAnsi="Tahoma" w:cs="Tahoma"/>
          <w:b w:val="0"/>
          <w:bCs/>
          <w:iCs/>
          <w:sz w:val="20"/>
        </w:rPr>
        <w:t>Dohoda bude zveřejněna na oficiálních webových stránkách Moravskoslezského kraje. Dohoda bude zveřejněna po anonymizaci provedené v souladu s platnými právními předpisy.</w:t>
      </w:r>
    </w:p>
    <w:p w14:paraId="71699AC5" w14:textId="77777777" w:rsidR="00786714" w:rsidRPr="00834AB5" w:rsidRDefault="00786714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786714">
        <w:rPr>
          <w:rFonts w:ascii="Tahoma" w:hAnsi="Tahoma" w:cs="Tahoma"/>
          <w:b w:val="0"/>
          <w:bCs/>
          <w:iCs/>
          <w:sz w:val="20"/>
        </w:rPr>
        <w:t xml:space="preserve">Osobní údaje obsažené ve smlouvě a v této dohodě budou poskytovatelem zpracovávány pouze pro účely plnění práv a povinností vyplývajících ze smlouvy a z této dohody; k jiným účelům nebudou tyto osobní údaje poskytovatelem použity. Poskytovatel při zpracovávání osobních údajů dodržuje platné právní předpisy. Podrobné informace o ochraně osobních údajů jsou dostupné na oficiálních webových stránkách Moravskoslezského kraje </w:t>
      </w:r>
      <w:hyperlink r:id="rId8" w:history="1">
        <w:r w:rsidRPr="00786714">
          <w:rPr>
            <w:rStyle w:val="Hypertextovodkaz"/>
            <w:rFonts w:ascii="Tahoma" w:hAnsi="Tahoma" w:cs="Tahoma"/>
            <w:b w:val="0"/>
            <w:bCs/>
            <w:iCs/>
            <w:sz w:val="20"/>
          </w:rPr>
          <w:t>www.msk.cz</w:t>
        </w:r>
      </w:hyperlink>
      <w:r w:rsidRPr="00786714">
        <w:rPr>
          <w:rFonts w:ascii="Tahoma" w:hAnsi="Tahoma" w:cs="Tahoma"/>
          <w:b w:val="0"/>
          <w:bCs/>
          <w:iCs/>
          <w:sz w:val="20"/>
        </w:rPr>
        <w:t>.</w:t>
      </w:r>
    </w:p>
    <w:p w14:paraId="7B637B10" w14:textId="77777777"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23 zákona č. 129/2000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krajích (krajské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14:paraId="32750CA0" w14:textId="77777777" w:rsidR="00CD30B5" w:rsidRPr="00834AB5" w:rsidRDefault="008E5237" w:rsidP="002B53AC">
      <w:pPr>
        <w:pStyle w:val="Zkladntext"/>
        <w:spacing w:before="120" w:after="0"/>
        <w:ind w:left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narovnání rozhodl</w:t>
      </w:r>
      <w:r w:rsidR="00B463CD" w:rsidRPr="00834AB5">
        <w:rPr>
          <w:rFonts w:ascii="Tahoma" w:hAnsi="Tahoma" w:cs="Tahoma"/>
          <w:b w:val="0"/>
          <w:bCs/>
          <w:sz w:val="20"/>
        </w:rPr>
        <w:t>o</w:t>
      </w:r>
      <w:r w:rsidRPr="00834AB5">
        <w:rPr>
          <w:rFonts w:ascii="Tahoma" w:hAnsi="Tahoma" w:cs="Tahoma"/>
          <w:b w:val="0"/>
          <w:bCs/>
          <w:sz w:val="20"/>
        </w:rPr>
        <w:t xml:space="preserve"> </w:t>
      </w:r>
      <w:r w:rsidR="00B463CD" w:rsidRPr="00834AB5">
        <w:rPr>
          <w:rFonts w:ascii="Tahoma" w:hAnsi="Tahoma" w:cs="Tahoma"/>
          <w:b w:val="0"/>
          <w:bCs/>
          <w:sz w:val="20"/>
        </w:rPr>
        <w:t>zastupitelstvo</w:t>
      </w:r>
      <w:r w:rsidRPr="00834AB5">
        <w:rPr>
          <w:rFonts w:ascii="Tahoma" w:hAnsi="Tahoma" w:cs="Tahoma"/>
          <w:b w:val="0"/>
          <w:bCs/>
          <w:sz w:val="20"/>
        </w:rPr>
        <w:t xml:space="preserve"> kraje 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E3468B">
        <w:rPr>
          <w:rFonts w:ascii="Tahoma" w:hAnsi="Tahoma" w:cs="Tahoma"/>
          <w:b w:val="0"/>
          <w:bCs/>
          <w:sz w:val="20"/>
        </w:rPr>
        <w:t>..</w:t>
      </w:r>
      <w:r w:rsidR="002B53AC">
        <w:rPr>
          <w:rFonts w:ascii="Tahoma" w:hAnsi="Tahoma" w:cs="Tahoma"/>
          <w:b w:val="0"/>
          <w:bCs/>
          <w:sz w:val="20"/>
        </w:rPr>
        <w:t>/</w:t>
      </w:r>
      <w:r w:rsidR="00E3468B">
        <w:rPr>
          <w:rFonts w:ascii="Tahoma" w:hAnsi="Tahoma" w:cs="Tahoma"/>
          <w:b w:val="0"/>
          <w:bCs/>
          <w:sz w:val="20"/>
        </w:rPr>
        <w:t>….</w:t>
      </w:r>
      <w:r w:rsidR="003721C9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E3468B">
        <w:rPr>
          <w:rFonts w:ascii="Tahoma" w:hAnsi="Tahoma" w:cs="Tahoma"/>
          <w:b w:val="0"/>
          <w:bCs/>
          <w:sz w:val="20"/>
        </w:rPr>
        <w:t>..</w:t>
      </w:r>
      <w:r w:rsidR="00293F83">
        <w:rPr>
          <w:rFonts w:ascii="Tahoma" w:hAnsi="Tahoma" w:cs="Tahoma"/>
          <w:b w:val="0"/>
          <w:bCs/>
          <w:sz w:val="20"/>
        </w:rPr>
        <w:t xml:space="preserve">. </w:t>
      </w:r>
      <w:r w:rsidR="00E3468B">
        <w:rPr>
          <w:rFonts w:ascii="Tahoma" w:hAnsi="Tahoma" w:cs="Tahoma"/>
          <w:b w:val="0"/>
          <w:bCs/>
          <w:sz w:val="20"/>
        </w:rPr>
        <w:t>..</w:t>
      </w:r>
      <w:r w:rsidR="00293F83">
        <w:rPr>
          <w:rFonts w:ascii="Tahoma" w:hAnsi="Tahoma" w:cs="Tahoma"/>
          <w:b w:val="0"/>
          <w:bCs/>
          <w:sz w:val="20"/>
        </w:rPr>
        <w:t>. 2024</w:t>
      </w:r>
      <w:r w:rsidRPr="00834AB5">
        <w:rPr>
          <w:rFonts w:ascii="Tahoma" w:hAnsi="Tahoma" w:cs="Tahoma"/>
          <w:b w:val="0"/>
          <w:bCs/>
          <w:sz w:val="20"/>
        </w:rPr>
        <w:t>.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</w:t>
      </w:r>
    </w:p>
    <w:p w14:paraId="4F721AAF" w14:textId="77777777" w:rsidR="006811CE" w:rsidRPr="00834AB5" w:rsidRDefault="008E5237" w:rsidP="00B86B4E">
      <w:pPr>
        <w:pStyle w:val="Zkladntext"/>
        <w:numPr>
          <w:ilvl w:val="0"/>
          <w:numId w:val="15"/>
        </w:numPr>
        <w:tabs>
          <w:tab w:val="clear" w:pos="585"/>
          <w:tab w:val="num" w:pos="360"/>
        </w:tabs>
        <w:spacing w:before="120" w:after="0"/>
        <w:ind w:left="357" w:hanging="357"/>
        <w:rPr>
          <w:rFonts w:ascii="Tahoma" w:hAnsi="Tahoma" w:cs="Tahoma"/>
          <w:b w:val="0"/>
          <w:bCs/>
          <w:iCs/>
          <w:sz w:val="20"/>
        </w:rPr>
      </w:pPr>
      <w:r w:rsidRPr="00834AB5">
        <w:rPr>
          <w:rFonts w:ascii="Tahoma" w:hAnsi="Tahoma" w:cs="Tahoma"/>
          <w:b w:val="0"/>
          <w:bCs/>
          <w:iCs/>
          <w:sz w:val="20"/>
        </w:rPr>
        <w:t xml:space="preserve">Doložka platnosti právního 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jednání</w:t>
      </w:r>
      <w:r w:rsidRPr="00834AB5">
        <w:rPr>
          <w:rFonts w:ascii="Tahoma" w:hAnsi="Tahoma" w:cs="Tahoma"/>
          <w:b w:val="0"/>
          <w:bCs/>
          <w:iCs/>
          <w:sz w:val="20"/>
        </w:rPr>
        <w:t xml:space="preserve"> dle § 41 zákona č. 128/2000 Sb., o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 </w:t>
      </w:r>
      <w:r w:rsidRPr="00834AB5">
        <w:rPr>
          <w:rFonts w:ascii="Tahoma" w:hAnsi="Tahoma" w:cs="Tahoma"/>
          <w:b w:val="0"/>
          <w:bCs/>
          <w:iCs/>
          <w:sz w:val="20"/>
        </w:rPr>
        <w:t>obcích (obecní zřízení)</w:t>
      </w:r>
      <w:r w:rsidR="006811CE" w:rsidRPr="00834AB5">
        <w:rPr>
          <w:rFonts w:ascii="Tahoma" w:hAnsi="Tahoma" w:cs="Tahoma"/>
          <w:b w:val="0"/>
          <w:bCs/>
          <w:iCs/>
          <w:sz w:val="20"/>
        </w:rPr>
        <w:t>, ve znění pozdějších předpisů:</w:t>
      </w:r>
    </w:p>
    <w:p w14:paraId="67768D21" w14:textId="54CD77EC" w:rsidR="00834AB5" w:rsidRDefault="008E5237" w:rsidP="00132402">
      <w:pPr>
        <w:pStyle w:val="Zkladntext"/>
        <w:spacing w:before="120" w:after="0"/>
        <w:ind w:left="357"/>
        <w:rPr>
          <w:rFonts w:ascii="Tahoma" w:hAnsi="Tahoma" w:cs="Tahoma"/>
          <w:b w:val="0"/>
          <w:bCs/>
          <w:sz w:val="20"/>
        </w:rPr>
      </w:pPr>
      <w:r w:rsidRPr="00834AB5">
        <w:rPr>
          <w:rFonts w:ascii="Tahoma" w:hAnsi="Tahoma" w:cs="Tahoma"/>
          <w:b w:val="0"/>
          <w:bCs/>
          <w:sz w:val="20"/>
        </w:rPr>
        <w:t>O uzavření této dohody</w:t>
      </w:r>
      <w:r w:rsidR="006811CE" w:rsidRPr="00834AB5">
        <w:rPr>
          <w:rFonts w:ascii="Tahoma" w:hAnsi="Tahoma" w:cs="Tahoma"/>
          <w:b w:val="0"/>
          <w:bCs/>
          <w:sz w:val="20"/>
        </w:rPr>
        <w:t xml:space="preserve"> </w:t>
      </w:r>
      <w:r w:rsidR="004B15F7" w:rsidRPr="00834AB5">
        <w:rPr>
          <w:rFonts w:ascii="Tahoma" w:hAnsi="Tahoma" w:cs="Tahoma"/>
          <w:b w:val="0"/>
          <w:bCs/>
          <w:sz w:val="20"/>
        </w:rPr>
        <w:t>o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4B15F7" w:rsidRPr="00834AB5">
        <w:rPr>
          <w:rFonts w:ascii="Tahoma" w:hAnsi="Tahoma" w:cs="Tahoma"/>
          <w:b w:val="0"/>
          <w:bCs/>
          <w:sz w:val="20"/>
        </w:rPr>
        <w:t xml:space="preserve">narovnání </w:t>
      </w:r>
      <w:r w:rsidR="00DD04FB" w:rsidRPr="00834AB5">
        <w:rPr>
          <w:rFonts w:ascii="Tahoma" w:hAnsi="Tahoma" w:cs="Tahoma"/>
          <w:b w:val="0"/>
          <w:bCs/>
          <w:sz w:val="20"/>
        </w:rPr>
        <w:t>roz</w:t>
      </w:r>
      <w:r w:rsidR="00B463CD" w:rsidRPr="00834AB5">
        <w:rPr>
          <w:rFonts w:ascii="Tahoma" w:hAnsi="Tahoma" w:cs="Tahoma"/>
          <w:b w:val="0"/>
          <w:bCs/>
          <w:sz w:val="20"/>
        </w:rPr>
        <w:t>hodlo</w:t>
      </w:r>
      <w:r w:rsidR="000F157C">
        <w:rPr>
          <w:rFonts w:ascii="Tahoma" w:hAnsi="Tahoma" w:cs="Tahoma"/>
          <w:b w:val="0"/>
          <w:bCs/>
          <w:sz w:val="20"/>
        </w:rPr>
        <w:t xml:space="preserve"> zastupitelstvo </w:t>
      </w:r>
      <w:r w:rsidR="00173833">
        <w:rPr>
          <w:rFonts w:ascii="Tahoma" w:hAnsi="Tahoma" w:cs="Tahoma"/>
          <w:b w:val="0"/>
          <w:bCs/>
          <w:sz w:val="20"/>
        </w:rPr>
        <w:t>obce</w:t>
      </w:r>
      <w:r w:rsidR="00B10DC5" w:rsidRPr="00834AB5">
        <w:rPr>
          <w:rFonts w:ascii="Tahoma" w:hAnsi="Tahoma" w:cs="Tahoma"/>
          <w:b w:val="0"/>
          <w:bCs/>
          <w:sz w:val="20"/>
        </w:rPr>
        <w:t xml:space="preserve"> </w:t>
      </w:r>
      <w:r w:rsidRPr="00834AB5">
        <w:rPr>
          <w:rFonts w:ascii="Tahoma" w:hAnsi="Tahoma" w:cs="Tahoma"/>
          <w:b w:val="0"/>
          <w:bCs/>
          <w:sz w:val="20"/>
        </w:rPr>
        <w:t>svým usnesením č.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92237A">
        <w:rPr>
          <w:rFonts w:ascii="Tahoma" w:hAnsi="Tahoma" w:cs="Tahoma"/>
          <w:b w:val="0"/>
          <w:bCs/>
          <w:sz w:val="20"/>
        </w:rPr>
        <w:t>……</w:t>
      </w:r>
      <w:r w:rsidR="00322ED6">
        <w:rPr>
          <w:rFonts w:ascii="Tahoma" w:hAnsi="Tahoma" w:cs="Tahoma"/>
          <w:b w:val="0"/>
          <w:bCs/>
          <w:sz w:val="20"/>
        </w:rPr>
        <w:t>/</w:t>
      </w:r>
      <w:r w:rsidR="0092237A">
        <w:rPr>
          <w:rFonts w:ascii="Tahoma" w:hAnsi="Tahoma" w:cs="Tahoma"/>
          <w:b w:val="0"/>
          <w:bCs/>
          <w:sz w:val="20"/>
        </w:rPr>
        <w:t>…..</w:t>
      </w:r>
      <w:r w:rsidRPr="00834AB5">
        <w:rPr>
          <w:rFonts w:ascii="Tahoma" w:hAnsi="Tahoma" w:cs="Tahoma"/>
          <w:b w:val="0"/>
          <w:bCs/>
          <w:sz w:val="20"/>
        </w:rPr>
        <w:t xml:space="preserve"> ze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Pr="00834AB5">
        <w:rPr>
          <w:rFonts w:ascii="Tahoma" w:hAnsi="Tahoma" w:cs="Tahoma"/>
          <w:b w:val="0"/>
          <w:bCs/>
          <w:sz w:val="20"/>
        </w:rPr>
        <w:t>dne</w:t>
      </w:r>
      <w:r w:rsidR="006811CE" w:rsidRPr="00834AB5">
        <w:rPr>
          <w:rFonts w:ascii="Tahoma" w:hAnsi="Tahoma" w:cs="Tahoma"/>
          <w:b w:val="0"/>
          <w:bCs/>
          <w:sz w:val="20"/>
        </w:rPr>
        <w:t> </w:t>
      </w:r>
      <w:r w:rsidR="0092237A">
        <w:rPr>
          <w:rFonts w:ascii="Tahoma" w:hAnsi="Tahoma" w:cs="Tahoma"/>
          <w:b w:val="0"/>
          <w:bCs/>
          <w:sz w:val="20"/>
        </w:rPr>
        <w:t>…</w:t>
      </w:r>
      <w:r w:rsidR="00322ED6">
        <w:rPr>
          <w:rFonts w:ascii="Tahoma" w:hAnsi="Tahoma" w:cs="Tahoma"/>
          <w:b w:val="0"/>
          <w:bCs/>
          <w:sz w:val="20"/>
        </w:rPr>
        <w:t xml:space="preserve">. </w:t>
      </w:r>
      <w:r w:rsidR="0092237A">
        <w:rPr>
          <w:rFonts w:ascii="Tahoma" w:hAnsi="Tahoma" w:cs="Tahoma"/>
          <w:b w:val="0"/>
          <w:bCs/>
          <w:sz w:val="20"/>
        </w:rPr>
        <w:t>…</w:t>
      </w:r>
      <w:r w:rsidR="00322ED6">
        <w:rPr>
          <w:rFonts w:ascii="Tahoma" w:hAnsi="Tahoma" w:cs="Tahoma"/>
          <w:b w:val="0"/>
          <w:bCs/>
          <w:sz w:val="20"/>
        </w:rPr>
        <w:t xml:space="preserve">. </w:t>
      </w:r>
      <w:r w:rsidR="0092237A">
        <w:rPr>
          <w:rFonts w:ascii="Tahoma" w:hAnsi="Tahoma" w:cs="Tahoma"/>
          <w:b w:val="0"/>
          <w:bCs/>
          <w:sz w:val="20"/>
        </w:rPr>
        <w:t>…….</w:t>
      </w:r>
      <w:r w:rsidR="00322ED6">
        <w:rPr>
          <w:rFonts w:ascii="Tahoma" w:hAnsi="Tahoma" w:cs="Tahoma"/>
          <w:b w:val="0"/>
          <w:bCs/>
          <w:sz w:val="20"/>
        </w:rPr>
        <w:t>.</w:t>
      </w:r>
    </w:p>
    <w:tbl>
      <w:tblPr>
        <w:tblW w:w="893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1"/>
        <w:gridCol w:w="1955"/>
        <w:gridCol w:w="3490"/>
      </w:tblGrid>
      <w:tr w:rsidR="00E34199" w:rsidRPr="00E34199" w14:paraId="4C23682E" w14:textId="77777777" w:rsidTr="00132402">
        <w:trPr>
          <w:trHeight w:val="2252"/>
        </w:trPr>
        <w:tc>
          <w:tcPr>
            <w:tcW w:w="3491" w:type="dxa"/>
          </w:tcPr>
          <w:p w14:paraId="4A1117DC" w14:textId="77777777" w:rsidR="00E34199" w:rsidRPr="00132402" w:rsidRDefault="00E34199" w:rsidP="008B0E3B">
            <w:pPr>
              <w:spacing w:before="48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14:paraId="0CCD29D8" w14:textId="77777777" w:rsidR="00E34199" w:rsidRPr="00E34199" w:rsidRDefault="00E34199" w:rsidP="008B0E3B">
            <w:pPr>
              <w:spacing w:before="480"/>
              <w:rPr>
                <w:rFonts w:ascii="Tahoma" w:hAnsi="Tahoma" w:cs="Tahoma"/>
                <w:b w:val="0"/>
                <w:sz w:val="20"/>
              </w:rPr>
            </w:pPr>
            <w:r w:rsidRPr="00E34199">
              <w:rPr>
                <w:rFonts w:ascii="Tahoma" w:hAnsi="Tahoma" w:cs="Tahoma"/>
                <w:b w:val="0"/>
                <w:sz w:val="20"/>
              </w:rPr>
              <w:t xml:space="preserve">V Ostravě dne: </w:t>
            </w:r>
          </w:p>
        </w:tc>
        <w:tc>
          <w:tcPr>
            <w:tcW w:w="1955" w:type="dxa"/>
          </w:tcPr>
          <w:p w14:paraId="35CAEB8E" w14:textId="77777777" w:rsidR="00E34199" w:rsidRPr="00E34199" w:rsidRDefault="00E34199" w:rsidP="008B0E3B">
            <w:pPr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490" w:type="dxa"/>
          </w:tcPr>
          <w:p w14:paraId="44BB873E" w14:textId="77777777" w:rsidR="00E34199" w:rsidRPr="00132402" w:rsidRDefault="00E34199" w:rsidP="008B0E3B">
            <w:pPr>
              <w:spacing w:before="480"/>
              <w:rPr>
                <w:rFonts w:ascii="Tahoma" w:hAnsi="Tahoma" w:cs="Tahoma"/>
                <w:b w:val="0"/>
                <w:sz w:val="16"/>
                <w:szCs w:val="16"/>
              </w:rPr>
            </w:pPr>
          </w:p>
          <w:p w14:paraId="69403B80" w14:textId="77777777" w:rsidR="00132402" w:rsidRPr="00E34199" w:rsidRDefault="00E34199" w:rsidP="008B0E3B">
            <w:pPr>
              <w:spacing w:before="480"/>
              <w:rPr>
                <w:rFonts w:ascii="Tahoma" w:hAnsi="Tahoma" w:cs="Tahoma"/>
                <w:b w:val="0"/>
                <w:sz w:val="20"/>
              </w:rPr>
            </w:pPr>
            <w:r w:rsidRPr="00E34199">
              <w:rPr>
                <w:rFonts w:ascii="Tahoma" w:hAnsi="Tahoma" w:cs="Tahoma"/>
                <w:b w:val="0"/>
                <w:sz w:val="20"/>
              </w:rPr>
              <w:t>V</w:t>
            </w:r>
            <w:r w:rsidR="00FC72F2">
              <w:rPr>
                <w:rFonts w:ascii="Tahoma" w:hAnsi="Tahoma" w:cs="Tahoma"/>
                <w:b w:val="0"/>
                <w:sz w:val="20"/>
              </w:rPr>
              <w:t xml:space="preserve"> Chlebičově </w:t>
            </w:r>
            <w:r w:rsidRPr="00E34199">
              <w:rPr>
                <w:rFonts w:ascii="Tahoma" w:hAnsi="Tahoma" w:cs="Tahoma"/>
                <w:b w:val="0"/>
                <w:sz w:val="20"/>
              </w:rPr>
              <w:t>dne</w:t>
            </w:r>
            <w:r w:rsidR="0092237A">
              <w:rPr>
                <w:rFonts w:ascii="Tahoma" w:hAnsi="Tahoma" w:cs="Tahoma"/>
                <w:b w:val="0"/>
                <w:sz w:val="20"/>
              </w:rPr>
              <w:t>:</w:t>
            </w:r>
          </w:p>
          <w:p w14:paraId="60377F81" w14:textId="77777777" w:rsidR="00E34199" w:rsidRPr="00E34199" w:rsidRDefault="00E34199" w:rsidP="008B0E3B">
            <w:pPr>
              <w:rPr>
                <w:rFonts w:ascii="Tahoma" w:hAnsi="Tahoma" w:cs="Tahoma"/>
                <w:b w:val="0"/>
                <w:sz w:val="20"/>
              </w:rPr>
            </w:pPr>
          </w:p>
        </w:tc>
      </w:tr>
      <w:tr w:rsidR="00E34199" w:rsidRPr="00E34199" w14:paraId="372FB831" w14:textId="77777777" w:rsidTr="00132402">
        <w:trPr>
          <w:trHeight w:val="1287"/>
        </w:trPr>
        <w:tc>
          <w:tcPr>
            <w:tcW w:w="3491" w:type="dxa"/>
            <w:tcBorders>
              <w:top w:val="single" w:sz="4" w:space="0" w:color="auto"/>
            </w:tcBorders>
          </w:tcPr>
          <w:p w14:paraId="05609145" w14:textId="77777777" w:rsidR="00E34199" w:rsidRPr="00E34199" w:rsidRDefault="00E34199" w:rsidP="008B0E3B">
            <w:pPr>
              <w:jc w:val="center"/>
              <w:rPr>
                <w:rFonts w:ascii="Tahoma" w:hAnsi="Tahoma" w:cs="Tahoma"/>
                <w:b w:val="0"/>
                <w:sz w:val="20"/>
              </w:rPr>
            </w:pPr>
            <w:r w:rsidRPr="00E34199">
              <w:rPr>
                <w:rFonts w:ascii="Tahoma" w:hAnsi="Tahoma" w:cs="Tahoma"/>
                <w:b w:val="0"/>
                <w:sz w:val="20"/>
              </w:rPr>
              <w:t>za poskytovatele</w:t>
            </w:r>
          </w:p>
          <w:p w14:paraId="64B1AE66" w14:textId="77777777" w:rsidR="00CF22CA" w:rsidRPr="00CF22CA" w:rsidRDefault="00CF22CA" w:rsidP="00CF22CA">
            <w:pPr>
              <w:jc w:val="center"/>
              <w:rPr>
                <w:rFonts w:ascii="Tahoma" w:hAnsi="Tahoma" w:cs="Tahoma"/>
                <w:b w:val="0"/>
                <w:sz w:val="20"/>
              </w:rPr>
            </w:pPr>
            <w:r w:rsidRPr="00CF22CA">
              <w:rPr>
                <w:rFonts w:ascii="Tahoma" w:hAnsi="Tahoma" w:cs="Tahoma"/>
                <w:b w:val="0"/>
                <w:sz w:val="20"/>
              </w:rPr>
              <w:t>Ing. Šárka Šimoňáková</w:t>
            </w:r>
          </w:p>
          <w:p w14:paraId="0F7C70F3" w14:textId="77777777" w:rsidR="00E34199" w:rsidRPr="00E34199" w:rsidRDefault="00CF22CA" w:rsidP="00CF22CA">
            <w:pPr>
              <w:jc w:val="center"/>
              <w:rPr>
                <w:rFonts w:ascii="Tahoma" w:hAnsi="Tahoma" w:cs="Tahoma"/>
                <w:b w:val="0"/>
                <w:sz w:val="20"/>
              </w:rPr>
            </w:pPr>
            <w:r w:rsidRPr="00CF22CA">
              <w:rPr>
                <w:rFonts w:ascii="Tahoma" w:hAnsi="Tahoma" w:cs="Tahoma"/>
                <w:b w:val="0"/>
                <w:sz w:val="20"/>
              </w:rPr>
              <w:t>na základě pověření hejtmana kraje</w:t>
            </w:r>
          </w:p>
        </w:tc>
        <w:tc>
          <w:tcPr>
            <w:tcW w:w="1955" w:type="dxa"/>
            <w:vAlign w:val="center"/>
          </w:tcPr>
          <w:p w14:paraId="3405D15A" w14:textId="77777777" w:rsidR="00E34199" w:rsidRPr="00E34199" w:rsidRDefault="00E34199" w:rsidP="008B0E3B">
            <w:pPr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  <w:tc>
          <w:tcPr>
            <w:tcW w:w="3490" w:type="dxa"/>
            <w:tcBorders>
              <w:top w:val="single" w:sz="4" w:space="0" w:color="auto"/>
            </w:tcBorders>
          </w:tcPr>
          <w:p w14:paraId="5E3D3093" w14:textId="77777777" w:rsidR="00E34199" w:rsidRPr="00E34199" w:rsidRDefault="00E34199" w:rsidP="008B0E3B">
            <w:pPr>
              <w:jc w:val="center"/>
              <w:rPr>
                <w:rFonts w:ascii="Tahoma" w:hAnsi="Tahoma" w:cs="Tahoma"/>
                <w:b w:val="0"/>
                <w:sz w:val="20"/>
              </w:rPr>
            </w:pPr>
            <w:r w:rsidRPr="00E34199">
              <w:rPr>
                <w:rFonts w:ascii="Tahoma" w:hAnsi="Tahoma" w:cs="Tahoma"/>
                <w:b w:val="0"/>
                <w:sz w:val="20"/>
              </w:rPr>
              <w:t>za příjemce</w:t>
            </w:r>
          </w:p>
          <w:p w14:paraId="6C7D7129" w14:textId="77777777" w:rsidR="00E34199" w:rsidRPr="00E34199" w:rsidRDefault="00FC72F2" w:rsidP="008B0E3B">
            <w:pPr>
              <w:jc w:val="center"/>
              <w:rPr>
                <w:rFonts w:ascii="Tahoma" w:hAnsi="Tahoma" w:cs="Tahoma"/>
                <w:b w:val="0"/>
                <w:sz w:val="20"/>
              </w:rPr>
            </w:pPr>
            <w:r>
              <w:rPr>
                <w:rFonts w:ascii="Tahoma" w:hAnsi="Tahoma" w:cs="Tahoma"/>
                <w:b w:val="0"/>
                <w:sz w:val="20"/>
              </w:rPr>
              <w:t>Ing. Zuzana Kašná</w:t>
            </w:r>
          </w:p>
          <w:p w14:paraId="236B121B" w14:textId="77777777" w:rsidR="00E34199" w:rsidRPr="00E34199" w:rsidRDefault="00E34199" w:rsidP="008B0E3B">
            <w:pPr>
              <w:jc w:val="center"/>
              <w:rPr>
                <w:rFonts w:ascii="Tahoma" w:hAnsi="Tahoma" w:cs="Tahoma"/>
                <w:b w:val="0"/>
                <w:sz w:val="20"/>
              </w:rPr>
            </w:pPr>
            <w:r w:rsidRPr="00E34199">
              <w:rPr>
                <w:rFonts w:ascii="Tahoma" w:hAnsi="Tahoma" w:cs="Tahoma"/>
                <w:b w:val="0"/>
                <w:sz w:val="20"/>
              </w:rPr>
              <w:t>starost</w:t>
            </w:r>
            <w:r w:rsidR="00C0673E">
              <w:rPr>
                <w:rFonts w:ascii="Tahoma" w:hAnsi="Tahoma" w:cs="Tahoma"/>
                <w:b w:val="0"/>
                <w:sz w:val="20"/>
              </w:rPr>
              <w:t>k</w:t>
            </w:r>
            <w:r w:rsidRPr="00E34199">
              <w:rPr>
                <w:rFonts w:ascii="Tahoma" w:hAnsi="Tahoma" w:cs="Tahoma"/>
                <w:b w:val="0"/>
                <w:sz w:val="20"/>
              </w:rPr>
              <w:t>a</w:t>
            </w:r>
          </w:p>
          <w:p w14:paraId="5DA251F9" w14:textId="77777777" w:rsidR="00E34199" w:rsidRPr="00E34199" w:rsidRDefault="00E34199" w:rsidP="008B0E3B">
            <w:pPr>
              <w:jc w:val="center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14:paraId="3CB9F782" w14:textId="77777777" w:rsidR="005A7A74" w:rsidRPr="00811589" w:rsidRDefault="00B42BE6" w:rsidP="00132402">
      <w:pPr>
        <w:pStyle w:val="Zkladntext"/>
        <w:tabs>
          <w:tab w:val="left" w:pos="5529"/>
        </w:tabs>
        <w:spacing w:before="720" w:after="0"/>
        <w:rPr>
          <w:rFonts w:ascii="Tahoma" w:hAnsi="Tahoma" w:cs="Tahoma"/>
          <w:b w:val="0"/>
          <w:bCs/>
          <w:iCs/>
          <w:sz w:val="20"/>
        </w:rPr>
      </w:pPr>
      <w:r w:rsidRPr="00811589">
        <w:rPr>
          <w:rFonts w:ascii="Tahoma" w:hAnsi="Tahoma" w:cs="Tahoma"/>
          <w:b w:val="0"/>
          <w:bCs/>
          <w:iCs/>
          <w:sz w:val="20"/>
        </w:rPr>
        <w:lastRenderedPageBreak/>
        <w:t>T</w:t>
      </w:r>
      <w:r w:rsidR="001F1125">
        <w:rPr>
          <w:rFonts w:ascii="Tahoma" w:hAnsi="Tahoma" w:cs="Tahoma"/>
          <w:b w:val="0"/>
          <w:bCs/>
          <w:iCs/>
          <w:sz w:val="20"/>
        </w:rPr>
        <w:t>uto</w:t>
      </w:r>
      <w:r w:rsidR="00811589">
        <w:rPr>
          <w:rFonts w:ascii="Tahoma" w:hAnsi="Tahoma" w:cs="Tahoma"/>
          <w:b w:val="0"/>
          <w:bCs/>
          <w:iCs/>
          <w:sz w:val="20"/>
        </w:rPr>
        <w:t xml:space="preserve"> dohod</w:t>
      </w:r>
      <w:r w:rsidR="001F1125">
        <w:rPr>
          <w:rFonts w:ascii="Tahoma" w:hAnsi="Tahoma" w:cs="Tahoma"/>
          <w:b w:val="0"/>
          <w:bCs/>
          <w:iCs/>
          <w:sz w:val="20"/>
        </w:rPr>
        <w:t>u</w:t>
      </w:r>
      <w:r w:rsidR="00811589">
        <w:rPr>
          <w:rFonts w:ascii="Tahoma" w:hAnsi="Tahoma" w:cs="Tahoma"/>
          <w:b w:val="0"/>
          <w:bCs/>
          <w:iCs/>
          <w:sz w:val="20"/>
        </w:rPr>
        <w:t xml:space="preserve"> </w:t>
      </w:r>
      <w:r w:rsidRPr="00811589">
        <w:rPr>
          <w:rFonts w:ascii="Tahoma" w:hAnsi="Tahoma" w:cs="Tahoma"/>
          <w:b w:val="0"/>
          <w:bCs/>
          <w:iCs/>
          <w:sz w:val="20"/>
        </w:rPr>
        <w:t xml:space="preserve">je na základě pověření uděleného se souhlasem rady kraje oprávněna podepsat náměstkyně hejtmana kraje. V případě nepřítomnosti náměstkyně </w:t>
      </w:r>
      <w:r w:rsidR="001F1125">
        <w:rPr>
          <w:rFonts w:ascii="Tahoma" w:hAnsi="Tahoma" w:cs="Tahoma"/>
          <w:b w:val="0"/>
          <w:bCs/>
          <w:iCs/>
          <w:sz w:val="20"/>
        </w:rPr>
        <w:t xml:space="preserve">hejtmana kraje </w:t>
      </w:r>
      <w:r w:rsidRPr="00811589">
        <w:rPr>
          <w:rFonts w:ascii="Tahoma" w:hAnsi="Tahoma" w:cs="Tahoma"/>
          <w:b w:val="0"/>
          <w:bCs/>
          <w:iCs/>
          <w:sz w:val="20"/>
        </w:rPr>
        <w:t>podepisuje dodatek hejtman</w:t>
      </w:r>
      <w:r w:rsidR="001F1125">
        <w:rPr>
          <w:rFonts w:ascii="Tahoma" w:hAnsi="Tahoma" w:cs="Tahoma"/>
          <w:b w:val="0"/>
          <w:bCs/>
          <w:iCs/>
          <w:sz w:val="20"/>
        </w:rPr>
        <w:t xml:space="preserve"> kraje</w:t>
      </w:r>
      <w:r w:rsidRPr="00811589">
        <w:rPr>
          <w:rFonts w:ascii="Tahoma" w:hAnsi="Tahoma" w:cs="Tahoma"/>
          <w:b w:val="0"/>
          <w:bCs/>
          <w:iCs/>
          <w:sz w:val="20"/>
        </w:rPr>
        <w:t>, případně jeho zástupce v pořadí určeném usnesením zastupitelstva č. 1/10 ze dne 5. 11. 2020, ve znění usnesení zastupitelstva kraje č. 12/1193 ze dne 8. 6. 2023</w:t>
      </w:r>
    </w:p>
    <w:sectPr w:rsidR="005A7A74" w:rsidRPr="00811589" w:rsidSect="002B53AC">
      <w:footerReference w:type="default" r:id="rId9"/>
      <w:footerReference w:type="first" r:id="rId10"/>
      <w:pgSz w:w="11906" w:h="16838"/>
      <w:pgMar w:top="1279" w:right="1417" w:bottom="1134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9E639" w14:textId="77777777" w:rsidR="00521801" w:rsidRDefault="00521801">
      <w:r>
        <w:separator/>
      </w:r>
    </w:p>
  </w:endnote>
  <w:endnote w:type="continuationSeparator" w:id="0">
    <w:p w14:paraId="658EA62A" w14:textId="77777777" w:rsidR="00521801" w:rsidRDefault="00521801">
      <w:r>
        <w:continuationSeparator/>
      </w:r>
    </w:p>
  </w:endnote>
  <w:endnote w:type="continuationNotice" w:id="1">
    <w:p w14:paraId="3219A059" w14:textId="77777777" w:rsidR="00521801" w:rsidRDefault="00521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7B7C9" w14:textId="1C49422F" w:rsidR="005A688C" w:rsidRDefault="00D8041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DF8B8A1" wp14:editId="7949B8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33800160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B09317" w14:textId="77777777" w:rsidR="005A688C" w:rsidRPr="005A688C" w:rsidRDefault="005A688C" w:rsidP="005A688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8B8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4B09317" w14:textId="77777777" w:rsidR="005A688C" w:rsidRPr="005A688C" w:rsidRDefault="005A688C" w:rsidP="005A688C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2D37" w14:textId="4BD3062E" w:rsidR="005A688C" w:rsidRDefault="00D8041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9CFD1CE" wp14:editId="248CE25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0"/>
              <wp:wrapNone/>
              <wp:docPr id="173034451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B3C5FA" w14:textId="77777777" w:rsidR="005A688C" w:rsidRPr="005A688C" w:rsidRDefault="005A688C" w:rsidP="005A688C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FD1C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left:0;text-align:left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07B3C5FA" w14:textId="77777777" w:rsidR="005A688C" w:rsidRPr="005A688C" w:rsidRDefault="005A688C" w:rsidP="005A688C">
                    <w:pPr>
                      <w:jc w:val="left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42A79" w14:textId="77777777" w:rsidR="00521801" w:rsidRDefault="00521801">
      <w:r>
        <w:separator/>
      </w:r>
    </w:p>
  </w:footnote>
  <w:footnote w:type="continuationSeparator" w:id="0">
    <w:p w14:paraId="611D9F75" w14:textId="77777777" w:rsidR="00521801" w:rsidRDefault="00521801">
      <w:r>
        <w:continuationSeparator/>
      </w:r>
    </w:p>
  </w:footnote>
  <w:footnote w:type="continuationNotice" w:id="1">
    <w:p w14:paraId="3CA41578" w14:textId="77777777" w:rsidR="00521801" w:rsidRDefault="00521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18A8"/>
    <w:multiLevelType w:val="hybridMultilevel"/>
    <w:tmpl w:val="5E462404"/>
    <w:lvl w:ilvl="0" w:tplc="203ABF7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5054822"/>
    <w:multiLevelType w:val="hybridMultilevel"/>
    <w:tmpl w:val="FB745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5E9A"/>
    <w:multiLevelType w:val="hybridMultilevel"/>
    <w:tmpl w:val="6C6A8750"/>
    <w:lvl w:ilvl="0" w:tplc="84A2D60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8D87844"/>
    <w:multiLevelType w:val="hybridMultilevel"/>
    <w:tmpl w:val="3814A8F6"/>
    <w:lvl w:ilvl="0" w:tplc="10CCA69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36F66"/>
    <w:multiLevelType w:val="hybridMultilevel"/>
    <w:tmpl w:val="EB9676EA"/>
    <w:lvl w:ilvl="0" w:tplc="62B880E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67E"/>
    <w:multiLevelType w:val="hybridMultilevel"/>
    <w:tmpl w:val="DE749930"/>
    <w:lvl w:ilvl="0" w:tplc="ECEA52F8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794AB7"/>
    <w:multiLevelType w:val="hybridMultilevel"/>
    <w:tmpl w:val="FF423C14"/>
    <w:lvl w:ilvl="0" w:tplc="4B743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9641A"/>
    <w:multiLevelType w:val="multilevel"/>
    <w:tmpl w:val="CB18063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A4464F"/>
    <w:multiLevelType w:val="hybridMultilevel"/>
    <w:tmpl w:val="76D42DB4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FB54E8"/>
    <w:multiLevelType w:val="hybridMultilevel"/>
    <w:tmpl w:val="12FEF302"/>
    <w:lvl w:ilvl="0" w:tplc="00646F80">
      <w:start w:val="2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42DC3DF6"/>
    <w:multiLevelType w:val="hybridMultilevel"/>
    <w:tmpl w:val="A6A47A4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48261D1A"/>
    <w:multiLevelType w:val="hybridMultilevel"/>
    <w:tmpl w:val="99C46CB4"/>
    <w:lvl w:ilvl="0" w:tplc="6380BA4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CA162C7"/>
    <w:multiLevelType w:val="hybridMultilevel"/>
    <w:tmpl w:val="820CA9AE"/>
    <w:lvl w:ilvl="0" w:tplc="ECEA52F8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5C37DA"/>
    <w:multiLevelType w:val="hybridMultilevel"/>
    <w:tmpl w:val="70F60682"/>
    <w:lvl w:ilvl="0" w:tplc="62B880EC">
      <w:numFmt w:val="bullet"/>
      <w:lvlText w:val="-"/>
      <w:lvlJc w:val="left"/>
      <w:pPr>
        <w:ind w:left="945" w:hanging="360"/>
      </w:pPr>
      <w:rPr>
        <w:rFonts w:ascii="Tahoma" w:eastAsia="Times New Roman" w:hAnsi="Tahoma" w:cs="Tahoma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7C692546"/>
    <w:multiLevelType w:val="hybridMultilevel"/>
    <w:tmpl w:val="7108B4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61A15"/>
    <w:multiLevelType w:val="hybridMultilevel"/>
    <w:tmpl w:val="8CCCE04C"/>
    <w:lvl w:ilvl="0" w:tplc="5BEE2CF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ascii="Tahoma" w:hAnsi="Tahoma" w:cs="Tahoma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956592">
    <w:abstractNumId w:val="7"/>
  </w:num>
  <w:num w:numId="2" w16cid:durableId="1026558083">
    <w:abstractNumId w:val="5"/>
  </w:num>
  <w:num w:numId="3" w16cid:durableId="928539820">
    <w:abstractNumId w:val="9"/>
  </w:num>
  <w:num w:numId="4" w16cid:durableId="1488982793">
    <w:abstractNumId w:val="15"/>
  </w:num>
  <w:num w:numId="5" w16cid:durableId="1947154310">
    <w:abstractNumId w:val="13"/>
  </w:num>
  <w:num w:numId="6" w16cid:durableId="1082995453">
    <w:abstractNumId w:val="12"/>
  </w:num>
  <w:num w:numId="7" w16cid:durableId="1264918753">
    <w:abstractNumId w:val="8"/>
  </w:num>
  <w:num w:numId="8" w16cid:durableId="561599754">
    <w:abstractNumId w:val="11"/>
  </w:num>
  <w:num w:numId="9" w16cid:durableId="909970393">
    <w:abstractNumId w:val="6"/>
  </w:num>
  <w:num w:numId="10" w16cid:durableId="579173610">
    <w:abstractNumId w:val="16"/>
  </w:num>
  <w:num w:numId="11" w16cid:durableId="1945532987">
    <w:abstractNumId w:val="3"/>
  </w:num>
  <w:num w:numId="12" w16cid:durableId="17586589">
    <w:abstractNumId w:val="1"/>
  </w:num>
  <w:num w:numId="13" w16cid:durableId="865824035">
    <w:abstractNumId w:val="7"/>
  </w:num>
  <w:num w:numId="14" w16cid:durableId="377974797">
    <w:abstractNumId w:val="0"/>
  </w:num>
  <w:num w:numId="15" w16cid:durableId="91098134">
    <w:abstractNumId w:val="2"/>
  </w:num>
  <w:num w:numId="16" w16cid:durableId="1419060069">
    <w:abstractNumId w:val="10"/>
  </w:num>
  <w:num w:numId="17" w16cid:durableId="36129760">
    <w:abstractNumId w:val="14"/>
  </w:num>
  <w:num w:numId="18" w16cid:durableId="469976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04"/>
    <w:rsid w:val="00000BC1"/>
    <w:rsid w:val="00004B9E"/>
    <w:rsid w:val="0000701E"/>
    <w:rsid w:val="00007D00"/>
    <w:rsid w:val="0001310E"/>
    <w:rsid w:val="000332E7"/>
    <w:rsid w:val="00041DF2"/>
    <w:rsid w:val="00045872"/>
    <w:rsid w:val="0005228E"/>
    <w:rsid w:val="00056044"/>
    <w:rsid w:val="0005736A"/>
    <w:rsid w:val="00067C4D"/>
    <w:rsid w:val="00071E76"/>
    <w:rsid w:val="000907B2"/>
    <w:rsid w:val="0009123E"/>
    <w:rsid w:val="00093C22"/>
    <w:rsid w:val="000B05F0"/>
    <w:rsid w:val="000B52CE"/>
    <w:rsid w:val="000C436F"/>
    <w:rsid w:val="000C6CA8"/>
    <w:rsid w:val="000C79E9"/>
    <w:rsid w:val="000D3FD2"/>
    <w:rsid w:val="000D711F"/>
    <w:rsid w:val="000E0822"/>
    <w:rsid w:val="000E442F"/>
    <w:rsid w:val="000E67C1"/>
    <w:rsid w:val="000E6A97"/>
    <w:rsid w:val="000F157C"/>
    <w:rsid w:val="000F6DAB"/>
    <w:rsid w:val="00102EF3"/>
    <w:rsid w:val="00106EA0"/>
    <w:rsid w:val="0011276C"/>
    <w:rsid w:val="00114C13"/>
    <w:rsid w:val="00115613"/>
    <w:rsid w:val="0012522B"/>
    <w:rsid w:val="00125E46"/>
    <w:rsid w:val="00126FA2"/>
    <w:rsid w:val="00132402"/>
    <w:rsid w:val="00134DA7"/>
    <w:rsid w:val="00136C98"/>
    <w:rsid w:val="00141D54"/>
    <w:rsid w:val="00144573"/>
    <w:rsid w:val="0014505A"/>
    <w:rsid w:val="00173833"/>
    <w:rsid w:val="00181A52"/>
    <w:rsid w:val="00187AD3"/>
    <w:rsid w:val="00190869"/>
    <w:rsid w:val="001C0468"/>
    <w:rsid w:val="001C062B"/>
    <w:rsid w:val="001C4953"/>
    <w:rsid w:val="001C5C91"/>
    <w:rsid w:val="001C5E0B"/>
    <w:rsid w:val="001C6C25"/>
    <w:rsid w:val="001D4010"/>
    <w:rsid w:val="001D65D9"/>
    <w:rsid w:val="001E6DF1"/>
    <w:rsid w:val="001F1125"/>
    <w:rsid w:val="00201C4B"/>
    <w:rsid w:val="002175DD"/>
    <w:rsid w:val="00220E19"/>
    <w:rsid w:val="00221AB9"/>
    <w:rsid w:val="00223F71"/>
    <w:rsid w:val="002327E8"/>
    <w:rsid w:val="0024503E"/>
    <w:rsid w:val="002554DF"/>
    <w:rsid w:val="00264068"/>
    <w:rsid w:val="002736E2"/>
    <w:rsid w:val="00274BFD"/>
    <w:rsid w:val="00293F83"/>
    <w:rsid w:val="00296C98"/>
    <w:rsid w:val="002B2BF9"/>
    <w:rsid w:val="002B53AC"/>
    <w:rsid w:val="002C3CDA"/>
    <w:rsid w:val="002D0B5B"/>
    <w:rsid w:val="002D3560"/>
    <w:rsid w:val="002E0E37"/>
    <w:rsid w:val="002E3AD4"/>
    <w:rsid w:val="00305A42"/>
    <w:rsid w:val="00306F80"/>
    <w:rsid w:val="003110F4"/>
    <w:rsid w:val="00315D87"/>
    <w:rsid w:val="003178AD"/>
    <w:rsid w:val="0032278E"/>
    <w:rsid w:val="00322ED6"/>
    <w:rsid w:val="00324137"/>
    <w:rsid w:val="00326866"/>
    <w:rsid w:val="0033356C"/>
    <w:rsid w:val="00333818"/>
    <w:rsid w:val="00341E2B"/>
    <w:rsid w:val="0034483A"/>
    <w:rsid w:val="0035461A"/>
    <w:rsid w:val="003548E0"/>
    <w:rsid w:val="003721C9"/>
    <w:rsid w:val="003741E3"/>
    <w:rsid w:val="00375714"/>
    <w:rsid w:val="0037647E"/>
    <w:rsid w:val="00380F20"/>
    <w:rsid w:val="003816F0"/>
    <w:rsid w:val="00382ACC"/>
    <w:rsid w:val="003905FF"/>
    <w:rsid w:val="00390E23"/>
    <w:rsid w:val="00394D4D"/>
    <w:rsid w:val="00396F29"/>
    <w:rsid w:val="003A20EE"/>
    <w:rsid w:val="003A47E6"/>
    <w:rsid w:val="003A48B4"/>
    <w:rsid w:val="003A7182"/>
    <w:rsid w:val="003A7C26"/>
    <w:rsid w:val="003B1F71"/>
    <w:rsid w:val="003C1260"/>
    <w:rsid w:val="003C7E4D"/>
    <w:rsid w:val="003D1C82"/>
    <w:rsid w:val="003D1EBF"/>
    <w:rsid w:val="003D37BD"/>
    <w:rsid w:val="003E39D0"/>
    <w:rsid w:val="003F3CC8"/>
    <w:rsid w:val="003F507D"/>
    <w:rsid w:val="00401B23"/>
    <w:rsid w:val="00403B0D"/>
    <w:rsid w:val="0041560C"/>
    <w:rsid w:val="00417F85"/>
    <w:rsid w:val="004313C8"/>
    <w:rsid w:val="00444C14"/>
    <w:rsid w:val="004452DE"/>
    <w:rsid w:val="00445D13"/>
    <w:rsid w:val="0044695D"/>
    <w:rsid w:val="00460B8E"/>
    <w:rsid w:val="00472A14"/>
    <w:rsid w:val="00475CEF"/>
    <w:rsid w:val="004A012E"/>
    <w:rsid w:val="004B15F7"/>
    <w:rsid w:val="004C4522"/>
    <w:rsid w:val="004C70A3"/>
    <w:rsid w:val="004D53DF"/>
    <w:rsid w:val="004D6924"/>
    <w:rsid w:val="004F32B4"/>
    <w:rsid w:val="004F3301"/>
    <w:rsid w:val="004F4F45"/>
    <w:rsid w:val="00501247"/>
    <w:rsid w:val="00501690"/>
    <w:rsid w:val="00502361"/>
    <w:rsid w:val="00511BEA"/>
    <w:rsid w:val="00513C7D"/>
    <w:rsid w:val="00521801"/>
    <w:rsid w:val="00524193"/>
    <w:rsid w:val="005274B6"/>
    <w:rsid w:val="00537934"/>
    <w:rsid w:val="00543518"/>
    <w:rsid w:val="005439F4"/>
    <w:rsid w:val="005464E5"/>
    <w:rsid w:val="00550EF8"/>
    <w:rsid w:val="005512E4"/>
    <w:rsid w:val="00553DEF"/>
    <w:rsid w:val="00566FD8"/>
    <w:rsid w:val="00570591"/>
    <w:rsid w:val="005769E7"/>
    <w:rsid w:val="00580A0B"/>
    <w:rsid w:val="005A688C"/>
    <w:rsid w:val="005A7A74"/>
    <w:rsid w:val="005B27C5"/>
    <w:rsid w:val="005B3EF9"/>
    <w:rsid w:val="005C7764"/>
    <w:rsid w:val="005E2F13"/>
    <w:rsid w:val="005F6D13"/>
    <w:rsid w:val="0060317F"/>
    <w:rsid w:val="006038A8"/>
    <w:rsid w:val="00610B71"/>
    <w:rsid w:val="00617FAB"/>
    <w:rsid w:val="006354E1"/>
    <w:rsid w:val="00636EE8"/>
    <w:rsid w:val="00665BEB"/>
    <w:rsid w:val="00680D6C"/>
    <w:rsid w:val="006811CE"/>
    <w:rsid w:val="0068642F"/>
    <w:rsid w:val="006867E6"/>
    <w:rsid w:val="00690540"/>
    <w:rsid w:val="00692D47"/>
    <w:rsid w:val="00695832"/>
    <w:rsid w:val="00697EEB"/>
    <w:rsid w:val="006A56C6"/>
    <w:rsid w:val="006B306E"/>
    <w:rsid w:val="006C0D5D"/>
    <w:rsid w:val="006F4A08"/>
    <w:rsid w:val="006F5871"/>
    <w:rsid w:val="006F59D2"/>
    <w:rsid w:val="00707374"/>
    <w:rsid w:val="00713459"/>
    <w:rsid w:val="00721603"/>
    <w:rsid w:val="00722CAE"/>
    <w:rsid w:val="007269FD"/>
    <w:rsid w:val="00731ADC"/>
    <w:rsid w:val="0074156C"/>
    <w:rsid w:val="00744ADB"/>
    <w:rsid w:val="00750AB1"/>
    <w:rsid w:val="00751B4C"/>
    <w:rsid w:val="00756419"/>
    <w:rsid w:val="00756A35"/>
    <w:rsid w:val="0076111A"/>
    <w:rsid w:val="0076454C"/>
    <w:rsid w:val="00772711"/>
    <w:rsid w:val="00777532"/>
    <w:rsid w:val="00786714"/>
    <w:rsid w:val="00794C05"/>
    <w:rsid w:val="00795AAF"/>
    <w:rsid w:val="007A23FC"/>
    <w:rsid w:val="007A26F4"/>
    <w:rsid w:val="007A704F"/>
    <w:rsid w:val="007A7E0B"/>
    <w:rsid w:val="007C2BB8"/>
    <w:rsid w:val="007D045B"/>
    <w:rsid w:val="007D31D9"/>
    <w:rsid w:val="007D7A68"/>
    <w:rsid w:val="007E11E7"/>
    <w:rsid w:val="007E266B"/>
    <w:rsid w:val="007E28F0"/>
    <w:rsid w:val="007E2FF6"/>
    <w:rsid w:val="007F1068"/>
    <w:rsid w:val="007F1ADF"/>
    <w:rsid w:val="007F7139"/>
    <w:rsid w:val="0080489C"/>
    <w:rsid w:val="00811589"/>
    <w:rsid w:val="008141C5"/>
    <w:rsid w:val="008146C7"/>
    <w:rsid w:val="00814DA0"/>
    <w:rsid w:val="008211ED"/>
    <w:rsid w:val="00826FEB"/>
    <w:rsid w:val="0083083D"/>
    <w:rsid w:val="00831292"/>
    <w:rsid w:val="00834AB5"/>
    <w:rsid w:val="00843EBC"/>
    <w:rsid w:val="00843FE4"/>
    <w:rsid w:val="008510FE"/>
    <w:rsid w:val="008548BE"/>
    <w:rsid w:val="008662CF"/>
    <w:rsid w:val="00867F31"/>
    <w:rsid w:val="00870D07"/>
    <w:rsid w:val="00870D69"/>
    <w:rsid w:val="00875EE0"/>
    <w:rsid w:val="00876381"/>
    <w:rsid w:val="008A3719"/>
    <w:rsid w:val="008B0E3B"/>
    <w:rsid w:val="008B1B5E"/>
    <w:rsid w:val="008C0FAF"/>
    <w:rsid w:val="008C7647"/>
    <w:rsid w:val="008E5237"/>
    <w:rsid w:val="009016AA"/>
    <w:rsid w:val="00903C8A"/>
    <w:rsid w:val="00906497"/>
    <w:rsid w:val="00912E86"/>
    <w:rsid w:val="00913237"/>
    <w:rsid w:val="00920124"/>
    <w:rsid w:val="009212ED"/>
    <w:rsid w:val="0092237A"/>
    <w:rsid w:val="00924EBD"/>
    <w:rsid w:val="009338B9"/>
    <w:rsid w:val="00933947"/>
    <w:rsid w:val="009478D6"/>
    <w:rsid w:val="00951139"/>
    <w:rsid w:val="00954265"/>
    <w:rsid w:val="009619E8"/>
    <w:rsid w:val="00963B5F"/>
    <w:rsid w:val="00964968"/>
    <w:rsid w:val="0097232B"/>
    <w:rsid w:val="009738E1"/>
    <w:rsid w:val="00975C01"/>
    <w:rsid w:val="00984454"/>
    <w:rsid w:val="00991BCE"/>
    <w:rsid w:val="009A0BC5"/>
    <w:rsid w:val="009A7A8F"/>
    <w:rsid w:val="009B622A"/>
    <w:rsid w:val="009B6B77"/>
    <w:rsid w:val="009B6DB3"/>
    <w:rsid w:val="009C3DAE"/>
    <w:rsid w:val="009C5C81"/>
    <w:rsid w:val="009C7D71"/>
    <w:rsid w:val="009D4087"/>
    <w:rsid w:val="00A03450"/>
    <w:rsid w:val="00A11BD4"/>
    <w:rsid w:val="00A128D3"/>
    <w:rsid w:val="00A15043"/>
    <w:rsid w:val="00A27359"/>
    <w:rsid w:val="00A31614"/>
    <w:rsid w:val="00A37714"/>
    <w:rsid w:val="00A40DCA"/>
    <w:rsid w:val="00A4352A"/>
    <w:rsid w:val="00A457F5"/>
    <w:rsid w:val="00A53F35"/>
    <w:rsid w:val="00A55F05"/>
    <w:rsid w:val="00A60E41"/>
    <w:rsid w:val="00A615D0"/>
    <w:rsid w:val="00A66F04"/>
    <w:rsid w:val="00A67D2D"/>
    <w:rsid w:val="00A72773"/>
    <w:rsid w:val="00A837F6"/>
    <w:rsid w:val="00A91E9B"/>
    <w:rsid w:val="00AA0037"/>
    <w:rsid w:val="00AA4DFF"/>
    <w:rsid w:val="00AA7784"/>
    <w:rsid w:val="00AB21A8"/>
    <w:rsid w:val="00AB41FA"/>
    <w:rsid w:val="00AD0C93"/>
    <w:rsid w:val="00AE0ED0"/>
    <w:rsid w:val="00AE6425"/>
    <w:rsid w:val="00AF24BA"/>
    <w:rsid w:val="00AF3F8C"/>
    <w:rsid w:val="00AF44C7"/>
    <w:rsid w:val="00B04C67"/>
    <w:rsid w:val="00B07B5E"/>
    <w:rsid w:val="00B10DC5"/>
    <w:rsid w:val="00B25C5E"/>
    <w:rsid w:val="00B4182E"/>
    <w:rsid w:val="00B42BE6"/>
    <w:rsid w:val="00B463CD"/>
    <w:rsid w:val="00B50C73"/>
    <w:rsid w:val="00B54957"/>
    <w:rsid w:val="00B54BA0"/>
    <w:rsid w:val="00B6227B"/>
    <w:rsid w:val="00B81023"/>
    <w:rsid w:val="00B86B4E"/>
    <w:rsid w:val="00B91076"/>
    <w:rsid w:val="00B91586"/>
    <w:rsid w:val="00B92E5A"/>
    <w:rsid w:val="00B96821"/>
    <w:rsid w:val="00BA5564"/>
    <w:rsid w:val="00BB4A9B"/>
    <w:rsid w:val="00BD5314"/>
    <w:rsid w:val="00BE6539"/>
    <w:rsid w:val="00BF467D"/>
    <w:rsid w:val="00C00331"/>
    <w:rsid w:val="00C00B8B"/>
    <w:rsid w:val="00C05D96"/>
    <w:rsid w:val="00C0673E"/>
    <w:rsid w:val="00C23A08"/>
    <w:rsid w:val="00C43A93"/>
    <w:rsid w:val="00C455EF"/>
    <w:rsid w:val="00C47832"/>
    <w:rsid w:val="00C51B38"/>
    <w:rsid w:val="00C609DD"/>
    <w:rsid w:val="00C6427A"/>
    <w:rsid w:val="00C64451"/>
    <w:rsid w:val="00C95CC9"/>
    <w:rsid w:val="00CA15C7"/>
    <w:rsid w:val="00CA35D4"/>
    <w:rsid w:val="00CA46FE"/>
    <w:rsid w:val="00CA5244"/>
    <w:rsid w:val="00CA7490"/>
    <w:rsid w:val="00CB0DBE"/>
    <w:rsid w:val="00CB3CEC"/>
    <w:rsid w:val="00CD202A"/>
    <w:rsid w:val="00CD30B5"/>
    <w:rsid w:val="00CD3A06"/>
    <w:rsid w:val="00CD5D48"/>
    <w:rsid w:val="00CE4655"/>
    <w:rsid w:val="00CF22CA"/>
    <w:rsid w:val="00CF3037"/>
    <w:rsid w:val="00CF6EB6"/>
    <w:rsid w:val="00D01CAF"/>
    <w:rsid w:val="00D02E95"/>
    <w:rsid w:val="00D1557B"/>
    <w:rsid w:val="00D15748"/>
    <w:rsid w:val="00D16EE7"/>
    <w:rsid w:val="00D2041C"/>
    <w:rsid w:val="00D23F5C"/>
    <w:rsid w:val="00D31657"/>
    <w:rsid w:val="00D32B08"/>
    <w:rsid w:val="00D469B8"/>
    <w:rsid w:val="00D500A5"/>
    <w:rsid w:val="00D53DDF"/>
    <w:rsid w:val="00D726F2"/>
    <w:rsid w:val="00D8041E"/>
    <w:rsid w:val="00D852FB"/>
    <w:rsid w:val="00D93FE7"/>
    <w:rsid w:val="00DB50F7"/>
    <w:rsid w:val="00DB60B5"/>
    <w:rsid w:val="00DC02E6"/>
    <w:rsid w:val="00DC4A78"/>
    <w:rsid w:val="00DC4EDF"/>
    <w:rsid w:val="00DD04FB"/>
    <w:rsid w:val="00DD1C53"/>
    <w:rsid w:val="00DD557E"/>
    <w:rsid w:val="00DE0B4E"/>
    <w:rsid w:val="00DE436F"/>
    <w:rsid w:val="00E00264"/>
    <w:rsid w:val="00E05F86"/>
    <w:rsid w:val="00E25712"/>
    <w:rsid w:val="00E258DC"/>
    <w:rsid w:val="00E34199"/>
    <w:rsid w:val="00E3468B"/>
    <w:rsid w:val="00E401FB"/>
    <w:rsid w:val="00E44F44"/>
    <w:rsid w:val="00E47C36"/>
    <w:rsid w:val="00E5436D"/>
    <w:rsid w:val="00E5639F"/>
    <w:rsid w:val="00E60704"/>
    <w:rsid w:val="00E60A1E"/>
    <w:rsid w:val="00E674AF"/>
    <w:rsid w:val="00E73FE5"/>
    <w:rsid w:val="00E77098"/>
    <w:rsid w:val="00E91752"/>
    <w:rsid w:val="00E92A25"/>
    <w:rsid w:val="00E9490D"/>
    <w:rsid w:val="00EA21B1"/>
    <w:rsid w:val="00EA3DA7"/>
    <w:rsid w:val="00EB0D5E"/>
    <w:rsid w:val="00EC16EA"/>
    <w:rsid w:val="00EC54C9"/>
    <w:rsid w:val="00EC61E5"/>
    <w:rsid w:val="00EC698B"/>
    <w:rsid w:val="00ED276B"/>
    <w:rsid w:val="00ED3891"/>
    <w:rsid w:val="00EE7D3D"/>
    <w:rsid w:val="00EF0A69"/>
    <w:rsid w:val="00F003B2"/>
    <w:rsid w:val="00F06A3B"/>
    <w:rsid w:val="00F264D3"/>
    <w:rsid w:val="00F26A3C"/>
    <w:rsid w:val="00F57F52"/>
    <w:rsid w:val="00F654EF"/>
    <w:rsid w:val="00F675B3"/>
    <w:rsid w:val="00F7494B"/>
    <w:rsid w:val="00F768EE"/>
    <w:rsid w:val="00F80AD1"/>
    <w:rsid w:val="00F81ACD"/>
    <w:rsid w:val="00F81F0D"/>
    <w:rsid w:val="00F8697D"/>
    <w:rsid w:val="00F91A72"/>
    <w:rsid w:val="00FA6AFD"/>
    <w:rsid w:val="00FA6F4F"/>
    <w:rsid w:val="00FB1E6E"/>
    <w:rsid w:val="00FB5A01"/>
    <w:rsid w:val="00FC3BC1"/>
    <w:rsid w:val="00FC59C8"/>
    <w:rsid w:val="00FC72F2"/>
    <w:rsid w:val="00FD7E89"/>
    <w:rsid w:val="00FE0F60"/>
    <w:rsid w:val="00FE4A7B"/>
    <w:rsid w:val="00FE56E3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4AB287B"/>
  <w15:chartTrackingRefBased/>
  <w15:docId w15:val="{13B71F22-C720-4B6D-B20B-A27CB53A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704"/>
    <w:pPr>
      <w:jc w:val="both"/>
    </w:pPr>
    <w:rPr>
      <w:b/>
      <w:sz w:val="22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0704"/>
    <w:pPr>
      <w:widowControl w:val="0"/>
      <w:numPr>
        <w:numId w:val="1"/>
      </w:numPr>
      <w:autoSpaceDE w:val="0"/>
      <w:autoSpaceDN w:val="0"/>
      <w:spacing w:after="240"/>
      <w:outlineLvl w:val="0"/>
    </w:pPr>
    <w:rPr>
      <w:rFonts w:cs="Arial"/>
      <w:bCs/>
      <w:caps/>
      <w:sz w:val="28"/>
      <w:szCs w:val="28"/>
      <w:lang w:val="en-GB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qFormat/>
    <w:rsid w:val="00E60704"/>
    <w:pPr>
      <w:widowControl w:val="0"/>
      <w:numPr>
        <w:ilvl w:val="1"/>
        <w:numId w:val="1"/>
      </w:numPr>
      <w:autoSpaceDE w:val="0"/>
      <w:autoSpaceDN w:val="0"/>
      <w:spacing w:before="120"/>
      <w:outlineLvl w:val="1"/>
    </w:pPr>
    <w:rPr>
      <w:rFonts w:cs="Arial"/>
      <w:bCs/>
      <w:spacing w:val="-3"/>
      <w:sz w:val="24"/>
      <w:szCs w:val="24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60704"/>
  </w:style>
  <w:style w:type="paragraph" w:styleId="Zkladntext3">
    <w:name w:val="Body Text 3"/>
    <w:basedOn w:val="Normln"/>
    <w:link w:val="Zkladntext3Char"/>
    <w:rsid w:val="00E60704"/>
    <w:pPr>
      <w:spacing w:after="120"/>
    </w:pPr>
    <w:rPr>
      <w:sz w:val="16"/>
      <w:szCs w:val="16"/>
    </w:rPr>
  </w:style>
  <w:style w:type="paragraph" w:styleId="Nzev">
    <w:name w:val="Title"/>
    <w:basedOn w:val="Normln"/>
    <w:next w:val="Normln"/>
    <w:qFormat/>
    <w:rsid w:val="00E60704"/>
    <w:pPr>
      <w:widowControl w:val="0"/>
      <w:spacing w:after="480"/>
      <w:jc w:val="center"/>
    </w:pPr>
    <w:rPr>
      <w:sz w:val="48"/>
    </w:rPr>
  </w:style>
  <w:style w:type="paragraph" w:styleId="Zkladntext">
    <w:name w:val="Body Text"/>
    <w:basedOn w:val="Normln"/>
    <w:link w:val="ZkladntextChar"/>
    <w:rsid w:val="008E5237"/>
    <w:pPr>
      <w:spacing w:after="120"/>
    </w:pPr>
  </w:style>
  <w:style w:type="character" w:styleId="Odkaznakoment">
    <w:name w:val="annotation reference"/>
    <w:semiHidden/>
    <w:rsid w:val="00306F80"/>
    <w:rPr>
      <w:sz w:val="16"/>
      <w:szCs w:val="16"/>
    </w:rPr>
  </w:style>
  <w:style w:type="paragraph" w:styleId="Textkomente">
    <w:name w:val="annotation text"/>
    <w:basedOn w:val="Normln"/>
    <w:semiHidden/>
    <w:rsid w:val="00306F80"/>
    <w:rPr>
      <w:sz w:val="20"/>
    </w:rPr>
  </w:style>
  <w:style w:type="paragraph" w:styleId="Pedmtkomente">
    <w:name w:val="annotation subject"/>
    <w:basedOn w:val="Textkomente"/>
    <w:next w:val="Textkomente"/>
    <w:semiHidden/>
    <w:rsid w:val="00306F80"/>
    <w:rPr>
      <w:bCs/>
    </w:rPr>
  </w:style>
  <w:style w:type="paragraph" w:styleId="Textbubliny">
    <w:name w:val="Balloon Text"/>
    <w:basedOn w:val="Normln"/>
    <w:semiHidden/>
    <w:rsid w:val="00306F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17F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17F85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223F71"/>
    <w:pPr>
      <w:spacing w:after="120" w:line="480" w:lineRule="auto"/>
      <w:ind w:left="283"/>
    </w:pPr>
  </w:style>
  <w:style w:type="character" w:customStyle="1" w:styleId="ZkladntextChar">
    <w:name w:val="Základní text Char"/>
    <w:link w:val="Zkladntext"/>
    <w:rsid w:val="00FC3BC1"/>
    <w:rPr>
      <w:b/>
      <w:sz w:val="22"/>
    </w:rPr>
  </w:style>
  <w:style w:type="character" w:customStyle="1" w:styleId="Zkladntext3Char">
    <w:name w:val="Základní text 3 Char"/>
    <w:link w:val="Zkladntext3"/>
    <w:rsid w:val="00FC3BC1"/>
    <w:rPr>
      <w:b/>
      <w:sz w:val="16"/>
      <w:szCs w:val="16"/>
    </w:rPr>
  </w:style>
  <w:style w:type="character" w:styleId="Hypertextovodkaz">
    <w:name w:val="Hyperlink"/>
    <w:uiPriority w:val="99"/>
    <w:unhideWhenUsed/>
    <w:rsid w:val="00786714"/>
    <w:rPr>
      <w:color w:val="0000FF"/>
      <w:u w:val="single"/>
    </w:rPr>
  </w:style>
  <w:style w:type="paragraph" w:styleId="Revize">
    <w:name w:val="Revision"/>
    <w:hidden/>
    <w:uiPriority w:val="99"/>
    <w:semiHidden/>
    <w:rsid w:val="005F6D13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99C21-F31F-4FDF-A976-97B7C0E9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 O  NAROVNÁNÍ</vt:lpstr>
    </vt:vector>
  </TitlesOfParts>
  <Company>Hewlett-Packard Company</Company>
  <LinksUpToDate>false</LinksUpToDate>
  <CharactersWithSpaces>5233</CharactersWithSpaces>
  <SharedDoc>false</SharedDoc>
  <HLinks>
    <vt:vector size="6" baseType="variant">
      <vt:variant>
        <vt:i4>6357111</vt:i4>
      </vt:variant>
      <vt:variant>
        <vt:i4>0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 O  NAROVNÁNÍ</dc:title>
  <dc:subject/>
  <dc:creator>kucharova3464</dc:creator>
  <cp:keywords/>
  <cp:lastModifiedBy>Bartošková Jana</cp:lastModifiedBy>
  <cp:revision>2</cp:revision>
  <cp:lastPrinted>2013-04-10T06:50:00Z</cp:lastPrinted>
  <dcterms:created xsi:type="dcterms:W3CDTF">2024-07-23T10:27:00Z</dcterms:created>
  <dcterms:modified xsi:type="dcterms:W3CDTF">2024-07-23T10:27:00Z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c18e8b5-cf04-4356-9f73-4b8f937bc4ae_Enabled">
    <vt:lpwstr>true</vt:lpwstr>
  </property>
  <property fmtid="{D5CDD505-2E9C-101B-9397-08002B2CF9AE}" pid="3" name="MSIP_Label_bc18e8b5-cf04-4356-9f73-4b8f937bc4ae_SetDate">
    <vt:lpwstr>2023-01-03T11:50:35Z</vt:lpwstr>
  </property>
  <property fmtid="{D5CDD505-2E9C-101B-9397-08002B2CF9AE}" pid="4" name="MSIP_Label_bc18e8b5-cf04-4356-9f73-4b8f937bc4ae_Method">
    <vt:lpwstr>Privileged</vt:lpwstr>
  </property>
  <property fmtid="{D5CDD505-2E9C-101B-9397-08002B2CF9AE}" pid="5" name="MSIP_Label_bc18e8b5-cf04-4356-9f73-4b8f937bc4ae_Name">
    <vt:lpwstr>Neveřejná informace (bez označení)</vt:lpwstr>
  </property>
  <property fmtid="{D5CDD505-2E9C-101B-9397-08002B2CF9AE}" pid="6" name="MSIP_Label_bc18e8b5-cf04-4356-9f73-4b8f937bc4ae_SiteId">
    <vt:lpwstr>39f24d0b-aa30-4551-8e81-43c77cf1000e</vt:lpwstr>
  </property>
  <property fmtid="{D5CDD505-2E9C-101B-9397-08002B2CF9AE}" pid="7" name="MSIP_Label_bc18e8b5-cf04-4356-9f73-4b8f937bc4ae_ActionId">
    <vt:lpwstr>b99be814-7793-4300-8eae-8147f79fd755</vt:lpwstr>
  </property>
  <property fmtid="{D5CDD505-2E9C-101B-9397-08002B2CF9AE}" pid="8" name="MSIP_Label_bc18e8b5-cf04-4356-9f73-4b8f937bc4ae_ContentBits">
    <vt:lpwstr>0</vt:lpwstr>
  </property>
</Properties>
</file>