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51B15" w:rsidRPr="00651B15" w:rsidTr="00651B15">
        <w:tc>
          <w:tcPr>
            <w:tcW w:w="9498" w:type="dxa"/>
            <w:gridSpan w:val="2"/>
          </w:tcPr>
          <w:p w:rsidR="00651B15" w:rsidRPr="00651B15" w:rsidRDefault="00651B15" w:rsidP="000B7B3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651B15">
              <w:rPr>
                <w:rFonts w:ascii="Tahoma" w:hAnsi="Tahoma" w:cs="Tahoma"/>
                <w:sz w:val="20"/>
                <w:szCs w:val="20"/>
              </w:rPr>
              <w:t>29/175</w:t>
            </w:r>
          </w:p>
        </w:tc>
      </w:tr>
      <w:tr w:rsidR="00651B15" w:rsidRPr="00651B15" w:rsidTr="00651B15">
        <w:trPr>
          <w:trHeight w:val="842"/>
        </w:trPr>
        <w:tc>
          <w:tcPr>
            <w:tcW w:w="709" w:type="dxa"/>
          </w:tcPr>
          <w:p w:rsidR="00651B15" w:rsidRPr="00651B15" w:rsidRDefault="00651B15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651B15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651B15" w:rsidRPr="00651B15" w:rsidRDefault="00651B15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651B15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651B15" w:rsidRPr="00651B15" w:rsidRDefault="00651B15" w:rsidP="000B7B3A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51B15" w:rsidRPr="00651B15" w:rsidRDefault="00651B15" w:rsidP="000B7B3A">
            <w:pPr>
              <w:pStyle w:val="Zkladntext3"/>
              <w:spacing w:line="280" w:lineRule="exact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51B15">
              <w:rPr>
                <w:rFonts w:ascii="Tahoma" w:hAnsi="Tahoma" w:cs="Tahoma"/>
                <w:b w:val="0"/>
                <w:sz w:val="20"/>
                <w:szCs w:val="20"/>
              </w:rPr>
              <w:t>zastupitelstvu kraje</w:t>
            </w:r>
          </w:p>
          <w:p w:rsidR="00651B15" w:rsidRPr="00651B15" w:rsidRDefault="00651B15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B15">
              <w:rPr>
                <w:rFonts w:ascii="Tahoma" w:hAnsi="Tahoma" w:cs="Tahoma"/>
                <w:sz w:val="20"/>
                <w:szCs w:val="20"/>
              </w:rPr>
              <w:t xml:space="preserve">informaci o aktuálním stavu přípravy staveb nadřazené dopravní infrastruktury ve vazbě na novelu EIA </w:t>
            </w:r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DF" w:rsidRDefault="007670DF">
      <w:r>
        <w:separator/>
      </w:r>
    </w:p>
  </w:endnote>
  <w:endnote w:type="continuationSeparator" w:id="0">
    <w:p w:rsidR="007670DF" w:rsidRDefault="0076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7670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6865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7670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DF" w:rsidRDefault="007670DF">
      <w:r>
        <w:separator/>
      </w:r>
    </w:p>
  </w:footnote>
  <w:footnote w:type="continuationSeparator" w:id="0">
    <w:p w:rsidR="007670DF" w:rsidRDefault="0076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F0758"/>
    <w:rsid w:val="000F1D0C"/>
    <w:rsid w:val="001C544F"/>
    <w:rsid w:val="00231280"/>
    <w:rsid w:val="0026019F"/>
    <w:rsid w:val="002E1116"/>
    <w:rsid w:val="00405F56"/>
    <w:rsid w:val="00512A01"/>
    <w:rsid w:val="00591086"/>
    <w:rsid w:val="00651B15"/>
    <w:rsid w:val="00655528"/>
    <w:rsid w:val="007670DF"/>
    <w:rsid w:val="00894BBA"/>
    <w:rsid w:val="008F6865"/>
    <w:rsid w:val="00B418C7"/>
    <w:rsid w:val="00DA5550"/>
    <w:rsid w:val="00E01015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qFormat/>
    <w:rsid w:val="00DA5550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Elbl Václav</cp:lastModifiedBy>
  <cp:revision>2</cp:revision>
  <dcterms:created xsi:type="dcterms:W3CDTF">2016-06-15T07:57:00Z</dcterms:created>
  <dcterms:modified xsi:type="dcterms:W3CDTF">2016-06-15T07:57:00Z</dcterms:modified>
</cp:coreProperties>
</file>