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181" w:rsidRDefault="00E45181" w:rsidP="00E45181">
      <w:pPr>
        <w:spacing w:line="280" w:lineRule="exact"/>
        <w:jc w:val="center"/>
        <w:rPr>
          <w:rFonts w:ascii="Tahoma" w:hAnsi="Tahoma" w:cs="Tahoma"/>
          <w:b/>
          <w:caps/>
        </w:rPr>
      </w:pPr>
      <w:r>
        <w:rPr>
          <w:rFonts w:ascii="Tahoma" w:hAnsi="Tahoma" w:cs="Tahoma"/>
          <w:b/>
          <w:caps/>
        </w:rPr>
        <w:t>Moravskoslezský kraj</w:t>
      </w:r>
    </w:p>
    <w:p w:rsidR="00E45181" w:rsidRDefault="00E45181" w:rsidP="00E45181">
      <w:pPr>
        <w:spacing w:line="280" w:lineRule="exact"/>
        <w:jc w:val="center"/>
        <w:rPr>
          <w:rFonts w:ascii="Tahoma" w:hAnsi="Tahoma" w:cs="Tahoma"/>
        </w:rPr>
      </w:pPr>
      <w:r>
        <w:rPr>
          <w:rFonts w:ascii="Tahoma" w:hAnsi="Tahoma" w:cs="Tahoma"/>
          <w:b/>
        </w:rPr>
        <w:t>Výbor</w:t>
      </w:r>
      <w:r>
        <w:rPr>
          <w:rFonts w:ascii="Tahoma" w:hAnsi="Tahoma" w:cs="Tahoma"/>
        </w:rPr>
        <w:t xml:space="preserve"> </w:t>
      </w:r>
      <w:r>
        <w:rPr>
          <w:rFonts w:ascii="Tahoma" w:hAnsi="Tahoma" w:cs="Tahoma"/>
          <w:b/>
          <w:bCs/>
        </w:rPr>
        <w:t>pro životní prostředí a zemědělství</w:t>
      </w:r>
      <w:r>
        <w:rPr>
          <w:rFonts w:ascii="Tahoma" w:hAnsi="Tahoma" w:cs="Tahoma"/>
          <w:b/>
          <w:bCs/>
        </w:rPr>
        <w:fldChar w:fldCharType="begin">
          <w:ffData>
            <w:name w:val="Text1"/>
            <w:enabled/>
            <w:calcOnExit w:val="0"/>
            <w:textInput>
              <w:default w:val="_____"/>
            </w:textInput>
          </w:ffData>
        </w:fldChar>
      </w:r>
      <w:r>
        <w:rPr>
          <w:rFonts w:ascii="Tahoma" w:hAnsi="Tahoma" w:cs="Tahoma"/>
          <w:b/>
          <w:bCs/>
        </w:rPr>
        <w:instrText xml:space="preserve"> FORMTEXT </w:instrText>
      </w:r>
      <w:r w:rsidR="00283DF5">
        <w:rPr>
          <w:rFonts w:ascii="Tahoma" w:hAnsi="Tahoma" w:cs="Tahoma"/>
          <w:b/>
          <w:bCs/>
        </w:rPr>
      </w:r>
      <w:r w:rsidR="00283DF5">
        <w:rPr>
          <w:rFonts w:ascii="Tahoma" w:hAnsi="Tahoma" w:cs="Tahoma"/>
          <w:b/>
          <w:bCs/>
        </w:rPr>
        <w:fldChar w:fldCharType="separate"/>
      </w:r>
      <w:r>
        <w:rPr>
          <w:rFonts w:ascii="Tahoma" w:hAnsi="Tahoma" w:cs="Tahoma"/>
          <w:b/>
          <w:bCs/>
        </w:rPr>
        <w:fldChar w:fldCharType="end"/>
      </w:r>
      <w:r>
        <w:rPr>
          <w:rFonts w:ascii="Tahoma" w:hAnsi="Tahoma" w:cs="Tahoma"/>
        </w:rPr>
        <w:t xml:space="preserve"> </w:t>
      </w:r>
    </w:p>
    <w:p w:rsidR="00E45181" w:rsidRDefault="00E45181" w:rsidP="00E45181">
      <w:pPr>
        <w:spacing w:line="280" w:lineRule="exact"/>
        <w:jc w:val="center"/>
        <w:rPr>
          <w:rFonts w:ascii="Tahoma" w:hAnsi="Tahoma" w:cs="Tahoma"/>
          <w:b/>
        </w:rPr>
      </w:pPr>
      <w:r>
        <w:rPr>
          <w:rFonts w:ascii="Tahoma" w:hAnsi="Tahoma" w:cs="Tahoma"/>
          <w:b/>
        </w:rPr>
        <w:t>Zastupitelstva Moravskoslezského kraje</w:t>
      </w:r>
    </w:p>
    <w:p w:rsidR="00E45181" w:rsidRDefault="00E45181" w:rsidP="00E45181">
      <w:pPr>
        <w:spacing w:line="280" w:lineRule="exact"/>
        <w:jc w:val="both"/>
      </w:pPr>
    </w:p>
    <w:p w:rsidR="00E45181" w:rsidRDefault="00E45181" w:rsidP="00E45181">
      <w:pPr>
        <w:pStyle w:val="Nadpis1"/>
        <w:jc w:val="center"/>
        <w:rPr>
          <w:sz w:val="24"/>
        </w:rPr>
      </w:pPr>
    </w:p>
    <w:p w:rsidR="00E45181" w:rsidRDefault="00E45181" w:rsidP="00E45181">
      <w:pPr>
        <w:pStyle w:val="Nadpis1"/>
        <w:jc w:val="center"/>
        <w:rPr>
          <w:sz w:val="24"/>
        </w:rPr>
      </w:pPr>
      <w:proofErr w:type="gramStart"/>
      <w:r>
        <w:rPr>
          <w:sz w:val="24"/>
        </w:rPr>
        <w:t>V Ý P I S   Z   U S N E S E N Í</w:t>
      </w:r>
      <w:proofErr w:type="gramEnd"/>
    </w:p>
    <w:p w:rsidR="00E45181" w:rsidRDefault="00E45181" w:rsidP="00E45181"/>
    <w:p w:rsidR="00E45181" w:rsidRDefault="00E45181" w:rsidP="00E45181">
      <w:pPr>
        <w:spacing w:line="280" w:lineRule="exact"/>
        <w:rPr>
          <w:rFonts w:ascii="Tahoma" w:hAnsi="Tahoma" w:cs="Tahoma"/>
          <w:b/>
        </w:rPr>
      </w:pPr>
    </w:p>
    <w:p w:rsidR="00E45181" w:rsidRDefault="00E45181" w:rsidP="00E45181">
      <w:pPr>
        <w:spacing w:line="280" w:lineRule="exact"/>
        <w:jc w:val="center"/>
        <w:rPr>
          <w:rFonts w:ascii="Tahoma" w:hAnsi="Tahoma" w:cs="Tahoma"/>
          <w:b/>
          <w:bCs/>
        </w:rPr>
      </w:pPr>
      <w:r>
        <w:rPr>
          <w:rFonts w:ascii="Tahoma" w:hAnsi="Tahoma" w:cs="Tahoma"/>
          <w:b/>
        </w:rPr>
        <w:t>z </w:t>
      </w:r>
      <w:r w:rsidR="00094A7F">
        <w:rPr>
          <w:rFonts w:ascii="Tahoma" w:hAnsi="Tahoma" w:cs="Tahoma"/>
          <w:b/>
        </w:rPr>
        <w:t>3</w:t>
      </w:r>
      <w:r w:rsidR="00235A6C">
        <w:rPr>
          <w:rFonts w:ascii="Tahoma" w:hAnsi="Tahoma" w:cs="Tahoma"/>
          <w:b/>
        </w:rPr>
        <w:t>1</w:t>
      </w:r>
      <w:r>
        <w:rPr>
          <w:rFonts w:ascii="Tahoma" w:hAnsi="Tahoma" w:cs="Tahoma"/>
          <w:b/>
        </w:rPr>
        <w:t xml:space="preserve">. jednání Výboru pro </w:t>
      </w:r>
      <w:r>
        <w:rPr>
          <w:rFonts w:ascii="Tahoma" w:hAnsi="Tahoma" w:cs="Tahoma"/>
          <w:b/>
          <w:bCs/>
        </w:rPr>
        <w:t>životní prostředí a zemědělství</w:t>
      </w:r>
    </w:p>
    <w:p w:rsidR="00E45181" w:rsidRDefault="00E45181" w:rsidP="00E45181">
      <w:pPr>
        <w:spacing w:line="280" w:lineRule="exact"/>
        <w:jc w:val="center"/>
        <w:rPr>
          <w:rFonts w:ascii="Tahoma" w:hAnsi="Tahoma" w:cs="Tahoma"/>
          <w:b/>
        </w:rPr>
      </w:pPr>
      <w:r>
        <w:rPr>
          <w:rFonts w:ascii="Tahoma" w:hAnsi="Tahoma" w:cs="Tahoma"/>
          <w:b/>
          <w:bCs/>
        </w:rPr>
        <w:t>Zastupitelstva</w:t>
      </w:r>
      <w:r>
        <w:rPr>
          <w:rFonts w:ascii="Tahoma" w:hAnsi="Tahoma" w:cs="Tahoma"/>
          <w:b/>
        </w:rPr>
        <w:t xml:space="preserve"> Moravskoslezského kraje, </w:t>
      </w:r>
    </w:p>
    <w:p w:rsidR="00E45181" w:rsidRDefault="00E45181" w:rsidP="00E45181">
      <w:pPr>
        <w:spacing w:line="280" w:lineRule="exact"/>
        <w:jc w:val="center"/>
        <w:rPr>
          <w:rFonts w:ascii="Tahoma" w:hAnsi="Tahoma" w:cs="Tahoma"/>
          <w:b/>
        </w:rPr>
      </w:pPr>
      <w:r>
        <w:rPr>
          <w:rFonts w:ascii="Tahoma" w:hAnsi="Tahoma" w:cs="Tahoma"/>
          <w:b/>
        </w:rPr>
        <w:t xml:space="preserve">ze dne </w:t>
      </w:r>
      <w:r w:rsidR="00AF7136">
        <w:rPr>
          <w:rFonts w:ascii="Tahoma" w:hAnsi="Tahoma" w:cs="Tahoma"/>
          <w:b/>
        </w:rPr>
        <w:t>1</w:t>
      </w:r>
      <w:r w:rsidR="00235A6C">
        <w:rPr>
          <w:rFonts w:ascii="Tahoma" w:hAnsi="Tahoma" w:cs="Tahoma"/>
          <w:b/>
        </w:rPr>
        <w:t>2</w:t>
      </w:r>
      <w:r>
        <w:rPr>
          <w:rFonts w:ascii="Tahoma" w:hAnsi="Tahoma" w:cs="Tahoma"/>
          <w:b/>
        </w:rPr>
        <w:t xml:space="preserve">. </w:t>
      </w:r>
      <w:r w:rsidR="00235A6C">
        <w:rPr>
          <w:rFonts w:ascii="Tahoma" w:hAnsi="Tahoma" w:cs="Tahoma"/>
          <w:b/>
        </w:rPr>
        <w:t>listopadu</w:t>
      </w:r>
      <w:r w:rsidR="00321187">
        <w:rPr>
          <w:rFonts w:ascii="Tahoma" w:hAnsi="Tahoma" w:cs="Tahoma"/>
          <w:b/>
        </w:rPr>
        <w:t xml:space="preserve"> </w:t>
      </w:r>
      <w:r w:rsidR="00AF7136">
        <w:rPr>
          <w:rFonts w:ascii="Tahoma" w:hAnsi="Tahoma" w:cs="Tahoma"/>
          <w:b/>
        </w:rPr>
        <w:t>2019</w:t>
      </w:r>
    </w:p>
    <w:p w:rsidR="00E45181" w:rsidRDefault="00E45181" w:rsidP="00E45181">
      <w:pPr>
        <w:spacing w:line="280" w:lineRule="exact"/>
        <w:jc w:val="both"/>
      </w:pPr>
    </w:p>
    <w:p w:rsidR="00E45181" w:rsidRDefault="00E45181" w:rsidP="00E45181">
      <w:pPr>
        <w:spacing w:line="280" w:lineRule="exact"/>
        <w:jc w:val="both"/>
      </w:pPr>
    </w:p>
    <w:p w:rsidR="00E45181" w:rsidRPr="00314584" w:rsidRDefault="00E45181" w:rsidP="00314584"/>
    <w:p w:rsidR="00E45181" w:rsidRPr="00314584" w:rsidRDefault="00E45181" w:rsidP="00314584">
      <w:pPr>
        <w:rPr>
          <w:rFonts w:ascii="Tahoma" w:hAnsi="Tahoma" w:cs="Tahoma"/>
        </w:rPr>
      </w:pPr>
      <w:r w:rsidRPr="00314584">
        <w:rPr>
          <w:rFonts w:ascii="Tahoma" w:hAnsi="Tahoma" w:cs="Tahoma"/>
        </w:rPr>
        <w:t>Výbor pro životní prostředí a zemědělství Zastupitelstva Moravskoslezského kraje</w:t>
      </w:r>
    </w:p>
    <w:p w:rsidR="00E45181" w:rsidRPr="00314584" w:rsidRDefault="00E45181" w:rsidP="00314584">
      <w:pPr>
        <w:rPr>
          <w:rFonts w:ascii="Tahoma" w:hAnsi="Tahoma" w:cs="Tahoma"/>
        </w:rPr>
      </w:pPr>
    </w:p>
    <w:p w:rsidR="00094A7F" w:rsidRDefault="00094A7F" w:rsidP="00314584">
      <w:pPr>
        <w:rPr>
          <w:rFonts w:ascii="Tahoma" w:hAnsi="Tahoma" w:cs="Tahoma"/>
        </w:rPr>
      </w:pPr>
    </w:p>
    <w:p w:rsidR="0078139D" w:rsidRDefault="009B37BB" w:rsidP="00314584">
      <w:pPr>
        <w:rPr>
          <w:rFonts w:ascii="Tahoma" w:hAnsi="Tahoma" w:cs="Tahoma"/>
        </w:rPr>
      </w:pPr>
      <w:r>
        <w:rPr>
          <w:rFonts w:ascii="Tahoma" w:hAnsi="Tahoma" w:cs="Tahoma"/>
        </w:rPr>
        <w:t>31/169</w:t>
      </w:r>
    </w:p>
    <w:p w:rsidR="009B37BB" w:rsidRDefault="009B37BB" w:rsidP="00314584">
      <w:pPr>
        <w:rPr>
          <w:rFonts w:ascii="Tahoma" w:hAnsi="Tahoma" w:cs="Tahoma"/>
        </w:rPr>
      </w:pPr>
    </w:p>
    <w:p w:rsidR="00C30967" w:rsidRPr="00C30967" w:rsidRDefault="00C30967" w:rsidP="00C30967">
      <w:pPr>
        <w:jc w:val="both"/>
        <w:rPr>
          <w:rFonts w:ascii="Tahoma" w:hAnsi="Tahoma" w:cs="Tahoma"/>
        </w:rPr>
      </w:pPr>
      <w:r w:rsidRPr="00C30967">
        <w:rPr>
          <w:rFonts w:ascii="Tahoma" w:hAnsi="Tahoma" w:cs="Tahoma"/>
        </w:rPr>
        <w:t>1)</w:t>
      </w:r>
      <w:r w:rsidRPr="00C30967">
        <w:rPr>
          <w:rFonts w:ascii="Tahoma" w:hAnsi="Tahoma" w:cs="Tahoma"/>
        </w:rPr>
        <w:tab/>
        <w:t>doporučuje</w:t>
      </w:r>
    </w:p>
    <w:p w:rsidR="00C30967" w:rsidRPr="00C30967" w:rsidRDefault="00C30967" w:rsidP="00C30967">
      <w:pPr>
        <w:jc w:val="both"/>
        <w:rPr>
          <w:rFonts w:ascii="Tahoma" w:hAnsi="Tahoma" w:cs="Tahoma"/>
        </w:rPr>
      </w:pPr>
    </w:p>
    <w:p w:rsidR="00C30967" w:rsidRPr="00C30967" w:rsidRDefault="00C30967" w:rsidP="00C30967">
      <w:pPr>
        <w:jc w:val="both"/>
        <w:rPr>
          <w:rFonts w:ascii="Tahoma" w:hAnsi="Tahoma" w:cs="Tahoma"/>
        </w:rPr>
      </w:pPr>
      <w:r w:rsidRPr="00C30967">
        <w:rPr>
          <w:rFonts w:ascii="Tahoma" w:hAnsi="Tahoma" w:cs="Tahoma"/>
        </w:rPr>
        <w:t>zastupitelstvu kraje</w:t>
      </w:r>
    </w:p>
    <w:p w:rsidR="00C30967" w:rsidRPr="00C30967" w:rsidRDefault="00C30967" w:rsidP="00C30967">
      <w:pPr>
        <w:jc w:val="both"/>
        <w:rPr>
          <w:rFonts w:ascii="Tahoma" w:hAnsi="Tahoma" w:cs="Tahoma"/>
        </w:rPr>
      </w:pPr>
      <w:r w:rsidRPr="00C30967">
        <w:rPr>
          <w:rFonts w:ascii="Tahoma" w:hAnsi="Tahoma" w:cs="Tahoma"/>
        </w:rPr>
        <w:t>rozhodnout o přídělu z rozpočtu Moravskoslezského kraje na rok 2019 do Fondu životního prostředí Moravskoslezského kraje ve výši 10.523.830 Kč</w:t>
      </w:r>
    </w:p>
    <w:p w:rsidR="00C30967" w:rsidRPr="00C30967" w:rsidRDefault="00C30967" w:rsidP="00C30967">
      <w:pPr>
        <w:jc w:val="both"/>
        <w:rPr>
          <w:rFonts w:ascii="Tahoma" w:hAnsi="Tahoma" w:cs="Tahoma"/>
        </w:rPr>
      </w:pPr>
      <w:r w:rsidRPr="00C30967">
        <w:rPr>
          <w:rFonts w:ascii="Tahoma" w:hAnsi="Tahoma" w:cs="Tahoma"/>
        </w:rPr>
        <w:tab/>
      </w:r>
    </w:p>
    <w:p w:rsidR="00C30967" w:rsidRPr="00C30967" w:rsidRDefault="00C30967" w:rsidP="00C30967">
      <w:pPr>
        <w:jc w:val="both"/>
        <w:rPr>
          <w:rFonts w:ascii="Tahoma" w:hAnsi="Tahoma" w:cs="Tahoma"/>
        </w:rPr>
      </w:pPr>
      <w:r w:rsidRPr="00C30967">
        <w:rPr>
          <w:rFonts w:ascii="Tahoma" w:hAnsi="Tahoma" w:cs="Tahoma"/>
        </w:rPr>
        <w:t>2)</w:t>
      </w:r>
      <w:r w:rsidRPr="00C30967">
        <w:rPr>
          <w:rFonts w:ascii="Tahoma" w:hAnsi="Tahoma" w:cs="Tahoma"/>
        </w:rPr>
        <w:tab/>
        <w:t>doporučuje</w:t>
      </w:r>
    </w:p>
    <w:p w:rsidR="00C30967" w:rsidRPr="00C30967" w:rsidRDefault="00C30967" w:rsidP="00C30967">
      <w:pPr>
        <w:jc w:val="both"/>
        <w:rPr>
          <w:rFonts w:ascii="Tahoma" w:hAnsi="Tahoma" w:cs="Tahoma"/>
        </w:rPr>
      </w:pPr>
    </w:p>
    <w:p w:rsidR="00C30967" w:rsidRPr="00C30967" w:rsidRDefault="00C30967" w:rsidP="00C30967">
      <w:pPr>
        <w:jc w:val="both"/>
        <w:rPr>
          <w:rFonts w:ascii="Tahoma" w:hAnsi="Tahoma" w:cs="Tahoma"/>
        </w:rPr>
      </w:pPr>
      <w:r w:rsidRPr="00C30967">
        <w:rPr>
          <w:rFonts w:ascii="Tahoma" w:hAnsi="Tahoma" w:cs="Tahoma"/>
        </w:rPr>
        <w:t>zastupitelstvu kraje</w:t>
      </w:r>
    </w:p>
    <w:p w:rsidR="00C30967" w:rsidRPr="00C30967" w:rsidRDefault="00C30967" w:rsidP="00C30967">
      <w:pPr>
        <w:jc w:val="both"/>
        <w:rPr>
          <w:rFonts w:ascii="Tahoma" w:hAnsi="Tahoma" w:cs="Tahoma"/>
        </w:rPr>
      </w:pPr>
      <w:r w:rsidRPr="00C30967">
        <w:rPr>
          <w:rFonts w:ascii="Tahoma" w:hAnsi="Tahoma" w:cs="Tahoma"/>
        </w:rPr>
        <w:t>schválit rozpočet Fondu životního prostředí Moravskoslezského kraje na rok 2020 dle přílohy č. 1 předloženého materiálu</w:t>
      </w:r>
    </w:p>
    <w:p w:rsidR="00C30967" w:rsidRDefault="00C30967" w:rsidP="00C30967">
      <w:pPr>
        <w:jc w:val="both"/>
        <w:rPr>
          <w:rFonts w:ascii="Tahoma" w:hAnsi="Tahoma" w:cs="Tahoma"/>
        </w:rPr>
      </w:pPr>
    </w:p>
    <w:p w:rsidR="00C30967" w:rsidRPr="00C30967" w:rsidRDefault="00C30967" w:rsidP="00C30967">
      <w:pPr>
        <w:jc w:val="both"/>
        <w:rPr>
          <w:rFonts w:ascii="Tahoma" w:hAnsi="Tahoma" w:cs="Tahoma"/>
        </w:rPr>
      </w:pPr>
      <w:r w:rsidRPr="00C30967">
        <w:rPr>
          <w:rFonts w:ascii="Tahoma" w:hAnsi="Tahoma" w:cs="Tahoma"/>
        </w:rPr>
        <w:t>3)</w:t>
      </w:r>
      <w:r w:rsidRPr="00C30967">
        <w:rPr>
          <w:rFonts w:ascii="Tahoma" w:hAnsi="Tahoma" w:cs="Tahoma"/>
        </w:rPr>
        <w:tab/>
        <w:t>doporučuje</w:t>
      </w:r>
    </w:p>
    <w:p w:rsidR="00C30967" w:rsidRPr="00C30967" w:rsidRDefault="00C30967" w:rsidP="00C30967">
      <w:pPr>
        <w:jc w:val="both"/>
        <w:rPr>
          <w:rFonts w:ascii="Tahoma" w:hAnsi="Tahoma" w:cs="Tahoma"/>
        </w:rPr>
      </w:pPr>
    </w:p>
    <w:p w:rsidR="00C30967" w:rsidRPr="00C30967" w:rsidRDefault="00C30967" w:rsidP="00C30967">
      <w:pPr>
        <w:jc w:val="both"/>
        <w:rPr>
          <w:rFonts w:ascii="Tahoma" w:hAnsi="Tahoma" w:cs="Tahoma"/>
        </w:rPr>
      </w:pPr>
      <w:r w:rsidRPr="00C30967">
        <w:rPr>
          <w:rFonts w:ascii="Tahoma" w:hAnsi="Tahoma" w:cs="Tahoma"/>
        </w:rPr>
        <w:t>zastupitelstvu kraje</w:t>
      </w:r>
    </w:p>
    <w:p w:rsidR="009B37BB" w:rsidRPr="00314584" w:rsidRDefault="00C30967" w:rsidP="00C30967">
      <w:pPr>
        <w:jc w:val="both"/>
        <w:rPr>
          <w:rFonts w:ascii="Tahoma" w:hAnsi="Tahoma" w:cs="Tahoma"/>
        </w:rPr>
      </w:pPr>
      <w:r w:rsidRPr="00C30967">
        <w:rPr>
          <w:rFonts w:ascii="Tahoma" w:hAnsi="Tahoma" w:cs="Tahoma"/>
        </w:rPr>
        <w:t>rozhodnout použít dle ustanovení článku 4 bodu 2 písmeno b) statutu Fondu životního prostředí Moravskoslezského kraje finanční prostředky ve výši 3.500 tis. Kč jako zdroj rozpočtu kraje na rok 2020 pro financování akce „Ozdravné pobyty pro děti předškolního věku“</w:t>
      </w:r>
    </w:p>
    <w:p w:rsidR="0078139D" w:rsidRPr="00314584" w:rsidRDefault="0078139D" w:rsidP="00314584">
      <w:pPr>
        <w:rPr>
          <w:rFonts w:ascii="Tahoma" w:hAnsi="Tahoma" w:cs="Tahoma"/>
        </w:rPr>
      </w:pPr>
    </w:p>
    <w:p w:rsidR="000C3159" w:rsidRDefault="000C3159" w:rsidP="00314584">
      <w:pPr>
        <w:rPr>
          <w:rFonts w:ascii="Tahoma" w:hAnsi="Tahoma" w:cs="Tahoma"/>
        </w:rPr>
      </w:pPr>
    </w:p>
    <w:p w:rsidR="00C30967" w:rsidRDefault="00C30967" w:rsidP="00314584">
      <w:pPr>
        <w:rPr>
          <w:rFonts w:ascii="Tahoma" w:hAnsi="Tahoma" w:cs="Tahoma"/>
        </w:rPr>
      </w:pPr>
    </w:p>
    <w:p w:rsidR="00E45181" w:rsidRPr="00314584" w:rsidRDefault="00E45181" w:rsidP="00314584">
      <w:pPr>
        <w:rPr>
          <w:rFonts w:ascii="Tahoma" w:hAnsi="Tahoma" w:cs="Tahoma"/>
        </w:rPr>
      </w:pPr>
      <w:r w:rsidRPr="00314584">
        <w:rPr>
          <w:rFonts w:ascii="Tahoma" w:hAnsi="Tahoma" w:cs="Tahoma"/>
        </w:rPr>
        <w:t xml:space="preserve">Zapsala: </w:t>
      </w:r>
      <w:r w:rsidR="005E3045" w:rsidRPr="00314584">
        <w:rPr>
          <w:rFonts w:ascii="Tahoma" w:hAnsi="Tahoma" w:cs="Tahoma"/>
        </w:rPr>
        <w:t>Olga Rezáková</w:t>
      </w:r>
      <w:r w:rsidR="00420A3C" w:rsidRPr="00314584">
        <w:rPr>
          <w:rFonts w:ascii="Tahoma" w:hAnsi="Tahoma" w:cs="Tahoma"/>
        </w:rPr>
        <w:t>,</w:t>
      </w:r>
      <w:r w:rsidR="005563C4" w:rsidRPr="00314584">
        <w:rPr>
          <w:rFonts w:ascii="Tahoma" w:hAnsi="Tahoma" w:cs="Tahoma"/>
        </w:rPr>
        <w:t xml:space="preserve"> v. r.</w:t>
      </w:r>
    </w:p>
    <w:p w:rsidR="00E45181" w:rsidRPr="00314584" w:rsidRDefault="00E45181" w:rsidP="00314584">
      <w:pPr>
        <w:rPr>
          <w:rFonts w:ascii="Tahoma" w:hAnsi="Tahoma" w:cs="Tahoma"/>
        </w:rPr>
      </w:pPr>
      <w:r w:rsidRPr="00314584">
        <w:rPr>
          <w:rFonts w:ascii="Tahoma" w:hAnsi="Tahoma" w:cs="Tahoma"/>
        </w:rPr>
        <w:t xml:space="preserve">V Ostravě dne </w:t>
      </w:r>
      <w:r w:rsidR="00AF7136" w:rsidRPr="00314584">
        <w:rPr>
          <w:rFonts w:ascii="Tahoma" w:hAnsi="Tahoma" w:cs="Tahoma"/>
        </w:rPr>
        <w:t>1</w:t>
      </w:r>
      <w:r w:rsidR="00235A6C">
        <w:rPr>
          <w:rFonts w:ascii="Tahoma" w:hAnsi="Tahoma" w:cs="Tahoma"/>
        </w:rPr>
        <w:t>2</w:t>
      </w:r>
      <w:r w:rsidRPr="00314584">
        <w:rPr>
          <w:rFonts w:ascii="Tahoma" w:hAnsi="Tahoma" w:cs="Tahoma"/>
        </w:rPr>
        <w:t xml:space="preserve">. </w:t>
      </w:r>
      <w:r w:rsidR="00235A6C">
        <w:rPr>
          <w:rFonts w:ascii="Tahoma" w:hAnsi="Tahoma" w:cs="Tahoma"/>
        </w:rPr>
        <w:t>listopadu</w:t>
      </w:r>
      <w:r w:rsidR="00CC599D" w:rsidRPr="00314584">
        <w:rPr>
          <w:rFonts w:ascii="Tahoma" w:hAnsi="Tahoma" w:cs="Tahoma"/>
        </w:rPr>
        <w:t xml:space="preserve"> 2</w:t>
      </w:r>
      <w:r w:rsidRPr="00314584">
        <w:rPr>
          <w:rFonts w:ascii="Tahoma" w:hAnsi="Tahoma" w:cs="Tahoma"/>
        </w:rPr>
        <w:t>01</w:t>
      </w:r>
      <w:r w:rsidR="00AF7136" w:rsidRPr="00314584">
        <w:rPr>
          <w:rFonts w:ascii="Tahoma" w:hAnsi="Tahoma" w:cs="Tahoma"/>
        </w:rPr>
        <w:t>9</w:t>
      </w:r>
    </w:p>
    <w:p w:rsidR="00E45181" w:rsidRDefault="00E45181" w:rsidP="00314584">
      <w:pPr>
        <w:rPr>
          <w:rFonts w:ascii="Tahoma" w:hAnsi="Tahoma" w:cs="Tahoma"/>
          <w:b/>
        </w:rPr>
      </w:pPr>
    </w:p>
    <w:p w:rsidR="00C30967" w:rsidRPr="00314584" w:rsidRDefault="00C30967" w:rsidP="00314584">
      <w:pPr>
        <w:rPr>
          <w:rFonts w:ascii="Tahoma" w:hAnsi="Tahoma" w:cs="Tahoma"/>
          <w:b/>
        </w:rPr>
      </w:pPr>
    </w:p>
    <w:p w:rsidR="00BA3559" w:rsidRDefault="00BA3559" w:rsidP="00314584">
      <w:pPr>
        <w:rPr>
          <w:rFonts w:ascii="Tahoma" w:hAnsi="Tahoma" w:cs="Tahoma"/>
          <w:b/>
        </w:rPr>
      </w:pPr>
    </w:p>
    <w:p w:rsidR="007C686F" w:rsidRPr="00314584" w:rsidRDefault="007C686F" w:rsidP="00314584">
      <w:pPr>
        <w:rPr>
          <w:rFonts w:ascii="Tahoma" w:hAnsi="Tahoma" w:cs="Tahoma"/>
        </w:rPr>
      </w:pPr>
      <w:r w:rsidRPr="00314584">
        <w:rPr>
          <w:rFonts w:ascii="Tahoma" w:hAnsi="Tahoma" w:cs="Tahoma"/>
        </w:rPr>
        <w:t xml:space="preserve">Ing. Jiří Carbol, v. r. </w:t>
      </w:r>
    </w:p>
    <w:p w:rsidR="00BD6F4C" w:rsidRDefault="007C686F" w:rsidP="00C30967">
      <w:r w:rsidRPr="00314584">
        <w:rPr>
          <w:rFonts w:ascii="Tahoma" w:hAnsi="Tahoma" w:cs="Tahoma"/>
        </w:rPr>
        <w:t>předseda výboru pro životní prostředí a zemědělství</w:t>
      </w:r>
    </w:p>
    <w:sectPr w:rsidR="00BD6F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C3D9A"/>
    <w:multiLevelType w:val="hybridMultilevel"/>
    <w:tmpl w:val="3D7E66A0"/>
    <w:lvl w:ilvl="0" w:tplc="A2D68956">
      <w:start w:val="1"/>
      <w:numFmt w:val="lowerLetter"/>
      <w:lvlText w:val="%1)"/>
      <w:lvlJc w:val="left"/>
      <w:pPr>
        <w:tabs>
          <w:tab w:val="num" w:pos="360"/>
        </w:tabs>
        <w:ind w:left="340" w:hanging="340"/>
      </w:pPr>
      <w:rPr>
        <w:rFonts w:hint="default"/>
      </w:rPr>
    </w:lvl>
    <w:lvl w:ilvl="1" w:tplc="A2D68956">
      <w:start w:val="1"/>
      <w:numFmt w:val="lowerLetter"/>
      <w:lvlText w:val="%2)"/>
      <w:lvlJc w:val="left"/>
      <w:pPr>
        <w:tabs>
          <w:tab w:val="num" w:pos="360"/>
        </w:tabs>
        <w:ind w:left="34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1E27274"/>
    <w:multiLevelType w:val="hybridMultilevel"/>
    <w:tmpl w:val="2C1A4412"/>
    <w:lvl w:ilvl="0" w:tplc="E3B66B68">
      <w:start w:val="1"/>
      <w:numFmt w:val="lowerLetter"/>
      <w:lvlText w:val="%1)"/>
      <w:lvlJc w:val="left"/>
      <w:pPr>
        <w:tabs>
          <w:tab w:val="num" w:pos="360"/>
        </w:tabs>
        <w:ind w:left="340" w:hanging="340"/>
      </w:pPr>
      <w:rPr>
        <w:rFonts w:ascii="Tahoma" w:eastAsia="Times New Roman" w:hAnsi="Tahoma"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2B20CAD"/>
    <w:multiLevelType w:val="hybridMultilevel"/>
    <w:tmpl w:val="27CAD41E"/>
    <w:lvl w:ilvl="0" w:tplc="6178AB38">
      <w:start w:val="1"/>
      <w:numFmt w:val="decimal"/>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 w15:restartNumberingAfterBreak="0">
    <w:nsid w:val="7E14255C"/>
    <w:multiLevelType w:val="multilevel"/>
    <w:tmpl w:val="EB385F1E"/>
    <w:lvl w:ilvl="0">
      <w:start w:val="1"/>
      <w:numFmt w:val="decimal"/>
      <w:pStyle w:val="1rov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181"/>
    <w:rsid w:val="00017B61"/>
    <w:rsid w:val="00020C5C"/>
    <w:rsid w:val="00092D85"/>
    <w:rsid w:val="00094A7F"/>
    <w:rsid w:val="000C120F"/>
    <w:rsid w:val="000C3159"/>
    <w:rsid w:val="001F5142"/>
    <w:rsid w:val="00234235"/>
    <w:rsid w:val="00235A6C"/>
    <w:rsid w:val="00314584"/>
    <w:rsid w:val="00321187"/>
    <w:rsid w:val="00420A3C"/>
    <w:rsid w:val="00487341"/>
    <w:rsid w:val="004A4DD3"/>
    <w:rsid w:val="004B73C0"/>
    <w:rsid w:val="00531D16"/>
    <w:rsid w:val="005563C4"/>
    <w:rsid w:val="00585062"/>
    <w:rsid w:val="005E3045"/>
    <w:rsid w:val="006A547C"/>
    <w:rsid w:val="006C554A"/>
    <w:rsid w:val="006D2601"/>
    <w:rsid w:val="0078139D"/>
    <w:rsid w:val="007C686F"/>
    <w:rsid w:val="00807BC9"/>
    <w:rsid w:val="00863DDD"/>
    <w:rsid w:val="00871086"/>
    <w:rsid w:val="009B37BB"/>
    <w:rsid w:val="00AF7136"/>
    <w:rsid w:val="00BA3559"/>
    <w:rsid w:val="00BA7905"/>
    <w:rsid w:val="00BB387A"/>
    <w:rsid w:val="00BD6F4C"/>
    <w:rsid w:val="00C30967"/>
    <w:rsid w:val="00CA7851"/>
    <w:rsid w:val="00CC599D"/>
    <w:rsid w:val="00E00931"/>
    <w:rsid w:val="00E41EB3"/>
    <w:rsid w:val="00E45181"/>
    <w:rsid w:val="00FF3C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737F14-91B0-4E47-9FE7-23984B9E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518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E45181"/>
    <w:pPr>
      <w:keepNext/>
      <w:outlineLvl w:val="0"/>
    </w:pPr>
    <w:rPr>
      <w:rFonts w:ascii="Tahoma" w:hAnsi="Tahoma" w:cs="Tahoma"/>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5181"/>
    <w:rPr>
      <w:rFonts w:ascii="Tahoma" w:eastAsia="Times New Roman" w:hAnsi="Tahoma" w:cs="Tahoma"/>
      <w:b/>
      <w:bCs/>
      <w:sz w:val="20"/>
      <w:szCs w:val="24"/>
      <w:lang w:eastAsia="cs-CZ"/>
    </w:rPr>
  </w:style>
  <w:style w:type="paragraph" w:styleId="Zkladntext3">
    <w:name w:val="Body Text 3"/>
    <w:basedOn w:val="Normln"/>
    <w:link w:val="Zkladntext3Char"/>
    <w:semiHidden/>
    <w:unhideWhenUsed/>
    <w:rsid w:val="00E45181"/>
    <w:rPr>
      <w:rFonts w:ascii="Tahoma" w:hAnsi="Tahoma"/>
      <w:sz w:val="28"/>
      <w:szCs w:val="20"/>
    </w:rPr>
  </w:style>
  <w:style w:type="character" w:customStyle="1" w:styleId="Zkladntext3Char">
    <w:name w:val="Základní text 3 Char"/>
    <w:basedOn w:val="Standardnpsmoodstavce"/>
    <w:link w:val="Zkladntext3"/>
    <w:semiHidden/>
    <w:rsid w:val="00E45181"/>
    <w:rPr>
      <w:rFonts w:ascii="Tahoma" w:eastAsia="Times New Roman" w:hAnsi="Tahoma" w:cs="Times New Roman"/>
      <w:sz w:val="28"/>
      <w:szCs w:val="20"/>
      <w:lang w:eastAsia="cs-CZ"/>
    </w:rPr>
  </w:style>
  <w:style w:type="paragraph" w:customStyle="1" w:styleId="CharChar">
    <w:name w:val="Char Char"/>
    <w:basedOn w:val="Normln"/>
    <w:rsid w:val="00017B61"/>
    <w:pPr>
      <w:spacing w:after="160" w:line="240" w:lineRule="exact"/>
    </w:pPr>
    <w:rPr>
      <w:rFonts w:ascii="Verdana" w:hAnsi="Verdana" w:cs="Verdana"/>
      <w:sz w:val="20"/>
      <w:szCs w:val="20"/>
      <w:lang w:val="en-US" w:eastAsia="en-US"/>
    </w:rPr>
  </w:style>
  <w:style w:type="paragraph" w:customStyle="1" w:styleId="Zkladntext31">
    <w:name w:val="Základní text 31"/>
    <w:basedOn w:val="Normln"/>
    <w:rsid w:val="006D2601"/>
    <w:pPr>
      <w:suppressAutoHyphens/>
    </w:pPr>
    <w:rPr>
      <w:rFonts w:ascii="Tahoma" w:hAnsi="Tahoma"/>
      <w:sz w:val="28"/>
      <w:szCs w:val="20"/>
      <w:lang w:eastAsia="ar-SA"/>
    </w:rPr>
  </w:style>
  <w:style w:type="paragraph" w:customStyle="1" w:styleId="1rove">
    <w:name w:val="1. úroveň"/>
    <w:basedOn w:val="Normln"/>
    <w:rsid w:val="00585062"/>
    <w:pPr>
      <w:numPr>
        <w:numId w:val="4"/>
      </w:numPr>
      <w:overflowPunct w:val="0"/>
      <w:autoSpaceDE w:val="0"/>
      <w:autoSpaceDN w:val="0"/>
      <w:adjustRightInd w:val="0"/>
      <w:spacing w:after="240"/>
      <w:jc w:val="both"/>
    </w:pPr>
    <w:rPr>
      <w:sz w:val="28"/>
      <w:szCs w:val="20"/>
    </w:rPr>
  </w:style>
  <w:style w:type="paragraph" w:customStyle="1" w:styleId="KUMS-text">
    <w:name w:val="KUMS-text"/>
    <w:basedOn w:val="Zkladntext"/>
    <w:rsid w:val="006A547C"/>
    <w:pPr>
      <w:spacing w:after="280" w:line="280" w:lineRule="exact"/>
      <w:jc w:val="both"/>
    </w:pPr>
    <w:rPr>
      <w:rFonts w:ascii="Tahoma" w:hAnsi="Tahoma" w:cs="Tahoma"/>
      <w:sz w:val="20"/>
      <w:szCs w:val="20"/>
    </w:rPr>
  </w:style>
  <w:style w:type="paragraph" w:styleId="Zkladntext">
    <w:name w:val="Body Text"/>
    <w:basedOn w:val="Normln"/>
    <w:link w:val="ZkladntextChar"/>
    <w:uiPriority w:val="99"/>
    <w:semiHidden/>
    <w:unhideWhenUsed/>
    <w:rsid w:val="006A547C"/>
    <w:pPr>
      <w:spacing w:after="120"/>
    </w:pPr>
  </w:style>
  <w:style w:type="character" w:customStyle="1" w:styleId="ZkladntextChar">
    <w:name w:val="Základní text Char"/>
    <w:basedOn w:val="Standardnpsmoodstavce"/>
    <w:link w:val="Zkladntext"/>
    <w:uiPriority w:val="99"/>
    <w:semiHidden/>
    <w:rsid w:val="006A547C"/>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45813">
      <w:bodyDiv w:val="1"/>
      <w:marLeft w:val="0"/>
      <w:marRight w:val="0"/>
      <w:marTop w:val="0"/>
      <w:marBottom w:val="0"/>
      <w:divBdr>
        <w:top w:val="none" w:sz="0" w:space="0" w:color="auto"/>
        <w:left w:val="none" w:sz="0" w:space="0" w:color="auto"/>
        <w:bottom w:val="none" w:sz="0" w:space="0" w:color="auto"/>
        <w:right w:val="none" w:sz="0" w:space="0" w:color="auto"/>
      </w:divBdr>
    </w:div>
    <w:div w:id="563224851">
      <w:bodyDiv w:val="1"/>
      <w:marLeft w:val="0"/>
      <w:marRight w:val="0"/>
      <w:marTop w:val="0"/>
      <w:marBottom w:val="0"/>
      <w:divBdr>
        <w:top w:val="none" w:sz="0" w:space="0" w:color="auto"/>
        <w:left w:val="none" w:sz="0" w:space="0" w:color="auto"/>
        <w:bottom w:val="none" w:sz="0" w:space="0" w:color="auto"/>
        <w:right w:val="none" w:sz="0" w:space="0" w:color="auto"/>
      </w:divBdr>
    </w:div>
    <w:div w:id="139836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167</Words>
  <Characters>988</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Rezáková Olga</dc:creator>
  <cp:keywords/>
  <dc:description/>
  <cp:lastModifiedBy>Rezáková Olga</cp:lastModifiedBy>
  <cp:revision>15</cp:revision>
  <dcterms:created xsi:type="dcterms:W3CDTF">2019-06-18T07:34:00Z</dcterms:created>
  <dcterms:modified xsi:type="dcterms:W3CDTF">2019-11-11T07:51:00Z</dcterms:modified>
</cp:coreProperties>
</file>