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4B1723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4B1723" w:rsidRPr="00B2046F" w:rsidRDefault="004B1723" w:rsidP="004B172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B1723" w:rsidRPr="00B2046F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24.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05.12.2019</w:t>
      </w:r>
      <w:proofErr w:type="gramEnd"/>
    </w:p>
    <w:p w:rsidR="004B1723" w:rsidRPr="00B2046F" w:rsidRDefault="004B1723" w:rsidP="004B172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4B1723" w:rsidRPr="00B2046F" w:rsidRDefault="004B1723" w:rsidP="004B172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4B1723" w:rsidRDefault="004B1723" w:rsidP="004B172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4B1723" w:rsidRDefault="004B1723" w:rsidP="004B1723">
      <w:pPr>
        <w:pStyle w:val="Zkladntext"/>
        <w:rPr>
          <w:rFonts w:ascii="Tahoma" w:hAnsi="Tahoma" w:cs="Tahoma"/>
          <w:sz w:val="20"/>
        </w:rPr>
      </w:pPr>
    </w:p>
    <w:p w:rsidR="002416DF" w:rsidRPr="00481384" w:rsidRDefault="002416DF" w:rsidP="002416DF">
      <w:pPr>
        <w:pStyle w:val="Zkladntext"/>
        <w:spacing w:before="120"/>
        <w:outlineLvl w:val="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24/193 </w:t>
      </w:r>
      <w:bookmarkStart w:id="0" w:name="_GoBack"/>
      <w:bookmarkEnd w:id="0"/>
    </w:p>
    <w:p w:rsidR="002416DF" w:rsidRDefault="002416DF" w:rsidP="002416DF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8789"/>
      </w:tblGrid>
      <w:tr w:rsidR="002416DF" w:rsidRPr="0080295D" w:rsidTr="00CD3F54">
        <w:tc>
          <w:tcPr>
            <w:tcW w:w="426" w:type="dxa"/>
          </w:tcPr>
          <w:p w:rsidR="002416DF" w:rsidRPr="0080295D" w:rsidRDefault="002416DF" w:rsidP="00CD3F54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2416DF" w:rsidRPr="0080295D" w:rsidRDefault="002416DF" w:rsidP="00CD3F54">
            <w:pPr>
              <w:ind w:left="-297" w:firstLine="297"/>
              <w:rPr>
                <w:rFonts w:ascii="Tahoma" w:hAnsi="Tahoma" w:cs="Tahoma"/>
                <w:spacing w:val="80"/>
                <w:sz w:val="20"/>
                <w:szCs w:val="20"/>
              </w:rPr>
            </w:pPr>
          </w:p>
        </w:tc>
      </w:tr>
      <w:tr w:rsidR="002416DF" w:rsidRPr="00744E2E" w:rsidTr="00CD3F54">
        <w:tc>
          <w:tcPr>
            <w:tcW w:w="709" w:type="dxa"/>
            <w:gridSpan w:val="2"/>
          </w:tcPr>
          <w:p w:rsidR="002416DF" w:rsidRPr="0080295D" w:rsidRDefault="002416DF" w:rsidP="00CD3F54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2416DF" w:rsidRDefault="002416DF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2416DF" w:rsidRPr="0080295D" w:rsidRDefault="002416DF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2416DF" w:rsidRPr="00A43ECC" w:rsidRDefault="002416DF" w:rsidP="00CD3F54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A43ECC">
              <w:rPr>
                <w:rFonts w:ascii="Tahoma" w:hAnsi="Tahoma" w:cs="Tahoma"/>
                <w:b w:val="0"/>
                <w:sz w:val="20"/>
              </w:rPr>
              <w:t>informaci o stavu jednání ve věci leteckého spojení Ostrava – Varšava a jeho financování, dle předloženého materiálu</w:t>
            </w:r>
          </w:p>
          <w:p w:rsidR="002416DF" w:rsidRPr="00744E2E" w:rsidRDefault="002416DF" w:rsidP="00CD3F54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2416DF" w:rsidRPr="00744E2E" w:rsidTr="00CD3F54">
        <w:tc>
          <w:tcPr>
            <w:tcW w:w="709" w:type="dxa"/>
            <w:gridSpan w:val="2"/>
          </w:tcPr>
          <w:p w:rsidR="002416DF" w:rsidRPr="0080295D" w:rsidRDefault="002416DF" w:rsidP="00CD3F54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2416DF" w:rsidRDefault="002416DF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744E2E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2416DF" w:rsidRPr="0080295D" w:rsidRDefault="002416DF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2416DF" w:rsidRPr="00A43ECC" w:rsidRDefault="002416DF" w:rsidP="00CD3F54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A43ECC">
              <w:rPr>
                <w:rFonts w:ascii="Tahoma" w:hAnsi="Tahoma" w:cs="Tahoma"/>
                <w:b w:val="0"/>
                <w:sz w:val="20"/>
              </w:rPr>
              <w:t>zastupitelstvu kraje</w:t>
            </w:r>
          </w:p>
          <w:p w:rsidR="002416DF" w:rsidRPr="00744E2E" w:rsidRDefault="002416DF" w:rsidP="00CD3F54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A43ECC">
              <w:rPr>
                <w:rFonts w:ascii="Tahoma" w:hAnsi="Tahoma" w:cs="Tahoma"/>
                <w:b w:val="0"/>
                <w:sz w:val="20"/>
              </w:rPr>
              <w:t>rozhodnout nahradit bod 2. usnesení zastupitelstva kraje č. 12/1400 ze dne 13. 6. 2019 následujícím textem „zajistit financování provozu leteckého spojení Ostrava – Varšava, po dobu 5 let od zahájení provozu leteckého spojení, v maximální výši 800.000 € ročně, dle předloženého materiálu“, dle důvodov</w:t>
            </w:r>
            <w:r>
              <w:rPr>
                <w:rFonts w:ascii="Tahoma" w:hAnsi="Tahoma" w:cs="Tahoma"/>
                <w:b w:val="0"/>
                <w:sz w:val="20"/>
              </w:rPr>
              <w:t>é zprávy předloženého materiálu</w:t>
            </w:r>
          </w:p>
        </w:tc>
      </w:tr>
    </w:tbl>
    <w:p w:rsidR="00392962" w:rsidRDefault="002416DF"/>
    <w:p w:rsidR="004B1723" w:rsidRPr="00D6301B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>
        <w:rPr>
          <w:rFonts w:ascii="Tahoma" w:hAnsi="Tahoma" w:cs="Tahoma"/>
          <w:sz w:val="20"/>
          <w:szCs w:val="20"/>
        </w:rPr>
        <w:t xml:space="preserve">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4B1723" w:rsidRDefault="004B1723"/>
    <w:sectPr w:rsidR="004B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23"/>
    <w:rsid w:val="002416DF"/>
    <w:rsid w:val="004B1723"/>
    <w:rsid w:val="007E581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A14E9-6DF3-4F89-B66D-481D750C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B172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B1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4B172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4B172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4B172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2019-12-04T13:55:00Z</dcterms:created>
  <dcterms:modified xsi:type="dcterms:W3CDTF">2019-12-04T13:55:00Z</dcterms:modified>
</cp:coreProperties>
</file>