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2"/>
        <w:gridCol w:w="1260"/>
        <w:gridCol w:w="4562"/>
        <w:gridCol w:w="1713"/>
        <w:gridCol w:w="1690"/>
        <w:gridCol w:w="1515"/>
        <w:gridCol w:w="1716"/>
      </w:tblGrid>
      <w:tr w:rsidR="003462B3" w:rsidRPr="006C69D8" w:rsidTr="00632E1B">
        <w:trPr>
          <w:trHeight w:val="992"/>
          <w:jc w:val="center"/>
        </w:trPr>
        <w:tc>
          <w:tcPr>
            <w:tcW w:w="15228" w:type="dxa"/>
            <w:gridSpan w:val="7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 xml:space="preserve">Modernizace vybavení pro obory návazné péče  - 2. část. </w:t>
            </w:r>
          </w:p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Návratné finanční výpomoci (NFV) příspěvkovým organizacím v odvětví zdravotnictví na základě smlouvy o závazku veřejné služby a vyrovnávací platbě za jeho výkon</w:t>
            </w:r>
          </w:p>
        </w:tc>
      </w:tr>
      <w:tr w:rsidR="003462B3" w:rsidRPr="006C69D8" w:rsidTr="006C69D8">
        <w:trPr>
          <w:jc w:val="center"/>
        </w:trPr>
        <w:tc>
          <w:tcPr>
            <w:tcW w:w="277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Příspěvková organizace</w:t>
            </w:r>
          </w:p>
        </w:tc>
        <w:tc>
          <w:tcPr>
            <w:tcW w:w="126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 xml:space="preserve">IČO </w:t>
            </w:r>
          </w:p>
        </w:tc>
        <w:tc>
          <w:tcPr>
            <w:tcW w:w="456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Účel – název projektu</w:t>
            </w:r>
          </w:p>
        </w:tc>
        <w:tc>
          <w:tcPr>
            <w:tcW w:w="1713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 xml:space="preserve">Celková </w:t>
            </w:r>
            <w:proofErr w:type="gramStart"/>
            <w:r w:rsidRPr="006C69D8">
              <w:rPr>
                <w:rFonts w:cs="Calibri"/>
                <w:b/>
              </w:rPr>
              <w:t>požadovaná  částka</w:t>
            </w:r>
            <w:proofErr w:type="gramEnd"/>
            <w:r w:rsidRPr="006C69D8">
              <w:rPr>
                <w:rFonts w:cs="Calibri"/>
                <w:b/>
              </w:rPr>
              <w:t xml:space="preserve"> NFV v letech 2019-2021</w:t>
            </w:r>
          </w:p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 xml:space="preserve"> v Kč</w:t>
            </w:r>
          </w:p>
        </w:tc>
        <w:tc>
          <w:tcPr>
            <w:tcW w:w="169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  <w:color w:val="231F20"/>
              </w:rPr>
            </w:pPr>
            <w:r w:rsidRPr="006C69D8">
              <w:rPr>
                <w:rFonts w:cs="Calibri"/>
                <w:b/>
                <w:color w:val="231F20"/>
              </w:rPr>
              <w:t>Z celkové částky v roce 2019 maximální čerpání v Kč</w:t>
            </w:r>
          </w:p>
        </w:tc>
        <w:tc>
          <w:tcPr>
            <w:tcW w:w="1515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  <w:color w:val="231F20"/>
              </w:rPr>
              <w:t xml:space="preserve">Splatnost: po obdržení dotace z rozpočtu poskytovatele dotace, nejpozději </w:t>
            </w:r>
            <w:proofErr w:type="gramStart"/>
            <w:r w:rsidRPr="006C69D8">
              <w:rPr>
                <w:rFonts w:cs="Calibri"/>
                <w:b/>
                <w:color w:val="231F20"/>
              </w:rPr>
              <w:t>do</w:t>
            </w:r>
            <w:proofErr w:type="gramEnd"/>
            <w:r w:rsidRPr="006C69D8">
              <w:rPr>
                <w:rFonts w:cs="Calibri"/>
                <w:b/>
              </w:rPr>
              <w:t>:</w:t>
            </w:r>
          </w:p>
        </w:tc>
        <w:tc>
          <w:tcPr>
            <w:tcW w:w="1716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Závazek veřejné služby/</w:t>
            </w:r>
          </w:p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číslo smlouvy</w:t>
            </w:r>
          </w:p>
        </w:tc>
      </w:tr>
      <w:tr w:rsidR="003462B3" w:rsidRPr="006C69D8" w:rsidTr="006C69D8">
        <w:trPr>
          <w:jc w:val="center"/>
        </w:trPr>
        <w:tc>
          <w:tcPr>
            <w:tcW w:w="277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Nemocnice ve Frýdku – Místku, p. o.</w:t>
            </w:r>
          </w:p>
        </w:tc>
        <w:tc>
          <w:tcPr>
            <w:tcW w:w="126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00534188</w:t>
            </w:r>
          </w:p>
        </w:tc>
        <w:tc>
          <w:tcPr>
            <w:tcW w:w="456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Modernizace vybavení pro obory návazné péče v Nemocnici ve Frýdku-Místku, p. o.</w:t>
            </w:r>
            <w:r w:rsidRPr="006C69D8">
              <w:rPr>
                <w:rFonts w:cs="Calibri"/>
                <w:b/>
              </w:rPr>
              <w:t xml:space="preserve"> </w:t>
            </w:r>
            <w:r w:rsidRPr="006C69D8">
              <w:rPr>
                <w:rFonts w:cs="Calibri"/>
              </w:rPr>
              <w:t>- 2. část</w:t>
            </w:r>
          </w:p>
        </w:tc>
        <w:tc>
          <w:tcPr>
            <w:tcW w:w="1713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27.009.000</w:t>
            </w:r>
          </w:p>
        </w:tc>
        <w:tc>
          <w:tcPr>
            <w:tcW w:w="169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15" w:type="dxa"/>
          </w:tcPr>
          <w:p w:rsidR="003462B3" w:rsidRPr="006C69D8" w:rsidRDefault="00F47449" w:rsidP="000D1E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30. 11</w:t>
            </w:r>
            <w:r w:rsidR="003462B3" w:rsidRPr="006C69D8">
              <w:rPr>
                <w:rFonts w:cs="Calibri"/>
              </w:rPr>
              <w:t>. 2020</w:t>
            </w:r>
          </w:p>
        </w:tc>
        <w:tc>
          <w:tcPr>
            <w:tcW w:w="1716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03549/2014/ZDR</w:t>
            </w:r>
          </w:p>
        </w:tc>
      </w:tr>
      <w:tr w:rsidR="003462B3" w:rsidRPr="006C69D8" w:rsidTr="006C69D8">
        <w:trPr>
          <w:jc w:val="center"/>
        </w:trPr>
        <w:tc>
          <w:tcPr>
            <w:tcW w:w="277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Nemocnice Třinec, p. o.</w:t>
            </w:r>
          </w:p>
        </w:tc>
        <w:tc>
          <w:tcPr>
            <w:tcW w:w="126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00534242</w:t>
            </w:r>
          </w:p>
        </w:tc>
        <w:tc>
          <w:tcPr>
            <w:tcW w:w="456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Modernizace vybavení pro obory návazné péče v Nemocnici Třinec, p. o. - 2. část</w:t>
            </w:r>
          </w:p>
        </w:tc>
        <w:tc>
          <w:tcPr>
            <w:tcW w:w="1713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25.944.000</w:t>
            </w:r>
          </w:p>
        </w:tc>
        <w:tc>
          <w:tcPr>
            <w:tcW w:w="1690" w:type="dxa"/>
          </w:tcPr>
          <w:p w:rsidR="003462B3" w:rsidRPr="006C69D8" w:rsidRDefault="003462B3" w:rsidP="00244DE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25.944.000</w:t>
            </w:r>
          </w:p>
        </w:tc>
        <w:tc>
          <w:tcPr>
            <w:tcW w:w="1515" w:type="dxa"/>
          </w:tcPr>
          <w:p w:rsidR="003462B3" w:rsidRPr="006C69D8" w:rsidRDefault="00F47449" w:rsidP="000D1E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30. 11</w:t>
            </w:r>
            <w:r w:rsidR="003462B3" w:rsidRPr="006C69D8">
              <w:rPr>
                <w:rFonts w:cs="Calibri"/>
              </w:rPr>
              <w:t>. 2020</w:t>
            </w:r>
          </w:p>
        </w:tc>
        <w:tc>
          <w:tcPr>
            <w:tcW w:w="1716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03566/2014/ZDR</w:t>
            </w:r>
          </w:p>
        </w:tc>
      </w:tr>
      <w:tr w:rsidR="003462B3" w:rsidRPr="006C69D8" w:rsidTr="006C69D8">
        <w:trPr>
          <w:jc w:val="center"/>
        </w:trPr>
        <w:tc>
          <w:tcPr>
            <w:tcW w:w="277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Nemocnice s poliklinikou Karviná – Ráj, p. o</w:t>
            </w:r>
          </w:p>
        </w:tc>
        <w:tc>
          <w:tcPr>
            <w:tcW w:w="126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00844853</w:t>
            </w:r>
          </w:p>
        </w:tc>
        <w:tc>
          <w:tcPr>
            <w:tcW w:w="456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Modernizace vybavení pro obory návazné péče v Nemocnici Karviná-Ráj, p. o. - 2. část</w:t>
            </w:r>
          </w:p>
        </w:tc>
        <w:tc>
          <w:tcPr>
            <w:tcW w:w="1713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20.169.000</w:t>
            </w:r>
          </w:p>
        </w:tc>
        <w:tc>
          <w:tcPr>
            <w:tcW w:w="169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15" w:type="dxa"/>
          </w:tcPr>
          <w:p w:rsidR="003462B3" w:rsidRPr="006C69D8" w:rsidRDefault="00F47449" w:rsidP="000D1E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30. 11</w:t>
            </w:r>
            <w:r w:rsidR="003462B3" w:rsidRPr="006C69D8">
              <w:rPr>
                <w:rFonts w:cs="Calibri"/>
              </w:rPr>
              <w:t>. 2021</w:t>
            </w:r>
          </w:p>
        </w:tc>
        <w:tc>
          <w:tcPr>
            <w:tcW w:w="1716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03561/2014/ZDR</w:t>
            </w:r>
          </w:p>
        </w:tc>
      </w:tr>
      <w:tr w:rsidR="003462B3" w:rsidRPr="006C69D8" w:rsidTr="006C69D8">
        <w:trPr>
          <w:jc w:val="center"/>
        </w:trPr>
        <w:tc>
          <w:tcPr>
            <w:tcW w:w="277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Slezská nemocnice v Opavě, p. o.</w:t>
            </w:r>
          </w:p>
        </w:tc>
        <w:tc>
          <w:tcPr>
            <w:tcW w:w="126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47813750</w:t>
            </w:r>
          </w:p>
        </w:tc>
        <w:tc>
          <w:tcPr>
            <w:tcW w:w="456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Modernizace vybavení pro obory návazné péče ve Slezské nemocnici v Opavě p. o. - 2. část</w:t>
            </w:r>
          </w:p>
        </w:tc>
        <w:tc>
          <w:tcPr>
            <w:tcW w:w="1713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24.827.702</w:t>
            </w:r>
          </w:p>
        </w:tc>
        <w:tc>
          <w:tcPr>
            <w:tcW w:w="169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24.827.702</w:t>
            </w:r>
          </w:p>
        </w:tc>
        <w:tc>
          <w:tcPr>
            <w:tcW w:w="1515" w:type="dxa"/>
          </w:tcPr>
          <w:p w:rsidR="003462B3" w:rsidRPr="006C69D8" w:rsidRDefault="00F47449" w:rsidP="000D1E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30. 11</w:t>
            </w:r>
            <w:r w:rsidR="003462B3" w:rsidRPr="006C69D8">
              <w:rPr>
                <w:rFonts w:cs="Calibri"/>
              </w:rPr>
              <w:t>. 2020</w:t>
            </w:r>
          </w:p>
        </w:tc>
        <w:tc>
          <w:tcPr>
            <w:tcW w:w="1716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03547/2014/ZDR</w:t>
            </w:r>
          </w:p>
        </w:tc>
      </w:tr>
      <w:tr w:rsidR="003462B3" w:rsidRPr="006C69D8" w:rsidTr="006C69D8">
        <w:trPr>
          <w:trHeight w:val="837"/>
          <w:jc w:val="center"/>
        </w:trPr>
        <w:tc>
          <w:tcPr>
            <w:tcW w:w="277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Nemocnice s poliklinikou Havířov, p. o.</w:t>
            </w:r>
          </w:p>
        </w:tc>
        <w:tc>
          <w:tcPr>
            <w:tcW w:w="126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00844896</w:t>
            </w:r>
          </w:p>
        </w:tc>
        <w:tc>
          <w:tcPr>
            <w:tcW w:w="456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Modernizace vybavení pro obory návazné péče v Nemocnici s poliklinikou Havířov, p. o. - 2. část</w:t>
            </w:r>
          </w:p>
        </w:tc>
        <w:tc>
          <w:tcPr>
            <w:tcW w:w="1713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10.350.900</w:t>
            </w:r>
          </w:p>
        </w:tc>
        <w:tc>
          <w:tcPr>
            <w:tcW w:w="169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15" w:type="dxa"/>
          </w:tcPr>
          <w:p w:rsidR="003462B3" w:rsidRPr="006C69D8" w:rsidRDefault="00F47449" w:rsidP="000D1E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30. 11</w:t>
            </w:r>
            <w:bookmarkStart w:id="0" w:name="_GoBack"/>
            <w:bookmarkEnd w:id="0"/>
            <w:r w:rsidR="003462B3" w:rsidRPr="006C69D8">
              <w:rPr>
                <w:rFonts w:cs="Calibri"/>
              </w:rPr>
              <w:t>. 2021</w:t>
            </w:r>
          </w:p>
        </w:tc>
        <w:tc>
          <w:tcPr>
            <w:tcW w:w="1716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  <w:r w:rsidRPr="006C69D8">
              <w:rPr>
                <w:rFonts w:cs="Calibri"/>
              </w:rPr>
              <w:t>03562/2014/ZDR</w:t>
            </w:r>
          </w:p>
        </w:tc>
      </w:tr>
      <w:tr w:rsidR="003462B3" w:rsidRPr="006C69D8" w:rsidTr="006C69D8">
        <w:trPr>
          <w:jc w:val="center"/>
        </w:trPr>
        <w:tc>
          <w:tcPr>
            <w:tcW w:w="277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celkem</w:t>
            </w:r>
          </w:p>
        </w:tc>
        <w:tc>
          <w:tcPr>
            <w:tcW w:w="126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62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3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108.300.602</w:t>
            </w:r>
          </w:p>
        </w:tc>
        <w:tc>
          <w:tcPr>
            <w:tcW w:w="1690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  <w:b/>
              </w:rPr>
            </w:pPr>
            <w:r w:rsidRPr="006C69D8">
              <w:rPr>
                <w:rFonts w:cs="Calibri"/>
                <w:b/>
              </w:rPr>
              <w:t>50.771.702</w:t>
            </w:r>
          </w:p>
        </w:tc>
        <w:tc>
          <w:tcPr>
            <w:tcW w:w="1515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6" w:type="dxa"/>
          </w:tcPr>
          <w:p w:rsidR="003462B3" w:rsidRPr="006C69D8" w:rsidRDefault="003462B3" w:rsidP="000D1E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462B3" w:rsidRPr="006C69D8" w:rsidRDefault="003462B3">
      <w:pPr>
        <w:rPr>
          <w:rFonts w:cs="Calibri"/>
        </w:rPr>
      </w:pPr>
    </w:p>
    <w:sectPr w:rsidR="003462B3" w:rsidRPr="006C69D8" w:rsidSect="00916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D51"/>
    <w:rsid w:val="000044CD"/>
    <w:rsid w:val="00055F1C"/>
    <w:rsid w:val="0006486D"/>
    <w:rsid w:val="00084760"/>
    <w:rsid w:val="000D1E81"/>
    <w:rsid w:val="001A0C19"/>
    <w:rsid w:val="00206E80"/>
    <w:rsid w:val="00213421"/>
    <w:rsid w:val="00224082"/>
    <w:rsid w:val="00244DE1"/>
    <w:rsid w:val="0028028F"/>
    <w:rsid w:val="002A251B"/>
    <w:rsid w:val="003462B3"/>
    <w:rsid w:val="00366D51"/>
    <w:rsid w:val="00533AAF"/>
    <w:rsid w:val="005942C4"/>
    <w:rsid w:val="005E642D"/>
    <w:rsid w:val="00622068"/>
    <w:rsid w:val="0062434D"/>
    <w:rsid w:val="00632E1B"/>
    <w:rsid w:val="00642C7E"/>
    <w:rsid w:val="0065413E"/>
    <w:rsid w:val="00694003"/>
    <w:rsid w:val="006C69D8"/>
    <w:rsid w:val="007155A9"/>
    <w:rsid w:val="00744E9D"/>
    <w:rsid w:val="007C3FA3"/>
    <w:rsid w:val="00806897"/>
    <w:rsid w:val="00916CEF"/>
    <w:rsid w:val="009635C9"/>
    <w:rsid w:val="009A1185"/>
    <w:rsid w:val="00A539B5"/>
    <w:rsid w:val="00A83582"/>
    <w:rsid w:val="00AF54CA"/>
    <w:rsid w:val="00B7572D"/>
    <w:rsid w:val="00B84705"/>
    <w:rsid w:val="00BE2515"/>
    <w:rsid w:val="00C2177B"/>
    <w:rsid w:val="00C34B1E"/>
    <w:rsid w:val="00C869F5"/>
    <w:rsid w:val="00CB679B"/>
    <w:rsid w:val="00D97AB3"/>
    <w:rsid w:val="00DA4407"/>
    <w:rsid w:val="00DC3884"/>
    <w:rsid w:val="00E13081"/>
    <w:rsid w:val="00F067F8"/>
    <w:rsid w:val="00F21EF9"/>
    <w:rsid w:val="00F47449"/>
    <w:rsid w:val="00FB6B98"/>
    <w:rsid w:val="00FE3430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4625F-8B32-4B8C-8834-2D639DA0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77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E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n"/>
    <w:uiPriority w:val="99"/>
    <w:rsid w:val="00A83582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Návratné finanční výpomoci příspěvkovým organizacím v odvětví zdravotnictví na základě smlouvy o závazku veřejné služby a vyrovnávací platbě za jeho výkon</dc:title>
  <dc:subject/>
  <dc:creator>Bräuerová Daniela</dc:creator>
  <cp:keywords/>
  <dc:description/>
  <cp:lastModifiedBy>Bräuerová Daniela</cp:lastModifiedBy>
  <cp:revision>10</cp:revision>
  <dcterms:created xsi:type="dcterms:W3CDTF">2019-07-23T21:57:00Z</dcterms:created>
  <dcterms:modified xsi:type="dcterms:W3CDTF">2019-08-12T07:50:00Z</dcterms:modified>
</cp:coreProperties>
</file>