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41D" w:rsidRDefault="0023741D" w:rsidP="0023741D">
      <w:pPr>
        <w:pStyle w:val="Normlnweb"/>
        <w:spacing w:before="0" w:beforeAutospacing="0" w:after="200" w:afterAutospacing="0" w:line="276" w:lineRule="auto"/>
        <w:jc w:val="center"/>
        <w:rPr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Zpráva o činnosti rady kraje</w:t>
      </w:r>
    </w:p>
    <w:p w:rsidR="00715B03" w:rsidRDefault="0023741D" w:rsidP="0023741D">
      <w:pPr>
        <w:pStyle w:val="Normlnweb"/>
        <w:spacing w:before="0" w:beforeAutospacing="0" w:after="200" w:afterAutospacing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Od minulého zasedání zastupitelstva kraje se do 1</w:t>
      </w:r>
      <w:r w:rsidR="00CA0C52">
        <w:rPr>
          <w:rFonts w:ascii="Tahoma" w:hAnsi="Tahoma" w:cs="Tahoma"/>
        </w:rPr>
        <w:t>2</w:t>
      </w:r>
      <w:r>
        <w:rPr>
          <w:rFonts w:ascii="Tahoma" w:hAnsi="Tahoma" w:cs="Tahoma"/>
        </w:rPr>
        <w:t>. </w:t>
      </w:r>
      <w:r w:rsidR="00CA0C52">
        <w:rPr>
          <w:rFonts w:ascii="Tahoma" w:hAnsi="Tahoma" w:cs="Tahoma"/>
        </w:rPr>
        <w:t>9</w:t>
      </w:r>
      <w:r>
        <w:rPr>
          <w:rFonts w:ascii="Tahoma" w:hAnsi="Tahoma" w:cs="Tahoma"/>
        </w:rPr>
        <w:t xml:space="preserve">. 2019 konalo </w:t>
      </w:r>
      <w:r w:rsidR="00CA0C52">
        <w:rPr>
          <w:rFonts w:ascii="Tahoma" w:hAnsi="Tahoma" w:cs="Tahoma"/>
          <w:b/>
          <w:bCs/>
        </w:rPr>
        <w:t>5</w:t>
      </w:r>
      <w:r>
        <w:rPr>
          <w:rFonts w:ascii="Tahoma" w:hAnsi="Tahoma" w:cs="Tahoma"/>
        </w:rPr>
        <w:t> schůzí rady kraje.</w:t>
      </w:r>
      <w:r w:rsidR="000B0E30">
        <w:rPr>
          <w:rFonts w:ascii="Tahoma" w:hAnsi="Tahoma" w:cs="Tahoma"/>
        </w:rPr>
        <w:t xml:space="preserve"> </w:t>
      </w:r>
      <w:r w:rsidR="00715B03">
        <w:rPr>
          <w:rFonts w:ascii="Tahoma" w:eastAsia="Calibri" w:hAnsi="Tahoma" w:cs="Tahoma"/>
        </w:rPr>
        <w:t xml:space="preserve">Rada kraje </w:t>
      </w:r>
      <w:r w:rsidR="000B0E30">
        <w:rPr>
          <w:rFonts w:ascii="Tahoma" w:eastAsia="Calibri" w:hAnsi="Tahoma" w:cs="Tahoma"/>
        </w:rPr>
        <w:t>na těchto schůzích k </w:t>
      </w:r>
      <w:r w:rsidR="003B0E69">
        <w:rPr>
          <w:rFonts w:ascii="Tahoma" w:eastAsia="Calibri" w:hAnsi="Tahoma" w:cs="Tahoma"/>
        </w:rPr>
        <w:t>10</w:t>
      </w:r>
      <w:r w:rsidR="000B0E30">
        <w:rPr>
          <w:rFonts w:ascii="Tahoma" w:eastAsia="Calibri" w:hAnsi="Tahoma" w:cs="Tahoma"/>
        </w:rPr>
        <w:t>. </w:t>
      </w:r>
      <w:r w:rsidR="003B0E69">
        <w:rPr>
          <w:rFonts w:ascii="Tahoma" w:eastAsia="Calibri" w:hAnsi="Tahoma" w:cs="Tahoma"/>
        </w:rPr>
        <w:t>9</w:t>
      </w:r>
      <w:r w:rsidR="000B0E30">
        <w:rPr>
          <w:rFonts w:ascii="Tahoma" w:eastAsia="Calibri" w:hAnsi="Tahoma" w:cs="Tahoma"/>
        </w:rPr>
        <w:t xml:space="preserve">. 2019 </w:t>
      </w:r>
      <w:r w:rsidR="00715B03">
        <w:rPr>
          <w:rFonts w:ascii="Tahoma" w:eastAsia="Calibri" w:hAnsi="Tahoma" w:cs="Tahoma"/>
        </w:rPr>
        <w:t xml:space="preserve">projednala </w:t>
      </w:r>
      <w:r w:rsidR="003B0E69">
        <w:rPr>
          <w:rFonts w:ascii="Tahoma" w:eastAsia="Calibri" w:hAnsi="Tahoma" w:cs="Tahoma"/>
          <w:b/>
        </w:rPr>
        <w:t>511</w:t>
      </w:r>
      <w:r w:rsidR="00715B03">
        <w:rPr>
          <w:rFonts w:ascii="Tahoma" w:eastAsia="Calibri" w:hAnsi="Tahoma" w:cs="Tahoma"/>
        </w:rPr>
        <w:t xml:space="preserve"> materiálů a přijala </w:t>
      </w:r>
      <w:r w:rsidR="003B0E69">
        <w:rPr>
          <w:rFonts w:ascii="Tahoma" w:eastAsia="Calibri" w:hAnsi="Tahoma" w:cs="Tahoma"/>
          <w:b/>
        </w:rPr>
        <w:t>510</w:t>
      </w:r>
      <w:r w:rsidR="000944B3">
        <w:rPr>
          <w:rFonts w:ascii="Tahoma" w:eastAsia="Calibri" w:hAnsi="Tahoma" w:cs="Tahoma"/>
        </w:rPr>
        <w:t xml:space="preserve"> </w:t>
      </w:r>
      <w:r w:rsidR="00715B03">
        <w:rPr>
          <w:rFonts w:ascii="Tahoma" w:eastAsia="Calibri" w:hAnsi="Tahoma" w:cs="Tahoma"/>
        </w:rPr>
        <w:t>usnesení (</w:t>
      </w:r>
      <w:r w:rsidR="00715B03" w:rsidRPr="009453C8">
        <w:rPr>
          <w:rFonts w:ascii="Tahoma" w:eastAsia="Calibri" w:hAnsi="Tahoma" w:cs="Tahoma"/>
        </w:rPr>
        <w:t xml:space="preserve">všechna přijatá usnesení jsou dostupná na webových stránkách kraje: </w:t>
      </w:r>
      <w:hyperlink r:id="rId6" w:history="1">
        <w:r w:rsidR="006319C7" w:rsidRPr="00C06CEA">
          <w:rPr>
            <w:rStyle w:val="Hypertextovodkaz"/>
            <w:rFonts w:ascii="Tahoma" w:eastAsia="Calibri" w:hAnsi="Tahoma" w:cs="Tahoma"/>
          </w:rPr>
          <w:t>https://www.msk.cz/verejna_sprava/hledac.html</w:t>
        </w:r>
      </w:hyperlink>
      <w:r w:rsidR="00715B03">
        <w:rPr>
          <w:rFonts w:ascii="Tahoma" w:eastAsia="Calibri" w:hAnsi="Tahoma" w:cs="Tahoma"/>
        </w:rPr>
        <w:t>).</w:t>
      </w:r>
    </w:p>
    <w:p w:rsidR="00D60FC5" w:rsidRPr="00D60FC5" w:rsidRDefault="00D60FC5" w:rsidP="0023741D">
      <w:pPr>
        <w:pStyle w:val="Normlnweb"/>
        <w:spacing w:before="0" w:beforeAutospacing="0" w:after="200" w:afterAutospacing="0" w:line="276" w:lineRule="auto"/>
        <w:jc w:val="both"/>
        <w:rPr>
          <w:rFonts w:ascii="Tahoma" w:hAnsi="Tahoma" w:cs="Tahoma"/>
          <w:b/>
        </w:rPr>
      </w:pPr>
      <w:bookmarkStart w:id="0" w:name="_GoBack"/>
      <w:bookmarkEnd w:id="0"/>
    </w:p>
    <w:p w:rsidR="000E4437" w:rsidRPr="000E4437" w:rsidRDefault="0023741D" w:rsidP="000E4437">
      <w:pPr>
        <w:pStyle w:val="Normlnweb"/>
        <w:spacing w:before="0" w:beforeAutospacing="0" w:after="120" w:afterAutospacing="0" w:line="276" w:lineRule="auto"/>
        <w:jc w:val="both"/>
      </w:pPr>
      <w:r>
        <w:rPr>
          <w:rFonts w:ascii="Tahoma" w:hAnsi="Tahoma" w:cs="Tahoma"/>
        </w:rPr>
        <w:t xml:space="preserve">Na schůzi dne </w:t>
      </w:r>
      <w:r w:rsidR="008D20E0">
        <w:rPr>
          <w:rFonts w:ascii="Tahoma" w:hAnsi="Tahoma" w:cs="Tahoma"/>
          <w:b/>
          <w:bCs/>
        </w:rPr>
        <w:t>2</w:t>
      </w:r>
      <w:r w:rsidR="001875DE">
        <w:rPr>
          <w:rFonts w:ascii="Tahoma" w:hAnsi="Tahoma" w:cs="Tahoma"/>
          <w:b/>
          <w:bCs/>
        </w:rPr>
        <w:t>5</w:t>
      </w:r>
      <w:r>
        <w:rPr>
          <w:rFonts w:ascii="Tahoma" w:hAnsi="Tahoma" w:cs="Tahoma"/>
          <w:b/>
          <w:bCs/>
        </w:rPr>
        <w:t>.</w:t>
      </w:r>
      <w:r w:rsidR="00DE0E56">
        <w:rPr>
          <w:rFonts w:ascii="Tahoma" w:hAnsi="Tahoma" w:cs="Tahoma"/>
          <w:b/>
          <w:bCs/>
        </w:rPr>
        <w:t> </w:t>
      </w:r>
      <w:r w:rsidR="001875DE">
        <w:rPr>
          <w:rFonts w:ascii="Tahoma" w:hAnsi="Tahoma" w:cs="Tahoma"/>
          <w:b/>
          <w:bCs/>
        </w:rPr>
        <w:t>6</w:t>
      </w:r>
      <w:r>
        <w:rPr>
          <w:rFonts w:ascii="Tahoma" w:hAnsi="Tahoma" w:cs="Tahoma"/>
          <w:b/>
          <w:bCs/>
        </w:rPr>
        <w:t>. 201</w:t>
      </w:r>
      <w:r w:rsidR="008D20E0">
        <w:rPr>
          <w:rFonts w:ascii="Tahoma" w:hAnsi="Tahoma" w:cs="Tahoma"/>
          <w:b/>
          <w:bCs/>
        </w:rPr>
        <w:t>9</w:t>
      </w:r>
      <w:r>
        <w:rPr>
          <w:rFonts w:ascii="Tahoma" w:hAnsi="Tahoma" w:cs="Tahoma"/>
        </w:rPr>
        <w:t xml:space="preserve"> rada kraje mj.:</w:t>
      </w:r>
    </w:p>
    <w:p w:rsidR="00D60FC5" w:rsidRDefault="00D60FC5" w:rsidP="00C84A1D">
      <w:pPr>
        <w:pStyle w:val="MSKDoplnek"/>
        <w:numPr>
          <w:ilvl w:val="0"/>
          <w:numId w:val="2"/>
        </w:numPr>
      </w:pPr>
      <w:r>
        <w:t xml:space="preserve">jmenovala s účinnosti od 1. 8. 2019 Ing. Norberta </w:t>
      </w:r>
      <w:proofErr w:type="spellStart"/>
      <w:r>
        <w:t>Schellonga</w:t>
      </w:r>
      <w:proofErr w:type="spellEnd"/>
      <w:r>
        <w:t xml:space="preserve">, </w:t>
      </w:r>
      <w:r w:rsidR="005D0149">
        <w:t>M</w:t>
      </w:r>
      <w:r>
        <w:t>PH,</w:t>
      </w:r>
      <w:r w:rsidR="005D0149">
        <w:t xml:space="preserve"> na vedoucí pracovní místo ředitele organizace Nemocnice s poliklinikou Havířov, p. o.</w:t>
      </w:r>
      <w:r w:rsidR="006312F9">
        <w:t>,</w:t>
      </w:r>
    </w:p>
    <w:p w:rsidR="005D0149" w:rsidRDefault="005D0149" w:rsidP="005D0149">
      <w:pPr>
        <w:pStyle w:val="MSKNormal"/>
      </w:pPr>
    </w:p>
    <w:p w:rsidR="006312F9" w:rsidRDefault="006312F9" w:rsidP="006312F9">
      <w:pPr>
        <w:pStyle w:val="MSKDoplnek"/>
        <w:numPr>
          <w:ilvl w:val="0"/>
          <w:numId w:val="2"/>
        </w:numPr>
      </w:pPr>
      <w:r w:rsidRPr="006312F9">
        <w:t>rozhodla poskytnout neinvestiční dotaci subjektu Andrea Mlčochová, maximálně ve výši 200</w:t>
      </w:r>
      <w:r>
        <w:t>,</w:t>
      </w:r>
      <w:r w:rsidRPr="006312F9">
        <w:t>00</w:t>
      </w:r>
      <w:r>
        <w:t> tis.</w:t>
      </w:r>
      <w:r w:rsidRPr="006312F9">
        <w:t xml:space="preserve"> Kč na projekt Obnova venkova a podpora tradičních řemes</w:t>
      </w:r>
      <w:r w:rsidR="00914EC1">
        <w:t>el,</w:t>
      </w:r>
    </w:p>
    <w:p w:rsidR="006312F9" w:rsidRDefault="006312F9" w:rsidP="006312F9">
      <w:pPr>
        <w:pStyle w:val="MSKNormal"/>
      </w:pPr>
    </w:p>
    <w:p w:rsidR="006312F9" w:rsidRPr="006312F9" w:rsidRDefault="006312F9" w:rsidP="00A012FE">
      <w:pPr>
        <w:pStyle w:val="MSKDoplnek"/>
        <w:numPr>
          <w:ilvl w:val="0"/>
          <w:numId w:val="2"/>
        </w:numPr>
      </w:pPr>
      <w:r w:rsidRPr="006312F9">
        <w:t>rozhodla</w:t>
      </w:r>
      <w:r>
        <w:t xml:space="preserve"> </w:t>
      </w:r>
      <w:r w:rsidRPr="006312F9">
        <w:t>navýšit dotační program „Dotační program na podporu sborů dobrovolných hasičů v roce 2019“ o částku ve výši 5</w:t>
      </w:r>
      <w:r w:rsidR="00914EC1">
        <w:t>.</w:t>
      </w:r>
      <w:r w:rsidRPr="006312F9">
        <w:t>280</w:t>
      </w:r>
      <w:r w:rsidR="00914EC1">
        <w:t>,00 </w:t>
      </w:r>
      <w:r w:rsidRPr="006312F9">
        <w:t>tis.</w:t>
      </w:r>
      <w:r w:rsidR="00914EC1">
        <w:t> </w:t>
      </w:r>
      <w:r w:rsidRPr="006312F9">
        <w:t>Kč</w:t>
      </w:r>
      <w:r>
        <w:t>,</w:t>
      </w:r>
    </w:p>
    <w:p w:rsidR="006312F9" w:rsidRPr="006312F9" w:rsidRDefault="006312F9" w:rsidP="006312F9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377EF1" w:rsidRPr="00377EF1" w:rsidRDefault="00377EF1" w:rsidP="00FA3BA5">
      <w:pPr>
        <w:pStyle w:val="MSKDoplnek"/>
        <w:numPr>
          <w:ilvl w:val="0"/>
          <w:numId w:val="2"/>
        </w:numPr>
      </w:pPr>
      <w:r w:rsidRPr="00377EF1">
        <w:t>rozhodla</w:t>
      </w:r>
      <w:r>
        <w:t xml:space="preserve"> </w:t>
      </w:r>
      <w:r w:rsidRPr="00377EF1">
        <w:t>nabýt finanční prostředky ze státního rozpočtu do rozpočtu kraje v</w:t>
      </w:r>
      <w:r w:rsidR="00914EC1">
        <w:t> </w:t>
      </w:r>
      <w:r w:rsidRPr="00377EF1">
        <w:t>rámci státní finanční podpory v programu „Kulturní aktivity“ v celkové výši 25</w:t>
      </w:r>
      <w:r w:rsidR="00914EC1">
        <w:t>,</w:t>
      </w:r>
      <w:r w:rsidRPr="00377EF1">
        <w:t>00</w:t>
      </w:r>
      <w:r w:rsidR="00914EC1">
        <w:t> tis. </w:t>
      </w:r>
      <w:r w:rsidRPr="00377EF1">
        <w:t>Kč pro organizaci Moravskoslezská vědecká knihovna v Ostravě, p</w:t>
      </w:r>
      <w:r>
        <w:t>.</w:t>
      </w:r>
      <w:r w:rsidR="00914EC1">
        <w:t> </w:t>
      </w:r>
      <w:r>
        <w:t>o., n</w:t>
      </w:r>
      <w:r w:rsidRPr="00377EF1">
        <w:t>a realizací projektů</w:t>
      </w:r>
      <w:r>
        <w:t>:</w:t>
      </w:r>
    </w:p>
    <w:p w:rsidR="00377EF1" w:rsidRPr="00377EF1" w:rsidRDefault="00377EF1" w:rsidP="00377EF1">
      <w:pPr>
        <w:pStyle w:val="Odstavecseseznamem"/>
        <w:numPr>
          <w:ilvl w:val="0"/>
          <w:numId w:val="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377EF1">
        <w:rPr>
          <w:rFonts w:ascii="Tahoma" w:eastAsia="Calibri" w:hAnsi="Tahoma" w:cs="Times New Roman"/>
          <w:sz w:val="24"/>
          <w:szCs w:val="24"/>
          <w:lang w:eastAsia="cs-CZ"/>
        </w:rPr>
        <w:t>„Festival ostravských knihoven 2019“, v rámci grantu „Knihovna 21.</w:t>
      </w:r>
      <w:r w:rsidR="00914EC1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377EF1">
        <w:rPr>
          <w:rFonts w:ascii="Tahoma" w:eastAsia="Calibri" w:hAnsi="Tahoma" w:cs="Times New Roman"/>
          <w:sz w:val="24"/>
          <w:szCs w:val="24"/>
          <w:lang w:eastAsia="cs-CZ"/>
        </w:rPr>
        <w:t>století“ ve</w:t>
      </w:r>
      <w:r w:rsidR="00914EC1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377EF1">
        <w:rPr>
          <w:rFonts w:ascii="Tahoma" w:eastAsia="Calibri" w:hAnsi="Tahoma" w:cs="Times New Roman"/>
          <w:sz w:val="24"/>
          <w:szCs w:val="24"/>
          <w:lang w:eastAsia="cs-CZ"/>
        </w:rPr>
        <w:t>výši 15</w:t>
      </w:r>
      <w:r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377EF1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>
        <w:rPr>
          <w:rFonts w:ascii="Tahoma" w:eastAsia="Calibri" w:hAnsi="Tahoma" w:cs="Times New Roman"/>
          <w:sz w:val="24"/>
          <w:szCs w:val="24"/>
          <w:lang w:eastAsia="cs-CZ"/>
        </w:rPr>
        <w:t> tis.</w:t>
      </w:r>
      <w:r w:rsidR="00914EC1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377EF1">
        <w:rPr>
          <w:rFonts w:ascii="Tahoma" w:eastAsia="Calibri" w:hAnsi="Tahoma" w:cs="Times New Roman"/>
          <w:sz w:val="24"/>
          <w:szCs w:val="24"/>
          <w:lang w:eastAsia="cs-CZ"/>
        </w:rPr>
        <w:t>Kč,</w:t>
      </w:r>
    </w:p>
    <w:p w:rsidR="00377EF1" w:rsidRPr="00377EF1" w:rsidRDefault="00377EF1" w:rsidP="00377EF1">
      <w:pPr>
        <w:pStyle w:val="Odstavecseseznamem"/>
        <w:numPr>
          <w:ilvl w:val="0"/>
          <w:numId w:val="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377EF1">
        <w:rPr>
          <w:rFonts w:ascii="Tahoma" w:eastAsia="Calibri" w:hAnsi="Tahoma" w:cs="Times New Roman"/>
          <w:sz w:val="24"/>
          <w:szCs w:val="24"/>
          <w:lang w:eastAsia="cs-CZ"/>
        </w:rPr>
        <w:t>„Sametové putování“, v rámci grantu „Knihovna 21.</w:t>
      </w:r>
      <w:r w:rsidR="00914EC1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377EF1">
        <w:rPr>
          <w:rFonts w:ascii="Tahoma" w:eastAsia="Calibri" w:hAnsi="Tahoma" w:cs="Times New Roman"/>
          <w:sz w:val="24"/>
          <w:szCs w:val="24"/>
          <w:lang w:eastAsia="cs-CZ"/>
        </w:rPr>
        <w:t>století“ ve výši 10</w:t>
      </w:r>
      <w:r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377EF1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377EF1">
        <w:rPr>
          <w:rFonts w:ascii="Tahoma" w:eastAsia="Calibri" w:hAnsi="Tahoma" w:cs="Times New Roman"/>
          <w:sz w:val="24"/>
          <w:szCs w:val="24"/>
          <w:lang w:eastAsia="cs-CZ"/>
        </w:rPr>
        <w:t xml:space="preserve">Kč, </w:t>
      </w:r>
    </w:p>
    <w:p w:rsidR="006312F9" w:rsidRPr="006312F9" w:rsidRDefault="006312F9" w:rsidP="006312F9">
      <w:pPr>
        <w:pStyle w:val="MSKNormal"/>
      </w:pPr>
    </w:p>
    <w:p w:rsidR="00914EC1" w:rsidRPr="00914EC1" w:rsidRDefault="00914EC1" w:rsidP="00DE335D">
      <w:pPr>
        <w:pStyle w:val="MSKDoplnek"/>
        <w:numPr>
          <w:ilvl w:val="0"/>
          <w:numId w:val="2"/>
        </w:numPr>
      </w:pPr>
      <w:r>
        <w:t>r</w:t>
      </w:r>
      <w:r w:rsidRPr="00914EC1">
        <w:t>ozhodla</w:t>
      </w:r>
      <w:r>
        <w:t xml:space="preserve"> </w:t>
      </w:r>
      <w:r w:rsidRPr="00914EC1">
        <w:t>nabýt finanční prostředky ze státního rozpočtu do rozpočtu kraje v</w:t>
      </w:r>
      <w:r>
        <w:t> </w:t>
      </w:r>
      <w:r w:rsidRPr="00914EC1">
        <w:t>rámci státní finanční podpory v programu „13481</w:t>
      </w:r>
      <w:r>
        <w:t> </w:t>
      </w:r>
      <w:r w:rsidRPr="00914EC1">
        <w:t>–</w:t>
      </w:r>
      <w:r>
        <w:t> </w:t>
      </w:r>
      <w:r w:rsidRPr="00914EC1">
        <w:t>Program na ochranu měkkých cílů v oblasti kultury“ v celkové výši 1.070</w:t>
      </w:r>
      <w:r>
        <w:t>,</w:t>
      </w:r>
      <w:r w:rsidRPr="00914EC1">
        <w:t>00</w:t>
      </w:r>
      <w:r>
        <w:t> tis. </w:t>
      </w:r>
      <w:r w:rsidRPr="00914EC1">
        <w:t>Kč pro organizaci Muzeum Beskyd Frýdek-Místek, p</w:t>
      </w:r>
      <w:r>
        <w:t xml:space="preserve">. </w:t>
      </w:r>
      <w:proofErr w:type="spellStart"/>
      <w:r w:rsidRPr="00914EC1">
        <w:t>o</w:t>
      </w:r>
      <w:r>
        <w:t>.,</w:t>
      </w:r>
      <w:r w:rsidRPr="00914EC1">
        <w:t>na</w:t>
      </w:r>
      <w:proofErr w:type="spellEnd"/>
      <w:r w:rsidRPr="00914EC1">
        <w:t xml:space="preserve"> realizací projektů:</w:t>
      </w:r>
    </w:p>
    <w:p w:rsidR="00914EC1" w:rsidRPr="00914EC1" w:rsidRDefault="00914EC1" w:rsidP="00914EC1">
      <w:pPr>
        <w:pStyle w:val="Odstavecseseznamem"/>
        <w:numPr>
          <w:ilvl w:val="0"/>
          <w:numId w:val="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914EC1">
        <w:rPr>
          <w:rFonts w:ascii="Tahoma" w:eastAsia="Calibri" w:hAnsi="Tahoma" w:cs="Times New Roman"/>
          <w:sz w:val="24"/>
          <w:szCs w:val="24"/>
          <w:lang w:eastAsia="cs-CZ"/>
        </w:rPr>
        <w:t>„Zpracování analýzy rizik za účelem zvýšení ochrany měkkého cíle Muzea Beskyd Frýdek-Místek“ ve výši 500</w:t>
      </w:r>
      <w:r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914EC1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914EC1">
        <w:rPr>
          <w:rFonts w:ascii="Tahoma" w:eastAsia="Calibri" w:hAnsi="Tahoma" w:cs="Times New Roman"/>
          <w:sz w:val="24"/>
          <w:szCs w:val="24"/>
          <w:lang w:eastAsia="cs-CZ"/>
        </w:rPr>
        <w:t>Kč,</w:t>
      </w:r>
    </w:p>
    <w:p w:rsidR="00914EC1" w:rsidRPr="00914EC1" w:rsidRDefault="00914EC1" w:rsidP="00914EC1">
      <w:pPr>
        <w:pStyle w:val="Odstavecseseznamem"/>
        <w:numPr>
          <w:ilvl w:val="0"/>
          <w:numId w:val="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914EC1">
        <w:rPr>
          <w:rFonts w:ascii="Tahoma" w:eastAsia="Calibri" w:hAnsi="Tahoma" w:cs="Times New Roman"/>
          <w:sz w:val="24"/>
          <w:szCs w:val="24"/>
          <w:lang w:eastAsia="cs-CZ"/>
        </w:rPr>
        <w:t>„Zpracování bezpečnostního plánu Muzea Beskyd Frýdek-Místek za účelem zvýšení ochrany měkkého cíle“ ve výši 400</w:t>
      </w:r>
      <w:r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914EC1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914EC1">
        <w:rPr>
          <w:rFonts w:ascii="Tahoma" w:eastAsia="Calibri" w:hAnsi="Tahoma" w:cs="Times New Roman"/>
          <w:sz w:val="24"/>
          <w:szCs w:val="24"/>
          <w:lang w:eastAsia="cs-CZ"/>
        </w:rPr>
        <w:t>Kč,</w:t>
      </w:r>
    </w:p>
    <w:p w:rsidR="00914EC1" w:rsidRPr="00914EC1" w:rsidRDefault="00914EC1" w:rsidP="00A45A28">
      <w:pPr>
        <w:pStyle w:val="Odstavecseseznamem"/>
        <w:numPr>
          <w:ilvl w:val="0"/>
          <w:numId w:val="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914EC1">
        <w:rPr>
          <w:rFonts w:ascii="Tahoma" w:eastAsia="Calibri" w:hAnsi="Tahoma" w:cs="Times New Roman"/>
          <w:sz w:val="24"/>
          <w:szCs w:val="24"/>
          <w:lang w:eastAsia="cs-CZ"/>
        </w:rPr>
        <w:t>„Zpracování operativní karty za účelem zvýšení ochrany měkkého cíle Muzea Beskyd Frýdek-Místek“ ve výši 50</w:t>
      </w:r>
      <w:r w:rsidR="00A45A28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914EC1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A45A28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914EC1">
        <w:rPr>
          <w:rFonts w:ascii="Tahoma" w:eastAsia="Calibri" w:hAnsi="Tahoma" w:cs="Times New Roman"/>
          <w:sz w:val="24"/>
          <w:szCs w:val="24"/>
          <w:lang w:eastAsia="cs-CZ"/>
        </w:rPr>
        <w:t>Kč,</w:t>
      </w:r>
    </w:p>
    <w:p w:rsidR="00914EC1" w:rsidRDefault="00914EC1" w:rsidP="00A45A28">
      <w:pPr>
        <w:pStyle w:val="Odstavecseseznamem"/>
        <w:numPr>
          <w:ilvl w:val="0"/>
          <w:numId w:val="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914EC1">
        <w:rPr>
          <w:rFonts w:ascii="Tahoma" w:eastAsia="Calibri" w:hAnsi="Tahoma" w:cs="Times New Roman"/>
          <w:sz w:val="24"/>
          <w:szCs w:val="24"/>
          <w:lang w:eastAsia="cs-CZ"/>
        </w:rPr>
        <w:t>„Zpracování standardu výkonu fyzické ochrany měkkého cíle Muzea Beskyd Frýdek-Místek“ ve výši 120</w:t>
      </w:r>
      <w:r w:rsidR="00A45A28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914EC1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A45A28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914EC1">
        <w:rPr>
          <w:rFonts w:ascii="Tahoma" w:eastAsia="Calibri" w:hAnsi="Tahoma" w:cs="Times New Roman"/>
          <w:sz w:val="24"/>
          <w:szCs w:val="24"/>
          <w:lang w:eastAsia="cs-CZ"/>
        </w:rPr>
        <w:t>Kč,</w:t>
      </w:r>
    </w:p>
    <w:p w:rsidR="006312F9" w:rsidRPr="005D0149" w:rsidRDefault="006312F9" w:rsidP="005D0149">
      <w:pPr>
        <w:pStyle w:val="MSKNormal"/>
      </w:pPr>
    </w:p>
    <w:p w:rsidR="00A45A28" w:rsidRPr="00A45A28" w:rsidRDefault="00A45A28" w:rsidP="00A45A28">
      <w:pPr>
        <w:pStyle w:val="MSKDoplnek"/>
        <w:numPr>
          <w:ilvl w:val="0"/>
          <w:numId w:val="2"/>
        </w:numPr>
      </w:pPr>
      <w:r>
        <w:t>r</w:t>
      </w:r>
      <w:r w:rsidRPr="00A45A28">
        <w:t>ozhodla navýšit dotační program: „Program obnovy památek nadregionálního významu v Moravskoslezském kraji v letech 2019 až 2020“ o</w:t>
      </w:r>
      <w:r w:rsidR="00CE43BC">
        <w:t> </w:t>
      </w:r>
      <w:r w:rsidRPr="00A45A28">
        <w:t>částku 5.753</w:t>
      </w:r>
      <w:r>
        <w:t>,</w:t>
      </w:r>
      <w:r w:rsidRPr="00A45A28">
        <w:t>30</w:t>
      </w:r>
      <w:r>
        <w:t> tis. </w:t>
      </w:r>
      <w:r w:rsidRPr="00A45A28">
        <w:t>Kč</w:t>
      </w:r>
      <w:r>
        <w:t>,</w:t>
      </w:r>
    </w:p>
    <w:p w:rsidR="0085099E" w:rsidRDefault="0085099E" w:rsidP="0085099E">
      <w:pPr>
        <w:pStyle w:val="MSKNormal"/>
      </w:pPr>
    </w:p>
    <w:p w:rsidR="00CE43BC" w:rsidRDefault="00CE43BC" w:rsidP="00402AAC">
      <w:pPr>
        <w:pStyle w:val="MSKDoplnek"/>
        <w:numPr>
          <w:ilvl w:val="0"/>
          <w:numId w:val="2"/>
        </w:numPr>
      </w:pPr>
      <w:r w:rsidRPr="00CE43BC">
        <w:t>rozhodla</w:t>
      </w:r>
      <w:r>
        <w:t xml:space="preserve"> </w:t>
      </w:r>
      <w:r w:rsidRPr="00CE43BC">
        <w:t xml:space="preserve">poskytnout účelovou neinvestiční dotaci z rozpočtu Moravskoslezského kraje společnosti </w:t>
      </w:r>
      <w:proofErr w:type="spellStart"/>
      <w:r w:rsidRPr="00CE43BC">
        <w:t>Magnus</w:t>
      </w:r>
      <w:proofErr w:type="spellEnd"/>
      <w:r w:rsidRPr="00CE43BC">
        <w:t xml:space="preserve"> </w:t>
      </w:r>
      <w:proofErr w:type="spellStart"/>
      <w:r w:rsidRPr="00CE43BC">
        <w:t>Regio</w:t>
      </w:r>
      <w:proofErr w:type="spellEnd"/>
      <w:r w:rsidRPr="00CE43BC">
        <w:t xml:space="preserve"> s. r. o., na </w:t>
      </w:r>
      <w:r w:rsidRPr="00CE43BC">
        <w:rPr>
          <w:rFonts w:cs="Tahoma"/>
        </w:rPr>
        <w:t xml:space="preserve">projekt „Setkání u kulatého stolu </w:t>
      </w:r>
      <w:r w:rsidRPr="00CE43BC">
        <w:rPr>
          <w:rFonts w:cs="Tahoma"/>
        </w:rPr>
        <w:lastRenderedPageBreak/>
        <w:t>Život a doprava v bezpečném a chytrém městě či obci MSK“</w:t>
      </w:r>
      <w:r w:rsidRPr="00CE43BC">
        <w:t>, v maximální výši 30</w:t>
      </w:r>
      <w:r>
        <w:t>,</w:t>
      </w:r>
      <w:r w:rsidRPr="00CE43BC">
        <w:t>00</w:t>
      </w:r>
      <w:r>
        <w:t> tis. </w:t>
      </w:r>
      <w:r w:rsidRPr="00CE43BC">
        <w:t>Kč</w:t>
      </w:r>
      <w:r>
        <w:t>,</w:t>
      </w:r>
    </w:p>
    <w:p w:rsidR="00CE43BC" w:rsidRDefault="00CE43BC" w:rsidP="00CE43BC">
      <w:pPr>
        <w:pStyle w:val="MSKNormal"/>
      </w:pPr>
    </w:p>
    <w:p w:rsidR="00CE43BC" w:rsidRDefault="00C73EE8" w:rsidP="00D66911">
      <w:pPr>
        <w:pStyle w:val="MSKDoplnek"/>
        <w:numPr>
          <w:ilvl w:val="0"/>
          <w:numId w:val="2"/>
        </w:numPr>
      </w:pPr>
      <w:r w:rsidRPr="00C73EE8">
        <w:t>rozhodla</w:t>
      </w:r>
      <w:r>
        <w:t xml:space="preserve"> </w:t>
      </w:r>
      <w:r w:rsidRPr="00C73EE8">
        <w:rPr>
          <w:rFonts w:cs="Tahoma"/>
        </w:rPr>
        <w:t xml:space="preserve">uzavřít Memorandum </w:t>
      </w:r>
      <w:r w:rsidRPr="00C73EE8">
        <w:t>o vzájemné spolupráci mezi Fakultní nemocnicí Ostrava</w:t>
      </w:r>
      <w:r>
        <w:t xml:space="preserve"> </w:t>
      </w:r>
      <w:r w:rsidRPr="00C73EE8">
        <w:t>a Morav</w:t>
      </w:r>
      <w:r>
        <w:t>skoslezským krajem,</w:t>
      </w:r>
    </w:p>
    <w:p w:rsidR="00C73EE8" w:rsidRPr="00C73EE8" w:rsidRDefault="00C73EE8" w:rsidP="00C73EE8">
      <w:pPr>
        <w:pStyle w:val="MSKNormal"/>
      </w:pPr>
    </w:p>
    <w:p w:rsidR="00CE43BC" w:rsidRDefault="00F4153D" w:rsidP="0017280B">
      <w:pPr>
        <w:pStyle w:val="MSKDoplnek"/>
        <w:numPr>
          <w:ilvl w:val="0"/>
          <w:numId w:val="2"/>
        </w:numPr>
      </w:pPr>
      <w:r w:rsidRPr="00F4153D">
        <w:t>rozhodla</w:t>
      </w:r>
      <w:r>
        <w:t xml:space="preserve"> </w:t>
      </w:r>
      <w:r w:rsidRPr="00F4153D">
        <w:t xml:space="preserve">poskytnout neinvestiční dotaci Sdružení českých </w:t>
      </w:r>
      <w:proofErr w:type="gramStart"/>
      <w:r w:rsidRPr="00F4153D">
        <w:t xml:space="preserve">spotřebitelů, </w:t>
      </w:r>
      <w:proofErr w:type="spellStart"/>
      <w:r w:rsidRPr="00F4153D">
        <w:t>z.ú</w:t>
      </w:r>
      <w:proofErr w:type="spellEnd"/>
      <w:r w:rsidRPr="00F4153D">
        <w:t>.,</w:t>
      </w:r>
      <w:r w:rsidR="009E330C">
        <w:t xml:space="preserve"> </w:t>
      </w:r>
      <w:r w:rsidRPr="00F4153D">
        <w:t>na</w:t>
      </w:r>
      <w:proofErr w:type="gramEnd"/>
      <w:r w:rsidRPr="00F4153D">
        <w:t xml:space="preserve"> spolufinancování nákladů spojených s realizací projektu „Udělení národních cen Spokojený zákazník pod záštitou hejtmana Moravskoslezského kraje", ve výši 40</w:t>
      </w:r>
      <w:r>
        <w:t>,</w:t>
      </w:r>
      <w:r w:rsidRPr="00F4153D">
        <w:t>00</w:t>
      </w:r>
      <w:r>
        <w:t> tis. </w:t>
      </w:r>
      <w:r w:rsidRPr="00F4153D">
        <w:t>Kč,</w:t>
      </w:r>
    </w:p>
    <w:p w:rsidR="00CE43BC" w:rsidRDefault="00CE43BC" w:rsidP="00CE43BC">
      <w:pPr>
        <w:pStyle w:val="MSKNormal"/>
      </w:pPr>
    </w:p>
    <w:p w:rsidR="00054832" w:rsidRDefault="00043FA1" w:rsidP="00043FA1">
      <w:pPr>
        <w:pStyle w:val="MSKDoplnek"/>
        <w:numPr>
          <w:ilvl w:val="0"/>
          <w:numId w:val="2"/>
        </w:numPr>
      </w:pPr>
      <w:r w:rsidRPr="00043FA1">
        <w:t xml:space="preserve">rozhodla uzavřít Memorandum o spolupráci na realizaci Koncepce rozvoje </w:t>
      </w:r>
      <w:proofErr w:type="spellStart"/>
      <w:r w:rsidRPr="00043FA1">
        <w:t>pohornické</w:t>
      </w:r>
      <w:proofErr w:type="spellEnd"/>
      <w:r w:rsidRPr="00043FA1">
        <w:t xml:space="preserve"> krajiny Karvinska do roku 2030 a rozvoji území</w:t>
      </w:r>
      <w:r>
        <w:t>,</w:t>
      </w:r>
    </w:p>
    <w:p w:rsidR="00043FA1" w:rsidRPr="00043FA1" w:rsidRDefault="00043FA1" w:rsidP="00043FA1">
      <w:pPr>
        <w:pStyle w:val="MSKNormal"/>
      </w:pPr>
    </w:p>
    <w:p w:rsidR="00D27E07" w:rsidRPr="00D27E07" w:rsidRDefault="00D27E07" w:rsidP="0070544D">
      <w:pPr>
        <w:pStyle w:val="MSKDoplnek"/>
        <w:numPr>
          <w:ilvl w:val="0"/>
          <w:numId w:val="2"/>
        </w:numPr>
      </w:pPr>
      <w:r w:rsidRPr="009755D1">
        <w:t>rozhodla nabýt finanční prostředky v souladu s § 59 odst. 2 písm. e) zákona č. 129/2000 Sb., o krajích (krajské zřízení), ve znění pozdějších předpisů,</w:t>
      </w:r>
      <w:r w:rsidR="009E330C" w:rsidRPr="009755D1">
        <w:t xml:space="preserve"> (</w:t>
      </w:r>
      <w:r w:rsidR="009E330C" w:rsidRPr="009755D1">
        <w:rPr>
          <w:rStyle w:val="Siln"/>
          <w:rFonts w:cs="Tahoma"/>
          <w:b w:val="0"/>
        </w:rPr>
        <w:t>dále jen „zákon o krajích“),</w:t>
      </w:r>
      <w:r w:rsidRPr="009755D1">
        <w:t xml:space="preserve"> ze státního rozpočtu </w:t>
      </w:r>
      <w:r w:rsidRPr="00D27E07">
        <w:t>do rozpočtu kraje ve výši 409</w:t>
      </w:r>
      <w:r>
        <w:t>,</w:t>
      </w:r>
      <w:r w:rsidRPr="00D27E07">
        <w:t>9</w:t>
      </w:r>
      <w:r>
        <w:t>4 tis. </w:t>
      </w:r>
      <w:r w:rsidRPr="00D27E07">
        <w:t>Kč, účelově určené na úhradu škod způsobených vybraným zvláště chráněným živočichem</w:t>
      </w:r>
    </w:p>
    <w:p w:rsidR="00054832" w:rsidRDefault="00054832" w:rsidP="00CE43BC">
      <w:pPr>
        <w:pStyle w:val="MSKNormal"/>
      </w:pPr>
    </w:p>
    <w:p w:rsidR="00054832" w:rsidRDefault="00274A3A" w:rsidP="00274A3A">
      <w:pPr>
        <w:pStyle w:val="MSKDoplnek"/>
        <w:numPr>
          <w:ilvl w:val="0"/>
          <w:numId w:val="2"/>
        </w:numPr>
        <w:rPr>
          <w:rFonts w:cs="Tahoma"/>
        </w:rPr>
      </w:pPr>
      <w:r w:rsidRPr="00274A3A">
        <w:t>vyd</w:t>
      </w:r>
      <w:r>
        <w:t xml:space="preserve">ala </w:t>
      </w:r>
      <w:r w:rsidRPr="00274A3A">
        <w:t xml:space="preserve">nařízení kraje </w:t>
      </w:r>
      <w:r w:rsidRPr="00274A3A">
        <w:rPr>
          <w:rFonts w:cs="Tahoma"/>
        </w:rPr>
        <w:t>o zřízení přírodní památky Štramberk a o stanovení jejích bližších ochranných podmínek</w:t>
      </w:r>
      <w:r>
        <w:rPr>
          <w:rFonts w:cs="Tahoma"/>
        </w:rPr>
        <w:t>,</w:t>
      </w:r>
    </w:p>
    <w:p w:rsidR="00274A3A" w:rsidRDefault="00274A3A" w:rsidP="00274A3A">
      <w:pPr>
        <w:pStyle w:val="MSKNormal"/>
      </w:pPr>
    </w:p>
    <w:p w:rsidR="00274A3A" w:rsidRDefault="000C4157" w:rsidP="000C4157">
      <w:pPr>
        <w:pStyle w:val="MSKDoplnek"/>
        <w:numPr>
          <w:ilvl w:val="0"/>
          <w:numId w:val="2"/>
        </w:numPr>
      </w:pPr>
      <w:r w:rsidRPr="000C4157">
        <w:t>souhlasila s realizací projektu „Evropa otevřená strojařům II“ u organizace Střední škola průmyslová a umělecká, Opava</w:t>
      </w:r>
      <w:r>
        <w:t xml:space="preserve">, </w:t>
      </w:r>
    </w:p>
    <w:p w:rsidR="000C4157" w:rsidRDefault="000C4157" w:rsidP="000C4157">
      <w:pPr>
        <w:pStyle w:val="MSKNormal"/>
      </w:pPr>
    </w:p>
    <w:p w:rsidR="000C4157" w:rsidRPr="000C4157" w:rsidRDefault="000C4157" w:rsidP="000525F9">
      <w:pPr>
        <w:pStyle w:val="MSKDoplnek"/>
        <w:numPr>
          <w:ilvl w:val="0"/>
          <w:numId w:val="2"/>
        </w:numPr>
      </w:pPr>
      <w:r w:rsidRPr="000C4157">
        <w:t>souhlas</w:t>
      </w:r>
      <w:r>
        <w:t xml:space="preserve">ila </w:t>
      </w:r>
      <w:r w:rsidRPr="000C4157">
        <w:t>s realizací projektu „Podnikání za hranicemi II“ u organizace Obchodní akademie, Český Těšín, p</w:t>
      </w:r>
      <w:r>
        <w:t xml:space="preserve">. o., </w:t>
      </w:r>
    </w:p>
    <w:p w:rsidR="00274A3A" w:rsidRDefault="00274A3A" w:rsidP="00274A3A">
      <w:pPr>
        <w:pStyle w:val="MSKNormal"/>
      </w:pPr>
    </w:p>
    <w:p w:rsidR="00274A3A" w:rsidRDefault="003C7BFF" w:rsidP="003C7BFF">
      <w:pPr>
        <w:pStyle w:val="MSKDoplnek"/>
        <w:numPr>
          <w:ilvl w:val="0"/>
          <w:numId w:val="2"/>
        </w:numPr>
      </w:pPr>
      <w:r w:rsidRPr="003C7BFF">
        <w:t xml:space="preserve">rozhodla uzavřít Memorandum o spolupráci mezi Moravskoslezským krajem; Asociací školních jídelen České republiky, z. </w:t>
      </w:r>
      <w:proofErr w:type="gramStart"/>
      <w:r w:rsidRPr="003C7BFF">
        <w:t>s.</w:t>
      </w:r>
      <w:proofErr w:type="gramEnd"/>
      <w:r w:rsidRPr="003C7BFF">
        <w:t xml:space="preserve">; Státním zdravotním ústavem, p. o.; Českou asociací sester, z. </w:t>
      </w:r>
      <w:proofErr w:type="gramStart"/>
      <w:r w:rsidRPr="003C7BFF">
        <w:t>s.</w:t>
      </w:r>
      <w:proofErr w:type="gramEnd"/>
      <w:r w:rsidRPr="003C7BFF">
        <w:t>, Sekcí nutričních terapeutů; Krajskou hygienickou stanicí Moravskoslezského kraje se sídlem v Ostravě a Střední zdravotnickou školou a Vyšší odbornou školou zdravotnickou, Ostrava, příspěvkovou organizací,</w:t>
      </w:r>
    </w:p>
    <w:p w:rsidR="00274A3A" w:rsidRDefault="00274A3A" w:rsidP="00274A3A">
      <w:pPr>
        <w:pStyle w:val="MSKNormal"/>
      </w:pPr>
    </w:p>
    <w:p w:rsidR="000418DC" w:rsidRDefault="00FA4997" w:rsidP="009E330C">
      <w:pPr>
        <w:pStyle w:val="MSKDoplnek"/>
        <w:numPr>
          <w:ilvl w:val="0"/>
          <w:numId w:val="2"/>
        </w:numPr>
      </w:pPr>
      <w:r w:rsidRPr="00FA4997">
        <w:t>rozhodla</w:t>
      </w:r>
      <w:r w:rsidR="00F05A41" w:rsidRPr="00F05A41">
        <w:t xml:space="preserve"> </w:t>
      </w:r>
      <w:r w:rsidRPr="00FA4997">
        <w:t>nabýt finanční prostředky v </w:t>
      </w:r>
      <w:r w:rsidRPr="007725DD">
        <w:t>souladu s § 59 odst. 2 písm. e) zákona o krajích ze státního rozpočtu na financování účelových dotací dle zákona č.</w:t>
      </w:r>
      <w:r w:rsidR="009E330C" w:rsidRPr="007725DD">
        <w:t> </w:t>
      </w:r>
      <w:r w:rsidRPr="007725DD">
        <w:t>306/1999 Sb. soukromým školám a školským zařízením na 3.</w:t>
      </w:r>
      <w:r w:rsidR="00F05A41" w:rsidRPr="007725DD">
        <w:t> </w:t>
      </w:r>
      <w:r w:rsidRPr="007725DD">
        <w:t>čtvrtletí</w:t>
      </w:r>
      <w:r w:rsidRPr="00FA4997">
        <w:t xml:space="preserve"> roku 2019 ve výši 188.871</w:t>
      </w:r>
      <w:r w:rsidR="00F05A41">
        <w:t>,</w:t>
      </w:r>
      <w:r w:rsidRPr="00FA4997">
        <w:t>69</w:t>
      </w:r>
      <w:r w:rsidR="00F05A41">
        <w:t> tis. </w:t>
      </w:r>
      <w:r w:rsidRPr="00FA4997">
        <w:t>Kč</w:t>
      </w:r>
      <w:r w:rsidR="00F05A41">
        <w:t>,</w:t>
      </w:r>
    </w:p>
    <w:p w:rsidR="00C977A3" w:rsidRPr="00C977A3" w:rsidRDefault="00C977A3" w:rsidP="00C977A3">
      <w:pPr>
        <w:pStyle w:val="MSKNormal"/>
      </w:pPr>
    </w:p>
    <w:p w:rsidR="000418DC" w:rsidRPr="00F46678" w:rsidRDefault="00F46678" w:rsidP="008E52AF">
      <w:pPr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F46678">
        <w:rPr>
          <w:rFonts w:ascii="Tahoma" w:eastAsia="Calibri" w:hAnsi="Tahoma" w:cs="Times New Roman"/>
          <w:sz w:val="24"/>
          <w:szCs w:val="24"/>
          <w:lang w:eastAsia="cs-CZ"/>
        </w:rPr>
        <w:t xml:space="preserve">rozhodla </w:t>
      </w:r>
      <w:r w:rsidRPr="00F46678">
        <w:rPr>
          <w:rFonts w:ascii="Tahoma" w:eastAsia="Times New Roman" w:hAnsi="Tahoma" w:cs="Tahoma"/>
          <w:sz w:val="24"/>
          <w:szCs w:val="24"/>
          <w:lang w:eastAsia="cs-CZ"/>
        </w:rPr>
        <w:t>nabýt finanční prostředky z rozpočtu Olomouckého kraje do rozpočtu kraje ve výši 480</w:t>
      </w:r>
      <w:r w:rsidR="00237B2A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F46678">
        <w:rPr>
          <w:rFonts w:ascii="Tahoma" w:eastAsia="Times New Roman" w:hAnsi="Tahoma" w:cs="Tahoma"/>
          <w:sz w:val="24"/>
          <w:szCs w:val="24"/>
          <w:lang w:eastAsia="cs-CZ"/>
        </w:rPr>
        <w:t>00</w:t>
      </w:r>
      <w:r>
        <w:rPr>
          <w:rFonts w:ascii="Tahoma" w:eastAsia="Times New Roman" w:hAnsi="Tahoma" w:cs="Tahoma"/>
          <w:sz w:val="24"/>
          <w:szCs w:val="24"/>
          <w:lang w:eastAsia="cs-CZ"/>
        </w:rPr>
        <w:t> tis.</w:t>
      </w:r>
      <w:r w:rsidRPr="00F46678">
        <w:rPr>
          <w:rFonts w:ascii="Tahoma" w:eastAsia="Times New Roman" w:hAnsi="Tahoma" w:cs="Tahoma"/>
          <w:sz w:val="24"/>
          <w:szCs w:val="24"/>
          <w:lang w:eastAsia="cs-CZ"/>
        </w:rPr>
        <w:t> Kč pro organizaci Benjamín, p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. o., </w:t>
      </w:r>
      <w:r w:rsidR="00B11D3A">
        <w:rPr>
          <w:rFonts w:ascii="Tahoma" w:eastAsia="Times New Roman" w:hAnsi="Tahoma" w:cs="Tahoma"/>
          <w:sz w:val="24"/>
          <w:szCs w:val="24"/>
          <w:lang w:eastAsia="cs-CZ"/>
        </w:rPr>
        <w:t>n</w:t>
      </w:r>
      <w:r w:rsidRPr="00F46678">
        <w:rPr>
          <w:rFonts w:ascii="Tahoma" w:eastAsia="Times New Roman" w:hAnsi="Tahoma" w:cs="Tahoma"/>
          <w:sz w:val="24"/>
          <w:szCs w:val="24"/>
          <w:lang w:eastAsia="cs-CZ"/>
        </w:rPr>
        <w:t>a „Zajištění podpory dítěti s poruchou PAS“,</w:t>
      </w:r>
    </w:p>
    <w:p w:rsidR="000418DC" w:rsidRDefault="000418DC" w:rsidP="000418DC">
      <w:pPr>
        <w:tabs>
          <w:tab w:val="left" w:pos="708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0418DC" w:rsidRPr="00607F00" w:rsidRDefault="00607F00" w:rsidP="006E5C75">
      <w:pPr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607F00">
        <w:rPr>
          <w:rFonts w:ascii="Tahoma" w:eastAsia="Calibri" w:hAnsi="Tahoma" w:cs="Times New Roman"/>
          <w:sz w:val="24"/>
          <w:szCs w:val="24"/>
          <w:lang w:eastAsia="cs-CZ"/>
        </w:rPr>
        <w:t>rozhodla nabýt finanční prostředky ze státního rozpočtu v rámci Operačního programu Zaměstnanost ve výši 2.013</w:t>
      </w:r>
      <w:r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607F00">
        <w:rPr>
          <w:rFonts w:ascii="Tahoma" w:eastAsia="Calibri" w:hAnsi="Tahoma" w:cs="Times New Roman"/>
          <w:sz w:val="24"/>
          <w:szCs w:val="24"/>
          <w:lang w:eastAsia="cs-CZ"/>
        </w:rPr>
        <w:t>88</w:t>
      </w:r>
      <w:r>
        <w:rPr>
          <w:rFonts w:ascii="Tahoma" w:eastAsia="Calibri" w:hAnsi="Tahoma" w:cs="Times New Roman"/>
          <w:sz w:val="24"/>
          <w:szCs w:val="24"/>
          <w:lang w:eastAsia="cs-CZ"/>
        </w:rPr>
        <w:t> tis.  </w:t>
      </w:r>
      <w:r w:rsidRPr="00607F00">
        <w:rPr>
          <w:rFonts w:ascii="Tahoma" w:eastAsia="Calibri" w:hAnsi="Tahoma" w:cs="Times New Roman"/>
          <w:sz w:val="24"/>
          <w:szCs w:val="24"/>
          <w:lang w:eastAsia="cs-CZ"/>
        </w:rPr>
        <w:t xml:space="preserve">Kč do rozpočtu kraje na </w:t>
      </w:r>
      <w:r w:rsidRPr="00607F00">
        <w:rPr>
          <w:rFonts w:ascii="Tahoma" w:eastAsia="Calibri" w:hAnsi="Tahoma" w:cs="Times New Roman"/>
          <w:sz w:val="24"/>
          <w:szCs w:val="24"/>
          <w:lang w:eastAsia="cs-CZ"/>
        </w:rPr>
        <w:lastRenderedPageBreak/>
        <w:t xml:space="preserve">financování projektu „Cesta </w:t>
      </w:r>
      <w:proofErr w:type="spellStart"/>
      <w:r w:rsidRPr="00607F00">
        <w:rPr>
          <w:rFonts w:ascii="Tahoma" w:eastAsia="Calibri" w:hAnsi="Tahoma" w:cs="Times New Roman"/>
          <w:sz w:val="24"/>
          <w:szCs w:val="24"/>
          <w:lang w:eastAsia="cs-CZ"/>
        </w:rPr>
        <w:t>NaNovo</w:t>
      </w:r>
      <w:proofErr w:type="spellEnd"/>
      <w:r w:rsidRPr="00607F00">
        <w:rPr>
          <w:rFonts w:ascii="Tahoma" w:eastAsia="Calibri" w:hAnsi="Tahoma" w:cs="Times New Roman"/>
          <w:sz w:val="24"/>
          <w:szCs w:val="24"/>
          <w:lang w:eastAsia="cs-CZ"/>
        </w:rPr>
        <w:t xml:space="preserve">“, realizovaného organizací Domov </w:t>
      </w:r>
      <w:proofErr w:type="spellStart"/>
      <w:r w:rsidRPr="00607F00">
        <w:rPr>
          <w:rFonts w:ascii="Tahoma" w:eastAsia="Calibri" w:hAnsi="Tahoma" w:cs="Times New Roman"/>
          <w:sz w:val="24"/>
          <w:szCs w:val="24"/>
          <w:lang w:eastAsia="cs-CZ"/>
        </w:rPr>
        <w:t>NaNovo</w:t>
      </w:r>
      <w:proofErr w:type="spellEnd"/>
      <w:r w:rsidRPr="00607F00">
        <w:rPr>
          <w:rFonts w:ascii="Tahoma" w:eastAsia="Calibri" w:hAnsi="Tahoma" w:cs="Times New Roman"/>
          <w:sz w:val="24"/>
          <w:szCs w:val="24"/>
          <w:lang w:eastAsia="cs-CZ"/>
        </w:rPr>
        <w:t>, p</w:t>
      </w:r>
      <w:r>
        <w:rPr>
          <w:rFonts w:ascii="Tahoma" w:eastAsia="Calibri" w:hAnsi="Tahoma" w:cs="Times New Roman"/>
          <w:sz w:val="24"/>
          <w:szCs w:val="24"/>
          <w:lang w:eastAsia="cs-CZ"/>
        </w:rPr>
        <w:t>. o.,</w:t>
      </w:r>
    </w:p>
    <w:p w:rsidR="003C7BFF" w:rsidRDefault="003C7BFF" w:rsidP="00274A3A">
      <w:pPr>
        <w:pStyle w:val="MSKNormal"/>
      </w:pPr>
    </w:p>
    <w:p w:rsidR="001A7473" w:rsidRDefault="001A7473" w:rsidP="009E330C">
      <w:pPr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1A7473">
        <w:rPr>
          <w:rFonts w:ascii="Tahoma" w:eastAsia="Calibri" w:hAnsi="Tahoma" w:cs="Times New Roman"/>
          <w:sz w:val="24"/>
          <w:szCs w:val="24"/>
          <w:lang w:eastAsia="cs-CZ"/>
        </w:rPr>
        <w:t>rozhodla nabýt finanční prostředky z kapitoly 313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A7473">
        <w:rPr>
          <w:rFonts w:ascii="Tahoma" w:eastAsia="Calibri" w:hAnsi="Tahoma" w:cs="Times New Roman"/>
          <w:sz w:val="24"/>
          <w:szCs w:val="24"/>
          <w:lang w:eastAsia="cs-CZ"/>
        </w:rPr>
        <w:t>–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A7473">
        <w:rPr>
          <w:rFonts w:ascii="Tahoma" w:eastAsia="Calibri" w:hAnsi="Tahoma" w:cs="Times New Roman"/>
          <w:sz w:val="24"/>
          <w:szCs w:val="24"/>
          <w:lang w:eastAsia="cs-CZ"/>
        </w:rPr>
        <w:t>MPSV státního rozpočtu do rozpočtu kraje na rok 2019 ve výši 945</w:t>
      </w:r>
      <w:r>
        <w:rPr>
          <w:rFonts w:ascii="Tahoma" w:eastAsia="Calibri" w:hAnsi="Tahoma" w:cs="Times New Roman"/>
          <w:sz w:val="24"/>
          <w:szCs w:val="24"/>
          <w:lang w:eastAsia="cs-CZ"/>
        </w:rPr>
        <w:t>,00 </w:t>
      </w:r>
      <w:r w:rsidRPr="001A7473">
        <w:rPr>
          <w:rFonts w:ascii="Tahoma" w:eastAsia="Calibri" w:hAnsi="Tahoma" w:cs="Times New Roman"/>
          <w:sz w:val="24"/>
          <w:szCs w:val="24"/>
          <w:lang w:eastAsia="cs-CZ"/>
        </w:rPr>
        <w:t>tis.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A7473">
        <w:rPr>
          <w:rFonts w:ascii="Tahoma" w:eastAsia="Calibri" w:hAnsi="Tahoma" w:cs="Times New Roman"/>
          <w:sz w:val="24"/>
          <w:szCs w:val="24"/>
          <w:lang w:eastAsia="cs-CZ"/>
        </w:rPr>
        <w:t>Kč na financování projektu „Informace jako forma ochrany osob v seniorském věku“</w:t>
      </w:r>
      <w:r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:rsidR="009E330C" w:rsidRPr="009E330C" w:rsidRDefault="009E330C" w:rsidP="009E330C">
      <w:pPr>
        <w:tabs>
          <w:tab w:val="left" w:pos="708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757885" w:rsidRDefault="00757885" w:rsidP="00C977A3">
      <w:pPr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757885">
        <w:rPr>
          <w:rFonts w:ascii="Tahoma" w:eastAsia="Calibri" w:hAnsi="Tahoma" w:cs="Times New Roman"/>
          <w:sz w:val="24"/>
          <w:szCs w:val="24"/>
          <w:lang w:eastAsia="cs-CZ"/>
        </w:rPr>
        <w:t>rozhodla navýšit akci rozpočtu kraje „Podpora činností a celokrajských aktivit pro seniory Moravskoslezského kraje“ o částku 120</w:t>
      </w:r>
      <w:r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757885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 tis. </w:t>
      </w:r>
      <w:r w:rsidRPr="00757885">
        <w:rPr>
          <w:rFonts w:ascii="Tahoma" w:eastAsia="Calibri" w:hAnsi="Tahoma" w:cs="Times New Roman"/>
          <w:sz w:val="24"/>
          <w:szCs w:val="24"/>
          <w:lang w:eastAsia="cs-CZ"/>
        </w:rPr>
        <w:t>Kč</w:t>
      </w:r>
      <w:r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:rsidR="00C977A3" w:rsidRPr="00C977A3" w:rsidRDefault="00C977A3" w:rsidP="00C977A3">
      <w:pPr>
        <w:tabs>
          <w:tab w:val="left" w:pos="708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3C7BFF" w:rsidRPr="00AA6334" w:rsidRDefault="00A93B4C" w:rsidP="00274A3A">
      <w:pPr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A93B4C">
        <w:rPr>
          <w:rFonts w:ascii="Tahoma" w:eastAsia="Calibri" w:hAnsi="Tahoma" w:cs="Times New Roman"/>
          <w:sz w:val="24"/>
          <w:szCs w:val="24"/>
          <w:lang w:eastAsia="cs-CZ"/>
        </w:rPr>
        <w:t>rozhodla navýšit akci rozpočtu kraje „Podpora aktivit sociálního podnikání v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A93B4C">
        <w:rPr>
          <w:rFonts w:ascii="Tahoma" w:eastAsia="Calibri" w:hAnsi="Tahoma" w:cs="Times New Roman"/>
          <w:sz w:val="24"/>
          <w:szCs w:val="24"/>
          <w:lang w:eastAsia="cs-CZ"/>
        </w:rPr>
        <w:t>Moravskoslezském kraji“ o částku 150</w:t>
      </w:r>
      <w:r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A93B4C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>
        <w:rPr>
          <w:rFonts w:ascii="Tahoma" w:eastAsia="Calibri" w:hAnsi="Tahoma" w:cs="Times New Roman"/>
          <w:sz w:val="24"/>
          <w:szCs w:val="24"/>
          <w:lang w:eastAsia="cs-CZ"/>
        </w:rPr>
        <w:t>tis. </w:t>
      </w:r>
      <w:r w:rsidRPr="00A93B4C">
        <w:rPr>
          <w:rFonts w:ascii="Tahoma" w:eastAsia="Calibri" w:hAnsi="Tahoma" w:cs="Times New Roman"/>
          <w:sz w:val="24"/>
          <w:szCs w:val="24"/>
          <w:lang w:eastAsia="cs-CZ"/>
        </w:rPr>
        <w:t>Kč</w:t>
      </w:r>
      <w:r w:rsidR="007725DD">
        <w:rPr>
          <w:rFonts w:ascii="Tahoma" w:eastAsia="Calibri" w:hAnsi="Tahoma" w:cs="Times New Roman"/>
          <w:sz w:val="24"/>
          <w:szCs w:val="24"/>
          <w:lang w:eastAsia="cs-CZ"/>
        </w:rPr>
        <w:t>.</w:t>
      </w:r>
    </w:p>
    <w:p w:rsidR="003C7BFF" w:rsidRPr="00274A3A" w:rsidRDefault="003C7BFF" w:rsidP="00274A3A">
      <w:pPr>
        <w:pStyle w:val="MSKNormal"/>
      </w:pPr>
    </w:p>
    <w:p w:rsidR="004D1637" w:rsidRPr="00AA6334" w:rsidRDefault="004D1637" w:rsidP="00AA6334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23741D" w:rsidRDefault="0023741D" w:rsidP="0023741D">
      <w:pPr>
        <w:pStyle w:val="Normlnweb"/>
        <w:spacing w:before="0" w:beforeAutospacing="0" w:after="120" w:afterAutospacing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 schůzi dne </w:t>
      </w:r>
      <w:r w:rsidR="001875DE">
        <w:rPr>
          <w:rFonts w:ascii="Tahoma" w:hAnsi="Tahoma" w:cs="Tahoma"/>
          <w:b/>
          <w:bCs/>
        </w:rPr>
        <w:t>16</w:t>
      </w:r>
      <w:r>
        <w:rPr>
          <w:rFonts w:ascii="Tahoma" w:hAnsi="Tahoma" w:cs="Tahoma"/>
          <w:b/>
          <w:bCs/>
        </w:rPr>
        <w:t>.</w:t>
      </w:r>
      <w:r w:rsidR="00B0729C">
        <w:rPr>
          <w:rFonts w:ascii="Tahoma" w:hAnsi="Tahoma" w:cs="Tahoma"/>
          <w:b/>
          <w:bCs/>
        </w:rPr>
        <w:t> </w:t>
      </w:r>
      <w:r w:rsidR="001875DE">
        <w:rPr>
          <w:rFonts w:ascii="Tahoma" w:hAnsi="Tahoma" w:cs="Tahoma"/>
          <w:b/>
          <w:bCs/>
        </w:rPr>
        <w:t>7</w:t>
      </w:r>
      <w:r>
        <w:rPr>
          <w:rFonts w:ascii="Tahoma" w:hAnsi="Tahoma" w:cs="Tahoma"/>
          <w:b/>
          <w:bCs/>
        </w:rPr>
        <w:t>. 2019</w:t>
      </w:r>
      <w:r>
        <w:rPr>
          <w:rFonts w:ascii="Tahoma" w:hAnsi="Tahoma" w:cs="Tahoma"/>
        </w:rPr>
        <w:t xml:space="preserve"> rada kraje mj.:</w:t>
      </w:r>
    </w:p>
    <w:p w:rsidR="00FC1C0A" w:rsidRDefault="00FC1C0A" w:rsidP="00783680">
      <w:pPr>
        <w:pStyle w:val="MSKNormal"/>
        <w:numPr>
          <w:ilvl w:val="0"/>
          <w:numId w:val="3"/>
        </w:numPr>
      </w:pPr>
      <w:r>
        <w:t>rozhodla poskytnout neinvestiční účelovou dotaci z rozpočtu Moravskoslezského kraje Sdružení válečných veteránů ČR, ve výši 150,00 tis.</w:t>
      </w:r>
      <w:r w:rsidR="00D811A7">
        <w:t> </w:t>
      </w:r>
      <w:r>
        <w:t>Kč, na úhradu nákladů souvisejících se zajištěním provozu a</w:t>
      </w:r>
      <w:r w:rsidR="00D811A7">
        <w:t> </w:t>
      </w:r>
      <w:r>
        <w:t>technické vybavenosti “Sdružení válečných veteránů ČR“ pro účely krajské organizace Sdružení válečných veteránů ČR Moravskoslezského kraje,</w:t>
      </w:r>
    </w:p>
    <w:p w:rsidR="00FC1C0A" w:rsidRDefault="00FC1C0A" w:rsidP="00FC1C0A">
      <w:pPr>
        <w:pStyle w:val="MSKNormal"/>
      </w:pPr>
    </w:p>
    <w:p w:rsidR="00DB7700" w:rsidRDefault="00C92E54" w:rsidP="00C977A3">
      <w:pPr>
        <w:pStyle w:val="MSKNormal"/>
        <w:numPr>
          <w:ilvl w:val="0"/>
          <w:numId w:val="3"/>
        </w:numPr>
      </w:pPr>
      <w:r w:rsidRPr="00C92E54">
        <w:t>rozhodla</w:t>
      </w:r>
      <w:r>
        <w:t xml:space="preserve"> </w:t>
      </w:r>
      <w:r w:rsidRPr="00C92E54">
        <w:t>o účasti Moravskoslezského kraje na mezinárodním veletrhu nemovitostí a investičních příležitostí EXPO REAL 2020 v</w:t>
      </w:r>
      <w:r w:rsidR="00DB7700">
        <w:t> </w:t>
      </w:r>
      <w:r w:rsidRPr="00C92E54">
        <w:t>Mnichově</w:t>
      </w:r>
      <w:r w:rsidR="00DB7700">
        <w:t>,</w:t>
      </w:r>
    </w:p>
    <w:p w:rsidR="00C977A3" w:rsidRDefault="00C977A3" w:rsidP="00C977A3">
      <w:pPr>
        <w:pStyle w:val="MSKNormal"/>
      </w:pPr>
    </w:p>
    <w:p w:rsidR="004F507D" w:rsidRDefault="001F6527" w:rsidP="001F6527">
      <w:pPr>
        <w:pStyle w:val="MSKNormal"/>
        <w:numPr>
          <w:ilvl w:val="0"/>
          <w:numId w:val="3"/>
        </w:numPr>
      </w:pPr>
      <w:r w:rsidRPr="001F6527">
        <w:t>rozhodla poskytnout neinvestiční dotac</w:t>
      </w:r>
      <w:r w:rsidR="004F507D">
        <w:t>e:</w:t>
      </w:r>
    </w:p>
    <w:p w:rsidR="00DB7700" w:rsidRDefault="001F6527" w:rsidP="004F507D">
      <w:pPr>
        <w:pStyle w:val="Odstavecseseznamem"/>
        <w:numPr>
          <w:ilvl w:val="0"/>
          <w:numId w:val="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1F6527">
        <w:t xml:space="preserve"> </w:t>
      </w:r>
      <w:r w:rsidRPr="004F507D">
        <w:rPr>
          <w:rFonts w:ascii="Tahoma" w:eastAsia="Calibri" w:hAnsi="Tahoma" w:cs="Times New Roman"/>
          <w:sz w:val="24"/>
          <w:szCs w:val="24"/>
          <w:lang w:eastAsia="cs-CZ"/>
        </w:rPr>
        <w:t>ve výši 150,00 tis. Kč subjektu SH ČMS – Sbor dobrovolných hasičů Komorní Lhotka, na projekt „XX. </w:t>
      </w:r>
      <w:proofErr w:type="spellStart"/>
      <w:r w:rsidRPr="004F507D">
        <w:rPr>
          <w:rFonts w:ascii="Tahoma" w:eastAsia="Calibri" w:hAnsi="Tahoma" w:cs="Times New Roman"/>
          <w:sz w:val="24"/>
          <w:szCs w:val="24"/>
          <w:lang w:eastAsia="cs-CZ"/>
        </w:rPr>
        <w:t>Ligotský</w:t>
      </w:r>
      <w:proofErr w:type="spellEnd"/>
      <w:r w:rsidRPr="004F507D">
        <w:rPr>
          <w:rFonts w:ascii="Tahoma" w:eastAsia="Calibri" w:hAnsi="Tahoma" w:cs="Times New Roman"/>
          <w:sz w:val="24"/>
          <w:szCs w:val="24"/>
          <w:lang w:eastAsia="cs-CZ"/>
        </w:rPr>
        <w:t xml:space="preserve"> jarmark“,</w:t>
      </w:r>
    </w:p>
    <w:p w:rsidR="004F507D" w:rsidRDefault="004F507D" w:rsidP="004F507D">
      <w:pPr>
        <w:pStyle w:val="Odstavecseseznamem"/>
        <w:numPr>
          <w:ilvl w:val="0"/>
          <w:numId w:val="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4F507D">
        <w:rPr>
          <w:rFonts w:ascii="Tahoma" w:eastAsia="Calibri" w:hAnsi="Tahoma" w:cs="Times New Roman"/>
          <w:sz w:val="24"/>
          <w:szCs w:val="24"/>
          <w:lang w:eastAsia="cs-CZ"/>
        </w:rPr>
        <w:t>ve výši 100,00 tis. Kč subjektu promalluo.cz, s.r.o., na projekt „YOUMATCH.CZ &amp; nejsme jen generace za počítačem“,</w:t>
      </w:r>
    </w:p>
    <w:p w:rsidR="004F507D" w:rsidRDefault="004F507D" w:rsidP="004F507D">
      <w:pPr>
        <w:pStyle w:val="Odstavecseseznamem"/>
        <w:numPr>
          <w:ilvl w:val="0"/>
          <w:numId w:val="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4F507D">
        <w:rPr>
          <w:rFonts w:ascii="Tahoma" w:eastAsia="Calibri" w:hAnsi="Tahoma" w:cs="Times New Roman"/>
          <w:sz w:val="24"/>
          <w:szCs w:val="24"/>
          <w:lang w:eastAsia="cs-CZ"/>
        </w:rPr>
        <w:t>ve výši 80,00 tis. Kč subjektu Myslivecký spolek Hvozdnice Otice, na projekt „Otické zelné slavnosti s podporou turistiky“,</w:t>
      </w:r>
    </w:p>
    <w:p w:rsidR="004F507D" w:rsidRPr="00C92E54" w:rsidRDefault="004F507D" w:rsidP="004F507D">
      <w:pPr>
        <w:pStyle w:val="Odstavecseseznamem"/>
        <w:numPr>
          <w:ilvl w:val="0"/>
          <w:numId w:val="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4F507D">
        <w:rPr>
          <w:rFonts w:ascii="Tahoma" w:eastAsia="Calibri" w:hAnsi="Tahoma" w:cs="Times New Roman"/>
          <w:sz w:val="24"/>
          <w:szCs w:val="24"/>
          <w:lang w:eastAsia="cs-CZ"/>
        </w:rPr>
        <w:t xml:space="preserve">ve výši 200,00 tis. Kč subjektu </w:t>
      </w:r>
      <w:proofErr w:type="spellStart"/>
      <w:proofErr w:type="gramStart"/>
      <w:r w:rsidRPr="004F507D">
        <w:rPr>
          <w:rFonts w:ascii="Tahoma" w:eastAsia="Calibri" w:hAnsi="Tahoma" w:cs="Times New Roman"/>
          <w:sz w:val="24"/>
          <w:szCs w:val="24"/>
          <w:lang w:eastAsia="cs-CZ"/>
        </w:rPr>
        <w:t>Gastrovice</w:t>
      </w:r>
      <w:proofErr w:type="spellEnd"/>
      <w:r w:rsidRPr="004F507D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proofErr w:type="spellStart"/>
      <w:r w:rsidRPr="004F507D">
        <w:rPr>
          <w:rFonts w:ascii="Tahoma" w:eastAsia="Calibri" w:hAnsi="Tahoma" w:cs="Times New Roman"/>
          <w:sz w:val="24"/>
          <w:szCs w:val="24"/>
          <w:lang w:eastAsia="cs-CZ"/>
        </w:rPr>
        <w:t>z.s</w:t>
      </w:r>
      <w:proofErr w:type="spellEnd"/>
      <w:r w:rsidRPr="004F507D">
        <w:rPr>
          <w:rFonts w:ascii="Tahoma" w:eastAsia="Calibri" w:hAnsi="Tahoma" w:cs="Times New Roman"/>
          <w:sz w:val="24"/>
          <w:szCs w:val="24"/>
          <w:lang w:eastAsia="cs-CZ"/>
        </w:rPr>
        <w:t>.</w:t>
      </w:r>
      <w:proofErr w:type="gramEnd"/>
      <w:r w:rsidRPr="004F507D">
        <w:rPr>
          <w:rFonts w:ascii="Tahoma" w:eastAsia="Calibri" w:hAnsi="Tahoma" w:cs="Times New Roman"/>
          <w:sz w:val="24"/>
          <w:szCs w:val="24"/>
          <w:lang w:eastAsia="cs-CZ"/>
        </w:rPr>
        <w:t>, na projekt „</w:t>
      </w:r>
      <w:proofErr w:type="spellStart"/>
      <w:r w:rsidRPr="004F507D">
        <w:rPr>
          <w:rFonts w:ascii="Tahoma" w:eastAsia="Calibri" w:hAnsi="Tahoma" w:cs="Times New Roman"/>
          <w:sz w:val="24"/>
          <w:szCs w:val="24"/>
          <w:lang w:eastAsia="cs-CZ"/>
        </w:rPr>
        <w:t>Gastrofestival</w:t>
      </w:r>
      <w:proofErr w:type="spellEnd"/>
      <w:r w:rsidRPr="004F507D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proofErr w:type="spellStart"/>
      <w:r w:rsidRPr="004F507D">
        <w:rPr>
          <w:rFonts w:ascii="Tahoma" w:eastAsia="Calibri" w:hAnsi="Tahoma" w:cs="Times New Roman"/>
          <w:sz w:val="24"/>
          <w:szCs w:val="24"/>
          <w:lang w:eastAsia="cs-CZ"/>
        </w:rPr>
        <w:t>Gastrovice</w:t>
      </w:r>
      <w:proofErr w:type="spellEnd"/>
      <w:r w:rsidRPr="004F507D">
        <w:rPr>
          <w:rFonts w:ascii="Tahoma" w:eastAsia="Calibri" w:hAnsi="Tahoma" w:cs="Times New Roman"/>
          <w:sz w:val="24"/>
          <w:szCs w:val="24"/>
          <w:lang w:eastAsia="cs-CZ"/>
        </w:rPr>
        <w:t>“,</w:t>
      </w:r>
    </w:p>
    <w:p w:rsidR="004F507D" w:rsidRDefault="004F507D" w:rsidP="00FC1C0A">
      <w:pPr>
        <w:pStyle w:val="MSKNormal"/>
      </w:pPr>
    </w:p>
    <w:p w:rsidR="008D42D4" w:rsidRDefault="008D42D4" w:rsidP="00F80069">
      <w:pPr>
        <w:pStyle w:val="MSKNormal"/>
        <w:numPr>
          <w:ilvl w:val="0"/>
          <w:numId w:val="3"/>
        </w:numPr>
      </w:pPr>
      <w:r w:rsidRPr="00D811A7">
        <w:t>rozhodla nabýt finanční prostředky v souladu s § 59 odst. 2 písm. e) zákona o krajích ze státního rozpočtu do rozpočtu kraje ve výši 67,48 tis. Kč, účelově určené</w:t>
      </w:r>
      <w:r w:rsidRPr="008D42D4">
        <w:t xml:space="preserve"> na úhradu škod způsobených vybraným zvláště chráněným živočichem</w:t>
      </w:r>
      <w:r w:rsidR="00A1482F">
        <w:t>,</w:t>
      </w:r>
    </w:p>
    <w:p w:rsidR="00A1482F" w:rsidRDefault="00A1482F" w:rsidP="00A1482F">
      <w:pPr>
        <w:pStyle w:val="MSKNormal"/>
      </w:pPr>
    </w:p>
    <w:p w:rsidR="00A1482F" w:rsidRPr="008D42D4" w:rsidRDefault="0012509E" w:rsidP="00FB3AC1">
      <w:pPr>
        <w:pStyle w:val="MSKNormal"/>
        <w:numPr>
          <w:ilvl w:val="0"/>
          <w:numId w:val="3"/>
        </w:numPr>
      </w:pPr>
      <w:r w:rsidRPr="0012509E">
        <w:t>rozhodla</w:t>
      </w:r>
      <w:r>
        <w:t xml:space="preserve"> </w:t>
      </w:r>
      <w:r w:rsidRPr="0012509E">
        <w:rPr>
          <w:rFonts w:cs="Tahoma"/>
        </w:rPr>
        <w:t xml:space="preserve">uzavřít Memorandum o spolupráci se Statutárním městem Ostrava, </w:t>
      </w:r>
      <w:r w:rsidRPr="0012509E">
        <w:rPr>
          <w:rFonts w:eastAsia="Arial Unicode MS" w:cs="Mangal"/>
        </w:rPr>
        <w:t>Statutárním městem</w:t>
      </w:r>
      <w:r w:rsidRPr="0012509E">
        <w:rPr>
          <w:rFonts w:cs="Tahoma"/>
        </w:rPr>
        <w:t xml:space="preserve"> Karviná, Fotbalovou asociací České republiky, </w:t>
      </w:r>
      <w:r w:rsidRPr="0012509E">
        <w:rPr>
          <w:rFonts w:cs="Tahoma"/>
        </w:rPr>
        <w:br/>
        <w:t>a Nadačním fondem Regionální fotbalové Akademie Moravskoslezského kraje,</w:t>
      </w:r>
    </w:p>
    <w:p w:rsidR="004F507D" w:rsidRDefault="004F507D" w:rsidP="00FC1C0A">
      <w:pPr>
        <w:pStyle w:val="MSKNormal"/>
      </w:pPr>
    </w:p>
    <w:p w:rsidR="000961E9" w:rsidRPr="000961E9" w:rsidRDefault="000961E9" w:rsidP="003023C4">
      <w:pPr>
        <w:pStyle w:val="MSKNormal"/>
        <w:numPr>
          <w:ilvl w:val="0"/>
          <w:numId w:val="3"/>
        </w:numPr>
      </w:pPr>
      <w:r w:rsidRPr="000961E9">
        <w:t>rozhodla</w:t>
      </w:r>
      <w:r>
        <w:t xml:space="preserve"> </w:t>
      </w:r>
      <w:r w:rsidRPr="000961E9">
        <w:t>poskytnout neinvestiční účelové dotace z rozpočtu kraje na rok 2019 příjemcům:</w:t>
      </w:r>
    </w:p>
    <w:p w:rsidR="000961E9" w:rsidRDefault="000961E9" w:rsidP="000961E9">
      <w:pPr>
        <w:pStyle w:val="Odstavecseseznamem"/>
        <w:numPr>
          <w:ilvl w:val="0"/>
          <w:numId w:val="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0961E9">
        <w:rPr>
          <w:rFonts w:ascii="Tahoma" w:eastAsia="Calibri" w:hAnsi="Tahoma" w:cs="Tahoma"/>
          <w:sz w:val="24"/>
          <w:szCs w:val="24"/>
          <w:lang w:eastAsia="cs-CZ"/>
        </w:rPr>
        <w:t xml:space="preserve">RIMGO s.r.o., </w:t>
      </w:r>
      <w:r w:rsidRPr="000961E9">
        <w:rPr>
          <w:rFonts w:ascii="Tahoma" w:eastAsia="Calibri" w:hAnsi="Tahoma" w:cs="Times New Roman"/>
          <w:sz w:val="24"/>
          <w:szCs w:val="24"/>
          <w:lang w:eastAsia="cs-CZ"/>
        </w:rPr>
        <w:t>ve výši 200</w:t>
      </w:r>
      <w:r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0961E9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 w:rsidR="00D811A7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>
        <w:rPr>
          <w:rFonts w:ascii="Tahoma" w:eastAsia="Calibri" w:hAnsi="Tahoma" w:cs="Times New Roman"/>
          <w:sz w:val="24"/>
          <w:szCs w:val="24"/>
          <w:lang w:eastAsia="cs-CZ"/>
        </w:rPr>
        <w:t>tis.</w:t>
      </w:r>
      <w:r w:rsidR="00D811A7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0961E9">
        <w:rPr>
          <w:rFonts w:ascii="Tahoma" w:eastAsia="Calibri" w:hAnsi="Tahoma" w:cs="Times New Roman"/>
          <w:sz w:val="24"/>
          <w:szCs w:val="24"/>
          <w:lang w:eastAsia="cs-CZ"/>
        </w:rPr>
        <w:t>Kč na úhradu nákladů spojených s realizací projektu „</w:t>
      </w:r>
      <w:r w:rsidRPr="000961E9">
        <w:rPr>
          <w:rFonts w:ascii="Tahoma" w:eastAsia="Calibri" w:hAnsi="Tahoma" w:cs="Tahoma"/>
          <w:sz w:val="24"/>
          <w:szCs w:val="24"/>
          <w:lang w:eastAsia="cs-CZ"/>
        </w:rPr>
        <w:t xml:space="preserve">Dotace na přípravu nejlepší české slalomářky Gabriely </w:t>
      </w:r>
      <w:proofErr w:type="spellStart"/>
      <w:r w:rsidRPr="000961E9">
        <w:rPr>
          <w:rFonts w:ascii="Tahoma" w:eastAsia="Calibri" w:hAnsi="Tahoma" w:cs="Tahoma"/>
          <w:sz w:val="24"/>
          <w:szCs w:val="24"/>
          <w:lang w:eastAsia="cs-CZ"/>
        </w:rPr>
        <w:t>Capové</w:t>
      </w:r>
      <w:proofErr w:type="spellEnd"/>
      <w:r w:rsidRPr="000961E9">
        <w:rPr>
          <w:rFonts w:ascii="Tahoma" w:eastAsia="Calibri" w:hAnsi="Tahoma" w:cs="Times New Roman"/>
          <w:sz w:val="24"/>
          <w:szCs w:val="24"/>
          <w:lang w:eastAsia="cs-CZ"/>
        </w:rPr>
        <w:t>“</w:t>
      </w:r>
      <w:r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:rsidR="000961E9" w:rsidRPr="00D811A7" w:rsidRDefault="000961E9" w:rsidP="000D3E48">
      <w:pPr>
        <w:pStyle w:val="Odstavecseseznamem"/>
        <w:numPr>
          <w:ilvl w:val="0"/>
          <w:numId w:val="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D811A7">
        <w:rPr>
          <w:rFonts w:ascii="Tahoma" w:eastAsia="Calibri" w:hAnsi="Tahoma" w:cs="Times New Roman"/>
          <w:sz w:val="24"/>
          <w:szCs w:val="24"/>
          <w:lang w:eastAsia="cs-CZ"/>
        </w:rPr>
        <w:lastRenderedPageBreak/>
        <w:t xml:space="preserve">Student </w:t>
      </w:r>
      <w:proofErr w:type="spellStart"/>
      <w:r w:rsidRPr="00D811A7">
        <w:rPr>
          <w:rFonts w:ascii="Tahoma" w:eastAsia="Calibri" w:hAnsi="Tahoma" w:cs="Times New Roman"/>
          <w:sz w:val="24"/>
          <w:szCs w:val="24"/>
          <w:lang w:eastAsia="cs-CZ"/>
        </w:rPr>
        <w:t>Cyber</w:t>
      </w:r>
      <w:proofErr w:type="spellEnd"/>
      <w:r w:rsidRPr="00D811A7">
        <w:rPr>
          <w:rFonts w:ascii="Tahoma" w:eastAsia="Calibri" w:hAnsi="Tahoma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D811A7">
        <w:rPr>
          <w:rFonts w:ascii="Tahoma" w:eastAsia="Calibri" w:hAnsi="Tahoma" w:cs="Times New Roman"/>
          <w:sz w:val="24"/>
          <w:szCs w:val="24"/>
          <w:lang w:eastAsia="cs-CZ"/>
        </w:rPr>
        <w:t>Games</w:t>
      </w:r>
      <w:proofErr w:type="spellEnd"/>
      <w:r w:rsidRPr="00D811A7">
        <w:rPr>
          <w:rFonts w:ascii="Tahoma" w:eastAsia="Calibri" w:hAnsi="Tahoma" w:cs="Times New Roman"/>
          <w:sz w:val="24"/>
          <w:szCs w:val="24"/>
          <w:lang w:eastAsia="cs-CZ"/>
        </w:rPr>
        <w:t xml:space="preserve">, </w:t>
      </w:r>
      <w:proofErr w:type="spellStart"/>
      <w:r w:rsidRPr="00D811A7">
        <w:rPr>
          <w:rFonts w:ascii="Tahoma" w:eastAsia="Calibri" w:hAnsi="Tahoma" w:cs="Times New Roman"/>
          <w:sz w:val="24"/>
          <w:szCs w:val="24"/>
          <w:lang w:eastAsia="cs-CZ"/>
        </w:rPr>
        <w:t>z.s</w:t>
      </w:r>
      <w:proofErr w:type="spellEnd"/>
      <w:r w:rsidRPr="00D811A7">
        <w:rPr>
          <w:rFonts w:ascii="Tahoma" w:eastAsia="Calibri" w:hAnsi="Tahoma" w:cs="Times New Roman"/>
          <w:sz w:val="24"/>
          <w:szCs w:val="24"/>
          <w:lang w:eastAsia="cs-CZ"/>
        </w:rPr>
        <w:t>.</w:t>
      </w:r>
      <w:proofErr w:type="gramEnd"/>
      <w:r w:rsidRPr="00D811A7">
        <w:rPr>
          <w:rFonts w:ascii="Tahoma" w:eastAsia="Calibri" w:hAnsi="Tahoma" w:cs="Times New Roman"/>
          <w:sz w:val="24"/>
          <w:szCs w:val="24"/>
          <w:lang w:eastAsia="cs-CZ"/>
        </w:rPr>
        <w:t>, ve výši 7,00 tis. Kč na úhradu nákladů spojených s realizací projektu „</w:t>
      </w:r>
      <w:proofErr w:type="spellStart"/>
      <w:r w:rsidRPr="00D811A7">
        <w:rPr>
          <w:rFonts w:ascii="Tahoma" w:eastAsia="Calibri" w:hAnsi="Tahoma" w:cs="Times New Roman"/>
          <w:sz w:val="24"/>
          <w:szCs w:val="24"/>
          <w:lang w:eastAsia="cs-CZ"/>
        </w:rPr>
        <w:t>Prezentiáda</w:t>
      </w:r>
      <w:proofErr w:type="spellEnd"/>
      <w:r w:rsidRPr="00D811A7">
        <w:rPr>
          <w:rFonts w:ascii="Tahoma" w:eastAsia="Calibri" w:hAnsi="Tahoma" w:cs="Times New Roman"/>
          <w:sz w:val="24"/>
          <w:szCs w:val="24"/>
          <w:lang w:eastAsia="cs-CZ"/>
        </w:rPr>
        <w:t xml:space="preserve"> 2019“,</w:t>
      </w:r>
    </w:p>
    <w:p w:rsidR="000961E9" w:rsidRDefault="000961E9" w:rsidP="000961E9">
      <w:pPr>
        <w:tabs>
          <w:tab w:val="left" w:pos="1276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0D3E48" w:rsidRPr="000D3E48" w:rsidRDefault="00791613" w:rsidP="00A210DB">
      <w:pPr>
        <w:pStyle w:val="MSKNormal"/>
        <w:numPr>
          <w:ilvl w:val="0"/>
          <w:numId w:val="3"/>
        </w:numPr>
      </w:pPr>
      <w:r w:rsidRPr="00D811A7">
        <w:t>r</w:t>
      </w:r>
      <w:r w:rsidR="000D3E48" w:rsidRPr="00D811A7">
        <w:t xml:space="preserve">ozhodla nabýt finanční prostředky v souladu s § 59 odst. 2 písm. e) zákona o krajích </w:t>
      </w:r>
      <w:r w:rsidR="000D3E48" w:rsidRPr="000D3E48">
        <w:t>ze státního rozpočtu na financování účelových dotací v odvětví školství na:</w:t>
      </w:r>
    </w:p>
    <w:p w:rsidR="000D3E48" w:rsidRPr="000D3E48" w:rsidRDefault="000D3E48" w:rsidP="000D3E48">
      <w:pPr>
        <w:pStyle w:val="Odstavecseseznamem"/>
        <w:numPr>
          <w:ilvl w:val="0"/>
          <w:numId w:val="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0D3E48">
        <w:rPr>
          <w:rFonts w:ascii="Tahoma" w:eastAsia="Calibri" w:hAnsi="Tahoma" w:cs="Times New Roman"/>
          <w:sz w:val="24"/>
          <w:szCs w:val="24"/>
          <w:lang w:eastAsia="cs-CZ"/>
        </w:rPr>
        <w:t>individuální projekty Operačního programu Výzkum, vývoj a vzdělávání, prioritní osy 3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0D3E48">
        <w:rPr>
          <w:rFonts w:ascii="Tahoma" w:eastAsia="Calibri" w:hAnsi="Tahoma" w:cs="Times New Roman"/>
          <w:sz w:val="24"/>
          <w:szCs w:val="24"/>
          <w:lang w:eastAsia="cs-CZ"/>
        </w:rPr>
        <w:t>–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0D3E48">
        <w:rPr>
          <w:rFonts w:ascii="Tahoma" w:eastAsia="Calibri" w:hAnsi="Tahoma" w:cs="Times New Roman"/>
          <w:sz w:val="24"/>
          <w:szCs w:val="24"/>
          <w:lang w:eastAsia="cs-CZ"/>
        </w:rPr>
        <w:t>Rovný přístup ke kvalitnímu předškolnímu, primárnímu a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0D3E48">
        <w:rPr>
          <w:rFonts w:ascii="Tahoma" w:eastAsia="Calibri" w:hAnsi="Tahoma" w:cs="Times New Roman"/>
          <w:sz w:val="24"/>
          <w:szCs w:val="24"/>
          <w:lang w:eastAsia="cs-CZ"/>
        </w:rPr>
        <w:t>sekundárnímu vzdělávání ve výši 4.483</w:t>
      </w:r>
      <w:r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0D3E48">
        <w:rPr>
          <w:rFonts w:ascii="Tahoma" w:eastAsia="Calibri" w:hAnsi="Tahoma" w:cs="Times New Roman"/>
          <w:sz w:val="24"/>
          <w:szCs w:val="24"/>
          <w:lang w:eastAsia="cs-CZ"/>
        </w:rPr>
        <w:t>96</w:t>
      </w:r>
      <w:r>
        <w:rPr>
          <w:rFonts w:ascii="Tahoma" w:eastAsia="Calibri" w:hAnsi="Tahoma" w:cs="Times New Roman"/>
          <w:sz w:val="24"/>
          <w:szCs w:val="24"/>
          <w:lang w:eastAsia="cs-CZ"/>
        </w:rPr>
        <w:t> tis.</w:t>
      </w:r>
      <w:r w:rsidRPr="000D3E48">
        <w:rPr>
          <w:rFonts w:ascii="Tahoma" w:eastAsia="Calibri" w:hAnsi="Tahoma" w:cs="Times New Roman"/>
          <w:sz w:val="24"/>
          <w:szCs w:val="24"/>
          <w:lang w:eastAsia="cs-CZ"/>
        </w:rPr>
        <w:t xml:space="preserve"> Kč</w:t>
      </w:r>
      <w:r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:rsidR="000D3E48" w:rsidRPr="000D3E48" w:rsidRDefault="000D3E48" w:rsidP="000D3E48">
      <w:pPr>
        <w:pStyle w:val="Odstavecseseznamem"/>
        <w:numPr>
          <w:ilvl w:val="0"/>
          <w:numId w:val="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0D3E48">
        <w:rPr>
          <w:rFonts w:ascii="Tahoma" w:eastAsia="Calibri" w:hAnsi="Tahoma" w:cs="Times New Roman"/>
          <w:sz w:val="24"/>
          <w:szCs w:val="24"/>
          <w:lang w:eastAsia="cs-CZ"/>
        </w:rPr>
        <w:t>dotační program, Ministerstva zemědělství, Zmírnění škod způsobených suchem na zemědělských plodinách pěstovaných převážně pro tržní účely a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0D3E48">
        <w:rPr>
          <w:rFonts w:ascii="Tahoma" w:eastAsia="Calibri" w:hAnsi="Tahoma" w:cs="Times New Roman"/>
          <w:sz w:val="24"/>
          <w:szCs w:val="24"/>
          <w:lang w:eastAsia="cs-CZ"/>
        </w:rPr>
        <w:t>na produkci v okrasných a ovocných školkách v roce 2018 ve výši 145</w:t>
      </w:r>
      <w:r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0D3E48">
        <w:rPr>
          <w:rFonts w:ascii="Tahoma" w:eastAsia="Calibri" w:hAnsi="Tahoma" w:cs="Times New Roman"/>
          <w:sz w:val="24"/>
          <w:szCs w:val="24"/>
          <w:lang w:eastAsia="cs-CZ"/>
        </w:rPr>
        <w:t>72</w:t>
      </w:r>
      <w:r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0D3E48">
        <w:rPr>
          <w:rFonts w:ascii="Tahoma" w:eastAsia="Calibri" w:hAnsi="Tahoma" w:cs="Times New Roman"/>
          <w:sz w:val="24"/>
          <w:szCs w:val="24"/>
          <w:lang w:eastAsia="cs-CZ"/>
        </w:rPr>
        <w:t>Kč</w:t>
      </w:r>
      <w:r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:rsidR="000D3E48" w:rsidRPr="000D3E48" w:rsidRDefault="000D3E48" w:rsidP="000D3E48">
      <w:pPr>
        <w:pStyle w:val="Odstavecseseznamem"/>
        <w:numPr>
          <w:ilvl w:val="0"/>
          <w:numId w:val="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0D3E48">
        <w:rPr>
          <w:rFonts w:ascii="Tahoma" w:eastAsia="Calibri" w:hAnsi="Tahoma" w:cs="Times New Roman"/>
          <w:sz w:val="24"/>
          <w:szCs w:val="24"/>
          <w:lang w:eastAsia="cs-CZ"/>
        </w:rPr>
        <w:t>program MŠMT 133 320 Podpora zajištění vybraných investičních podpůrných opatření při vzdělávání dětí, žáků a studentů se speciálními vzdělávacími potřebami ve výši 50</w:t>
      </w:r>
      <w:r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0D3E48">
        <w:rPr>
          <w:rFonts w:ascii="Tahoma" w:eastAsia="Calibri" w:hAnsi="Tahoma" w:cs="Times New Roman"/>
          <w:sz w:val="24"/>
          <w:szCs w:val="24"/>
          <w:lang w:eastAsia="cs-CZ"/>
        </w:rPr>
        <w:t>00</w:t>
      </w:r>
      <w:r>
        <w:rPr>
          <w:rFonts w:ascii="Tahoma" w:eastAsia="Calibri" w:hAnsi="Tahoma" w:cs="Times New Roman"/>
          <w:sz w:val="24"/>
          <w:szCs w:val="24"/>
          <w:lang w:eastAsia="cs-CZ"/>
        </w:rPr>
        <w:t> tis.</w:t>
      </w:r>
      <w:r w:rsidRPr="000D3E48">
        <w:rPr>
          <w:rFonts w:ascii="Tahoma" w:eastAsia="Calibri" w:hAnsi="Tahoma" w:cs="Times New Roman"/>
          <w:sz w:val="24"/>
          <w:szCs w:val="24"/>
          <w:lang w:eastAsia="cs-CZ"/>
        </w:rPr>
        <w:t xml:space="preserve"> Kč</w:t>
      </w:r>
      <w:r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:rsidR="000D3E48" w:rsidRDefault="000D3E48" w:rsidP="000D3E48">
      <w:pPr>
        <w:pStyle w:val="Odstavecseseznamem"/>
        <w:numPr>
          <w:ilvl w:val="0"/>
          <w:numId w:val="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0D3E48">
        <w:rPr>
          <w:rFonts w:ascii="Tahoma" w:eastAsia="Calibri" w:hAnsi="Tahoma" w:cs="Times New Roman"/>
          <w:sz w:val="24"/>
          <w:szCs w:val="24"/>
          <w:lang w:eastAsia="cs-CZ"/>
        </w:rPr>
        <w:t>pokusné ověřování Vzdělávací programy paměťových institucí do škol ve výši 1.102</w:t>
      </w:r>
      <w:r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0D3E48">
        <w:rPr>
          <w:rFonts w:ascii="Tahoma" w:eastAsia="Calibri" w:hAnsi="Tahoma" w:cs="Times New Roman"/>
          <w:sz w:val="24"/>
          <w:szCs w:val="24"/>
          <w:lang w:eastAsia="cs-CZ"/>
        </w:rPr>
        <w:t>500</w:t>
      </w:r>
      <w:r>
        <w:rPr>
          <w:rFonts w:ascii="Tahoma" w:eastAsia="Calibri" w:hAnsi="Tahoma" w:cs="Times New Roman"/>
          <w:sz w:val="24"/>
          <w:szCs w:val="24"/>
          <w:lang w:eastAsia="cs-CZ"/>
        </w:rPr>
        <w:t> tis.</w:t>
      </w:r>
      <w:r w:rsidRPr="000D3E48">
        <w:rPr>
          <w:rFonts w:ascii="Tahoma" w:eastAsia="Calibri" w:hAnsi="Tahoma" w:cs="Times New Roman"/>
          <w:sz w:val="24"/>
          <w:szCs w:val="24"/>
          <w:lang w:eastAsia="cs-CZ"/>
        </w:rPr>
        <w:t> Kč</w:t>
      </w:r>
      <w:r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:rsidR="000D3E48" w:rsidRDefault="000D3E48" w:rsidP="000D3E48">
      <w:pPr>
        <w:tabs>
          <w:tab w:val="left" w:pos="1276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7E5A35" w:rsidRPr="007E5A35" w:rsidRDefault="007E5A35" w:rsidP="00AF6DAC">
      <w:pPr>
        <w:pStyle w:val="MSKNormal"/>
        <w:numPr>
          <w:ilvl w:val="0"/>
          <w:numId w:val="3"/>
        </w:numPr>
        <w:rPr>
          <w:rFonts w:cs="Tahoma"/>
        </w:rPr>
      </w:pPr>
      <w:r w:rsidRPr="007E5A35">
        <w:t>rozhodla</w:t>
      </w:r>
      <w:r>
        <w:t xml:space="preserve"> </w:t>
      </w:r>
      <w:r w:rsidRPr="007E5A35">
        <w:rPr>
          <w:rFonts w:cs="Tahoma"/>
        </w:rPr>
        <w:t xml:space="preserve">poskytnout a přidělit neinvestiční prostředky s účelovým určením na </w:t>
      </w:r>
      <w:r w:rsidRPr="007E5A35">
        <w:t xml:space="preserve">pokusné ověřování „Vzdělávací programy paměťových institucí do škol“ na rok 2019 </w:t>
      </w:r>
      <w:r w:rsidRPr="007E5A35">
        <w:rPr>
          <w:rFonts w:cs="Tahoma"/>
        </w:rPr>
        <w:t>pro organizace zřízené krajem:</w:t>
      </w:r>
    </w:p>
    <w:p w:rsidR="007E5A35" w:rsidRPr="007E5A35" w:rsidRDefault="007E5A35" w:rsidP="007E5A35">
      <w:pPr>
        <w:pStyle w:val="Odstavecseseznamem"/>
        <w:numPr>
          <w:ilvl w:val="0"/>
          <w:numId w:val="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7E5A35">
        <w:rPr>
          <w:rFonts w:ascii="Tahoma" w:eastAsia="Calibri" w:hAnsi="Tahoma" w:cs="Tahoma"/>
          <w:sz w:val="24"/>
          <w:szCs w:val="24"/>
          <w:lang w:eastAsia="cs-CZ"/>
        </w:rPr>
        <w:t>Gymnázium, Karviná, p</w:t>
      </w:r>
      <w:r>
        <w:rPr>
          <w:rFonts w:ascii="Tahoma" w:eastAsia="Calibri" w:hAnsi="Tahoma" w:cs="Tahoma"/>
          <w:sz w:val="24"/>
          <w:szCs w:val="24"/>
          <w:lang w:eastAsia="cs-CZ"/>
        </w:rPr>
        <w:t xml:space="preserve">. o., </w:t>
      </w:r>
      <w:r w:rsidRPr="007E5A35">
        <w:rPr>
          <w:rFonts w:ascii="Tahoma" w:eastAsia="Calibri" w:hAnsi="Tahoma" w:cs="Times New Roman"/>
          <w:sz w:val="24"/>
          <w:szCs w:val="24"/>
          <w:lang w:eastAsia="cs-CZ"/>
        </w:rPr>
        <w:t>ve výši 122</w:t>
      </w:r>
      <w:r w:rsidR="00B04078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7E5A35">
        <w:rPr>
          <w:rFonts w:ascii="Tahoma" w:eastAsia="Calibri" w:hAnsi="Tahoma" w:cs="Times New Roman"/>
          <w:sz w:val="24"/>
          <w:szCs w:val="24"/>
          <w:lang w:eastAsia="cs-CZ"/>
        </w:rPr>
        <w:t>50</w:t>
      </w:r>
      <w:r w:rsidR="00B04078">
        <w:rPr>
          <w:rFonts w:ascii="Tahoma" w:eastAsia="Calibri" w:hAnsi="Tahoma" w:cs="Times New Roman"/>
          <w:sz w:val="24"/>
          <w:szCs w:val="24"/>
          <w:lang w:eastAsia="cs-CZ"/>
        </w:rPr>
        <w:t> tis.</w:t>
      </w:r>
      <w:r w:rsidRPr="007E5A35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7E5A35">
        <w:rPr>
          <w:rFonts w:ascii="Tahoma" w:eastAsia="Calibri" w:hAnsi="Tahoma" w:cs="Tahoma"/>
          <w:sz w:val="24"/>
          <w:szCs w:val="24"/>
          <w:lang w:eastAsia="cs-CZ"/>
        </w:rPr>
        <w:t>Kč</w:t>
      </w:r>
      <w:r w:rsidR="00B04078">
        <w:rPr>
          <w:rFonts w:ascii="Tahoma" w:eastAsia="Calibri" w:hAnsi="Tahoma" w:cs="Tahoma"/>
          <w:sz w:val="24"/>
          <w:szCs w:val="24"/>
          <w:lang w:eastAsia="cs-CZ"/>
        </w:rPr>
        <w:t>,</w:t>
      </w:r>
    </w:p>
    <w:p w:rsidR="007E5A35" w:rsidRPr="00B04078" w:rsidRDefault="007E5A35" w:rsidP="007E5A35">
      <w:pPr>
        <w:pStyle w:val="Odstavecseseznamem"/>
        <w:numPr>
          <w:ilvl w:val="0"/>
          <w:numId w:val="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imes New Roman"/>
          <w:sz w:val="24"/>
          <w:szCs w:val="28"/>
          <w:lang w:eastAsia="cs-CZ"/>
        </w:rPr>
      </w:pPr>
      <w:r w:rsidRPr="007E5A35">
        <w:rPr>
          <w:rFonts w:ascii="Tahoma" w:eastAsia="Calibri" w:hAnsi="Tahoma" w:cs="Times New Roman"/>
          <w:sz w:val="24"/>
          <w:szCs w:val="24"/>
          <w:lang w:eastAsia="cs-CZ"/>
        </w:rPr>
        <w:t>Masarykovo gymnázium, Příbor, p</w:t>
      </w:r>
      <w:r w:rsidR="00B04078">
        <w:rPr>
          <w:rFonts w:ascii="Tahoma" w:eastAsia="Calibri" w:hAnsi="Tahoma" w:cs="Times New Roman"/>
          <w:sz w:val="24"/>
          <w:szCs w:val="24"/>
          <w:lang w:eastAsia="cs-CZ"/>
        </w:rPr>
        <w:t xml:space="preserve">. o., </w:t>
      </w:r>
      <w:r w:rsidRPr="007E5A35">
        <w:rPr>
          <w:rFonts w:ascii="Tahoma" w:eastAsia="Calibri" w:hAnsi="Tahoma" w:cs="Times New Roman"/>
          <w:sz w:val="24"/>
          <w:szCs w:val="24"/>
          <w:lang w:eastAsia="cs-CZ"/>
        </w:rPr>
        <w:t>ve výši 122</w:t>
      </w:r>
      <w:r w:rsidR="00B04078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7E5A35">
        <w:rPr>
          <w:rFonts w:ascii="Tahoma" w:eastAsia="Calibri" w:hAnsi="Tahoma" w:cs="Times New Roman"/>
          <w:sz w:val="24"/>
          <w:szCs w:val="24"/>
          <w:lang w:eastAsia="cs-CZ"/>
        </w:rPr>
        <w:t>50</w:t>
      </w:r>
      <w:r w:rsidR="00B04078">
        <w:rPr>
          <w:rFonts w:ascii="Tahoma" w:eastAsia="Calibri" w:hAnsi="Tahoma" w:cs="Times New Roman"/>
          <w:sz w:val="24"/>
          <w:szCs w:val="24"/>
          <w:lang w:eastAsia="cs-CZ"/>
        </w:rPr>
        <w:t> tis.</w:t>
      </w:r>
      <w:r w:rsidRPr="007E5A35">
        <w:rPr>
          <w:rFonts w:ascii="Tahoma" w:eastAsia="Calibri" w:hAnsi="Tahoma" w:cs="Times New Roman"/>
          <w:sz w:val="24"/>
          <w:szCs w:val="24"/>
          <w:lang w:eastAsia="cs-CZ"/>
        </w:rPr>
        <w:t> Kč</w:t>
      </w:r>
      <w:r w:rsidR="00B04078"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:rsidR="00B04078" w:rsidRDefault="00B04078" w:rsidP="00B04078">
      <w:pPr>
        <w:tabs>
          <w:tab w:val="left" w:pos="1276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8"/>
          <w:lang w:eastAsia="cs-CZ"/>
        </w:rPr>
      </w:pPr>
    </w:p>
    <w:p w:rsidR="00FC4E6E" w:rsidRPr="00FC4E6E" w:rsidRDefault="00FC4E6E" w:rsidP="00FC4E6E">
      <w:pPr>
        <w:pStyle w:val="MSKNormal"/>
        <w:numPr>
          <w:ilvl w:val="0"/>
          <w:numId w:val="3"/>
        </w:numPr>
        <w:rPr>
          <w:rFonts w:ascii="Times New Roman" w:hAnsi="Times New Roman"/>
        </w:rPr>
      </w:pPr>
      <w:r>
        <w:t>s</w:t>
      </w:r>
      <w:r w:rsidRPr="00FC4E6E">
        <w:t>ouhlasila s podáním „Žádosti Moravskoslezského kraje o poskytnutí dotace z kapitoly 313</w:t>
      </w:r>
      <w:r>
        <w:t> </w:t>
      </w:r>
      <w:r w:rsidRPr="00FC4E6E">
        <w:t>–</w:t>
      </w:r>
      <w:r>
        <w:t> </w:t>
      </w:r>
      <w:r w:rsidRPr="00FC4E6E">
        <w:t>MPSV státního rozpočtu na rok 2020“ ve výši 2.522</w:t>
      </w:r>
      <w:r>
        <w:t>,</w:t>
      </w:r>
      <w:r w:rsidRPr="00FC4E6E">
        <w:t>78</w:t>
      </w:r>
      <w:r>
        <w:t> </w:t>
      </w:r>
      <w:r w:rsidRPr="00FC4E6E">
        <w:t>tis.</w:t>
      </w:r>
      <w:r>
        <w:t> </w:t>
      </w:r>
      <w:r w:rsidRPr="00FC4E6E">
        <w:t>Kč a</w:t>
      </w:r>
      <w:r>
        <w:t> </w:t>
      </w:r>
      <w:r w:rsidRPr="00FC4E6E">
        <w:t>s uvedením předpokládaného požadavku na výši dotace na následující dva rozpočtové roky, a to pro rok 2021 ve výši 2.598</w:t>
      </w:r>
      <w:r>
        <w:t>,</w:t>
      </w:r>
      <w:r w:rsidRPr="00FC4E6E">
        <w:t xml:space="preserve">46 tis. </w:t>
      </w:r>
      <w:r>
        <w:t>Kč a pro rok 2022 ve výši 2.676,</w:t>
      </w:r>
      <w:r w:rsidRPr="00FC4E6E">
        <w:t>41</w:t>
      </w:r>
      <w:r>
        <w:t> </w:t>
      </w:r>
      <w:r w:rsidRPr="00FC4E6E">
        <w:t>tis. Kč</w:t>
      </w:r>
      <w:r w:rsidR="00511227">
        <w:t>.</w:t>
      </w:r>
    </w:p>
    <w:p w:rsidR="00FC4E6E" w:rsidRDefault="00FC4E6E" w:rsidP="00FC4E6E">
      <w:pPr>
        <w:pStyle w:val="MSKNormal"/>
      </w:pPr>
    </w:p>
    <w:p w:rsidR="00C450D6" w:rsidRPr="00C450D6" w:rsidRDefault="00C450D6" w:rsidP="00C450D6">
      <w:pPr>
        <w:tabs>
          <w:tab w:val="left" w:pos="708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A67DFB" w:rsidRPr="0023741D" w:rsidRDefault="00A67DFB" w:rsidP="00A67DFB">
      <w:pPr>
        <w:pStyle w:val="Normlnweb"/>
        <w:spacing w:before="0" w:beforeAutospacing="0" w:after="120" w:afterAutospacing="0" w:line="276" w:lineRule="auto"/>
        <w:jc w:val="both"/>
      </w:pPr>
      <w:r>
        <w:rPr>
          <w:rFonts w:ascii="Tahoma" w:hAnsi="Tahoma" w:cs="Tahoma"/>
        </w:rPr>
        <w:t xml:space="preserve">Na schůzi dne </w:t>
      </w:r>
      <w:r w:rsidR="008D20E0">
        <w:rPr>
          <w:rFonts w:ascii="Tahoma" w:hAnsi="Tahoma" w:cs="Tahoma"/>
          <w:b/>
          <w:bCs/>
        </w:rPr>
        <w:t>30</w:t>
      </w:r>
      <w:r>
        <w:rPr>
          <w:rFonts w:ascii="Tahoma" w:hAnsi="Tahoma" w:cs="Tahoma"/>
          <w:b/>
          <w:bCs/>
        </w:rPr>
        <w:t>.</w:t>
      </w:r>
      <w:r w:rsidR="0053304C">
        <w:rPr>
          <w:rFonts w:ascii="Tahoma" w:hAnsi="Tahoma" w:cs="Tahoma"/>
          <w:b/>
          <w:bCs/>
        </w:rPr>
        <w:t> </w:t>
      </w:r>
      <w:r w:rsidR="001875DE">
        <w:rPr>
          <w:rFonts w:ascii="Tahoma" w:hAnsi="Tahoma" w:cs="Tahoma"/>
          <w:b/>
          <w:bCs/>
        </w:rPr>
        <w:t>7</w:t>
      </w:r>
      <w:r>
        <w:rPr>
          <w:rFonts w:ascii="Tahoma" w:hAnsi="Tahoma" w:cs="Tahoma"/>
          <w:b/>
          <w:bCs/>
        </w:rPr>
        <w:t>. 2019</w:t>
      </w:r>
      <w:r>
        <w:rPr>
          <w:rFonts w:ascii="Tahoma" w:hAnsi="Tahoma" w:cs="Tahoma"/>
        </w:rPr>
        <w:t xml:space="preserve"> rada kraje mj.:</w:t>
      </w:r>
    </w:p>
    <w:p w:rsidR="00822A38" w:rsidRPr="00822A38" w:rsidRDefault="00BE7118" w:rsidP="00AD285F">
      <w:pPr>
        <w:pStyle w:val="MSKNormal"/>
        <w:numPr>
          <w:ilvl w:val="0"/>
          <w:numId w:val="3"/>
        </w:numPr>
        <w:tabs>
          <w:tab w:val="left" w:pos="708"/>
        </w:tabs>
        <w:rPr>
          <w:rFonts w:cs="Tahoma"/>
        </w:rPr>
      </w:pPr>
      <w:r w:rsidRPr="00822A38">
        <w:rPr>
          <w:rFonts w:cs="Tahoma"/>
        </w:rPr>
        <w:t>rozhodla</w:t>
      </w:r>
      <w:r w:rsidR="00A67DFB" w:rsidRPr="00822A38">
        <w:rPr>
          <w:rFonts w:cs="Tahoma"/>
        </w:rPr>
        <w:t xml:space="preserve"> </w:t>
      </w:r>
      <w:r w:rsidR="00822A38" w:rsidRPr="00822A38">
        <w:rPr>
          <w:rFonts w:cs="Tahoma"/>
        </w:rPr>
        <w:t>nabýt finanční prostředky ze státního rozpočtu do rozpočtu kraje v</w:t>
      </w:r>
      <w:r w:rsidR="00822A38">
        <w:rPr>
          <w:rFonts w:cs="Tahoma"/>
        </w:rPr>
        <w:t> </w:t>
      </w:r>
      <w:r w:rsidR="00822A38" w:rsidRPr="00822A38">
        <w:rPr>
          <w:rFonts w:cs="Tahoma"/>
        </w:rPr>
        <w:t>rámci státní finanční podpory v programu „Kulturní aktivity</w:t>
      </w:r>
      <w:r w:rsidR="00822A38">
        <w:rPr>
          <w:rFonts w:cs="Tahoma"/>
        </w:rPr>
        <w:t> </w:t>
      </w:r>
      <w:r w:rsidR="00822A38" w:rsidRPr="00822A38">
        <w:rPr>
          <w:rFonts w:cs="Tahoma"/>
        </w:rPr>
        <w:t>-</w:t>
      </w:r>
      <w:r w:rsidR="00822A38">
        <w:rPr>
          <w:rFonts w:cs="Tahoma"/>
        </w:rPr>
        <w:t> </w:t>
      </w:r>
      <w:r w:rsidR="00822A38" w:rsidRPr="00822A38">
        <w:rPr>
          <w:rFonts w:cs="Tahoma"/>
        </w:rPr>
        <w:t>podpora tradiční lidové kultury</w:t>
      </w:r>
      <w:r w:rsidR="00822A38">
        <w:rPr>
          <w:rFonts w:cs="Tahoma"/>
        </w:rPr>
        <w:t> </w:t>
      </w:r>
      <w:r w:rsidR="00822A38" w:rsidRPr="00822A38">
        <w:rPr>
          <w:rFonts w:cs="Tahoma"/>
        </w:rPr>
        <w:t>–</w:t>
      </w:r>
      <w:r w:rsidR="00822A38">
        <w:rPr>
          <w:rFonts w:cs="Tahoma"/>
        </w:rPr>
        <w:t> </w:t>
      </w:r>
      <w:r w:rsidR="00822A38" w:rsidRPr="00822A38">
        <w:rPr>
          <w:rFonts w:cs="Tahoma"/>
        </w:rPr>
        <w:t>kategorie A“ v celkové výši 130</w:t>
      </w:r>
      <w:r w:rsidR="00822A38">
        <w:rPr>
          <w:rFonts w:cs="Tahoma"/>
        </w:rPr>
        <w:t>,</w:t>
      </w:r>
      <w:r w:rsidR="00822A38" w:rsidRPr="00822A38">
        <w:rPr>
          <w:rFonts w:cs="Tahoma"/>
        </w:rPr>
        <w:t>00</w:t>
      </w:r>
      <w:r w:rsidR="00822A38">
        <w:rPr>
          <w:rFonts w:cs="Tahoma"/>
        </w:rPr>
        <w:t> tis.</w:t>
      </w:r>
      <w:r w:rsidR="00822A38" w:rsidRPr="00822A38">
        <w:rPr>
          <w:rFonts w:cs="Tahoma"/>
        </w:rPr>
        <w:t xml:space="preserve"> Kč pro organizaci Muzeum Novojičínska, p</w:t>
      </w:r>
      <w:r w:rsidR="00822A38">
        <w:rPr>
          <w:rFonts w:cs="Tahoma"/>
        </w:rPr>
        <w:t xml:space="preserve">. o., </w:t>
      </w:r>
      <w:r w:rsidR="00822A38" w:rsidRPr="00822A38">
        <w:rPr>
          <w:rFonts w:cs="Tahoma"/>
        </w:rPr>
        <w:t>na realizací projektů:</w:t>
      </w:r>
    </w:p>
    <w:p w:rsidR="00E01B14" w:rsidRPr="00E01B14" w:rsidRDefault="00822A38" w:rsidP="00822A38">
      <w:pPr>
        <w:pStyle w:val="Odstavecseseznamem"/>
        <w:numPr>
          <w:ilvl w:val="0"/>
          <w:numId w:val="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cs="Tahoma"/>
        </w:rPr>
      </w:pPr>
      <w:r w:rsidRPr="00822A38">
        <w:rPr>
          <w:rFonts w:ascii="Tahoma" w:eastAsia="Calibri" w:hAnsi="Tahoma" w:cs="Tahoma"/>
          <w:sz w:val="24"/>
          <w:szCs w:val="24"/>
          <w:lang w:eastAsia="cs-CZ"/>
        </w:rPr>
        <w:t xml:space="preserve">"Makovníky, </w:t>
      </w:r>
      <w:proofErr w:type="spellStart"/>
      <w:r w:rsidRPr="00822A38">
        <w:rPr>
          <w:rFonts w:ascii="Tahoma" w:eastAsia="Calibri" w:hAnsi="Tahoma" w:cs="Tahoma"/>
          <w:sz w:val="24"/>
          <w:szCs w:val="24"/>
          <w:lang w:eastAsia="cs-CZ"/>
        </w:rPr>
        <w:t>okravčáky</w:t>
      </w:r>
      <w:proofErr w:type="spellEnd"/>
      <w:r w:rsidRPr="00822A38">
        <w:rPr>
          <w:rFonts w:ascii="Tahoma" w:eastAsia="Calibri" w:hAnsi="Tahoma" w:cs="Tahoma"/>
          <w:sz w:val="24"/>
          <w:szCs w:val="24"/>
          <w:lang w:eastAsia="cs-CZ"/>
        </w:rPr>
        <w:t xml:space="preserve">, </w:t>
      </w:r>
      <w:proofErr w:type="spellStart"/>
      <w:r w:rsidRPr="00822A38">
        <w:rPr>
          <w:rFonts w:ascii="Tahoma" w:eastAsia="Calibri" w:hAnsi="Tahoma" w:cs="Tahoma"/>
          <w:sz w:val="24"/>
          <w:szCs w:val="24"/>
          <w:lang w:eastAsia="cs-CZ"/>
        </w:rPr>
        <w:t>kocury</w:t>
      </w:r>
      <w:proofErr w:type="spellEnd"/>
      <w:r w:rsidRPr="00822A38">
        <w:rPr>
          <w:rFonts w:ascii="Tahoma" w:eastAsia="Calibri" w:hAnsi="Tahoma" w:cs="Tahoma"/>
          <w:sz w:val="24"/>
          <w:szCs w:val="24"/>
          <w:lang w:eastAsia="cs-CZ"/>
        </w:rPr>
        <w:t xml:space="preserve">, </w:t>
      </w:r>
      <w:proofErr w:type="spellStart"/>
      <w:r w:rsidRPr="00822A38">
        <w:rPr>
          <w:rFonts w:ascii="Tahoma" w:eastAsia="Calibri" w:hAnsi="Tahoma" w:cs="Tahoma"/>
          <w:sz w:val="24"/>
          <w:szCs w:val="24"/>
          <w:lang w:eastAsia="cs-CZ"/>
        </w:rPr>
        <w:t>brňáky</w:t>
      </w:r>
      <w:proofErr w:type="spellEnd"/>
      <w:r w:rsidRPr="00822A38">
        <w:rPr>
          <w:rFonts w:ascii="Tahoma" w:eastAsia="Calibri" w:hAnsi="Tahoma" w:cs="Tahoma"/>
          <w:sz w:val="24"/>
          <w:szCs w:val="24"/>
          <w:lang w:eastAsia="cs-CZ"/>
        </w:rPr>
        <w:t xml:space="preserve">, </w:t>
      </w:r>
      <w:proofErr w:type="spellStart"/>
      <w:r w:rsidRPr="00822A38">
        <w:rPr>
          <w:rFonts w:ascii="Tahoma" w:eastAsia="Calibri" w:hAnsi="Tahoma" w:cs="Tahoma"/>
          <w:sz w:val="24"/>
          <w:szCs w:val="24"/>
          <w:lang w:eastAsia="cs-CZ"/>
        </w:rPr>
        <w:t>banďury</w:t>
      </w:r>
      <w:proofErr w:type="spellEnd"/>
      <w:r w:rsidRPr="00822A38">
        <w:rPr>
          <w:rFonts w:ascii="Tahoma" w:eastAsia="Calibri" w:hAnsi="Tahoma" w:cs="Tahoma"/>
          <w:sz w:val="24"/>
          <w:szCs w:val="24"/>
          <w:lang w:eastAsia="cs-CZ"/>
        </w:rPr>
        <w:t xml:space="preserve">…" ve výši 40,00 tis. Kč, </w:t>
      </w:r>
    </w:p>
    <w:p w:rsidR="00822A38" w:rsidRPr="00E01B14" w:rsidRDefault="00822A38" w:rsidP="00E01B14">
      <w:pPr>
        <w:pStyle w:val="Odstavecseseznamem"/>
        <w:numPr>
          <w:ilvl w:val="0"/>
          <w:numId w:val="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822A38">
        <w:rPr>
          <w:rFonts w:cs="Tahoma"/>
        </w:rPr>
        <w:t>"</w:t>
      </w:r>
      <w:r w:rsidRPr="00E01B14">
        <w:rPr>
          <w:rFonts w:ascii="Tahoma" w:eastAsia="Calibri" w:hAnsi="Tahoma" w:cs="Tahoma"/>
          <w:sz w:val="24"/>
          <w:szCs w:val="24"/>
          <w:lang w:eastAsia="cs-CZ"/>
        </w:rPr>
        <w:t>Do jesliček Panna chudičká dala synáčka svého" ve výši 90</w:t>
      </w:r>
      <w:r w:rsidR="00E01B14">
        <w:rPr>
          <w:rFonts w:ascii="Tahoma" w:eastAsia="Calibri" w:hAnsi="Tahoma" w:cs="Tahoma"/>
          <w:sz w:val="24"/>
          <w:szCs w:val="24"/>
          <w:lang w:eastAsia="cs-CZ"/>
        </w:rPr>
        <w:t>,</w:t>
      </w:r>
      <w:r w:rsidRPr="00E01B14">
        <w:rPr>
          <w:rFonts w:ascii="Tahoma" w:eastAsia="Calibri" w:hAnsi="Tahoma" w:cs="Tahoma"/>
          <w:sz w:val="24"/>
          <w:szCs w:val="24"/>
          <w:lang w:eastAsia="cs-CZ"/>
        </w:rPr>
        <w:t>00</w:t>
      </w:r>
      <w:r w:rsidR="00E01B14">
        <w:rPr>
          <w:rFonts w:ascii="Tahoma" w:eastAsia="Calibri" w:hAnsi="Tahoma" w:cs="Tahoma"/>
          <w:sz w:val="24"/>
          <w:szCs w:val="24"/>
          <w:lang w:eastAsia="cs-CZ"/>
        </w:rPr>
        <w:t xml:space="preserve"> tis. </w:t>
      </w:r>
      <w:r w:rsidRPr="00E01B14">
        <w:rPr>
          <w:rFonts w:ascii="Tahoma" w:eastAsia="Calibri" w:hAnsi="Tahoma" w:cs="Tahoma"/>
          <w:sz w:val="24"/>
          <w:szCs w:val="24"/>
          <w:lang w:eastAsia="cs-CZ"/>
        </w:rPr>
        <w:t>Kč,</w:t>
      </w:r>
    </w:p>
    <w:p w:rsidR="00822A38" w:rsidRDefault="00822A38" w:rsidP="00A773CB">
      <w:pPr>
        <w:pStyle w:val="MSKNormal"/>
        <w:tabs>
          <w:tab w:val="left" w:pos="708"/>
        </w:tabs>
        <w:rPr>
          <w:rFonts w:cs="Tahoma"/>
        </w:rPr>
      </w:pPr>
    </w:p>
    <w:p w:rsidR="000F4DB5" w:rsidRPr="00511227" w:rsidRDefault="00F96799" w:rsidP="00511227">
      <w:pPr>
        <w:pStyle w:val="MSKNormal"/>
        <w:numPr>
          <w:ilvl w:val="0"/>
          <w:numId w:val="3"/>
        </w:numPr>
        <w:tabs>
          <w:tab w:val="left" w:pos="708"/>
        </w:tabs>
        <w:rPr>
          <w:rFonts w:cs="Tahoma"/>
        </w:rPr>
      </w:pPr>
      <w:r w:rsidRPr="00F96799">
        <w:rPr>
          <w:rFonts w:cs="Tahoma"/>
        </w:rPr>
        <w:t>rozhodla poskytnout neinvestiční dotaci z rozpočtu Moravskoslezského kraje na rok 2019</w:t>
      </w:r>
      <w:r w:rsidR="000F4DB5">
        <w:rPr>
          <w:rFonts w:cs="Tahoma"/>
        </w:rPr>
        <w:t>:</w:t>
      </w:r>
    </w:p>
    <w:p w:rsidR="00511227" w:rsidRDefault="00511227" w:rsidP="00511227">
      <w:pPr>
        <w:pStyle w:val="Odstavecseseznamem"/>
        <w:numPr>
          <w:ilvl w:val="0"/>
          <w:numId w:val="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511227">
        <w:rPr>
          <w:rFonts w:ascii="Tahoma" w:eastAsia="Calibri" w:hAnsi="Tahoma" w:cs="Tahoma"/>
          <w:sz w:val="24"/>
          <w:szCs w:val="24"/>
          <w:lang w:eastAsia="cs-CZ"/>
        </w:rPr>
        <w:t>Vodárenské věži Opava o.p.s., na realizaci projektu „Kulturní aktivity KUPE“, ve výši 200,00 tis. Kč,</w:t>
      </w:r>
    </w:p>
    <w:p w:rsidR="00822A38" w:rsidRDefault="00F96799" w:rsidP="00511227">
      <w:pPr>
        <w:pStyle w:val="Odstavecseseznamem"/>
        <w:numPr>
          <w:ilvl w:val="0"/>
          <w:numId w:val="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511227">
        <w:rPr>
          <w:rFonts w:ascii="Tahoma" w:eastAsia="Calibri" w:hAnsi="Tahoma" w:cs="Tahoma"/>
          <w:sz w:val="24"/>
          <w:szCs w:val="24"/>
          <w:lang w:eastAsia="cs-CZ"/>
        </w:rPr>
        <w:t xml:space="preserve">Spolku HORAMEA Strahovice, na realizaci projektu „Podpora účasti obce Strahovice na procesu blahořečení P. Richarda </w:t>
      </w:r>
      <w:proofErr w:type="spellStart"/>
      <w:r w:rsidRPr="00511227">
        <w:rPr>
          <w:rFonts w:ascii="Tahoma" w:eastAsia="Calibri" w:hAnsi="Tahoma" w:cs="Tahoma"/>
          <w:sz w:val="24"/>
          <w:szCs w:val="24"/>
          <w:lang w:eastAsia="cs-CZ"/>
        </w:rPr>
        <w:t>Henkese</w:t>
      </w:r>
      <w:proofErr w:type="spellEnd"/>
      <w:r w:rsidRPr="00511227">
        <w:rPr>
          <w:rFonts w:ascii="Tahoma" w:eastAsia="Calibri" w:hAnsi="Tahoma" w:cs="Tahoma"/>
          <w:sz w:val="24"/>
          <w:szCs w:val="24"/>
          <w:lang w:eastAsia="cs-CZ"/>
        </w:rPr>
        <w:t xml:space="preserve"> v </w:t>
      </w:r>
      <w:proofErr w:type="spellStart"/>
      <w:r w:rsidRPr="00511227">
        <w:rPr>
          <w:rFonts w:ascii="Tahoma" w:eastAsia="Calibri" w:hAnsi="Tahoma" w:cs="Tahoma"/>
          <w:sz w:val="24"/>
          <w:szCs w:val="24"/>
          <w:lang w:eastAsia="cs-CZ"/>
        </w:rPr>
        <w:t>Ruppachu-Goldhausenu</w:t>
      </w:r>
      <w:proofErr w:type="spellEnd"/>
      <w:r w:rsidRPr="00511227">
        <w:rPr>
          <w:rFonts w:ascii="Tahoma" w:eastAsia="Calibri" w:hAnsi="Tahoma" w:cs="Tahoma"/>
          <w:sz w:val="24"/>
          <w:szCs w:val="24"/>
          <w:lang w:eastAsia="cs-CZ"/>
        </w:rPr>
        <w:t xml:space="preserve"> a v </w:t>
      </w:r>
      <w:proofErr w:type="spellStart"/>
      <w:r w:rsidRPr="00511227">
        <w:rPr>
          <w:rFonts w:ascii="Tahoma" w:eastAsia="Calibri" w:hAnsi="Tahoma" w:cs="Tahoma"/>
          <w:sz w:val="24"/>
          <w:szCs w:val="24"/>
          <w:lang w:eastAsia="cs-CZ"/>
        </w:rPr>
        <w:t>Limburgu</w:t>
      </w:r>
      <w:proofErr w:type="spellEnd"/>
      <w:r w:rsidRPr="00511227">
        <w:rPr>
          <w:rFonts w:ascii="Tahoma" w:eastAsia="Calibri" w:hAnsi="Tahoma" w:cs="Tahoma"/>
          <w:sz w:val="24"/>
          <w:szCs w:val="24"/>
          <w:lang w:eastAsia="cs-CZ"/>
        </w:rPr>
        <w:t>“, ve výši 145,00 tis. Kč</w:t>
      </w:r>
      <w:r w:rsidR="000F4DB5" w:rsidRPr="00511227">
        <w:rPr>
          <w:rFonts w:ascii="Tahoma" w:eastAsia="Calibri" w:hAnsi="Tahoma" w:cs="Tahoma"/>
          <w:sz w:val="24"/>
          <w:szCs w:val="24"/>
          <w:lang w:eastAsia="cs-CZ"/>
        </w:rPr>
        <w:t>,</w:t>
      </w:r>
    </w:p>
    <w:p w:rsidR="000F4DB5" w:rsidRDefault="000F4DB5" w:rsidP="00511227">
      <w:pPr>
        <w:pStyle w:val="Odstavecseseznamem"/>
        <w:numPr>
          <w:ilvl w:val="0"/>
          <w:numId w:val="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511227">
        <w:rPr>
          <w:rFonts w:ascii="Tahoma" w:eastAsia="Calibri" w:hAnsi="Tahoma" w:cs="Tahoma"/>
          <w:sz w:val="24"/>
          <w:szCs w:val="24"/>
          <w:lang w:eastAsia="cs-CZ"/>
        </w:rPr>
        <w:lastRenderedPageBreak/>
        <w:t xml:space="preserve">Tělovýchovné jednotě Háj ve </w:t>
      </w:r>
      <w:proofErr w:type="gramStart"/>
      <w:r w:rsidRPr="00511227">
        <w:rPr>
          <w:rFonts w:ascii="Tahoma" w:eastAsia="Calibri" w:hAnsi="Tahoma" w:cs="Tahoma"/>
          <w:sz w:val="24"/>
          <w:szCs w:val="24"/>
          <w:lang w:eastAsia="cs-CZ"/>
        </w:rPr>
        <w:t xml:space="preserve">Slezsku, </w:t>
      </w:r>
      <w:proofErr w:type="spellStart"/>
      <w:r w:rsidRPr="00511227">
        <w:rPr>
          <w:rFonts w:ascii="Tahoma" w:eastAsia="Calibri" w:hAnsi="Tahoma" w:cs="Tahoma"/>
          <w:sz w:val="24"/>
          <w:szCs w:val="24"/>
          <w:lang w:eastAsia="cs-CZ"/>
        </w:rPr>
        <w:t>z.s</w:t>
      </w:r>
      <w:proofErr w:type="spellEnd"/>
      <w:r w:rsidRPr="00511227">
        <w:rPr>
          <w:rFonts w:ascii="Tahoma" w:eastAsia="Calibri" w:hAnsi="Tahoma" w:cs="Tahoma"/>
          <w:sz w:val="24"/>
          <w:szCs w:val="24"/>
          <w:lang w:eastAsia="cs-CZ"/>
        </w:rPr>
        <w:t>.</w:t>
      </w:r>
      <w:proofErr w:type="gramEnd"/>
      <w:r w:rsidRPr="00511227">
        <w:rPr>
          <w:rFonts w:ascii="Tahoma" w:eastAsia="Calibri" w:hAnsi="Tahoma" w:cs="Tahoma"/>
          <w:sz w:val="24"/>
          <w:szCs w:val="24"/>
          <w:lang w:eastAsia="cs-CZ"/>
        </w:rPr>
        <w:t>, na realizaci projektu „Pivní slavnosti Háj ve Slezsku 2019“, ve výši 200,00</w:t>
      </w:r>
      <w:r w:rsidR="00D436DD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511227">
        <w:rPr>
          <w:rFonts w:ascii="Tahoma" w:eastAsia="Calibri" w:hAnsi="Tahoma" w:cs="Tahoma"/>
          <w:sz w:val="24"/>
          <w:szCs w:val="24"/>
          <w:lang w:eastAsia="cs-CZ"/>
        </w:rPr>
        <w:t>tis. Kč,</w:t>
      </w:r>
    </w:p>
    <w:p w:rsidR="00822A38" w:rsidRPr="00511227" w:rsidRDefault="00822A38" w:rsidP="00511227">
      <w:pPr>
        <w:tabs>
          <w:tab w:val="left" w:pos="1276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3B6570" w:rsidRPr="003B6570" w:rsidRDefault="00D436DD" w:rsidP="00D436DD">
      <w:pPr>
        <w:pStyle w:val="MSKNormal"/>
        <w:numPr>
          <w:ilvl w:val="0"/>
          <w:numId w:val="3"/>
        </w:numPr>
        <w:rPr>
          <w:rFonts w:eastAsia="Times New Roman" w:cs="Tahoma"/>
        </w:rPr>
      </w:pPr>
      <w:r>
        <w:rPr>
          <w:rFonts w:cs="Tahoma"/>
        </w:rPr>
        <w:t>r</w:t>
      </w:r>
      <w:r w:rsidRPr="00D436DD">
        <w:rPr>
          <w:rFonts w:cs="Tahoma"/>
        </w:rPr>
        <w:t>ozhodla nabýt finanční prostředky poskytnuté formou dotace v rámci Integrovaného regionálního operačního programu pro období 2014</w:t>
      </w:r>
      <w:r>
        <w:rPr>
          <w:rFonts w:cs="Tahoma"/>
        </w:rPr>
        <w:t> </w:t>
      </w:r>
      <w:r w:rsidR="003B6570">
        <w:rPr>
          <w:rFonts w:cs="Tahoma"/>
        </w:rPr>
        <w:t>–</w:t>
      </w:r>
      <w:r>
        <w:rPr>
          <w:rFonts w:cs="Tahoma"/>
        </w:rPr>
        <w:t> </w:t>
      </w:r>
      <w:r w:rsidRPr="00D436DD">
        <w:rPr>
          <w:rFonts w:cs="Tahoma"/>
        </w:rPr>
        <w:t>2020</w:t>
      </w:r>
      <w:r w:rsidR="003B6570">
        <w:rPr>
          <w:rFonts w:cs="Tahoma"/>
        </w:rPr>
        <w:t>:</w:t>
      </w:r>
    </w:p>
    <w:p w:rsidR="00143E39" w:rsidRPr="003B6570" w:rsidRDefault="00D436DD" w:rsidP="003B6570">
      <w:pPr>
        <w:pStyle w:val="Odstavecseseznamem"/>
        <w:numPr>
          <w:ilvl w:val="0"/>
          <w:numId w:val="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D436DD">
        <w:rPr>
          <w:rFonts w:ascii="Tahoma" w:eastAsia="Calibri" w:hAnsi="Tahoma" w:cs="Tahoma"/>
          <w:sz w:val="24"/>
          <w:szCs w:val="24"/>
          <w:lang w:eastAsia="cs-CZ"/>
        </w:rPr>
        <w:t>ve výši 101.430</w:t>
      </w:r>
      <w:r>
        <w:rPr>
          <w:rFonts w:cs="Tahoma"/>
        </w:rPr>
        <w:t>,</w:t>
      </w:r>
      <w:r w:rsidRPr="00D436DD">
        <w:rPr>
          <w:rFonts w:ascii="Tahoma" w:eastAsia="Calibri" w:hAnsi="Tahoma" w:cs="Tahoma"/>
          <w:sz w:val="24"/>
          <w:szCs w:val="24"/>
          <w:lang w:eastAsia="cs-CZ"/>
        </w:rPr>
        <w:t>07</w:t>
      </w:r>
      <w:r>
        <w:rPr>
          <w:rFonts w:cs="Tahoma"/>
        </w:rPr>
        <w:t> </w:t>
      </w:r>
      <w:r w:rsidRPr="003B6570">
        <w:rPr>
          <w:rFonts w:ascii="Tahoma" w:eastAsia="Calibri" w:hAnsi="Tahoma" w:cs="Tahoma"/>
          <w:sz w:val="24"/>
          <w:szCs w:val="24"/>
          <w:lang w:eastAsia="cs-CZ"/>
        </w:rPr>
        <w:t>tis.</w:t>
      </w:r>
      <w:r>
        <w:rPr>
          <w:rFonts w:cs="Tahoma"/>
        </w:rPr>
        <w:t> </w:t>
      </w:r>
      <w:r w:rsidRPr="00D436DD">
        <w:rPr>
          <w:rFonts w:ascii="Tahoma" w:eastAsia="Calibri" w:hAnsi="Tahoma" w:cs="Tahoma"/>
          <w:sz w:val="24"/>
          <w:szCs w:val="24"/>
          <w:lang w:eastAsia="cs-CZ"/>
        </w:rPr>
        <w:t>Kč na financování projektu „Rekonstrukce a</w:t>
      </w:r>
      <w:r w:rsidR="003B6570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D436DD">
        <w:rPr>
          <w:rFonts w:ascii="Tahoma" w:eastAsia="Calibri" w:hAnsi="Tahoma" w:cs="Tahoma"/>
          <w:sz w:val="24"/>
          <w:szCs w:val="24"/>
          <w:lang w:eastAsia="cs-CZ"/>
        </w:rPr>
        <w:t>modernizace silnice II/479 Ostrava, ul. Opavská“,</w:t>
      </w:r>
    </w:p>
    <w:p w:rsidR="003B6570" w:rsidRDefault="003B6570" w:rsidP="003B6570">
      <w:pPr>
        <w:pStyle w:val="Odstavecseseznamem"/>
        <w:numPr>
          <w:ilvl w:val="0"/>
          <w:numId w:val="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3B6570">
        <w:rPr>
          <w:rFonts w:ascii="Tahoma" w:eastAsia="Calibri" w:hAnsi="Tahoma" w:cs="Tahoma"/>
          <w:sz w:val="24"/>
          <w:szCs w:val="24"/>
          <w:lang w:eastAsia="cs-CZ"/>
        </w:rPr>
        <w:t>ve výši 45.366</w:t>
      </w:r>
      <w:r>
        <w:rPr>
          <w:rFonts w:ascii="Tahoma" w:eastAsia="Calibri" w:hAnsi="Tahoma" w:cs="Tahoma"/>
          <w:sz w:val="24"/>
          <w:szCs w:val="24"/>
          <w:lang w:eastAsia="cs-CZ"/>
        </w:rPr>
        <w:t>,</w:t>
      </w:r>
      <w:r w:rsidRPr="003B6570">
        <w:rPr>
          <w:rFonts w:ascii="Tahoma" w:eastAsia="Calibri" w:hAnsi="Tahoma" w:cs="Tahoma"/>
          <w:sz w:val="24"/>
          <w:szCs w:val="24"/>
          <w:lang w:eastAsia="cs-CZ"/>
        </w:rPr>
        <w:t>11</w:t>
      </w:r>
      <w:r>
        <w:rPr>
          <w:rFonts w:ascii="Tahoma" w:eastAsia="Calibri" w:hAnsi="Tahoma" w:cs="Tahoma"/>
          <w:sz w:val="24"/>
          <w:szCs w:val="24"/>
          <w:lang w:eastAsia="cs-CZ"/>
        </w:rPr>
        <w:t> tis. </w:t>
      </w:r>
      <w:r w:rsidRPr="003B6570">
        <w:rPr>
          <w:rFonts w:ascii="Tahoma" w:eastAsia="Calibri" w:hAnsi="Tahoma" w:cs="Tahoma"/>
          <w:sz w:val="24"/>
          <w:szCs w:val="24"/>
          <w:lang w:eastAsia="cs-CZ"/>
        </w:rPr>
        <w:t xml:space="preserve">Kč na financování projektu „Silnice II/442 Staré </w:t>
      </w:r>
      <w:proofErr w:type="spellStart"/>
      <w:r w:rsidRPr="003B6570">
        <w:rPr>
          <w:rFonts w:ascii="Tahoma" w:eastAsia="Calibri" w:hAnsi="Tahoma" w:cs="Tahoma"/>
          <w:sz w:val="24"/>
          <w:szCs w:val="24"/>
          <w:lang w:eastAsia="cs-CZ"/>
        </w:rPr>
        <w:t>Heřminovy</w:t>
      </w:r>
      <w:proofErr w:type="spellEnd"/>
      <w:r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3B6570">
        <w:rPr>
          <w:rFonts w:ascii="Tahoma" w:eastAsia="Calibri" w:hAnsi="Tahoma" w:cs="Tahoma"/>
          <w:sz w:val="24"/>
          <w:szCs w:val="24"/>
          <w:lang w:eastAsia="cs-CZ"/>
        </w:rPr>
        <w:t>–</w:t>
      </w:r>
      <w:r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3B6570">
        <w:rPr>
          <w:rFonts w:ascii="Tahoma" w:eastAsia="Calibri" w:hAnsi="Tahoma" w:cs="Tahoma"/>
          <w:sz w:val="24"/>
          <w:szCs w:val="24"/>
          <w:lang w:eastAsia="cs-CZ"/>
        </w:rPr>
        <w:t>Horní Benešov, včetně OZ“,</w:t>
      </w:r>
    </w:p>
    <w:p w:rsidR="003B6570" w:rsidRDefault="003B6570" w:rsidP="00DB194E">
      <w:pPr>
        <w:pStyle w:val="Odstavecseseznamem"/>
        <w:numPr>
          <w:ilvl w:val="0"/>
          <w:numId w:val="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3B6570">
        <w:rPr>
          <w:rFonts w:ascii="Tahoma" w:eastAsia="Calibri" w:hAnsi="Tahoma" w:cs="Tahoma"/>
          <w:sz w:val="24"/>
          <w:szCs w:val="24"/>
          <w:lang w:eastAsia="cs-CZ"/>
        </w:rPr>
        <w:t>ve výši 108.962</w:t>
      </w:r>
      <w:r>
        <w:rPr>
          <w:rFonts w:ascii="Tahoma" w:eastAsia="Calibri" w:hAnsi="Tahoma" w:cs="Tahoma"/>
          <w:sz w:val="24"/>
          <w:szCs w:val="24"/>
          <w:lang w:eastAsia="cs-CZ"/>
        </w:rPr>
        <w:t>,</w:t>
      </w:r>
      <w:r w:rsidRPr="003B6570">
        <w:rPr>
          <w:rFonts w:ascii="Tahoma" w:eastAsia="Calibri" w:hAnsi="Tahoma" w:cs="Tahoma"/>
          <w:sz w:val="24"/>
          <w:szCs w:val="24"/>
          <w:lang w:eastAsia="cs-CZ"/>
        </w:rPr>
        <w:t>92</w:t>
      </w:r>
      <w:r>
        <w:rPr>
          <w:rFonts w:ascii="Tahoma" w:eastAsia="Calibri" w:hAnsi="Tahoma" w:cs="Tahoma"/>
          <w:sz w:val="24"/>
          <w:szCs w:val="24"/>
          <w:lang w:eastAsia="cs-CZ"/>
        </w:rPr>
        <w:t> tis. </w:t>
      </w:r>
      <w:r w:rsidRPr="003B6570">
        <w:rPr>
          <w:rFonts w:ascii="Tahoma" w:eastAsia="Calibri" w:hAnsi="Tahoma" w:cs="Tahoma"/>
          <w:sz w:val="24"/>
          <w:szCs w:val="24"/>
          <w:lang w:eastAsia="cs-CZ"/>
        </w:rPr>
        <w:t>Kč na financování projektu „Rekonstrukce a</w:t>
      </w:r>
      <w:r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3B6570">
        <w:rPr>
          <w:rFonts w:ascii="Tahoma" w:eastAsia="Calibri" w:hAnsi="Tahoma" w:cs="Tahoma"/>
          <w:sz w:val="24"/>
          <w:szCs w:val="24"/>
          <w:lang w:eastAsia="cs-CZ"/>
        </w:rPr>
        <w:t>modernizace silnice II/478 Klimkovice</w:t>
      </w:r>
      <w:r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3B6570">
        <w:rPr>
          <w:rFonts w:ascii="Tahoma" w:eastAsia="Calibri" w:hAnsi="Tahoma" w:cs="Tahoma"/>
          <w:sz w:val="24"/>
          <w:szCs w:val="24"/>
          <w:lang w:eastAsia="cs-CZ"/>
        </w:rPr>
        <w:t>–</w:t>
      </w:r>
      <w:r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3B6570">
        <w:rPr>
          <w:rFonts w:ascii="Tahoma" w:eastAsia="Calibri" w:hAnsi="Tahoma" w:cs="Tahoma"/>
          <w:sz w:val="24"/>
          <w:szCs w:val="24"/>
          <w:lang w:eastAsia="cs-CZ"/>
        </w:rPr>
        <w:t>Polanka nad Odrou</w:t>
      </w:r>
      <w:r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3B6570">
        <w:rPr>
          <w:rFonts w:ascii="Tahoma" w:eastAsia="Calibri" w:hAnsi="Tahoma" w:cs="Tahoma"/>
          <w:sz w:val="24"/>
          <w:szCs w:val="24"/>
          <w:lang w:eastAsia="cs-CZ"/>
        </w:rPr>
        <w:t>–</w:t>
      </w:r>
      <w:r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3B6570">
        <w:rPr>
          <w:rFonts w:ascii="Tahoma" w:eastAsia="Calibri" w:hAnsi="Tahoma" w:cs="Tahoma"/>
          <w:sz w:val="24"/>
          <w:szCs w:val="24"/>
          <w:lang w:eastAsia="cs-CZ"/>
        </w:rPr>
        <w:t>Stará Bělá“,</w:t>
      </w:r>
    </w:p>
    <w:p w:rsidR="00DB194E" w:rsidRDefault="00DB194E" w:rsidP="00DB194E">
      <w:pPr>
        <w:tabs>
          <w:tab w:val="left" w:pos="1276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DB194E" w:rsidRDefault="00DB194E" w:rsidP="005E1173">
      <w:pPr>
        <w:pStyle w:val="MSKNormal"/>
        <w:numPr>
          <w:ilvl w:val="0"/>
          <w:numId w:val="3"/>
        </w:numPr>
        <w:tabs>
          <w:tab w:val="left" w:pos="1276"/>
        </w:tabs>
        <w:rPr>
          <w:rFonts w:cs="Tahoma"/>
        </w:rPr>
      </w:pPr>
      <w:r w:rsidRPr="00DB194E">
        <w:rPr>
          <w:rFonts w:cs="Tahoma"/>
        </w:rPr>
        <w:t>rozhodla nabýt finanční prostředky poskytnuté formou dotace v rámci Integrovaného regionálního operačního programu</w:t>
      </w:r>
      <w:r>
        <w:rPr>
          <w:rFonts w:cs="Tahoma"/>
        </w:rPr>
        <w:t>:</w:t>
      </w:r>
    </w:p>
    <w:p w:rsidR="00DB194E" w:rsidRPr="00DB194E" w:rsidRDefault="00DB194E" w:rsidP="00DB194E">
      <w:pPr>
        <w:pStyle w:val="Odstavecseseznamem"/>
        <w:numPr>
          <w:ilvl w:val="0"/>
          <w:numId w:val="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cs="Tahoma"/>
        </w:rPr>
      </w:pPr>
      <w:r w:rsidRPr="00DB194E">
        <w:rPr>
          <w:rFonts w:ascii="Tahoma" w:eastAsia="Calibri" w:hAnsi="Tahoma" w:cs="Tahoma"/>
          <w:sz w:val="24"/>
          <w:szCs w:val="24"/>
          <w:lang w:eastAsia="cs-CZ"/>
        </w:rPr>
        <w:t>ve výši 24.823</w:t>
      </w:r>
      <w:r>
        <w:rPr>
          <w:rFonts w:cs="Tahoma"/>
        </w:rPr>
        <w:t>,</w:t>
      </w:r>
      <w:r w:rsidRPr="00DB194E">
        <w:rPr>
          <w:rFonts w:ascii="Tahoma" w:eastAsia="Calibri" w:hAnsi="Tahoma" w:cs="Tahoma"/>
          <w:sz w:val="24"/>
          <w:szCs w:val="24"/>
          <w:lang w:eastAsia="cs-CZ"/>
        </w:rPr>
        <w:t>42</w:t>
      </w:r>
      <w:r>
        <w:rPr>
          <w:rFonts w:cs="Tahoma"/>
        </w:rPr>
        <w:t> </w:t>
      </w:r>
      <w:r w:rsidRPr="00C0595A">
        <w:rPr>
          <w:rFonts w:ascii="Tahoma" w:eastAsia="Calibri" w:hAnsi="Tahoma" w:cs="Tahoma"/>
          <w:sz w:val="24"/>
          <w:szCs w:val="24"/>
          <w:lang w:eastAsia="cs-CZ"/>
        </w:rPr>
        <w:t>tis.</w:t>
      </w:r>
      <w:r>
        <w:rPr>
          <w:rFonts w:cs="Tahoma"/>
        </w:rPr>
        <w:t> </w:t>
      </w:r>
      <w:r w:rsidRPr="00DB194E">
        <w:rPr>
          <w:rFonts w:ascii="Tahoma" w:eastAsia="Calibri" w:hAnsi="Tahoma" w:cs="Tahoma"/>
          <w:sz w:val="24"/>
          <w:szCs w:val="24"/>
          <w:lang w:eastAsia="cs-CZ"/>
        </w:rPr>
        <w:t>Kč na financování projektu „Rekonstrukce a modernizace silnice II/445 Heřmanovice</w:t>
      </w:r>
      <w:r>
        <w:rPr>
          <w:rFonts w:cs="Tahoma"/>
        </w:rPr>
        <w:t> </w:t>
      </w:r>
      <w:r w:rsidRPr="00DB194E">
        <w:rPr>
          <w:rFonts w:ascii="Tahoma" w:eastAsia="Calibri" w:hAnsi="Tahoma" w:cs="Tahoma"/>
          <w:sz w:val="24"/>
          <w:szCs w:val="24"/>
          <w:lang w:eastAsia="cs-CZ"/>
        </w:rPr>
        <w:t>-</w:t>
      </w:r>
      <w:r>
        <w:rPr>
          <w:rFonts w:cs="Tahoma"/>
        </w:rPr>
        <w:t> </w:t>
      </w:r>
      <w:r w:rsidRPr="00DB194E">
        <w:rPr>
          <w:rFonts w:ascii="Tahoma" w:eastAsia="Calibri" w:hAnsi="Tahoma" w:cs="Tahoma"/>
          <w:sz w:val="24"/>
          <w:szCs w:val="24"/>
          <w:lang w:eastAsia="cs-CZ"/>
        </w:rPr>
        <w:t>hr. Olomouckého kraje“,</w:t>
      </w:r>
    </w:p>
    <w:p w:rsidR="00DB194E" w:rsidRDefault="00DB194E" w:rsidP="00DB194E">
      <w:pPr>
        <w:pStyle w:val="Odstavecseseznamem"/>
        <w:numPr>
          <w:ilvl w:val="0"/>
          <w:numId w:val="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DB194E">
        <w:rPr>
          <w:rFonts w:ascii="Tahoma" w:eastAsia="Calibri" w:hAnsi="Tahoma" w:cs="Tahoma"/>
          <w:sz w:val="24"/>
          <w:szCs w:val="24"/>
          <w:lang w:eastAsia="cs-CZ"/>
        </w:rPr>
        <w:t>ve výši 29.465</w:t>
      </w:r>
      <w:r>
        <w:rPr>
          <w:rFonts w:ascii="Tahoma" w:eastAsia="Calibri" w:hAnsi="Tahoma" w:cs="Tahoma"/>
          <w:sz w:val="24"/>
          <w:szCs w:val="24"/>
          <w:lang w:eastAsia="cs-CZ"/>
        </w:rPr>
        <w:t>,</w:t>
      </w:r>
      <w:r w:rsidRPr="00DB194E">
        <w:rPr>
          <w:rFonts w:ascii="Tahoma" w:eastAsia="Calibri" w:hAnsi="Tahoma" w:cs="Tahoma"/>
          <w:sz w:val="24"/>
          <w:szCs w:val="24"/>
          <w:lang w:eastAsia="cs-CZ"/>
        </w:rPr>
        <w:t>84</w:t>
      </w:r>
      <w:r>
        <w:rPr>
          <w:rFonts w:ascii="Tahoma" w:eastAsia="Calibri" w:hAnsi="Tahoma" w:cs="Tahoma"/>
          <w:sz w:val="24"/>
          <w:szCs w:val="24"/>
          <w:lang w:eastAsia="cs-CZ"/>
        </w:rPr>
        <w:t> tis. </w:t>
      </w:r>
      <w:r w:rsidRPr="00DB194E">
        <w:rPr>
          <w:rFonts w:ascii="Tahoma" w:eastAsia="Calibri" w:hAnsi="Tahoma" w:cs="Tahoma"/>
          <w:sz w:val="24"/>
          <w:szCs w:val="24"/>
          <w:lang w:eastAsia="cs-CZ"/>
        </w:rPr>
        <w:t>Kč na financování projektu „</w:t>
      </w:r>
      <w:r w:rsidRPr="00DB194E">
        <w:rPr>
          <w:rFonts w:ascii="Tahoma" w:eastAsia="Calibri" w:hAnsi="Tahoma"/>
          <w:sz w:val="24"/>
          <w:szCs w:val="24"/>
          <w:lang w:eastAsia="cs-CZ"/>
        </w:rPr>
        <w:t>Rekonstrukce silnice II/477 Frýdek - Místek - Lískovec</w:t>
      </w:r>
      <w:r w:rsidRPr="00DB194E">
        <w:rPr>
          <w:rFonts w:ascii="Tahoma" w:eastAsia="Calibri" w:hAnsi="Tahoma" w:cs="Tahoma"/>
          <w:sz w:val="24"/>
          <w:szCs w:val="24"/>
          <w:lang w:eastAsia="cs-CZ"/>
        </w:rPr>
        <w:t>“,</w:t>
      </w:r>
    </w:p>
    <w:p w:rsidR="002A5E1D" w:rsidRDefault="002A5E1D" w:rsidP="002A5E1D">
      <w:pPr>
        <w:tabs>
          <w:tab w:val="left" w:pos="1276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2A5E1D" w:rsidRPr="00376604" w:rsidRDefault="00376604" w:rsidP="00786DFF">
      <w:pPr>
        <w:pStyle w:val="MSKNormal"/>
        <w:numPr>
          <w:ilvl w:val="0"/>
          <w:numId w:val="3"/>
        </w:numPr>
        <w:tabs>
          <w:tab w:val="left" w:pos="1276"/>
        </w:tabs>
        <w:rPr>
          <w:rFonts w:cs="Tahoma"/>
        </w:rPr>
      </w:pPr>
      <w:r w:rsidRPr="00376604">
        <w:rPr>
          <w:rFonts w:cs="Tahoma"/>
        </w:rPr>
        <w:t>rozhodla poskytnout neinvestiční dotaci ve výši 100</w:t>
      </w:r>
      <w:r>
        <w:rPr>
          <w:rFonts w:cs="Tahoma"/>
        </w:rPr>
        <w:t>,</w:t>
      </w:r>
      <w:r w:rsidRPr="00376604">
        <w:rPr>
          <w:rFonts w:cs="Tahoma"/>
        </w:rPr>
        <w:t>00</w:t>
      </w:r>
      <w:r>
        <w:rPr>
          <w:rFonts w:cs="Tahoma"/>
        </w:rPr>
        <w:t> tis. </w:t>
      </w:r>
      <w:r w:rsidRPr="00376604">
        <w:rPr>
          <w:rFonts w:cs="Tahoma"/>
        </w:rPr>
        <w:t xml:space="preserve">Kč subjektu </w:t>
      </w:r>
      <w:proofErr w:type="spellStart"/>
      <w:proofErr w:type="gramStart"/>
      <w:r w:rsidRPr="00376604">
        <w:rPr>
          <w:rFonts w:cs="Tahoma"/>
        </w:rPr>
        <w:t>Hrčávka</w:t>
      </w:r>
      <w:proofErr w:type="spellEnd"/>
      <w:r w:rsidRPr="00376604">
        <w:rPr>
          <w:rFonts w:cs="Tahoma"/>
        </w:rPr>
        <w:t>,</w:t>
      </w:r>
      <w:r>
        <w:rPr>
          <w:rFonts w:cs="Tahoma"/>
        </w:rPr>
        <w:t> </w:t>
      </w:r>
      <w:proofErr w:type="spellStart"/>
      <w:r w:rsidRPr="00376604">
        <w:rPr>
          <w:rFonts w:cs="Tahoma"/>
        </w:rPr>
        <w:t>z.s</w:t>
      </w:r>
      <w:proofErr w:type="spellEnd"/>
      <w:r w:rsidRPr="00376604">
        <w:rPr>
          <w:rFonts w:cs="Tahoma"/>
        </w:rPr>
        <w:t>.</w:t>
      </w:r>
      <w:proofErr w:type="gramEnd"/>
      <w:r w:rsidRPr="00376604">
        <w:rPr>
          <w:rFonts w:cs="Tahoma"/>
        </w:rPr>
        <w:t>, na projekt „Pouť Cyrila a Metoděje“,</w:t>
      </w:r>
    </w:p>
    <w:p w:rsidR="00DB194E" w:rsidRDefault="00DB194E" w:rsidP="00DB194E">
      <w:pPr>
        <w:pStyle w:val="MSKNormal"/>
        <w:tabs>
          <w:tab w:val="left" w:pos="1276"/>
        </w:tabs>
        <w:rPr>
          <w:rFonts w:cs="Tahoma"/>
        </w:rPr>
      </w:pPr>
    </w:p>
    <w:p w:rsidR="001B4BC5" w:rsidRPr="001B4BC5" w:rsidRDefault="00376604" w:rsidP="001B4BC5">
      <w:pPr>
        <w:pStyle w:val="MSKNormal"/>
        <w:numPr>
          <w:ilvl w:val="0"/>
          <w:numId w:val="3"/>
        </w:numPr>
        <w:tabs>
          <w:tab w:val="left" w:pos="1276"/>
        </w:tabs>
        <w:rPr>
          <w:rFonts w:cs="Tahoma"/>
        </w:rPr>
      </w:pPr>
      <w:r w:rsidRPr="00376604">
        <w:rPr>
          <w:rFonts w:cs="Tahoma"/>
        </w:rPr>
        <w:t>rozhodla poskytnout účelovou neinvestiční dotaci z rozpočtu kraje pobočnému spolku Český rybářský svaz, z. </w:t>
      </w:r>
      <w:proofErr w:type="gramStart"/>
      <w:r w:rsidRPr="00376604">
        <w:rPr>
          <w:rFonts w:cs="Tahoma"/>
        </w:rPr>
        <w:t>s.</w:t>
      </w:r>
      <w:proofErr w:type="gramEnd"/>
      <w:r w:rsidRPr="00376604">
        <w:rPr>
          <w:rFonts w:cs="Tahoma"/>
        </w:rPr>
        <w:t>, územní svaz pro Severní Moravu a Slezsko, na projekt Podpora zarybnění revírů, produkce a chovu lososovitých ryb v organizačních složkách ČRS v Moravskoslezském kraji ve výši maximálně 150</w:t>
      </w:r>
      <w:r>
        <w:rPr>
          <w:rFonts w:cs="Tahoma"/>
        </w:rPr>
        <w:t>,</w:t>
      </w:r>
      <w:r w:rsidRPr="00376604">
        <w:rPr>
          <w:rFonts w:cs="Tahoma"/>
        </w:rPr>
        <w:t>93</w:t>
      </w:r>
      <w:r>
        <w:rPr>
          <w:rFonts w:cs="Tahoma"/>
        </w:rPr>
        <w:t> tis. </w:t>
      </w:r>
      <w:r w:rsidRPr="00376604">
        <w:rPr>
          <w:rFonts w:cs="Tahoma"/>
        </w:rPr>
        <w:t>Kč</w:t>
      </w:r>
      <w:r>
        <w:rPr>
          <w:rFonts w:cs="Tahoma"/>
        </w:rPr>
        <w:t>,</w:t>
      </w:r>
    </w:p>
    <w:p w:rsidR="001B4BC5" w:rsidRDefault="001B4BC5" w:rsidP="001B4BC5">
      <w:pPr>
        <w:pStyle w:val="MSKNormal"/>
        <w:tabs>
          <w:tab w:val="left" w:pos="1276"/>
        </w:tabs>
        <w:rPr>
          <w:rFonts w:cs="Tahoma"/>
        </w:rPr>
      </w:pPr>
    </w:p>
    <w:p w:rsidR="001B4BC5" w:rsidRDefault="001B4BC5" w:rsidP="001B4BC5">
      <w:pPr>
        <w:pStyle w:val="MSKNormal"/>
        <w:numPr>
          <w:ilvl w:val="0"/>
          <w:numId w:val="3"/>
        </w:numPr>
        <w:tabs>
          <w:tab w:val="left" w:pos="1276"/>
        </w:tabs>
        <w:rPr>
          <w:rFonts w:cs="Tahoma"/>
        </w:rPr>
      </w:pPr>
      <w:r w:rsidRPr="00C0595A">
        <w:rPr>
          <w:rFonts w:cs="Tahoma"/>
        </w:rPr>
        <w:t>rozhodla nabýt finanční prostředky v souladu s § 59 odst. 2 písm. e) zákona o krajích ze státního rozpočtu do rozpočtu kraje ve výši 416,69 tis. Kč, účelově určené na</w:t>
      </w:r>
      <w:r w:rsidRPr="001B4BC5">
        <w:rPr>
          <w:rFonts w:cs="Tahoma"/>
        </w:rPr>
        <w:t> úhradu škod způsobených vybraným zvláště chráněným živočichem</w:t>
      </w:r>
      <w:r>
        <w:rPr>
          <w:rFonts w:cs="Tahoma"/>
        </w:rPr>
        <w:t>,</w:t>
      </w:r>
    </w:p>
    <w:p w:rsidR="00C0595A" w:rsidRPr="001B4BC5" w:rsidRDefault="00C0595A" w:rsidP="00C0595A">
      <w:pPr>
        <w:pStyle w:val="MSKNormal"/>
        <w:tabs>
          <w:tab w:val="left" w:pos="1276"/>
        </w:tabs>
        <w:rPr>
          <w:rFonts w:cs="Tahoma"/>
        </w:rPr>
      </w:pPr>
    </w:p>
    <w:p w:rsidR="001B4BC5" w:rsidRDefault="000123B8" w:rsidP="00DD4EBF">
      <w:pPr>
        <w:pStyle w:val="MSKNormal"/>
        <w:numPr>
          <w:ilvl w:val="0"/>
          <w:numId w:val="3"/>
        </w:numPr>
        <w:tabs>
          <w:tab w:val="left" w:pos="1276"/>
        </w:tabs>
        <w:rPr>
          <w:rFonts w:cs="Tahoma"/>
        </w:rPr>
      </w:pPr>
      <w:r w:rsidRPr="00C0595A">
        <w:rPr>
          <w:rFonts w:cs="Tahoma"/>
        </w:rPr>
        <w:t xml:space="preserve">rozhodla nabýt finanční prostředky v souladu s § 59 odst. 2 písm. e) zákona o krajích </w:t>
      </w:r>
      <w:r w:rsidRPr="000123B8">
        <w:rPr>
          <w:rFonts w:cs="Tahoma"/>
        </w:rPr>
        <w:t>ze státního rozpočtu na financování účelových dotací v odvětví školství na individuální projekty Operačního programu Výzkum, vývoj a vzdělávání, prioritní osy 3</w:t>
      </w:r>
      <w:r>
        <w:rPr>
          <w:rFonts w:cs="Tahoma"/>
        </w:rPr>
        <w:t> </w:t>
      </w:r>
      <w:r w:rsidRPr="000123B8">
        <w:rPr>
          <w:rFonts w:cs="Tahoma"/>
        </w:rPr>
        <w:t>–</w:t>
      </w:r>
      <w:r>
        <w:rPr>
          <w:rFonts w:cs="Tahoma"/>
        </w:rPr>
        <w:t> </w:t>
      </w:r>
      <w:r w:rsidRPr="000123B8">
        <w:rPr>
          <w:rFonts w:cs="Tahoma"/>
        </w:rPr>
        <w:t>Rovný přístup ke kvalitnímu předškolnímu, primárnímu a</w:t>
      </w:r>
      <w:r>
        <w:rPr>
          <w:rFonts w:cs="Tahoma"/>
        </w:rPr>
        <w:t> </w:t>
      </w:r>
      <w:r w:rsidRPr="000123B8">
        <w:rPr>
          <w:rFonts w:cs="Tahoma"/>
        </w:rPr>
        <w:t>sekundárnímu vzdělávání ve výši 4.249</w:t>
      </w:r>
      <w:r>
        <w:rPr>
          <w:rFonts w:cs="Tahoma"/>
        </w:rPr>
        <w:t>,</w:t>
      </w:r>
      <w:r w:rsidRPr="000123B8">
        <w:rPr>
          <w:rFonts w:cs="Tahoma"/>
        </w:rPr>
        <w:t>85</w:t>
      </w:r>
      <w:r>
        <w:rPr>
          <w:rFonts w:cs="Tahoma"/>
        </w:rPr>
        <w:t> tis. </w:t>
      </w:r>
      <w:r w:rsidRPr="000123B8">
        <w:rPr>
          <w:rFonts w:cs="Tahoma"/>
        </w:rPr>
        <w:t>Kč,</w:t>
      </w:r>
    </w:p>
    <w:p w:rsidR="000123B8" w:rsidRDefault="000123B8" w:rsidP="000123B8">
      <w:pPr>
        <w:pStyle w:val="MSKNormal"/>
        <w:tabs>
          <w:tab w:val="left" w:pos="1276"/>
        </w:tabs>
        <w:rPr>
          <w:rFonts w:cs="Tahoma"/>
        </w:rPr>
      </w:pPr>
    </w:p>
    <w:p w:rsidR="00C07E8F" w:rsidRDefault="00C07E8F" w:rsidP="00C977A3">
      <w:pPr>
        <w:pStyle w:val="MSKNormal"/>
        <w:numPr>
          <w:ilvl w:val="0"/>
          <w:numId w:val="3"/>
        </w:numPr>
        <w:tabs>
          <w:tab w:val="left" w:pos="1276"/>
        </w:tabs>
        <w:rPr>
          <w:rFonts w:cs="Tahoma"/>
        </w:rPr>
      </w:pPr>
      <w:r w:rsidRPr="00C07E8F">
        <w:rPr>
          <w:rFonts w:cs="Tahoma"/>
        </w:rPr>
        <w:t xml:space="preserve">rozhodla poskytnout investiční účelovou dotaci z rozpočtu kraje na rok 2019 příjemci Fotbalový klub </w:t>
      </w:r>
      <w:proofErr w:type="gramStart"/>
      <w:r w:rsidRPr="00C07E8F">
        <w:rPr>
          <w:rFonts w:cs="Tahoma"/>
        </w:rPr>
        <w:t xml:space="preserve">Bolatice, </w:t>
      </w:r>
      <w:proofErr w:type="spellStart"/>
      <w:r w:rsidRPr="00C07E8F">
        <w:rPr>
          <w:rFonts w:cs="Tahoma"/>
        </w:rPr>
        <w:t>z.s</w:t>
      </w:r>
      <w:proofErr w:type="spellEnd"/>
      <w:r w:rsidRPr="00C07E8F">
        <w:rPr>
          <w:rFonts w:cs="Tahoma"/>
        </w:rPr>
        <w:t>.</w:t>
      </w:r>
      <w:proofErr w:type="gramEnd"/>
      <w:r w:rsidRPr="00C07E8F">
        <w:rPr>
          <w:rFonts w:cs="Tahoma"/>
        </w:rPr>
        <w:t>, ve výši 200</w:t>
      </w:r>
      <w:r>
        <w:rPr>
          <w:rFonts w:cs="Tahoma"/>
        </w:rPr>
        <w:t>,</w:t>
      </w:r>
      <w:r w:rsidRPr="00C07E8F">
        <w:rPr>
          <w:rFonts w:cs="Tahoma"/>
        </w:rPr>
        <w:t>00</w:t>
      </w:r>
      <w:r>
        <w:rPr>
          <w:rFonts w:cs="Tahoma"/>
        </w:rPr>
        <w:t> tis. </w:t>
      </w:r>
      <w:r w:rsidRPr="00C07E8F">
        <w:rPr>
          <w:rFonts w:cs="Tahoma"/>
        </w:rPr>
        <w:t>Kč, na úhradu nákladů spojených s realizací projektu „Rekonstrukce fotbalového hřiště v Bolaticích“</w:t>
      </w:r>
      <w:r>
        <w:rPr>
          <w:rFonts w:cs="Tahoma"/>
        </w:rPr>
        <w:t>,</w:t>
      </w:r>
    </w:p>
    <w:p w:rsidR="00C977A3" w:rsidRPr="00C977A3" w:rsidRDefault="00C977A3" w:rsidP="00C977A3">
      <w:pPr>
        <w:pStyle w:val="MSKNormal"/>
        <w:tabs>
          <w:tab w:val="left" w:pos="1276"/>
        </w:tabs>
        <w:rPr>
          <w:rFonts w:cs="Tahoma"/>
        </w:rPr>
      </w:pPr>
    </w:p>
    <w:p w:rsidR="00C07E8F" w:rsidRDefault="00C07E8F" w:rsidP="001262FD">
      <w:pPr>
        <w:pStyle w:val="MSKNormal"/>
        <w:numPr>
          <w:ilvl w:val="0"/>
          <w:numId w:val="3"/>
        </w:numPr>
        <w:tabs>
          <w:tab w:val="left" w:pos="1276"/>
        </w:tabs>
        <w:rPr>
          <w:rFonts w:cs="Tahoma"/>
        </w:rPr>
      </w:pPr>
      <w:r w:rsidRPr="00C07E8F">
        <w:rPr>
          <w:rFonts w:cs="Tahoma"/>
        </w:rPr>
        <w:t>rozhodla nabýt finanční prostředky poskytnuté ze státního rozpočtu z kapitoly 313</w:t>
      </w:r>
      <w:r>
        <w:rPr>
          <w:rFonts w:cs="Tahoma"/>
        </w:rPr>
        <w:t> </w:t>
      </w:r>
      <w:r w:rsidRPr="00C07E8F">
        <w:rPr>
          <w:rFonts w:cs="Tahoma"/>
        </w:rPr>
        <w:t>–</w:t>
      </w:r>
      <w:r>
        <w:rPr>
          <w:rFonts w:cs="Tahoma"/>
        </w:rPr>
        <w:t> </w:t>
      </w:r>
      <w:r w:rsidRPr="00C07E8F">
        <w:rPr>
          <w:rFonts w:cs="Tahoma"/>
        </w:rPr>
        <w:t>Ministerstva práce a sociálních věcí na rok 2019 do rozpočtu kraje ve výši 119</w:t>
      </w:r>
      <w:r>
        <w:rPr>
          <w:rFonts w:cs="Tahoma"/>
        </w:rPr>
        <w:t>,</w:t>
      </w:r>
      <w:r w:rsidRPr="00C07E8F">
        <w:rPr>
          <w:rFonts w:cs="Tahoma"/>
        </w:rPr>
        <w:t>90</w:t>
      </w:r>
      <w:r>
        <w:rPr>
          <w:rFonts w:cs="Tahoma"/>
        </w:rPr>
        <w:t xml:space="preserve">  </w:t>
      </w:r>
      <w:r w:rsidRPr="00C07E8F">
        <w:rPr>
          <w:rFonts w:cs="Tahoma"/>
        </w:rPr>
        <w:t>tis.</w:t>
      </w:r>
      <w:r>
        <w:rPr>
          <w:rFonts w:cs="Tahoma"/>
        </w:rPr>
        <w:t> </w:t>
      </w:r>
      <w:r w:rsidRPr="00C07E8F">
        <w:rPr>
          <w:rFonts w:cs="Tahoma"/>
        </w:rPr>
        <w:t>Kč na financování běžných výdajů souvisejících s poskytováním základních druhů a forem sociálních služeb v rámci dotačního „Programu na podporu poskytování sociálních služeb pro rok 2019“</w:t>
      </w:r>
      <w:r w:rsidR="00791613">
        <w:rPr>
          <w:rFonts w:cs="Tahoma"/>
        </w:rPr>
        <w:t>.</w:t>
      </w:r>
    </w:p>
    <w:p w:rsidR="00A47EFB" w:rsidRDefault="00A47EFB" w:rsidP="00791613">
      <w:pPr>
        <w:pStyle w:val="MSKNormal"/>
        <w:tabs>
          <w:tab w:val="left" w:pos="1276"/>
        </w:tabs>
        <w:rPr>
          <w:rFonts w:cs="Tahoma"/>
        </w:rPr>
      </w:pPr>
    </w:p>
    <w:p w:rsidR="00367F62" w:rsidRPr="0023741D" w:rsidRDefault="00367F62" w:rsidP="00367F62">
      <w:pPr>
        <w:pStyle w:val="Normlnweb"/>
        <w:spacing w:before="0" w:beforeAutospacing="0" w:after="120" w:afterAutospacing="0" w:line="276" w:lineRule="auto"/>
        <w:jc w:val="both"/>
      </w:pPr>
      <w:r>
        <w:rPr>
          <w:rFonts w:ascii="Tahoma" w:hAnsi="Tahoma" w:cs="Tahoma"/>
        </w:rPr>
        <w:lastRenderedPageBreak/>
        <w:t xml:space="preserve">Na schůzi dne </w:t>
      </w:r>
      <w:r>
        <w:rPr>
          <w:rFonts w:ascii="Tahoma" w:hAnsi="Tahoma" w:cs="Tahoma"/>
          <w:b/>
          <w:bCs/>
        </w:rPr>
        <w:t>27. 8. 2019</w:t>
      </w:r>
      <w:r>
        <w:rPr>
          <w:rFonts w:ascii="Tahoma" w:hAnsi="Tahoma" w:cs="Tahoma"/>
        </w:rPr>
        <w:t xml:space="preserve"> rada kraje mj.:</w:t>
      </w:r>
    </w:p>
    <w:p w:rsidR="00367F62" w:rsidRPr="00FE0A44" w:rsidRDefault="00367F62" w:rsidP="00367F62">
      <w:pPr>
        <w:pStyle w:val="Normlnweb"/>
        <w:numPr>
          <w:ilvl w:val="0"/>
          <w:numId w:val="34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 xml:space="preserve">rozhodla nabýt finanční prostředky ve výši 1.336,00 tis. Kč z rozpočtu Statutárního města Frýdek-Místek, do rozpočtu kraje na obnovu nemovité kulturní památky – zámek </w:t>
      </w:r>
      <w:proofErr w:type="gramStart"/>
      <w:r>
        <w:rPr>
          <w:rFonts w:ascii="Tahoma" w:hAnsi="Tahoma" w:cs="Tahoma"/>
        </w:rPr>
        <w:t>č.p.</w:t>
      </w:r>
      <w:proofErr w:type="gramEnd"/>
      <w:r>
        <w:rPr>
          <w:rFonts w:ascii="Tahoma" w:hAnsi="Tahoma" w:cs="Tahoma"/>
        </w:rPr>
        <w:t> 1264 realizovanou Muzeem Beskyd Frýdek-Místek, p. o., v rámci „Programu regenerace městských památkových rezervací a městských památkových zón v roce 2019“,</w:t>
      </w:r>
    </w:p>
    <w:p w:rsidR="00367F62" w:rsidRDefault="00367F62" w:rsidP="00367F62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367F62" w:rsidRPr="00FE0A44" w:rsidRDefault="00367F62" w:rsidP="00367F62">
      <w:pPr>
        <w:pStyle w:val="Normlnweb"/>
        <w:numPr>
          <w:ilvl w:val="0"/>
          <w:numId w:val="34"/>
        </w:numPr>
        <w:spacing w:before="0" w:beforeAutospacing="0" w:after="0" w:afterAutospacing="0"/>
        <w:jc w:val="both"/>
      </w:pPr>
      <w:r w:rsidRPr="00FE0A44">
        <w:rPr>
          <w:rFonts w:ascii="Tahoma" w:hAnsi="Tahoma" w:cs="Tahoma"/>
        </w:rPr>
        <w:t>rozhodla nabýt finanční prostředky ze státního rozpočtu do rozpočtu kraje v rámci státní finanční podpory pro organizaci Muzeum Novojičínska, p. o., ve výši 365,00 tis. Kč na realizací projektů,</w:t>
      </w:r>
    </w:p>
    <w:p w:rsidR="00C56526" w:rsidRPr="00C56526" w:rsidRDefault="00C56526" w:rsidP="00C56526">
      <w:pPr>
        <w:pStyle w:val="Normlnweb"/>
        <w:spacing w:before="0" w:beforeAutospacing="0" w:after="0" w:afterAutospacing="0"/>
        <w:ind w:left="720"/>
        <w:jc w:val="both"/>
      </w:pPr>
    </w:p>
    <w:p w:rsidR="00367F62" w:rsidRPr="00FE0A44" w:rsidRDefault="00367F62" w:rsidP="00367F62">
      <w:pPr>
        <w:pStyle w:val="Normlnweb"/>
        <w:numPr>
          <w:ilvl w:val="0"/>
          <w:numId w:val="34"/>
        </w:numPr>
        <w:spacing w:before="0" w:beforeAutospacing="0" w:after="0" w:afterAutospacing="0"/>
        <w:jc w:val="both"/>
      </w:pPr>
      <w:r w:rsidRPr="00FE0A44">
        <w:rPr>
          <w:rFonts w:ascii="Tahoma" w:hAnsi="Tahoma" w:cs="Tahoma"/>
        </w:rPr>
        <w:t>rozhodla vyčlenit finanční prostředky v rozpočtu kraje na rok 2019 ve výši 5.900</w:t>
      </w:r>
      <w:r>
        <w:rPr>
          <w:rFonts w:ascii="Tahoma" w:hAnsi="Tahoma" w:cs="Tahoma"/>
        </w:rPr>
        <w:t>,00 </w:t>
      </w:r>
      <w:r w:rsidRPr="00FE0A44">
        <w:rPr>
          <w:rFonts w:ascii="Tahoma" w:hAnsi="Tahoma" w:cs="Tahoma"/>
        </w:rPr>
        <w:t>tis.</w:t>
      </w:r>
      <w:r>
        <w:rPr>
          <w:rFonts w:ascii="Tahoma" w:hAnsi="Tahoma" w:cs="Tahoma"/>
        </w:rPr>
        <w:t> </w:t>
      </w:r>
      <w:r w:rsidRPr="00FE0A44">
        <w:rPr>
          <w:rFonts w:ascii="Tahoma" w:hAnsi="Tahoma" w:cs="Tahoma"/>
        </w:rPr>
        <w:t>Kč s účelovým určením na akci „Smart technologie na silnicích II. a</w:t>
      </w:r>
      <w:r>
        <w:rPr>
          <w:rFonts w:ascii="Tahoma" w:hAnsi="Tahoma" w:cs="Tahoma"/>
        </w:rPr>
        <w:t> </w:t>
      </w:r>
      <w:r w:rsidRPr="00FE0A44">
        <w:rPr>
          <w:rFonts w:ascii="Tahoma" w:hAnsi="Tahoma" w:cs="Tahoma"/>
        </w:rPr>
        <w:t>III. tříd“ realizovanou organizací Správa silnic Moravskoslezského kraje, p</w:t>
      </w:r>
      <w:r>
        <w:rPr>
          <w:rFonts w:ascii="Tahoma" w:hAnsi="Tahoma" w:cs="Tahoma"/>
        </w:rPr>
        <w:t>. o.,</w:t>
      </w:r>
    </w:p>
    <w:p w:rsidR="00C56526" w:rsidRPr="00C56526" w:rsidRDefault="00C56526" w:rsidP="00C56526">
      <w:pPr>
        <w:pStyle w:val="Normlnweb"/>
        <w:spacing w:before="0" w:beforeAutospacing="0" w:after="0" w:afterAutospacing="0"/>
        <w:ind w:left="720"/>
        <w:jc w:val="both"/>
      </w:pPr>
    </w:p>
    <w:p w:rsidR="00367F62" w:rsidRPr="00C56526" w:rsidRDefault="00367F62" w:rsidP="00C56526">
      <w:pPr>
        <w:pStyle w:val="Normlnweb"/>
        <w:numPr>
          <w:ilvl w:val="0"/>
          <w:numId w:val="34"/>
        </w:numPr>
        <w:spacing w:before="0" w:beforeAutospacing="0" w:after="0" w:afterAutospacing="0"/>
        <w:jc w:val="both"/>
      </w:pPr>
      <w:r w:rsidRPr="00FE0A44">
        <w:rPr>
          <w:rFonts w:ascii="Tahoma" w:hAnsi="Tahoma" w:cs="Tahoma"/>
        </w:rPr>
        <w:t>rozhodla nabýt finanční prostředky poskytnuté</w:t>
      </w:r>
      <w:r>
        <w:rPr>
          <w:rFonts w:ascii="Tahoma" w:hAnsi="Tahoma" w:cs="Tahoma"/>
        </w:rPr>
        <w:t xml:space="preserve"> </w:t>
      </w:r>
      <w:r w:rsidRPr="00FE0A44">
        <w:rPr>
          <w:rFonts w:ascii="Tahoma" w:hAnsi="Tahoma" w:cs="Tahoma"/>
        </w:rPr>
        <w:t>formou dotace v</w:t>
      </w:r>
      <w:r>
        <w:rPr>
          <w:rFonts w:ascii="Tahoma" w:hAnsi="Tahoma" w:cs="Tahoma"/>
        </w:rPr>
        <w:t> </w:t>
      </w:r>
      <w:r w:rsidRPr="00FE0A44">
        <w:rPr>
          <w:rFonts w:ascii="Tahoma" w:hAnsi="Tahoma" w:cs="Tahoma"/>
        </w:rPr>
        <w:t>rámci Operačního programu potravinové a materiální pomoci ve výši 23.324</w:t>
      </w:r>
      <w:r>
        <w:rPr>
          <w:rFonts w:ascii="Tahoma" w:hAnsi="Tahoma" w:cs="Tahoma"/>
        </w:rPr>
        <w:t>,</w:t>
      </w:r>
      <w:r w:rsidRPr="00FE0A44">
        <w:rPr>
          <w:rFonts w:ascii="Tahoma" w:hAnsi="Tahoma" w:cs="Tahoma"/>
        </w:rPr>
        <w:t>77</w:t>
      </w:r>
      <w:r>
        <w:rPr>
          <w:rFonts w:ascii="Tahoma" w:hAnsi="Tahoma" w:cs="Tahoma"/>
        </w:rPr>
        <w:t> tis. </w:t>
      </w:r>
      <w:r w:rsidRPr="00FE0A44">
        <w:rPr>
          <w:rFonts w:ascii="Tahoma" w:hAnsi="Tahoma" w:cs="Tahoma"/>
        </w:rPr>
        <w:t>Kč na financování projektu „Poskytování bezplatné stravy dětem ohroženým chudobou ve školách z prostředků OP PMP v Moravsk</w:t>
      </w:r>
      <w:r>
        <w:rPr>
          <w:rFonts w:ascii="Tahoma" w:hAnsi="Tahoma" w:cs="Tahoma"/>
        </w:rPr>
        <w:t>oslezském kraji III“,</w:t>
      </w:r>
    </w:p>
    <w:p w:rsidR="00C56526" w:rsidRDefault="00C56526" w:rsidP="00C56526">
      <w:pPr>
        <w:pStyle w:val="Normlnweb"/>
        <w:spacing w:before="0" w:beforeAutospacing="0" w:after="0" w:afterAutospacing="0"/>
        <w:jc w:val="both"/>
      </w:pPr>
    </w:p>
    <w:p w:rsidR="00367F62" w:rsidRPr="00C56526" w:rsidRDefault="00367F62" w:rsidP="00C56526">
      <w:pPr>
        <w:pStyle w:val="Normlnweb"/>
        <w:numPr>
          <w:ilvl w:val="0"/>
          <w:numId w:val="34"/>
        </w:numPr>
        <w:spacing w:before="0" w:beforeAutospacing="0" w:after="0" w:afterAutospacing="0"/>
        <w:jc w:val="both"/>
      </w:pPr>
      <w:r w:rsidRPr="00FE0A44">
        <w:rPr>
          <w:rFonts w:ascii="Tahoma" w:hAnsi="Tahoma" w:cs="Tahoma"/>
        </w:rPr>
        <w:t>rozhodla vyhlásit dotační program „Podpora natáčení audiovizuálních děl v</w:t>
      </w:r>
      <w:r>
        <w:rPr>
          <w:rFonts w:ascii="Tahoma" w:hAnsi="Tahoma" w:cs="Tahoma"/>
        </w:rPr>
        <w:t> </w:t>
      </w:r>
      <w:r w:rsidRPr="00FE0A44">
        <w:rPr>
          <w:rFonts w:ascii="Tahoma" w:hAnsi="Tahoma" w:cs="Tahoma"/>
        </w:rPr>
        <w:t>Moravskoslezském kraji 2019</w:t>
      </w:r>
      <w:r>
        <w:rPr>
          <w:rFonts w:ascii="Tahoma" w:hAnsi="Tahoma" w:cs="Tahoma"/>
        </w:rPr>
        <w:t> </w:t>
      </w:r>
      <w:r w:rsidRPr="00FE0A44">
        <w:rPr>
          <w:rFonts w:ascii="Tahoma" w:hAnsi="Tahoma" w:cs="Tahoma"/>
        </w:rPr>
        <w:t>-</w:t>
      </w:r>
      <w:r>
        <w:rPr>
          <w:rFonts w:ascii="Tahoma" w:hAnsi="Tahoma" w:cs="Tahoma"/>
        </w:rPr>
        <w:t> </w:t>
      </w:r>
      <w:r w:rsidRPr="00FE0A44">
        <w:rPr>
          <w:rFonts w:ascii="Tahoma" w:hAnsi="Tahoma" w:cs="Tahoma"/>
        </w:rPr>
        <w:t>2021“</w:t>
      </w:r>
      <w:r>
        <w:rPr>
          <w:rFonts w:ascii="Tahoma" w:hAnsi="Tahoma" w:cs="Tahoma"/>
        </w:rPr>
        <w:t>,</w:t>
      </w:r>
    </w:p>
    <w:p w:rsidR="00C56526" w:rsidRDefault="00C56526" w:rsidP="00C56526">
      <w:pPr>
        <w:pStyle w:val="Normlnweb"/>
        <w:spacing w:before="0" w:beforeAutospacing="0" w:after="0" w:afterAutospacing="0"/>
        <w:jc w:val="both"/>
      </w:pPr>
    </w:p>
    <w:p w:rsidR="00367F62" w:rsidRPr="00C56526" w:rsidRDefault="00367F62" w:rsidP="00C56526">
      <w:pPr>
        <w:pStyle w:val="Normlnweb"/>
        <w:numPr>
          <w:ilvl w:val="0"/>
          <w:numId w:val="34"/>
        </w:numPr>
        <w:spacing w:before="0" w:beforeAutospacing="0" w:after="0" w:afterAutospacing="0"/>
        <w:jc w:val="both"/>
      </w:pPr>
      <w:r w:rsidRPr="00BF4E9B">
        <w:rPr>
          <w:rFonts w:ascii="Tahoma" w:hAnsi="Tahoma" w:cs="Tahoma"/>
        </w:rPr>
        <w:t>souhlasila s účastí Moravskoslezského kraje, jako zainteresované strany, v</w:t>
      </w:r>
      <w:r>
        <w:rPr>
          <w:rFonts w:ascii="Tahoma" w:hAnsi="Tahoma" w:cs="Tahoma"/>
        </w:rPr>
        <w:t> </w:t>
      </w:r>
      <w:r w:rsidRPr="00BF4E9B">
        <w:rPr>
          <w:rFonts w:ascii="Tahoma" w:hAnsi="Tahoma" w:cs="Tahoma"/>
        </w:rPr>
        <w:t>projektu „Integrované postupy obnovy lesního a vodního ekosystému v</w:t>
      </w:r>
      <w:r>
        <w:rPr>
          <w:rFonts w:ascii="Tahoma" w:hAnsi="Tahoma" w:cs="Tahoma"/>
        </w:rPr>
        <w:t> </w:t>
      </w:r>
      <w:r w:rsidRPr="00BF4E9B">
        <w:rPr>
          <w:rFonts w:ascii="Tahoma" w:hAnsi="Tahoma" w:cs="Tahoma"/>
        </w:rPr>
        <w:t>reakci na</w:t>
      </w:r>
      <w:r>
        <w:rPr>
          <w:rFonts w:ascii="Tahoma" w:hAnsi="Tahoma" w:cs="Tahoma"/>
        </w:rPr>
        <w:t> </w:t>
      </w:r>
      <w:r w:rsidRPr="00BF4E9B">
        <w:rPr>
          <w:rFonts w:ascii="Tahoma" w:hAnsi="Tahoma" w:cs="Tahoma"/>
        </w:rPr>
        <w:t>klimatické změny</w:t>
      </w:r>
      <w:r>
        <w:rPr>
          <w:rFonts w:ascii="Tahoma" w:hAnsi="Tahoma" w:cs="Tahoma"/>
        </w:rPr>
        <w:t> </w:t>
      </w:r>
      <w:r w:rsidRPr="00BF4E9B">
        <w:rPr>
          <w:rFonts w:ascii="Tahoma" w:hAnsi="Tahoma" w:cs="Tahoma"/>
        </w:rPr>
        <w:t>–</w:t>
      </w:r>
      <w:r>
        <w:rPr>
          <w:rFonts w:ascii="Tahoma" w:hAnsi="Tahoma" w:cs="Tahoma"/>
        </w:rPr>
        <w:t> </w:t>
      </w:r>
      <w:r w:rsidRPr="00BF4E9B">
        <w:rPr>
          <w:rFonts w:ascii="Tahoma" w:hAnsi="Tahoma" w:cs="Tahoma"/>
        </w:rPr>
        <w:t>povodí řeky Odry a Oravice“ financovatelného z</w:t>
      </w:r>
      <w:r>
        <w:rPr>
          <w:rFonts w:ascii="Tahoma" w:hAnsi="Tahoma" w:cs="Tahoma"/>
        </w:rPr>
        <w:t> </w:t>
      </w:r>
      <w:r w:rsidRPr="00BF4E9B">
        <w:rPr>
          <w:rFonts w:ascii="Tahoma" w:hAnsi="Tahoma" w:cs="Tahoma"/>
        </w:rPr>
        <w:t>nadnárodního programu LIFE</w:t>
      </w:r>
      <w:r>
        <w:rPr>
          <w:rFonts w:ascii="Tahoma" w:hAnsi="Tahoma" w:cs="Tahoma"/>
        </w:rPr>
        <w:t xml:space="preserve">, </w:t>
      </w:r>
    </w:p>
    <w:p w:rsidR="00C56526" w:rsidRDefault="00C56526" w:rsidP="00C56526">
      <w:pPr>
        <w:pStyle w:val="Normlnweb"/>
        <w:spacing w:before="0" w:beforeAutospacing="0" w:after="0" w:afterAutospacing="0"/>
        <w:jc w:val="both"/>
      </w:pPr>
    </w:p>
    <w:p w:rsidR="00367F62" w:rsidRPr="00C56526" w:rsidRDefault="00367F62" w:rsidP="00C56526">
      <w:pPr>
        <w:pStyle w:val="Normlnweb"/>
        <w:numPr>
          <w:ilvl w:val="0"/>
          <w:numId w:val="34"/>
        </w:numPr>
        <w:spacing w:before="0" w:beforeAutospacing="0" w:after="0" w:afterAutospacing="0"/>
        <w:jc w:val="both"/>
      </w:pPr>
      <w:r w:rsidRPr="00BF4E9B">
        <w:rPr>
          <w:rFonts w:ascii="Tahoma" w:hAnsi="Tahoma" w:cs="Tahoma"/>
        </w:rPr>
        <w:t>rozhodla uzavřít Memorandum o vzájemné spolupráci a podpoře při tvorbě a aplikaci výsledků projektu „Výzkum zvýšení efektivity hospodaření se srážkovou vodou v urbanizovaném území Moravskoslezského kraje za extrémních klimatických podmínek“ s Vysokou školou báňskou – Technickou univerzitou Ostrava,</w:t>
      </w:r>
    </w:p>
    <w:p w:rsidR="00C56526" w:rsidRPr="00C56526" w:rsidRDefault="00C56526" w:rsidP="00C56526">
      <w:pPr>
        <w:pStyle w:val="Normlnweb"/>
        <w:spacing w:before="0" w:beforeAutospacing="0" w:after="0" w:afterAutospacing="0"/>
        <w:jc w:val="both"/>
      </w:pPr>
    </w:p>
    <w:p w:rsidR="00367F62" w:rsidRPr="00C56526" w:rsidRDefault="00367F62" w:rsidP="00C56526">
      <w:pPr>
        <w:pStyle w:val="Normlnweb"/>
        <w:numPr>
          <w:ilvl w:val="0"/>
          <w:numId w:val="34"/>
        </w:numPr>
        <w:spacing w:before="0" w:beforeAutospacing="0" w:after="0" w:afterAutospacing="0"/>
        <w:jc w:val="both"/>
      </w:pPr>
      <w:r w:rsidRPr="00BF4E9B">
        <w:rPr>
          <w:rFonts w:ascii="Tahoma" w:hAnsi="Tahoma" w:cs="Tahoma"/>
        </w:rPr>
        <w:t>rozhodla poskytnout účelovou investiční dotaci z rozpočtu kraje pobočnému spolku Český rybářský svaz, z. s., místní organizace Jablunkov, na projekt Oprava hráze a bezpečnostního přelivu vodního díla na Černém potoce v </w:t>
      </w:r>
      <w:proofErr w:type="spellStart"/>
      <w:proofErr w:type="gramStart"/>
      <w:r w:rsidRPr="00BF4E9B">
        <w:rPr>
          <w:rFonts w:ascii="Tahoma" w:hAnsi="Tahoma" w:cs="Tahoma"/>
        </w:rPr>
        <w:t>k.ú</w:t>
      </w:r>
      <w:proofErr w:type="spellEnd"/>
      <w:r w:rsidRPr="00BF4E9B">
        <w:rPr>
          <w:rFonts w:ascii="Tahoma" w:hAnsi="Tahoma" w:cs="Tahoma"/>
        </w:rPr>
        <w:t>.</w:t>
      </w:r>
      <w:proofErr w:type="gramEnd"/>
      <w:r w:rsidRPr="00BF4E9B">
        <w:rPr>
          <w:rFonts w:ascii="Tahoma" w:hAnsi="Tahoma" w:cs="Tahoma"/>
        </w:rPr>
        <w:t> Návsí ve výši maximálně 150</w:t>
      </w:r>
      <w:r>
        <w:rPr>
          <w:rFonts w:ascii="Tahoma" w:hAnsi="Tahoma" w:cs="Tahoma"/>
        </w:rPr>
        <w:t>,</w:t>
      </w:r>
      <w:r w:rsidRPr="00BF4E9B">
        <w:rPr>
          <w:rFonts w:ascii="Tahoma" w:hAnsi="Tahoma" w:cs="Tahoma"/>
        </w:rPr>
        <w:t>00</w:t>
      </w:r>
      <w:r>
        <w:rPr>
          <w:rFonts w:ascii="Tahoma" w:hAnsi="Tahoma" w:cs="Tahoma"/>
        </w:rPr>
        <w:t> tis. </w:t>
      </w:r>
      <w:r w:rsidRPr="00BF4E9B">
        <w:rPr>
          <w:rFonts w:ascii="Tahoma" w:hAnsi="Tahoma" w:cs="Tahoma"/>
        </w:rPr>
        <w:t>Kč,</w:t>
      </w:r>
    </w:p>
    <w:p w:rsidR="00C56526" w:rsidRDefault="00C56526" w:rsidP="00C56526">
      <w:pPr>
        <w:pStyle w:val="Normlnweb"/>
        <w:spacing w:before="0" w:beforeAutospacing="0" w:after="0" w:afterAutospacing="0"/>
        <w:jc w:val="both"/>
      </w:pPr>
    </w:p>
    <w:p w:rsidR="00367F62" w:rsidRPr="00C56526" w:rsidRDefault="00367F62" w:rsidP="00C56526">
      <w:pPr>
        <w:pStyle w:val="Normlnweb"/>
        <w:numPr>
          <w:ilvl w:val="0"/>
          <w:numId w:val="34"/>
        </w:numPr>
        <w:spacing w:before="0" w:beforeAutospacing="0" w:after="0" w:afterAutospacing="0"/>
        <w:jc w:val="both"/>
      </w:pPr>
      <w:r w:rsidRPr="00BF4E9B">
        <w:rPr>
          <w:rFonts w:ascii="Tahoma" w:hAnsi="Tahoma" w:cs="Tahoma"/>
        </w:rPr>
        <w:t>rozhodla poskytnout účelovou neinvestiční dotaci z rozpočtu kraje právnické osobě ARCADIA PRAHA s.r.o., na projekt Edukační a osvětové aktivity určené pro širokou veřejnost na podporu zpětného odběru elektrozařízení v Moravskoslezském kraji ve výši 150</w:t>
      </w:r>
      <w:r>
        <w:rPr>
          <w:rFonts w:ascii="Tahoma" w:hAnsi="Tahoma" w:cs="Tahoma"/>
        </w:rPr>
        <w:t>,</w:t>
      </w:r>
      <w:r w:rsidRPr="00BF4E9B">
        <w:rPr>
          <w:rFonts w:ascii="Tahoma" w:hAnsi="Tahoma" w:cs="Tahoma"/>
        </w:rPr>
        <w:t>00</w:t>
      </w:r>
      <w:r>
        <w:rPr>
          <w:rFonts w:ascii="Tahoma" w:hAnsi="Tahoma" w:cs="Tahoma"/>
        </w:rPr>
        <w:t> tis. </w:t>
      </w:r>
      <w:r w:rsidRPr="00BF4E9B">
        <w:rPr>
          <w:rFonts w:ascii="Tahoma" w:hAnsi="Tahoma" w:cs="Tahoma"/>
        </w:rPr>
        <w:t>Kč,</w:t>
      </w:r>
    </w:p>
    <w:p w:rsidR="00C56526" w:rsidRDefault="00C56526" w:rsidP="00C56526">
      <w:pPr>
        <w:pStyle w:val="Normlnweb"/>
        <w:spacing w:before="0" w:beforeAutospacing="0" w:after="0" w:afterAutospacing="0"/>
        <w:jc w:val="both"/>
      </w:pPr>
    </w:p>
    <w:p w:rsidR="00367F62" w:rsidRPr="00BF4E9B" w:rsidRDefault="00367F62" w:rsidP="00367F62">
      <w:pPr>
        <w:pStyle w:val="Normlnweb"/>
        <w:numPr>
          <w:ilvl w:val="0"/>
          <w:numId w:val="34"/>
        </w:numPr>
        <w:spacing w:before="0" w:beforeAutospacing="0" w:after="0" w:afterAutospacing="0"/>
        <w:jc w:val="both"/>
      </w:pPr>
      <w:r w:rsidRPr="00BF4E9B">
        <w:rPr>
          <w:rFonts w:ascii="Tahoma" w:hAnsi="Tahoma" w:cs="Tahoma"/>
        </w:rPr>
        <w:t>rozhodla nabýt finanční prostředky v souladu s § 59 odst. 2 písm. e) zákona o krajích ze státního rozpočtu do rozpočtu kraje ve výši 73</w:t>
      </w:r>
      <w:r>
        <w:rPr>
          <w:rFonts w:ascii="Tahoma" w:hAnsi="Tahoma" w:cs="Tahoma"/>
        </w:rPr>
        <w:t>,</w:t>
      </w:r>
      <w:r w:rsidRPr="00BF4E9B">
        <w:rPr>
          <w:rFonts w:ascii="Tahoma" w:hAnsi="Tahoma" w:cs="Tahoma"/>
        </w:rPr>
        <w:t>26</w:t>
      </w:r>
      <w:r>
        <w:rPr>
          <w:rFonts w:ascii="Tahoma" w:hAnsi="Tahoma" w:cs="Tahoma"/>
        </w:rPr>
        <w:t> tis. </w:t>
      </w:r>
      <w:r w:rsidRPr="00BF4E9B">
        <w:rPr>
          <w:rFonts w:ascii="Tahoma" w:hAnsi="Tahoma" w:cs="Tahoma"/>
        </w:rPr>
        <w:t>Kč, účelově určené na úhradu škod způsobených vybraným zvláště chráněným živočichem</w:t>
      </w:r>
      <w:r>
        <w:rPr>
          <w:rFonts w:ascii="Tahoma" w:hAnsi="Tahoma" w:cs="Tahoma"/>
        </w:rPr>
        <w:t>,</w:t>
      </w:r>
    </w:p>
    <w:p w:rsidR="00367F62" w:rsidRDefault="00367F62" w:rsidP="00367F62">
      <w:pPr>
        <w:pStyle w:val="Odstavecseseznamem"/>
      </w:pPr>
    </w:p>
    <w:p w:rsidR="00367F62" w:rsidRPr="00C56526" w:rsidRDefault="00367F62" w:rsidP="00C56526">
      <w:pPr>
        <w:pStyle w:val="Normlnweb"/>
        <w:numPr>
          <w:ilvl w:val="0"/>
          <w:numId w:val="34"/>
        </w:numPr>
        <w:spacing w:before="0" w:beforeAutospacing="0" w:after="0" w:afterAutospacing="0"/>
        <w:jc w:val="both"/>
      </w:pPr>
      <w:r w:rsidRPr="00BF4E9B">
        <w:rPr>
          <w:rFonts w:ascii="Tahoma" w:hAnsi="Tahoma" w:cs="Tahoma"/>
        </w:rPr>
        <w:lastRenderedPageBreak/>
        <w:t>rozhodla poskytnout účelovou dotaci z rozpočtu kraje právnické osobě ASEKOL a.s., na projekt Společně pro třídění, recyklaci a předcházení vzniku odpadu v Moravskoslezském kraji ve výši 150,00 tis.</w:t>
      </w:r>
      <w:r w:rsidR="00B03DDA">
        <w:rPr>
          <w:rFonts w:ascii="Tahoma" w:hAnsi="Tahoma" w:cs="Tahoma"/>
        </w:rPr>
        <w:t> Kč,</w:t>
      </w:r>
    </w:p>
    <w:p w:rsidR="00C56526" w:rsidRDefault="00C56526" w:rsidP="00C56526">
      <w:pPr>
        <w:pStyle w:val="Normlnweb"/>
        <w:spacing w:before="0" w:beforeAutospacing="0" w:after="0" w:afterAutospacing="0"/>
        <w:jc w:val="both"/>
      </w:pPr>
    </w:p>
    <w:p w:rsidR="00367F62" w:rsidRPr="00C56526" w:rsidRDefault="00367F62" w:rsidP="00C56526">
      <w:pPr>
        <w:pStyle w:val="Normlnweb"/>
        <w:numPr>
          <w:ilvl w:val="0"/>
          <w:numId w:val="34"/>
        </w:numPr>
        <w:spacing w:before="0" w:beforeAutospacing="0" w:after="0" w:afterAutospacing="0"/>
        <w:jc w:val="both"/>
      </w:pPr>
      <w:r w:rsidRPr="00BF4E9B">
        <w:rPr>
          <w:rFonts w:ascii="Tahoma" w:hAnsi="Tahoma" w:cs="Tahoma"/>
        </w:rPr>
        <w:t>souhlas</w:t>
      </w:r>
      <w:r>
        <w:rPr>
          <w:rFonts w:ascii="Tahoma" w:hAnsi="Tahoma" w:cs="Tahoma"/>
        </w:rPr>
        <w:t>ila</w:t>
      </w:r>
      <w:r w:rsidRPr="00BF4E9B">
        <w:rPr>
          <w:rFonts w:ascii="Tahoma" w:hAnsi="Tahoma" w:cs="Tahoma"/>
        </w:rPr>
        <w:t xml:space="preserve"> s realizací projektu „Podpora inkluzivního vzdělávání na </w:t>
      </w:r>
      <w:proofErr w:type="spellStart"/>
      <w:r w:rsidRPr="00BF4E9B">
        <w:rPr>
          <w:rFonts w:ascii="Tahoma" w:hAnsi="Tahoma" w:cs="Tahoma"/>
        </w:rPr>
        <w:t>Vítkovsku</w:t>
      </w:r>
      <w:proofErr w:type="spellEnd"/>
      <w:r w:rsidRPr="00BF4E9B">
        <w:rPr>
          <w:rFonts w:ascii="Tahoma" w:hAnsi="Tahoma" w:cs="Tahoma"/>
        </w:rPr>
        <w:t> 2“ u organizace Střední škola, Odry, p. o.,</w:t>
      </w:r>
    </w:p>
    <w:p w:rsidR="00C56526" w:rsidRDefault="00C56526" w:rsidP="00C56526">
      <w:pPr>
        <w:pStyle w:val="Normlnweb"/>
        <w:spacing w:before="0" w:beforeAutospacing="0" w:after="0" w:afterAutospacing="0"/>
        <w:jc w:val="both"/>
      </w:pPr>
    </w:p>
    <w:p w:rsidR="00367F62" w:rsidRPr="00C56526" w:rsidRDefault="00367F62" w:rsidP="00C56526">
      <w:pPr>
        <w:pStyle w:val="Normlnweb"/>
        <w:numPr>
          <w:ilvl w:val="0"/>
          <w:numId w:val="34"/>
        </w:numPr>
        <w:spacing w:before="0" w:beforeAutospacing="0" w:after="0" w:afterAutospacing="0"/>
        <w:jc w:val="both"/>
      </w:pPr>
      <w:r w:rsidRPr="00BF4E9B">
        <w:rPr>
          <w:rFonts w:ascii="Tahoma" w:hAnsi="Tahoma" w:cs="Tahoma"/>
        </w:rPr>
        <w:t>souhlasila s realizací projektu „Síť školních podnikatelských inkubátorů“ u organizace Střední průmyslová škola a Obchodní akademie, Bruntál, p</w:t>
      </w:r>
      <w:r>
        <w:rPr>
          <w:rFonts w:ascii="Tahoma" w:hAnsi="Tahoma" w:cs="Tahoma"/>
        </w:rPr>
        <w:t>. o.,</w:t>
      </w:r>
    </w:p>
    <w:p w:rsidR="00C56526" w:rsidRPr="00C56526" w:rsidRDefault="00C56526" w:rsidP="00C56526">
      <w:pPr>
        <w:pStyle w:val="Normlnweb"/>
        <w:spacing w:before="0" w:beforeAutospacing="0" w:after="0" w:afterAutospacing="0"/>
        <w:jc w:val="both"/>
      </w:pPr>
    </w:p>
    <w:p w:rsidR="00367F62" w:rsidRDefault="00367F62" w:rsidP="00367F62">
      <w:pPr>
        <w:pStyle w:val="Normlnweb"/>
        <w:numPr>
          <w:ilvl w:val="0"/>
          <w:numId w:val="34"/>
        </w:numPr>
        <w:spacing w:before="0" w:beforeAutospacing="0" w:after="0" w:afterAutospacing="0"/>
        <w:jc w:val="both"/>
      </w:pPr>
      <w:r w:rsidRPr="00B95666">
        <w:rPr>
          <w:rFonts w:ascii="Tahoma" w:hAnsi="Tahoma" w:cs="Tahoma"/>
        </w:rPr>
        <w:t>rozhodla nabýt finanční prostředky v souladu s § 59 odst. 2 písm. e) zákona o krajích ze státního rozpočtu na financování účelových dotací v odvětví školství na:</w:t>
      </w:r>
    </w:p>
    <w:p w:rsidR="00367F62" w:rsidRPr="00C56526" w:rsidRDefault="00367F62" w:rsidP="00C56526">
      <w:pPr>
        <w:pStyle w:val="Odstavecseseznamem"/>
        <w:numPr>
          <w:ilvl w:val="0"/>
          <w:numId w:val="5"/>
        </w:numPr>
        <w:tabs>
          <w:tab w:val="left" w:pos="1276"/>
        </w:tabs>
        <w:spacing w:after="0" w:line="240" w:lineRule="auto"/>
        <w:ind w:left="1134" w:hanging="425"/>
        <w:jc w:val="both"/>
        <w:rPr>
          <w:sz w:val="24"/>
          <w:szCs w:val="24"/>
        </w:rPr>
      </w:pPr>
      <w:r w:rsidRPr="00C56526">
        <w:rPr>
          <w:rFonts w:ascii="Tahoma" w:hAnsi="Tahoma" w:cs="Tahoma"/>
          <w:sz w:val="24"/>
          <w:szCs w:val="24"/>
        </w:rPr>
        <w:t>dotaci v rámci programu Kulturní aktivity</w:t>
      </w:r>
      <w:r w:rsidR="00C56526">
        <w:rPr>
          <w:rFonts w:ascii="Tahoma" w:hAnsi="Tahoma" w:cs="Tahoma"/>
          <w:sz w:val="24"/>
          <w:szCs w:val="24"/>
        </w:rPr>
        <w:t> </w:t>
      </w:r>
      <w:r w:rsidRPr="00C56526">
        <w:rPr>
          <w:rFonts w:ascii="Tahoma" w:hAnsi="Tahoma" w:cs="Tahoma"/>
          <w:sz w:val="24"/>
          <w:szCs w:val="24"/>
        </w:rPr>
        <w:t>–</w:t>
      </w:r>
      <w:r w:rsidR="00C56526">
        <w:rPr>
          <w:rFonts w:ascii="Tahoma" w:hAnsi="Tahoma" w:cs="Tahoma"/>
          <w:sz w:val="24"/>
          <w:szCs w:val="24"/>
        </w:rPr>
        <w:t> </w:t>
      </w:r>
      <w:r w:rsidRPr="00C56526">
        <w:rPr>
          <w:rFonts w:ascii="Tahoma" w:hAnsi="Tahoma" w:cs="Tahoma"/>
          <w:sz w:val="24"/>
          <w:szCs w:val="24"/>
        </w:rPr>
        <w:t>Podpora neprofesionálních uměleckých aktivit ve výši 20</w:t>
      </w:r>
      <w:r w:rsidR="00C56526">
        <w:rPr>
          <w:rFonts w:ascii="Tahoma" w:hAnsi="Tahoma" w:cs="Tahoma"/>
          <w:sz w:val="24"/>
          <w:szCs w:val="24"/>
        </w:rPr>
        <w:t>,</w:t>
      </w:r>
      <w:r w:rsidRPr="00C56526">
        <w:rPr>
          <w:rFonts w:ascii="Tahoma" w:hAnsi="Tahoma" w:cs="Tahoma"/>
          <w:sz w:val="24"/>
          <w:szCs w:val="24"/>
        </w:rPr>
        <w:t>00</w:t>
      </w:r>
      <w:r w:rsidR="00C56526">
        <w:rPr>
          <w:rFonts w:ascii="Tahoma" w:hAnsi="Tahoma" w:cs="Tahoma"/>
          <w:sz w:val="24"/>
          <w:szCs w:val="24"/>
        </w:rPr>
        <w:t> tis. </w:t>
      </w:r>
      <w:r w:rsidRPr="00C56526">
        <w:rPr>
          <w:rFonts w:ascii="Tahoma" w:hAnsi="Tahoma" w:cs="Tahoma"/>
          <w:sz w:val="24"/>
          <w:szCs w:val="24"/>
        </w:rPr>
        <w:t>Kč,</w:t>
      </w:r>
    </w:p>
    <w:p w:rsidR="00367F62" w:rsidRPr="00C56526" w:rsidRDefault="00C56526" w:rsidP="00C56526">
      <w:pPr>
        <w:pStyle w:val="Odstavecseseznamem"/>
        <w:numPr>
          <w:ilvl w:val="0"/>
          <w:numId w:val="5"/>
        </w:numPr>
        <w:tabs>
          <w:tab w:val="left" w:pos="1276"/>
        </w:tabs>
        <w:spacing w:after="0" w:line="240" w:lineRule="auto"/>
        <w:ind w:left="1134" w:hanging="425"/>
        <w:jc w:val="both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  <w:r w:rsidR="00367F62" w:rsidRPr="00C56526">
        <w:rPr>
          <w:rFonts w:ascii="Tahoma" w:hAnsi="Tahoma" w:cs="Tahoma"/>
          <w:sz w:val="24"/>
          <w:szCs w:val="24"/>
        </w:rPr>
        <w:t>ndividuální projekt Operačního programu Integrovaný regionální operační program ve výši 2.211</w:t>
      </w:r>
      <w:r>
        <w:rPr>
          <w:rFonts w:ascii="Tahoma" w:hAnsi="Tahoma" w:cs="Tahoma"/>
          <w:sz w:val="24"/>
          <w:szCs w:val="24"/>
        </w:rPr>
        <w:t>,</w:t>
      </w:r>
      <w:r w:rsidR="00367F62" w:rsidRPr="00C56526">
        <w:rPr>
          <w:rFonts w:ascii="Tahoma" w:hAnsi="Tahoma" w:cs="Tahoma"/>
          <w:sz w:val="24"/>
          <w:szCs w:val="24"/>
        </w:rPr>
        <w:t>43</w:t>
      </w:r>
      <w:r>
        <w:rPr>
          <w:rFonts w:ascii="Tahoma" w:hAnsi="Tahoma" w:cs="Tahoma"/>
          <w:sz w:val="24"/>
          <w:szCs w:val="24"/>
        </w:rPr>
        <w:t> tis. </w:t>
      </w:r>
      <w:r w:rsidR="00367F62" w:rsidRPr="00C56526">
        <w:rPr>
          <w:rFonts w:ascii="Tahoma" w:hAnsi="Tahoma" w:cs="Tahoma"/>
          <w:sz w:val="24"/>
          <w:szCs w:val="24"/>
        </w:rPr>
        <w:t>Kč,</w:t>
      </w:r>
    </w:p>
    <w:p w:rsidR="00367F62" w:rsidRPr="00C56526" w:rsidRDefault="00367F62" w:rsidP="00C56526">
      <w:pPr>
        <w:pStyle w:val="Odstavecseseznamem"/>
        <w:numPr>
          <w:ilvl w:val="0"/>
          <w:numId w:val="5"/>
        </w:numPr>
        <w:tabs>
          <w:tab w:val="left" w:pos="1276"/>
        </w:tabs>
        <w:spacing w:after="0" w:line="240" w:lineRule="auto"/>
        <w:ind w:left="1134" w:hanging="425"/>
        <w:jc w:val="both"/>
        <w:rPr>
          <w:sz w:val="24"/>
          <w:szCs w:val="24"/>
        </w:rPr>
      </w:pPr>
      <w:r w:rsidRPr="00C56526">
        <w:rPr>
          <w:rFonts w:ascii="Tahoma" w:hAnsi="Tahoma" w:cs="Tahoma"/>
          <w:sz w:val="24"/>
          <w:szCs w:val="24"/>
        </w:rPr>
        <w:t>individuální projekty Operačního programu Výzkum, vývoj a</w:t>
      </w:r>
      <w:r w:rsidR="00C56526">
        <w:rPr>
          <w:rFonts w:ascii="Tahoma" w:hAnsi="Tahoma" w:cs="Tahoma"/>
          <w:sz w:val="24"/>
          <w:szCs w:val="24"/>
        </w:rPr>
        <w:t> </w:t>
      </w:r>
      <w:r w:rsidRPr="00C56526">
        <w:rPr>
          <w:rFonts w:ascii="Tahoma" w:hAnsi="Tahoma" w:cs="Tahoma"/>
          <w:sz w:val="24"/>
          <w:szCs w:val="24"/>
        </w:rPr>
        <w:t>vzdělávání, prioritní osy 3</w:t>
      </w:r>
      <w:r w:rsidR="00C56526">
        <w:rPr>
          <w:rFonts w:ascii="Tahoma" w:hAnsi="Tahoma" w:cs="Tahoma"/>
          <w:sz w:val="24"/>
          <w:szCs w:val="24"/>
        </w:rPr>
        <w:t> </w:t>
      </w:r>
      <w:r w:rsidRPr="00C56526">
        <w:rPr>
          <w:rFonts w:ascii="Tahoma" w:hAnsi="Tahoma" w:cs="Tahoma"/>
          <w:sz w:val="24"/>
          <w:szCs w:val="24"/>
        </w:rPr>
        <w:t>–</w:t>
      </w:r>
      <w:r w:rsidR="00C56526">
        <w:rPr>
          <w:rFonts w:ascii="Tahoma" w:hAnsi="Tahoma" w:cs="Tahoma"/>
          <w:sz w:val="24"/>
          <w:szCs w:val="24"/>
        </w:rPr>
        <w:t> </w:t>
      </w:r>
      <w:r w:rsidRPr="00C56526">
        <w:rPr>
          <w:rFonts w:ascii="Tahoma" w:hAnsi="Tahoma" w:cs="Tahoma"/>
          <w:sz w:val="24"/>
          <w:szCs w:val="24"/>
        </w:rPr>
        <w:t>Rovný přístup ke kvalitnímu předškolnímu, primárnímu a</w:t>
      </w:r>
      <w:r w:rsidR="00C56526">
        <w:rPr>
          <w:rFonts w:ascii="Tahoma" w:hAnsi="Tahoma" w:cs="Tahoma"/>
          <w:sz w:val="24"/>
          <w:szCs w:val="24"/>
        </w:rPr>
        <w:t> </w:t>
      </w:r>
      <w:r w:rsidRPr="00C56526">
        <w:rPr>
          <w:rFonts w:ascii="Tahoma" w:hAnsi="Tahoma" w:cs="Tahoma"/>
          <w:sz w:val="24"/>
          <w:szCs w:val="24"/>
        </w:rPr>
        <w:t>sekundárnímu vzdělávání ve výši 4.040</w:t>
      </w:r>
      <w:r w:rsidR="00C56526">
        <w:rPr>
          <w:rFonts w:ascii="Tahoma" w:hAnsi="Tahoma" w:cs="Tahoma"/>
          <w:sz w:val="24"/>
          <w:szCs w:val="24"/>
        </w:rPr>
        <w:t>,</w:t>
      </w:r>
      <w:r w:rsidRPr="00C56526">
        <w:rPr>
          <w:rFonts w:ascii="Tahoma" w:hAnsi="Tahoma" w:cs="Tahoma"/>
          <w:sz w:val="24"/>
          <w:szCs w:val="24"/>
        </w:rPr>
        <w:t>56</w:t>
      </w:r>
      <w:r w:rsidR="00C56526">
        <w:rPr>
          <w:rFonts w:ascii="Tahoma" w:hAnsi="Tahoma" w:cs="Tahoma"/>
          <w:sz w:val="24"/>
          <w:szCs w:val="24"/>
        </w:rPr>
        <w:t> tis. </w:t>
      </w:r>
      <w:r w:rsidRPr="00C56526">
        <w:rPr>
          <w:rFonts w:ascii="Tahoma" w:hAnsi="Tahoma" w:cs="Tahoma"/>
          <w:sz w:val="24"/>
          <w:szCs w:val="24"/>
        </w:rPr>
        <w:t>Kč,</w:t>
      </w:r>
    </w:p>
    <w:p w:rsidR="00367F62" w:rsidRPr="000D106A" w:rsidRDefault="00367F62" w:rsidP="00C56526">
      <w:pPr>
        <w:pStyle w:val="Odstavecseseznamem"/>
        <w:numPr>
          <w:ilvl w:val="0"/>
          <w:numId w:val="5"/>
        </w:numPr>
        <w:tabs>
          <w:tab w:val="left" w:pos="1276"/>
        </w:tabs>
        <w:spacing w:after="0" w:line="240" w:lineRule="auto"/>
        <w:ind w:left="1134" w:hanging="425"/>
        <w:jc w:val="both"/>
      </w:pPr>
      <w:r w:rsidRPr="00C56526">
        <w:rPr>
          <w:rFonts w:ascii="Tahoma" w:hAnsi="Tahoma" w:cs="Tahoma"/>
          <w:sz w:val="24"/>
          <w:szCs w:val="24"/>
        </w:rPr>
        <w:t>rozvojový program „Finanční zajištění překrývání přímé pedagogické činnosti učitelů se zohledněním provozu mateřských škol“ ve</w:t>
      </w:r>
      <w:r w:rsidR="00C56526">
        <w:rPr>
          <w:rFonts w:ascii="Tahoma" w:hAnsi="Tahoma" w:cs="Tahoma"/>
          <w:sz w:val="24"/>
          <w:szCs w:val="24"/>
        </w:rPr>
        <w:t> </w:t>
      </w:r>
      <w:r w:rsidRPr="00C56526">
        <w:rPr>
          <w:rFonts w:ascii="Tahoma" w:hAnsi="Tahoma" w:cs="Tahoma"/>
          <w:sz w:val="24"/>
          <w:szCs w:val="24"/>
        </w:rPr>
        <w:t>výši 27.281</w:t>
      </w:r>
      <w:r w:rsidR="00C56526">
        <w:rPr>
          <w:rFonts w:ascii="Tahoma" w:hAnsi="Tahoma" w:cs="Tahoma"/>
          <w:sz w:val="24"/>
          <w:szCs w:val="24"/>
        </w:rPr>
        <w:t>,</w:t>
      </w:r>
      <w:r w:rsidRPr="00C56526">
        <w:rPr>
          <w:rFonts w:ascii="Tahoma" w:hAnsi="Tahoma" w:cs="Tahoma"/>
          <w:sz w:val="24"/>
          <w:szCs w:val="24"/>
        </w:rPr>
        <w:t>33</w:t>
      </w:r>
      <w:r w:rsidR="00C56526">
        <w:rPr>
          <w:rFonts w:ascii="Tahoma" w:hAnsi="Tahoma" w:cs="Tahoma"/>
          <w:sz w:val="24"/>
          <w:szCs w:val="24"/>
        </w:rPr>
        <w:t> tis. </w:t>
      </w:r>
      <w:r w:rsidRPr="00C56526">
        <w:rPr>
          <w:rFonts w:ascii="Tahoma" w:hAnsi="Tahoma" w:cs="Tahoma"/>
          <w:sz w:val="24"/>
          <w:szCs w:val="24"/>
        </w:rPr>
        <w:t>Kč</w:t>
      </w:r>
      <w:r>
        <w:rPr>
          <w:rFonts w:ascii="Tahoma" w:hAnsi="Tahoma" w:cs="Tahoma"/>
        </w:rPr>
        <w:t>,</w:t>
      </w:r>
    </w:p>
    <w:p w:rsidR="000D106A" w:rsidRDefault="000D106A" w:rsidP="000D106A">
      <w:pPr>
        <w:tabs>
          <w:tab w:val="left" w:pos="1276"/>
        </w:tabs>
        <w:spacing w:after="0" w:line="240" w:lineRule="auto"/>
        <w:jc w:val="both"/>
      </w:pPr>
    </w:p>
    <w:p w:rsidR="000D106A" w:rsidRPr="000D106A" w:rsidRDefault="00367F62" w:rsidP="00C07477">
      <w:pPr>
        <w:pStyle w:val="Odstavecseseznamem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sz w:val="24"/>
          <w:szCs w:val="24"/>
        </w:rPr>
      </w:pPr>
      <w:r w:rsidRPr="000D106A">
        <w:rPr>
          <w:rFonts w:ascii="Tahoma" w:hAnsi="Tahoma" w:cs="Tahoma"/>
          <w:sz w:val="24"/>
          <w:szCs w:val="24"/>
        </w:rPr>
        <w:t>vyhl</w:t>
      </w:r>
      <w:r w:rsidR="000D106A">
        <w:rPr>
          <w:rFonts w:ascii="Tahoma" w:hAnsi="Tahoma" w:cs="Tahoma"/>
          <w:sz w:val="24"/>
          <w:szCs w:val="24"/>
        </w:rPr>
        <w:t>á</w:t>
      </w:r>
      <w:r w:rsidR="000D106A" w:rsidRPr="000D106A">
        <w:rPr>
          <w:rFonts w:ascii="Tahoma" w:hAnsi="Tahoma" w:cs="Tahoma"/>
          <w:sz w:val="24"/>
          <w:szCs w:val="24"/>
        </w:rPr>
        <w:t xml:space="preserve">sila </w:t>
      </w:r>
      <w:r w:rsidRPr="000D106A">
        <w:rPr>
          <w:rFonts w:ascii="Tahoma" w:hAnsi="Tahoma" w:cs="Tahoma"/>
          <w:sz w:val="24"/>
          <w:szCs w:val="24"/>
        </w:rPr>
        <w:t>dotační program</w:t>
      </w:r>
      <w:r w:rsidR="000D106A">
        <w:rPr>
          <w:rFonts w:ascii="Tahoma" w:hAnsi="Tahoma" w:cs="Tahoma"/>
          <w:sz w:val="24"/>
          <w:szCs w:val="24"/>
        </w:rPr>
        <w:t>y:</w:t>
      </w:r>
    </w:p>
    <w:p w:rsidR="00367F62" w:rsidRPr="000D106A" w:rsidRDefault="00367F62" w:rsidP="000D106A">
      <w:pPr>
        <w:pStyle w:val="Odstavecseseznamem"/>
        <w:numPr>
          <w:ilvl w:val="0"/>
          <w:numId w:val="5"/>
        </w:numPr>
        <w:tabs>
          <w:tab w:val="left" w:pos="1276"/>
        </w:tabs>
        <w:spacing w:after="0" w:line="240" w:lineRule="auto"/>
        <w:ind w:left="1134" w:hanging="425"/>
        <w:jc w:val="both"/>
        <w:rPr>
          <w:sz w:val="24"/>
          <w:szCs w:val="24"/>
        </w:rPr>
      </w:pPr>
      <w:r w:rsidRPr="000D106A">
        <w:rPr>
          <w:rFonts w:ascii="Tahoma" w:hAnsi="Tahoma" w:cs="Tahoma"/>
          <w:sz w:val="24"/>
          <w:szCs w:val="24"/>
        </w:rPr>
        <w:t>„Podpora významných sportovních akcí v Moravskoslezském kraji a sportovní reprezentace  Moravskoslezského kraje na</w:t>
      </w:r>
      <w:r w:rsidR="000D106A" w:rsidRPr="000D106A">
        <w:rPr>
          <w:rFonts w:ascii="Tahoma" w:hAnsi="Tahoma" w:cs="Tahoma"/>
          <w:sz w:val="24"/>
          <w:szCs w:val="24"/>
        </w:rPr>
        <w:t> </w:t>
      </w:r>
      <w:r w:rsidRPr="000D106A">
        <w:rPr>
          <w:rFonts w:ascii="Tahoma" w:hAnsi="Tahoma" w:cs="Tahoma"/>
          <w:sz w:val="24"/>
          <w:szCs w:val="24"/>
        </w:rPr>
        <w:t>mezinárodní úrovni v roce 2020“</w:t>
      </w:r>
      <w:r w:rsidR="000D106A" w:rsidRPr="000D106A">
        <w:rPr>
          <w:rFonts w:ascii="Tahoma" w:hAnsi="Tahoma" w:cs="Tahoma"/>
          <w:sz w:val="24"/>
          <w:szCs w:val="24"/>
        </w:rPr>
        <w:t>,</w:t>
      </w:r>
    </w:p>
    <w:p w:rsidR="00367F62" w:rsidRPr="000D106A" w:rsidRDefault="00367F62" w:rsidP="000D106A">
      <w:pPr>
        <w:pStyle w:val="Odstavecseseznamem"/>
        <w:numPr>
          <w:ilvl w:val="0"/>
          <w:numId w:val="5"/>
        </w:numPr>
        <w:tabs>
          <w:tab w:val="left" w:pos="1276"/>
        </w:tabs>
        <w:spacing w:after="0" w:line="240" w:lineRule="auto"/>
        <w:ind w:left="1134" w:hanging="425"/>
        <w:jc w:val="both"/>
        <w:rPr>
          <w:sz w:val="24"/>
          <w:szCs w:val="24"/>
        </w:rPr>
      </w:pPr>
      <w:r w:rsidRPr="000D106A">
        <w:rPr>
          <w:rFonts w:ascii="Tahoma" w:hAnsi="Tahoma" w:cs="Tahoma"/>
          <w:sz w:val="24"/>
          <w:szCs w:val="24"/>
        </w:rPr>
        <w:t>„Podpora vrcholového sportu v Moravskoslezském kraji pro rok 2020“</w:t>
      </w:r>
      <w:r w:rsidR="000D106A" w:rsidRPr="000D106A">
        <w:rPr>
          <w:rFonts w:ascii="Tahoma" w:hAnsi="Tahoma" w:cs="Tahoma"/>
          <w:sz w:val="24"/>
          <w:szCs w:val="24"/>
        </w:rPr>
        <w:t>,</w:t>
      </w:r>
    </w:p>
    <w:p w:rsidR="000D106A" w:rsidRPr="000D106A" w:rsidRDefault="000D106A" w:rsidP="000D106A">
      <w:pPr>
        <w:tabs>
          <w:tab w:val="left" w:pos="1276"/>
        </w:tabs>
        <w:spacing w:after="0" w:line="240" w:lineRule="auto"/>
        <w:jc w:val="both"/>
        <w:rPr>
          <w:sz w:val="24"/>
          <w:szCs w:val="24"/>
        </w:rPr>
      </w:pPr>
    </w:p>
    <w:p w:rsidR="00367F62" w:rsidRPr="00353EDB" w:rsidRDefault="00353EDB" w:rsidP="00793EAC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</w:t>
      </w:r>
      <w:r w:rsidR="00367F62" w:rsidRPr="00353EDB">
        <w:rPr>
          <w:rFonts w:ascii="Tahoma" w:hAnsi="Tahoma" w:cs="Tahoma"/>
        </w:rPr>
        <w:t>ozhodla</w:t>
      </w:r>
      <w:r w:rsidRPr="00353EDB">
        <w:rPr>
          <w:rFonts w:ascii="Tahoma" w:hAnsi="Tahoma" w:cs="Tahoma"/>
        </w:rPr>
        <w:t xml:space="preserve"> </w:t>
      </w:r>
      <w:r w:rsidR="00367F62" w:rsidRPr="00353EDB">
        <w:rPr>
          <w:rFonts w:ascii="Tahoma" w:hAnsi="Tahoma" w:cs="Tahoma"/>
        </w:rPr>
        <w:t>nerealizovat projekt „Zvládání rizikových situací ve</w:t>
      </w:r>
      <w:r>
        <w:rPr>
          <w:rFonts w:ascii="Tahoma" w:hAnsi="Tahoma" w:cs="Tahoma"/>
        </w:rPr>
        <w:t> </w:t>
      </w:r>
      <w:r w:rsidR="00367F62" w:rsidRPr="00353EDB">
        <w:rPr>
          <w:rFonts w:ascii="Tahoma" w:hAnsi="Tahoma" w:cs="Tahoma"/>
        </w:rPr>
        <w:t>veřejných institucích III“</w:t>
      </w:r>
      <w:r>
        <w:rPr>
          <w:rFonts w:ascii="Tahoma" w:hAnsi="Tahoma" w:cs="Tahoma"/>
        </w:rPr>
        <w:t>,</w:t>
      </w:r>
    </w:p>
    <w:p w:rsidR="00353EDB" w:rsidRDefault="00353EDB" w:rsidP="00353EDB">
      <w:pPr>
        <w:pStyle w:val="Normlnweb"/>
        <w:spacing w:before="0" w:beforeAutospacing="0" w:after="0" w:afterAutospacing="0"/>
        <w:jc w:val="both"/>
      </w:pPr>
    </w:p>
    <w:p w:rsidR="00367F62" w:rsidRPr="00353EDB" w:rsidRDefault="00367F62" w:rsidP="00ED5064">
      <w:pPr>
        <w:pStyle w:val="Odstavecseseznamem"/>
        <w:numPr>
          <w:ilvl w:val="0"/>
          <w:numId w:val="35"/>
        </w:numPr>
        <w:spacing w:after="0"/>
        <w:jc w:val="both"/>
        <w:rPr>
          <w:sz w:val="24"/>
          <w:szCs w:val="24"/>
        </w:rPr>
      </w:pPr>
      <w:r w:rsidRPr="00353EDB">
        <w:rPr>
          <w:rFonts w:ascii="Tahoma" w:hAnsi="Tahoma" w:cs="Tahoma"/>
          <w:sz w:val="24"/>
          <w:szCs w:val="24"/>
        </w:rPr>
        <w:t>rozhodla</w:t>
      </w:r>
      <w:r w:rsidR="00353EDB" w:rsidRPr="00353EDB">
        <w:rPr>
          <w:rFonts w:ascii="Tahoma" w:hAnsi="Tahoma" w:cs="Tahoma"/>
          <w:sz w:val="24"/>
          <w:szCs w:val="24"/>
        </w:rPr>
        <w:t xml:space="preserve"> </w:t>
      </w:r>
      <w:r w:rsidRPr="00353EDB">
        <w:rPr>
          <w:rFonts w:ascii="Tahoma" w:hAnsi="Tahoma" w:cs="Tahoma"/>
          <w:sz w:val="24"/>
          <w:szCs w:val="24"/>
        </w:rPr>
        <w:t>vyhlásit „Program pro poskytování návratných finančních výpomocí z Fondu sociálních služeb v roce 2020“,</w:t>
      </w:r>
    </w:p>
    <w:p w:rsidR="00353EDB" w:rsidRPr="00353EDB" w:rsidRDefault="00353EDB" w:rsidP="00353EDB">
      <w:pPr>
        <w:pStyle w:val="Odstavecseseznamem"/>
        <w:rPr>
          <w:sz w:val="24"/>
          <w:szCs w:val="24"/>
        </w:rPr>
      </w:pPr>
    </w:p>
    <w:p w:rsidR="00353EDB" w:rsidRPr="00353EDB" w:rsidRDefault="00367F62" w:rsidP="00860C2E">
      <w:pPr>
        <w:pStyle w:val="Odstavecseseznamem"/>
        <w:numPr>
          <w:ilvl w:val="0"/>
          <w:numId w:val="35"/>
        </w:numPr>
        <w:spacing w:after="0"/>
        <w:jc w:val="both"/>
        <w:rPr>
          <w:sz w:val="24"/>
          <w:szCs w:val="24"/>
        </w:rPr>
      </w:pPr>
      <w:r w:rsidRPr="00353EDB">
        <w:rPr>
          <w:rFonts w:ascii="Tahoma" w:hAnsi="Tahoma" w:cs="Tahoma"/>
          <w:sz w:val="24"/>
          <w:szCs w:val="24"/>
        </w:rPr>
        <w:t>rozhodla</w:t>
      </w:r>
      <w:r w:rsidR="00353EDB" w:rsidRPr="00353EDB">
        <w:rPr>
          <w:rFonts w:ascii="Tahoma" w:hAnsi="Tahoma" w:cs="Tahoma"/>
          <w:sz w:val="24"/>
          <w:szCs w:val="24"/>
        </w:rPr>
        <w:t xml:space="preserve"> </w:t>
      </w:r>
      <w:r w:rsidRPr="00353EDB">
        <w:rPr>
          <w:rFonts w:ascii="Tahoma" w:hAnsi="Tahoma" w:cs="Tahoma"/>
          <w:sz w:val="24"/>
          <w:szCs w:val="24"/>
        </w:rPr>
        <w:t>nabýt ze státního rozpočtu z kapitoly 313</w:t>
      </w:r>
      <w:r w:rsidR="00353EDB" w:rsidRPr="00353EDB">
        <w:rPr>
          <w:rFonts w:ascii="Tahoma" w:hAnsi="Tahoma" w:cs="Tahoma"/>
          <w:sz w:val="24"/>
          <w:szCs w:val="24"/>
        </w:rPr>
        <w:t> </w:t>
      </w:r>
      <w:r w:rsidRPr="00353EDB">
        <w:rPr>
          <w:rFonts w:ascii="Tahoma" w:hAnsi="Tahoma" w:cs="Tahoma"/>
          <w:sz w:val="24"/>
          <w:szCs w:val="24"/>
        </w:rPr>
        <w:t>–</w:t>
      </w:r>
      <w:r w:rsidR="00353EDB" w:rsidRPr="00353EDB">
        <w:rPr>
          <w:rFonts w:ascii="Tahoma" w:hAnsi="Tahoma" w:cs="Tahoma"/>
          <w:sz w:val="24"/>
          <w:szCs w:val="24"/>
        </w:rPr>
        <w:t> </w:t>
      </w:r>
      <w:r w:rsidRPr="00353EDB">
        <w:rPr>
          <w:rFonts w:ascii="Tahoma" w:hAnsi="Tahoma" w:cs="Tahoma"/>
          <w:sz w:val="24"/>
          <w:szCs w:val="24"/>
        </w:rPr>
        <w:t>Ministerstva práce a</w:t>
      </w:r>
      <w:r w:rsidR="00353EDB" w:rsidRPr="00353EDB">
        <w:rPr>
          <w:rFonts w:ascii="Tahoma" w:hAnsi="Tahoma" w:cs="Tahoma"/>
          <w:sz w:val="24"/>
          <w:szCs w:val="24"/>
        </w:rPr>
        <w:t> </w:t>
      </w:r>
      <w:r w:rsidRPr="00353EDB">
        <w:rPr>
          <w:rFonts w:ascii="Tahoma" w:hAnsi="Tahoma" w:cs="Tahoma"/>
          <w:sz w:val="24"/>
          <w:szCs w:val="24"/>
        </w:rPr>
        <w:t>sociálních věcí do rozpočtu kraje na rok 2019 finanční prostředky ve</w:t>
      </w:r>
      <w:r w:rsidR="00353EDB" w:rsidRPr="00353EDB">
        <w:rPr>
          <w:rFonts w:ascii="Tahoma" w:hAnsi="Tahoma" w:cs="Tahoma"/>
          <w:sz w:val="24"/>
          <w:szCs w:val="24"/>
        </w:rPr>
        <w:t> </w:t>
      </w:r>
      <w:r w:rsidRPr="00353EDB">
        <w:rPr>
          <w:rFonts w:ascii="Tahoma" w:hAnsi="Tahoma" w:cs="Tahoma"/>
          <w:sz w:val="24"/>
          <w:szCs w:val="24"/>
        </w:rPr>
        <w:t>výši 660</w:t>
      </w:r>
      <w:r w:rsidR="00353EDB" w:rsidRPr="00353EDB">
        <w:rPr>
          <w:rFonts w:ascii="Tahoma" w:hAnsi="Tahoma" w:cs="Tahoma"/>
          <w:sz w:val="24"/>
          <w:szCs w:val="24"/>
        </w:rPr>
        <w:t>,</w:t>
      </w:r>
      <w:r w:rsidRPr="00353EDB">
        <w:rPr>
          <w:rFonts w:ascii="Tahoma" w:hAnsi="Tahoma" w:cs="Tahoma"/>
          <w:sz w:val="24"/>
          <w:szCs w:val="24"/>
        </w:rPr>
        <w:t>50</w:t>
      </w:r>
      <w:r w:rsidR="00353EDB" w:rsidRPr="00353EDB">
        <w:rPr>
          <w:rFonts w:ascii="Tahoma" w:hAnsi="Tahoma" w:cs="Tahoma"/>
          <w:sz w:val="24"/>
          <w:szCs w:val="24"/>
        </w:rPr>
        <w:t> tis. </w:t>
      </w:r>
      <w:r w:rsidRPr="00353EDB">
        <w:rPr>
          <w:rFonts w:ascii="Tahoma" w:hAnsi="Tahoma" w:cs="Tahoma"/>
          <w:sz w:val="24"/>
          <w:szCs w:val="24"/>
        </w:rPr>
        <w:t>Kč na financování výkonu sociální práce</w:t>
      </w:r>
      <w:r w:rsidR="00353EDB" w:rsidRPr="00353EDB">
        <w:rPr>
          <w:rFonts w:ascii="Tahoma" w:hAnsi="Tahoma" w:cs="Tahoma"/>
          <w:sz w:val="24"/>
          <w:szCs w:val="24"/>
        </w:rPr>
        <w:t xml:space="preserve">, </w:t>
      </w:r>
    </w:p>
    <w:p w:rsidR="00353EDB" w:rsidRDefault="00353EDB" w:rsidP="00353EDB">
      <w:pPr>
        <w:pStyle w:val="Odstavecseseznamem"/>
        <w:rPr>
          <w:sz w:val="24"/>
          <w:szCs w:val="24"/>
        </w:rPr>
      </w:pPr>
    </w:p>
    <w:p w:rsidR="00367F62" w:rsidRPr="00353EDB" w:rsidRDefault="00353EDB" w:rsidP="00C5619F">
      <w:pPr>
        <w:pStyle w:val="Odstavecseseznamem"/>
        <w:numPr>
          <w:ilvl w:val="0"/>
          <w:numId w:val="35"/>
        </w:numPr>
        <w:spacing w:after="0"/>
        <w:jc w:val="both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</w:t>
      </w:r>
      <w:r w:rsidR="00367F62" w:rsidRPr="00353EDB">
        <w:rPr>
          <w:rFonts w:ascii="Tahoma" w:hAnsi="Tahoma" w:cs="Tahoma"/>
          <w:sz w:val="24"/>
          <w:szCs w:val="24"/>
        </w:rPr>
        <w:t>zhodla</w:t>
      </w:r>
      <w:r w:rsidRPr="00353EDB">
        <w:rPr>
          <w:rFonts w:ascii="Tahoma" w:hAnsi="Tahoma" w:cs="Tahoma"/>
          <w:sz w:val="24"/>
          <w:szCs w:val="24"/>
        </w:rPr>
        <w:t xml:space="preserve"> </w:t>
      </w:r>
      <w:r w:rsidR="00367F62" w:rsidRPr="00353EDB">
        <w:rPr>
          <w:rFonts w:ascii="Tahoma" w:hAnsi="Tahoma" w:cs="Tahoma"/>
          <w:sz w:val="24"/>
          <w:szCs w:val="24"/>
        </w:rPr>
        <w:t>nabýt finanční prostředky ze státního rozpočtu v rámci Operačního programu Zaměstnanost ve výši 38</w:t>
      </w:r>
      <w:r>
        <w:rPr>
          <w:rFonts w:ascii="Tahoma" w:hAnsi="Tahoma" w:cs="Tahoma"/>
          <w:sz w:val="24"/>
          <w:szCs w:val="24"/>
        </w:rPr>
        <w:t>,</w:t>
      </w:r>
      <w:r w:rsidR="00367F62" w:rsidRPr="00353EDB">
        <w:rPr>
          <w:rFonts w:ascii="Tahoma" w:hAnsi="Tahoma" w:cs="Tahoma"/>
          <w:sz w:val="24"/>
          <w:szCs w:val="24"/>
        </w:rPr>
        <w:t>90</w:t>
      </w:r>
      <w:r>
        <w:rPr>
          <w:rFonts w:ascii="Tahoma" w:hAnsi="Tahoma" w:cs="Tahoma"/>
          <w:sz w:val="24"/>
          <w:szCs w:val="24"/>
        </w:rPr>
        <w:t> tis. </w:t>
      </w:r>
      <w:r w:rsidR="00367F62" w:rsidRPr="00353EDB">
        <w:rPr>
          <w:rFonts w:ascii="Tahoma" w:hAnsi="Tahoma" w:cs="Tahoma"/>
          <w:sz w:val="24"/>
          <w:szCs w:val="24"/>
        </w:rPr>
        <w:t>Kč do rozpočtu kraje na</w:t>
      </w:r>
      <w:r>
        <w:rPr>
          <w:rFonts w:ascii="Tahoma" w:hAnsi="Tahoma" w:cs="Tahoma"/>
          <w:sz w:val="24"/>
          <w:szCs w:val="24"/>
        </w:rPr>
        <w:t> </w:t>
      </w:r>
      <w:r w:rsidR="00367F62" w:rsidRPr="00353EDB">
        <w:rPr>
          <w:rFonts w:ascii="Tahoma" w:hAnsi="Tahoma" w:cs="Tahoma"/>
          <w:sz w:val="24"/>
          <w:szCs w:val="24"/>
        </w:rPr>
        <w:t>financování projektu „Aktivní život</w:t>
      </w:r>
      <w:r>
        <w:rPr>
          <w:rFonts w:ascii="Tahoma" w:hAnsi="Tahoma" w:cs="Tahoma"/>
          <w:sz w:val="24"/>
          <w:szCs w:val="24"/>
        </w:rPr>
        <w:t> </w:t>
      </w:r>
      <w:r w:rsidR="00367F62" w:rsidRPr="00353EDB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> </w:t>
      </w:r>
      <w:r w:rsidR="00367F62" w:rsidRPr="00353EDB">
        <w:rPr>
          <w:rFonts w:ascii="Tahoma" w:hAnsi="Tahoma" w:cs="Tahoma"/>
          <w:sz w:val="24"/>
          <w:szCs w:val="24"/>
        </w:rPr>
        <w:t>cesta k normalitě“, realizovaného organizací Sírius,</w:t>
      </w:r>
      <w:r>
        <w:rPr>
          <w:rFonts w:ascii="Tahoma" w:hAnsi="Tahoma" w:cs="Tahoma"/>
          <w:sz w:val="24"/>
          <w:szCs w:val="24"/>
        </w:rPr>
        <w:t> </w:t>
      </w:r>
      <w:r w:rsidR="00367F62" w:rsidRPr="00353EDB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. o.,</w:t>
      </w:r>
    </w:p>
    <w:p w:rsidR="00353EDB" w:rsidRPr="00353EDB" w:rsidRDefault="00353EDB" w:rsidP="00353EDB">
      <w:pPr>
        <w:pStyle w:val="Odstavecseseznamem"/>
        <w:rPr>
          <w:sz w:val="24"/>
          <w:szCs w:val="24"/>
        </w:rPr>
      </w:pPr>
    </w:p>
    <w:p w:rsidR="00367F62" w:rsidRPr="0058719C" w:rsidRDefault="00353EDB" w:rsidP="00353EDB">
      <w:pPr>
        <w:pStyle w:val="Odstavecseseznamem"/>
        <w:numPr>
          <w:ilvl w:val="0"/>
          <w:numId w:val="35"/>
        </w:numPr>
        <w:spacing w:after="0"/>
        <w:jc w:val="both"/>
        <w:rPr>
          <w:sz w:val="24"/>
          <w:szCs w:val="24"/>
        </w:rPr>
      </w:pPr>
      <w:r w:rsidRPr="00353EDB">
        <w:rPr>
          <w:sz w:val="24"/>
          <w:szCs w:val="24"/>
        </w:rPr>
        <w:lastRenderedPageBreak/>
        <w:t xml:space="preserve"> </w:t>
      </w:r>
      <w:r w:rsidR="00367F62" w:rsidRPr="00353EDB">
        <w:rPr>
          <w:rFonts w:ascii="Tahoma" w:hAnsi="Tahoma" w:cs="Tahoma"/>
          <w:sz w:val="24"/>
          <w:szCs w:val="24"/>
        </w:rPr>
        <w:t>rozhodla</w:t>
      </w:r>
      <w:r w:rsidRPr="00353EDB">
        <w:rPr>
          <w:rFonts w:ascii="Tahoma" w:hAnsi="Tahoma" w:cs="Tahoma"/>
          <w:sz w:val="24"/>
          <w:szCs w:val="24"/>
        </w:rPr>
        <w:t xml:space="preserve"> </w:t>
      </w:r>
      <w:r w:rsidR="00367F62" w:rsidRPr="00353EDB">
        <w:rPr>
          <w:rFonts w:ascii="Tahoma" w:hAnsi="Tahoma" w:cs="Tahoma"/>
          <w:sz w:val="24"/>
          <w:szCs w:val="24"/>
        </w:rPr>
        <w:t xml:space="preserve">poskytnout investiční dotaci z rozpočtu kraje na rok 2019 pobočnému spolku </w:t>
      </w:r>
      <w:proofErr w:type="spellStart"/>
      <w:r w:rsidR="00367F62" w:rsidRPr="00353EDB">
        <w:rPr>
          <w:rFonts w:ascii="Tahoma" w:hAnsi="Tahoma" w:cs="Tahoma"/>
          <w:sz w:val="24"/>
          <w:szCs w:val="24"/>
        </w:rPr>
        <w:t>Royal</w:t>
      </w:r>
      <w:proofErr w:type="spellEnd"/>
      <w:r w:rsidR="00367F62" w:rsidRPr="00353E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7F62" w:rsidRPr="00353EDB">
        <w:rPr>
          <w:rFonts w:ascii="Tahoma" w:hAnsi="Tahoma" w:cs="Tahoma"/>
          <w:sz w:val="24"/>
          <w:szCs w:val="24"/>
        </w:rPr>
        <w:t>Rangers</w:t>
      </w:r>
      <w:proofErr w:type="spellEnd"/>
      <w:r w:rsidR="00367F62" w:rsidRPr="00353EDB">
        <w:rPr>
          <w:rFonts w:ascii="Tahoma" w:hAnsi="Tahoma" w:cs="Tahoma"/>
          <w:sz w:val="24"/>
          <w:szCs w:val="24"/>
        </w:rPr>
        <w:t xml:space="preserve"> Moravskoslezský kraj, ve výši 196</w:t>
      </w:r>
      <w:r>
        <w:rPr>
          <w:rFonts w:ascii="Tahoma" w:hAnsi="Tahoma" w:cs="Tahoma"/>
          <w:sz w:val="24"/>
          <w:szCs w:val="24"/>
        </w:rPr>
        <w:t>,</w:t>
      </w:r>
      <w:r w:rsidR="00367F62" w:rsidRPr="00353EDB">
        <w:rPr>
          <w:rFonts w:ascii="Tahoma" w:hAnsi="Tahoma" w:cs="Tahoma"/>
          <w:sz w:val="24"/>
          <w:szCs w:val="24"/>
        </w:rPr>
        <w:t>00</w:t>
      </w:r>
      <w:r>
        <w:rPr>
          <w:rFonts w:ascii="Tahoma" w:hAnsi="Tahoma" w:cs="Tahoma"/>
          <w:sz w:val="24"/>
          <w:szCs w:val="24"/>
        </w:rPr>
        <w:t> tis. </w:t>
      </w:r>
      <w:r w:rsidR="00367F62" w:rsidRPr="00353EDB">
        <w:rPr>
          <w:rFonts w:ascii="Tahoma" w:hAnsi="Tahoma" w:cs="Tahoma"/>
          <w:sz w:val="24"/>
          <w:szCs w:val="24"/>
        </w:rPr>
        <w:t>Kč, na úhradu uznatelných ná</w:t>
      </w:r>
      <w:r w:rsidR="0058719C">
        <w:rPr>
          <w:rFonts w:ascii="Tahoma" w:hAnsi="Tahoma" w:cs="Tahoma"/>
          <w:sz w:val="24"/>
          <w:szCs w:val="24"/>
        </w:rPr>
        <w:t>kladů projektu „MARINGOTKA SNŮ“.</w:t>
      </w:r>
    </w:p>
    <w:p w:rsidR="0058719C" w:rsidRPr="0058719C" w:rsidRDefault="0058719C" w:rsidP="0058719C">
      <w:pPr>
        <w:pStyle w:val="Odstavecseseznamem"/>
        <w:rPr>
          <w:sz w:val="24"/>
          <w:szCs w:val="24"/>
        </w:rPr>
      </w:pPr>
    </w:p>
    <w:p w:rsidR="0058719C" w:rsidRPr="0058719C" w:rsidRDefault="0058719C" w:rsidP="0058719C">
      <w:pPr>
        <w:pStyle w:val="Normlnweb"/>
        <w:spacing w:before="0" w:beforeAutospacing="0" w:after="120" w:afterAutospacing="0" w:line="276" w:lineRule="auto"/>
        <w:jc w:val="both"/>
      </w:pPr>
      <w:r>
        <w:rPr>
          <w:rFonts w:ascii="Tahoma" w:hAnsi="Tahoma" w:cs="Tahoma"/>
        </w:rPr>
        <w:t xml:space="preserve">Na schůzi dne </w:t>
      </w:r>
      <w:r>
        <w:rPr>
          <w:rFonts w:ascii="Tahoma" w:hAnsi="Tahoma" w:cs="Tahoma"/>
          <w:b/>
          <w:bCs/>
        </w:rPr>
        <w:t>10. 9</w:t>
      </w:r>
      <w:r>
        <w:rPr>
          <w:rFonts w:ascii="Tahoma" w:hAnsi="Tahoma" w:cs="Tahoma"/>
          <w:b/>
          <w:bCs/>
        </w:rPr>
        <w:t>. 2019</w:t>
      </w:r>
      <w:r>
        <w:rPr>
          <w:rFonts w:ascii="Tahoma" w:hAnsi="Tahoma" w:cs="Tahoma"/>
        </w:rPr>
        <w:t xml:space="preserve"> rada kraje mj.:</w:t>
      </w:r>
    </w:p>
    <w:p w:rsidR="0058719C" w:rsidRDefault="0058719C" w:rsidP="0058719C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rozhodla poskytnout neinvestiční účelové dotace z rozpočtu Moravskoslezského kraje na zajištění provozu a technické vybavenosti:</w:t>
      </w:r>
    </w:p>
    <w:p w:rsidR="0058719C" w:rsidRDefault="0058719C" w:rsidP="0058719C">
      <w:pPr>
        <w:pStyle w:val="Normlnweb"/>
        <w:numPr>
          <w:ilvl w:val="0"/>
          <w:numId w:val="36"/>
        </w:numPr>
        <w:spacing w:before="0" w:beforeAutospacing="0" w:after="0" w:afterAutospacing="0"/>
        <w:ind w:left="993"/>
        <w:jc w:val="both"/>
      </w:pPr>
      <w:r>
        <w:rPr>
          <w:rFonts w:ascii="Tahoma" w:hAnsi="Tahoma" w:cs="Tahoma"/>
        </w:rPr>
        <w:t>Vodní záchranné službě ČČK Slezská Harta, pobočný spolek, ve výši 100,00 tis. Kč,</w:t>
      </w:r>
    </w:p>
    <w:p w:rsidR="0058719C" w:rsidRPr="00895695" w:rsidRDefault="0058719C" w:rsidP="0058719C">
      <w:pPr>
        <w:pStyle w:val="Normlnweb"/>
        <w:numPr>
          <w:ilvl w:val="0"/>
          <w:numId w:val="36"/>
        </w:numPr>
        <w:spacing w:before="0" w:beforeAutospacing="0" w:after="0" w:afterAutospacing="0"/>
        <w:ind w:left="993"/>
        <w:jc w:val="both"/>
      </w:pPr>
      <w:r>
        <w:rPr>
          <w:sz w:val="14"/>
          <w:szCs w:val="14"/>
        </w:rPr>
        <w:t xml:space="preserve"> </w:t>
      </w:r>
      <w:r>
        <w:rPr>
          <w:rFonts w:ascii="Tahoma" w:hAnsi="Tahoma" w:cs="Tahoma"/>
        </w:rPr>
        <w:t>Vodní záchranné službě ČČK Těrlicko, pobočný spolek, ve výši 110,00 tis. Kč,</w:t>
      </w:r>
    </w:p>
    <w:p w:rsidR="0058719C" w:rsidRDefault="0058719C" w:rsidP="0058719C">
      <w:pPr>
        <w:pStyle w:val="Normlnweb"/>
        <w:spacing w:before="0" w:beforeAutospacing="0" w:after="0" w:afterAutospacing="0"/>
        <w:jc w:val="both"/>
      </w:pPr>
    </w:p>
    <w:p w:rsidR="0058719C" w:rsidRPr="00895695" w:rsidRDefault="0058719C" w:rsidP="0058719C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rozhodla nabýt finanční prostředky ze státního rozpočtu do rozpočtu kraje v rámci státní finanční podpory pro organizaci Muzeum v Bruntále, p. o., v „Programu restaurování movitých kulturních památek v roce 2019“ ve výši 400,00 tis. Kč na akci rozpočtu „Dotace z Ministerstva kultury ČR“,</w:t>
      </w:r>
    </w:p>
    <w:p w:rsidR="0058719C" w:rsidRDefault="0058719C" w:rsidP="0058719C">
      <w:pPr>
        <w:pStyle w:val="Normlnweb"/>
        <w:spacing w:before="0" w:beforeAutospacing="0" w:after="0" w:afterAutospacing="0"/>
        <w:jc w:val="both"/>
      </w:pPr>
    </w:p>
    <w:p w:rsidR="0058719C" w:rsidRPr="00402065" w:rsidRDefault="0058719C" w:rsidP="0058719C">
      <w:pPr>
        <w:pStyle w:val="Normlnweb"/>
        <w:numPr>
          <w:ilvl w:val="0"/>
          <w:numId w:val="37"/>
        </w:numPr>
        <w:spacing w:before="0" w:beforeAutospacing="0" w:after="0" w:afterAutospacing="0"/>
      </w:pPr>
      <w:r>
        <w:rPr>
          <w:rFonts w:ascii="Tahoma" w:hAnsi="Tahoma" w:cs="Tahoma"/>
        </w:rPr>
        <w:t>rozhodla vyhlásit dotační program „Program na podporu poskytování sociálních služeb pro rok 2020“,</w:t>
      </w:r>
    </w:p>
    <w:p w:rsidR="0058719C" w:rsidRDefault="0058719C" w:rsidP="0058719C">
      <w:pPr>
        <w:pStyle w:val="Normlnweb"/>
        <w:spacing w:before="0" w:beforeAutospacing="0" w:after="0" w:afterAutospacing="0"/>
      </w:pPr>
    </w:p>
    <w:p w:rsidR="0058719C" w:rsidRPr="00402065" w:rsidRDefault="0058719C" w:rsidP="0058719C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502422">
        <w:rPr>
          <w:rFonts w:ascii="Tahoma" w:hAnsi="Tahoma" w:cs="Tahoma"/>
        </w:rPr>
        <w:t xml:space="preserve">rozhodla nabýt finanční prostředky ze státního rozpočtu v rámci programu Rozvojové projekty zdravotní péče ve výši </w:t>
      </w:r>
      <w:r>
        <w:rPr>
          <w:rFonts w:ascii="Tahoma" w:hAnsi="Tahoma" w:cs="Tahoma"/>
        </w:rPr>
        <w:t xml:space="preserve">cca </w:t>
      </w:r>
      <w:r w:rsidRPr="00502422">
        <w:rPr>
          <w:rFonts w:ascii="Tahoma" w:hAnsi="Tahoma" w:cs="Tahoma"/>
        </w:rPr>
        <w:t>465</w:t>
      </w:r>
      <w:r>
        <w:rPr>
          <w:rFonts w:ascii="Tahoma" w:hAnsi="Tahoma" w:cs="Tahoma"/>
        </w:rPr>
        <w:t> tis. </w:t>
      </w:r>
      <w:r w:rsidRPr="00502422">
        <w:rPr>
          <w:rFonts w:ascii="Tahoma" w:hAnsi="Tahoma" w:cs="Tahoma"/>
        </w:rPr>
        <w:t>Kč do rozpočtu kraje na financování projektu „Rozvoj paliativní péče v Dětském centru Čtyřlístek“,</w:t>
      </w:r>
    </w:p>
    <w:p w:rsidR="0058719C" w:rsidRDefault="0058719C" w:rsidP="0058719C">
      <w:pPr>
        <w:pStyle w:val="Normlnweb"/>
        <w:spacing w:before="0" w:beforeAutospacing="0" w:after="0" w:afterAutospacing="0"/>
        <w:jc w:val="both"/>
      </w:pPr>
    </w:p>
    <w:p w:rsidR="0058719C" w:rsidRDefault="0058719C" w:rsidP="0058719C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502422">
        <w:rPr>
          <w:rFonts w:ascii="Tahoma" w:hAnsi="Tahoma" w:cs="Tahoma"/>
        </w:rPr>
        <w:t>schv</w:t>
      </w:r>
      <w:r>
        <w:rPr>
          <w:rFonts w:ascii="Tahoma" w:hAnsi="Tahoma" w:cs="Tahoma"/>
        </w:rPr>
        <w:t>á</w:t>
      </w:r>
      <w:r w:rsidRPr="00502422">
        <w:rPr>
          <w:rFonts w:ascii="Tahoma" w:hAnsi="Tahoma" w:cs="Tahoma"/>
        </w:rPr>
        <w:t>l</w:t>
      </w:r>
      <w:r>
        <w:rPr>
          <w:rFonts w:ascii="Tahoma" w:hAnsi="Tahoma" w:cs="Tahoma"/>
        </w:rPr>
        <w:t>ila</w:t>
      </w:r>
      <w:r w:rsidRPr="00502422">
        <w:rPr>
          <w:rFonts w:ascii="Tahoma" w:hAnsi="Tahoma" w:cs="Tahoma"/>
        </w:rPr>
        <w:t xml:space="preserve"> zapojení Moravskoslezského kraje do kampaně Ministerstva životního prostředí „Dost bylo plastu“</w:t>
      </w:r>
      <w:r>
        <w:rPr>
          <w:rFonts w:ascii="Tahoma" w:hAnsi="Tahoma" w:cs="Tahoma"/>
        </w:rPr>
        <w:t>,</w:t>
      </w:r>
    </w:p>
    <w:p w:rsidR="0058719C" w:rsidRDefault="0058719C" w:rsidP="0058719C">
      <w:pPr>
        <w:pStyle w:val="Normlnweb"/>
        <w:spacing w:before="0" w:beforeAutospacing="0" w:after="0" w:afterAutospacing="0"/>
        <w:jc w:val="both"/>
      </w:pPr>
    </w:p>
    <w:p w:rsidR="0058719C" w:rsidRDefault="0058719C" w:rsidP="0058719C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rozhodla poskytnout neinvestiční dotaci ve výši 100,00 tis. Kč společnosti promalluo.cz, s.r.o., na projekt „YOUMATCH.CZ &amp; nejsme jen generace za počítačem“,</w:t>
      </w:r>
    </w:p>
    <w:p w:rsidR="0058719C" w:rsidRDefault="0058719C" w:rsidP="0058719C">
      <w:pPr>
        <w:pStyle w:val="Normlnweb"/>
        <w:spacing w:before="0" w:beforeAutospacing="0" w:after="0" w:afterAutospacing="0"/>
        <w:jc w:val="both"/>
      </w:pPr>
    </w:p>
    <w:p w:rsidR="0058719C" w:rsidRPr="0058719C" w:rsidRDefault="0058719C" w:rsidP="0058719C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83071C">
        <w:rPr>
          <w:rFonts w:ascii="Tahoma" w:hAnsi="Tahoma" w:cs="Tahoma"/>
        </w:rPr>
        <w:t>schválila zvýšení závazného ukazatele „příspěvek na provoz“ na rok 2019 organizaci Muzeum Novojičínska, p</w:t>
      </w:r>
      <w:r>
        <w:rPr>
          <w:rFonts w:ascii="Tahoma" w:hAnsi="Tahoma" w:cs="Tahoma"/>
        </w:rPr>
        <w:t xml:space="preserve">. </w:t>
      </w:r>
      <w:r w:rsidRPr="0083071C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., </w:t>
      </w:r>
      <w:r w:rsidRPr="0083071C">
        <w:rPr>
          <w:rFonts w:ascii="Tahoma" w:hAnsi="Tahoma" w:cs="Tahoma"/>
        </w:rPr>
        <w:t>s účelovým určením na zpracování studie řešení vstupních prostor a nádvoří Žerotínského zámku v rámci akce rozpočtu „Ostatní účelový příspěvek na provoz v odvětví kultury</w:t>
      </w:r>
      <w:r>
        <w:rPr>
          <w:rFonts w:ascii="Tahoma" w:hAnsi="Tahoma" w:cs="Tahoma"/>
        </w:rPr>
        <w:t> </w:t>
      </w:r>
      <w:r w:rsidRPr="0083071C">
        <w:rPr>
          <w:rFonts w:ascii="Tahoma" w:hAnsi="Tahoma" w:cs="Tahoma"/>
        </w:rPr>
        <w:t>-</w:t>
      </w:r>
      <w:r>
        <w:rPr>
          <w:rFonts w:ascii="Tahoma" w:hAnsi="Tahoma" w:cs="Tahoma"/>
        </w:rPr>
        <w:t> </w:t>
      </w:r>
      <w:r w:rsidRPr="0083071C">
        <w:rPr>
          <w:rFonts w:ascii="Tahoma" w:hAnsi="Tahoma" w:cs="Tahoma"/>
        </w:rPr>
        <w:t>příspěvkové organizace kraje“, o částku 114</w:t>
      </w:r>
      <w:r>
        <w:rPr>
          <w:rFonts w:ascii="Tahoma" w:hAnsi="Tahoma" w:cs="Tahoma"/>
        </w:rPr>
        <w:t>,</w:t>
      </w:r>
      <w:r w:rsidRPr="0083071C">
        <w:rPr>
          <w:rFonts w:ascii="Tahoma" w:hAnsi="Tahoma" w:cs="Tahoma"/>
        </w:rPr>
        <w:t>95</w:t>
      </w:r>
      <w:r>
        <w:rPr>
          <w:rFonts w:ascii="Tahoma" w:hAnsi="Tahoma" w:cs="Tahoma"/>
        </w:rPr>
        <w:t> tis. </w:t>
      </w:r>
      <w:r w:rsidRPr="0083071C">
        <w:rPr>
          <w:rFonts w:ascii="Tahoma" w:hAnsi="Tahoma" w:cs="Tahoma"/>
        </w:rPr>
        <w:t>Kč</w:t>
      </w:r>
      <w:r>
        <w:rPr>
          <w:rFonts w:ascii="Tahoma" w:hAnsi="Tahoma" w:cs="Tahoma"/>
        </w:rPr>
        <w:t>,</w:t>
      </w:r>
    </w:p>
    <w:p w:rsidR="0058719C" w:rsidRDefault="0058719C" w:rsidP="0058719C">
      <w:pPr>
        <w:pStyle w:val="Normlnweb"/>
        <w:spacing w:before="0" w:beforeAutospacing="0" w:after="0" w:afterAutospacing="0"/>
        <w:jc w:val="both"/>
      </w:pPr>
    </w:p>
    <w:p w:rsidR="0058719C" w:rsidRPr="00F04FBD" w:rsidRDefault="0058719C" w:rsidP="0058719C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F04FBD">
        <w:rPr>
          <w:rFonts w:ascii="Tahoma" w:hAnsi="Tahoma" w:cs="Tahoma"/>
        </w:rPr>
        <w:t>rozhodla poskytnout neinvestiční dotaci ve výši 50</w:t>
      </w:r>
      <w:r>
        <w:rPr>
          <w:rFonts w:ascii="Tahoma" w:hAnsi="Tahoma" w:cs="Tahoma"/>
        </w:rPr>
        <w:t>,</w:t>
      </w:r>
      <w:r w:rsidRPr="00F04FBD">
        <w:rPr>
          <w:rFonts w:ascii="Tahoma" w:hAnsi="Tahoma" w:cs="Tahoma"/>
        </w:rPr>
        <w:t>00</w:t>
      </w:r>
      <w:r>
        <w:rPr>
          <w:rFonts w:ascii="Tahoma" w:hAnsi="Tahoma" w:cs="Tahoma"/>
        </w:rPr>
        <w:t> tis.</w:t>
      </w:r>
      <w:r w:rsidRPr="00F04FBD">
        <w:rPr>
          <w:rFonts w:ascii="Tahoma" w:hAnsi="Tahoma" w:cs="Tahoma"/>
        </w:rPr>
        <w:t> Kč spolku SKI Vítkovice</w:t>
      </w:r>
      <w:r>
        <w:rPr>
          <w:rFonts w:ascii="Tahoma" w:hAnsi="Tahoma" w:cs="Tahoma"/>
        </w:rPr>
        <w:t> </w:t>
      </w:r>
      <w:r w:rsidRPr="00F04FBD">
        <w:rPr>
          <w:rFonts w:ascii="Tahoma" w:hAnsi="Tahoma" w:cs="Tahoma"/>
        </w:rPr>
        <w:t>–</w:t>
      </w:r>
      <w:r>
        <w:rPr>
          <w:rFonts w:ascii="Tahoma" w:hAnsi="Tahoma" w:cs="Tahoma"/>
        </w:rPr>
        <w:t> </w:t>
      </w:r>
      <w:proofErr w:type="gramStart"/>
      <w:r w:rsidRPr="00F04FBD">
        <w:rPr>
          <w:rFonts w:ascii="Tahoma" w:hAnsi="Tahoma" w:cs="Tahoma"/>
        </w:rPr>
        <w:t>Bílá</w:t>
      </w:r>
      <w:r>
        <w:rPr>
          <w:rFonts w:ascii="Tahoma" w:hAnsi="Tahoma" w:cs="Tahoma"/>
        </w:rPr>
        <w:t>,</w:t>
      </w:r>
      <w:r w:rsidRPr="00F04FBD">
        <w:rPr>
          <w:rFonts w:ascii="Tahoma" w:hAnsi="Tahoma" w:cs="Tahoma"/>
        </w:rPr>
        <w:t xml:space="preserve"> </w:t>
      </w:r>
      <w:proofErr w:type="spellStart"/>
      <w:r w:rsidRPr="00F04FBD">
        <w:rPr>
          <w:rFonts w:ascii="Tahoma" w:hAnsi="Tahoma" w:cs="Tahoma"/>
        </w:rPr>
        <w:t>z.s</w:t>
      </w:r>
      <w:proofErr w:type="spellEnd"/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, </w:t>
      </w:r>
      <w:r w:rsidRPr="00F04FBD">
        <w:rPr>
          <w:rFonts w:ascii="Tahoma" w:hAnsi="Tahoma" w:cs="Tahoma"/>
        </w:rPr>
        <w:t>na projekt</w:t>
      </w:r>
      <w:r>
        <w:rPr>
          <w:rFonts w:ascii="Tahoma" w:hAnsi="Tahoma" w:cs="Tahoma"/>
        </w:rPr>
        <w:t xml:space="preserve"> „</w:t>
      </w:r>
      <w:r w:rsidRPr="00F04FBD">
        <w:rPr>
          <w:rFonts w:ascii="Tahoma" w:hAnsi="Tahoma" w:cs="Tahoma"/>
        </w:rPr>
        <w:t>Pohár Beskydské magistrály Bílá 201</w:t>
      </w:r>
      <w:r>
        <w:rPr>
          <w:rFonts w:ascii="Tahoma" w:hAnsi="Tahoma" w:cs="Tahoma"/>
        </w:rPr>
        <w:t>9“.</w:t>
      </w:r>
    </w:p>
    <w:p w:rsidR="0058719C" w:rsidRPr="0058719C" w:rsidRDefault="0058719C" w:rsidP="0058719C">
      <w:pPr>
        <w:spacing w:after="0"/>
        <w:jc w:val="both"/>
        <w:rPr>
          <w:sz w:val="24"/>
          <w:szCs w:val="24"/>
        </w:rPr>
      </w:pPr>
    </w:p>
    <w:p w:rsidR="00367F62" w:rsidRPr="00791613" w:rsidRDefault="00367F62" w:rsidP="00791613">
      <w:pPr>
        <w:pStyle w:val="MSKNormal"/>
        <w:tabs>
          <w:tab w:val="left" w:pos="1276"/>
        </w:tabs>
        <w:rPr>
          <w:rFonts w:cs="Tahoma"/>
        </w:rPr>
      </w:pPr>
    </w:p>
    <w:p w:rsidR="00715B03" w:rsidRPr="00873AE4" w:rsidRDefault="00715B03" w:rsidP="00715B03">
      <w:pPr>
        <w:pStyle w:val="Textkomente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873AE4">
        <w:rPr>
          <w:rFonts w:ascii="Tahoma" w:eastAsia="Times New Roman" w:hAnsi="Tahoma" w:cs="Tahoma"/>
          <w:sz w:val="24"/>
          <w:szCs w:val="24"/>
          <w:lang w:eastAsia="cs-CZ"/>
        </w:rPr>
        <w:t>Do přehledu nejsou zařazeny materiály, které jsou následně projednávány v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73AE4">
        <w:rPr>
          <w:rFonts w:ascii="Tahoma" w:eastAsia="Times New Roman" w:hAnsi="Tahoma" w:cs="Tahoma"/>
          <w:sz w:val="24"/>
          <w:szCs w:val="24"/>
          <w:lang w:eastAsia="cs-CZ"/>
        </w:rPr>
        <w:t>zastupitelstvu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kraje</w:t>
      </w:r>
      <w:r w:rsidRPr="00873AE4"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sectPr w:rsidR="00715B03" w:rsidRPr="00873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F4C8F"/>
    <w:multiLevelType w:val="hybridMultilevel"/>
    <w:tmpl w:val="0D2826BE"/>
    <w:lvl w:ilvl="0" w:tplc="0D70D4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7492A"/>
    <w:multiLevelType w:val="hybridMultilevel"/>
    <w:tmpl w:val="AA26F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F65A4"/>
    <w:multiLevelType w:val="hybridMultilevel"/>
    <w:tmpl w:val="3CF63C9E"/>
    <w:lvl w:ilvl="0" w:tplc="05A854C2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37077"/>
    <w:multiLevelType w:val="hybridMultilevel"/>
    <w:tmpl w:val="53B6C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A2937"/>
    <w:multiLevelType w:val="hybridMultilevel"/>
    <w:tmpl w:val="D8C6D0CE"/>
    <w:lvl w:ilvl="0" w:tplc="C31C7D16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A32A5"/>
    <w:multiLevelType w:val="hybridMultilevel"/>
    <w:tmpl w:val="402439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676CE"/>
    <w:multiLevelType w:val="hybridMultilevel"/>
    <w:tmpl w:val="13502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603EB"/>
    <w:multiLevelType w:val="hybridMultilevel"/>
    <w:tmpl w:val="D9763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D0A12"/>
    <w:multiLevelType w:val="hybridMultilevel"/>
    <w:tmpl w:val="CFB61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F7E88"/>
    <w:multiLevelType w:val="hybridMultilevel"/>
    <w:tmpl w:val="DEFE7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13D7C"/>
    <w:multiLevelType w:val="hybridMultilevel"/>
    <w:tmpl w:val="BCB4C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E26C0"/>
    <w:multiLevelType w:val="hybridMultilevel"/>
    <w:tmpl w:val="15A6D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B7EC1"/>
    <w:multiLevelType w:val="hybridMultilevel"/>
    <w:tmpl w:val="95F8C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869FD"/>
    <w:multiLevelType w:val="hybridMultilevel"/>
    <w:tmpl w:val="4A9A7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11BAA"/>
    <w:multiLevelType w:val="hybridMultilevel"/>
    <w:tmpl w:val="F6F4B196"/>
    <w:lvl w:ilvl="0" w:tplc="30C677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97863"/>
    <w:multiLevelType w:val="hybridMultilevel"/>
    <w:tmpl w:val="82C67A14"/>
    <w:lvl w:ilvl="0" w:tplc="C12A1E9A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51AEB"/>
    <w:multiLevelType w:val="hybridMultilevel"/>
    <w:tmpl w:val="D8C6D0CE"/>
    <w:lvl w:ilvl="0" w:tplc="C31C7D1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4078A"/>
    <w:multiLevelType w:val="hybridMultilevel"/>
    <w:tmpl w:val="BF28FE60"/>
    <w:lvl w:ilvl="0" w:tplc="DA800DD4">
      <w:start w:val="1"/>
      <w:numFmt w:val="lowerLetter"/>
      <w:lvlText w:val="%1)"/>
      <w:lvlJc w:val="left"/>
      <w:pPr>
        <w:ind w:left="720" w:hanging="360"/>
      </w:pPr>
    </w:lvl>
    <w:lvl w:ilvl="1" w:tplc="E9644A84">
      <w:start w:val="1"/>
      <w:numFmt w:val="lowerLetter"/>
      <w:lvlText w:val="%2."/>
      <w:lvlJc w:val="left"/>
      <w:pPr>
        <w:ind w:left="1440" w:hanging="360"/>
      </w:pPr>
    </w:lvl>
    <w:lvl w:ilvl="2" w:tplc="037C1FDC">
      <w:start w:val="1"/>
      <w:numFmt w:val="lowerRoman"/>
      <w:lvlText w:val="%3."/>
      <w:lvlJc w:val="right"/>
      <w:pPr>
        <w:ind w:left="2160" w:hanging="180"/>
      </w:pPr>
    </w:lvl>
    <w:lvl w:ilvl="3" w:tplc="8AC8C576">
      <w:start w:val="1"/>
      <w:numFmt w:val="decimal"/>
      <w:lvlText w:val="%4."/>
      <w:lvlJc w:val="left"/>
      <w:pPr>
        <w:ind w:left="2880" w:hanging="360"/>
      </w:pPr>
    </w:lvl>
    <w:lvl w:ilvl="4" w:tplc="F9FA7FE8">
      <w:start w:val="1"/>
      <w:numFmt w:val="lowerLetter"/>
      <w:lvlText w:val="%5."/>
      <w:lvlJc w:val="left"/>
      <w:pPr>
        <w:ind w:left="3600" w:hanging="360"/>
      </w:pPr>
    </w:lvl>
    <w:lvl w:ilvl="5" w:tplc="8EFA6FBA">
      <w:start w:val="1"/>
      <w:numFmt w:val="lowerRoman"/>
      <w:lvlText w:val="%6."/>
      <w:lvlJc w:val="right"/>
      <w:pPr>
        <w:ind w:left="4320" w:hanging="180"/>
      </w:pPr>
    </w:lvl>
    <w:lvl w:ilvl="6" w:tplc="D2C42D68">
      <w:start w:val="1"/>
      <w:numFmt w:val="decimal"/>
      <w:lvlText w:val="%7."/>
      <w:lvlJc w:val="left"/>
      <w:pPr>
        <w:ind w:left="5040" w:hanging="360"/>
      </w:pPr>
    </w:lvl>
    <w:lvl w:ilvl="7" w:tplc="3EEE8376">
      <w:start w:val="1"/>
      <w:numFmt w:val="lowerLetter"/>
      <w:lvlText w:val="%8."/>
      <w:lvlJc w:val="left"/>
      <w:pPr>
        <w:ind w:left="5760" w:hanging="360"/>
      </w:pPr>
    </w:lvl>
    <w:lvl w:ilvl="8" w:tplc="B512E2E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B40B3"/>
    <w:multiLevelType w:val="hybridMultilevel"/>
    <w:tmpl w:val="B69039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1E7BEB"/>
    <w:multiLevelType w:val="hybridMultilevel"/>
    <w:tmpl w:val="5D002B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22CA7"/>
    <w:multiLevelType w:val="hybridMultilevel"/>
    <w:tmpl w:val="DFE4D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C95653"/>
    <w:multiLevelType w:val="hybridMultilevel"/>
    <w:tmpl w:val="D5D6FD12"/>
    <w:lvl w:ilvl="0" w:tplc="C12A1E9A">
      <w:start w:val="1"/>
      <w:numFmt w:val="lowerLetter"/>
      <w:lvlText w:val="%1)"/>
      <w:lvlJc w:val="left"/>
      <w:pPr>
        <w:ind w:left="720" w:hanging="360"/>
      </w:pPr>
    </w:lvl>
    <w:lvl w:ilvl="1" w:tplc="3962CF9C">
      <w:start w:val="1"/>
      <w:numFmt w:val="lowerLetter"/>
      <w:lvlText w:val="%2."/>
      <w:lvlJc w:val="left"/>
      <w:pPr>
        <w:ind w:left="1440" w:hanging="360"/>
      </w:pPr>
    </w:lvl>
    <w:lvl w:ilvl="2" w:tplc="1534D9A8">
      <w:start w:val="1"/>
      <w:numFmt w:val="lowerRoman"/>
      <w:lvlText w:val="%3."/>
      <w:lvlJc w:val="right"/>
      <w:pPr>
        <w:ind w:left="2160" w:hanging="180"/>
      </w:pPr>
    </w:lvl>
    <w:lvl w:ilvl="3" w:tplc="BE72949E">
      <w:start w:val="1"/>
      <w:numFmt w:val="decimal"/>
      <w:lvlText w:val="%4."/>
      <w:lvlJc w:val="left"/>
      <w:pPr>
        <w:ind w:left="2880" w:hanging="360"/>
      </w:pPr>
    </w:lvl>
    <w:lvl w:ilvl="4" w:tplc="143ECBBE">
      <w:start w:val="1"/>
      <w:numFmt w:val="lowerLetter"/>
      <w:lvlText w:val="%5."/>
      <w:lvlJc w:val="left"/>
      <w:pPr>
        <w:ind w:left="3600" w:hanging="360"/>
      </w:pPr>
    </w:lvl>
    <w:lvl w:ilvl="5" w:tplc="DD4647C4">
      <w:start w:val="1"/>
      <w:numFmt w:val="lowerRoman"/>
      <w:lvlText w:val="%6."/>
      <w:lvlJc w:val="right"/>
      <w:pPr>
        <w:ind w:left="4320" w:hanging="180"/>
      </w:pPr>
    </w:lvl>
    <w:lvl w:ilvl="6" w:tplc="B19E9FA8">
      <w:start w:val="1"/>
      <w:numFmt w:val="decimal"/>
      <w:lvlText w:val="%7."/>
      <w:lvlJc w:val="left"/>
      <w:pPr>
        <w:ind w:left="5040" w:hanging="360"/>
      </w:pPr>
    </w:lvl>
    <w:lvl w:ilvl="7" w:tplc="959AA608">
      <w:start w:val="1"/>
      <w:numFmt w:val="lowerLetter"/>
      <w:lvlText w:val="%8."/>
      <w:lvlJc w:val="left"/>
      <w:pPr>
        <w:ind w:left="5760" w:hanging="360"/>
      </w:pPr>
    </w:lvl>
    <w:lvl w:ilvl="8" w:tplc="066481F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356E1"/>
    <w:multiLevelType w:val="hybridMultilevel"/>
    <w:tmpl w:val="533C7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31540C"/>
    <w:multiLevelType w:val="hybridMultilevel"/>
    <w:tmpl w:val="A7AE676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44C6ECE4">
      <w:start w:val="1"/>
      <w:numFmt w:val="lowerLetter"/>
      <w:lvlText w:val="%2."/>
      <w:lvlJc w:val="left"/>
      <w:pPr>
        <w:ind w:left="357" w:hanging="357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B5178"/>
    <w:multiLevelType w:val="hybridMultilevel"/>
    <w:tmpl w:val="A0F2CD22"/>
    <w:lvl w:ilvl="0" w:tplc="23108BA8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61948"/>
    <w:multiLevelType w:val="hybridMultilevel"/>
    <w:tmpl w:val="399A5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053FE"/>
    <w:multiLevelType w:val="hybridMultilevel"/>
    <w:tmpl w:val="2F8EA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564485"/>
    <w:multiLevelType w:val="multilevel"/>
    <w:tmpl w:val="2DDC9B1A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6FBD780C"/>
    <w:multiLevelType w:val="hybridMultilevel"/>
    <w:tmpl w:val="CEDA0874"/>
    <w:lvl w:ilvl="0" w:tplc="9828A90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89105D"/>
    <w:multiLevelType w:val="hybridMultilevel"/>
    <w:tmpl w:val="EDB6F62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78315357"/>
    <w:multiLevelType w:val="hybridMultilevel"/>
    <w:tmpl w:val="D8C6D0CE"/>
    <w:lvl w:ilvl="0" w:tplc="C31C7D1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66022A"/>
    <w:multiLevelType w:val="hybridMultilevel"/>
    <w:tmpl w:val="6658D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7A0ADF"/>
    <w:multiLevelType w:val="multilevel"/>
    <w:tmpl w:val="8D58E7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56140E"/>
    <w:multiLevelType w:val="hybridMultilevel"/>
    <w:tmpl w:val="0ACA5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D1475D"/>
    <w:multiLevelType w:val="hybridMultilevel"/>
    <w:tmpl w:val="126C19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9"/>
  </w:num>
  <w:num w:numId="4">
    <w:abstractNumId w:val="10"/>
  </w:num>
  <w:num w:numId="5">
    <w:abstractNumId w:val="24"/>
  </w:num>
  <w:num w:numId="6">
    <w:abstractNumId w:val="31"/>
  </w:num>
  <w:num w:numId="7">
    <w:abstractNumId w:val="13"/>
  </w:num>
  <w:num w:numId="8">
    <w:abstractNumId w:val="5"/>
  </w:num>
  <w:num w:numId="9">
    <w:abstractNumId w:val="33"/>
  </w:num>
  <w:num w:numId="10">
    <w:abstractNumId w:val="14"/>
  </w:num>
  <w:num w:numId="11">
    <w:abstractNumId w:val="1"/>
  </w:num>
  <w:num w:numId="12">
    <w:abstractNumId w:val="2"/>
  </w:num>
  <w:num w:numId="13">
    <w:abstractNumId w:val="16"/>
  </w:num>
  <w:num w:numId="14">
    <w:abstractNumId w:val="11"/>
  </w:num>
  <w:num w:numId="15">
    <w:abstractNumId w:val="30"/>
  </w:num>
  <w:num w:numId="16">
    <w:abstractNumId w:val="26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5"/>
  </w:num>
  <w:num w:numId="21">
    <w:abstractNumId w:val="32"/>
  </w:num>
  <w:num w:numId="22">
    <w:abstractNumId w:val="8"/>
  </w:num>
  <w:num w:numId="23">
    <w:abstractNumId w:val="12"/>
  </w:num>
  <w:num w:numId="24">
    <w:abstractNumId w:val="20"/>
  </w:num>
  <w:num w:numId="25">
    <w:abstractNumId w:val="3"/>
  </w:num>
  <w:num w:numId="26">
    <w:abstractNumId w:val="34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7"/>
  </w:num>
  <w:num w:numId="36">
    <w:abstractNumId w:val="18"/>
  </w:num>
  <w:num w:numId="3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B5"/>
    <w:rsid w:val="000123B8"/>
    <w:rsid w:val="00017FE5"/>
    <w:rsid w:val="000245D5"/>
    <w:rsid w:val="0003365A"/>
    <w:rsid w:val="00034403"/>
    <w:rsid w:val="000363E1"/>
    <w:rsid w:val="000418DC"/>
    <w:rsid w:val="00043FA1"/>
    <w:rsid w:val="000463EB"/>
    <w:rsid w:val="00054832"/>
    <w:rsid w:val="00066755"/>
    <w:rsid w:val="00067325"/>
    <w:rsid w:val="00091E9B"/>
    <w:rsid w:val="000944B3"/>
    <w:rsid w:val="000961E9"/>
    <w:rsid w:val="000B0E30"/>
    <w:rsid w:val="000B656D"/>
    <w:rsid w:val="000C4157"/>
    <w:rsid w:val="000D106A"/>
    <w:rsid w:val="000D3E48"/>
    <w:rsid w:val="000D7C2F"/>
    <w:rsid w:val="000E3B45"/>
    <w:rsid w:val="000E4437"/>
    <w:rsid w:val="000F0D05"/>
    <w:rsid w:val="000F4DB5"/>
    <w:rsid w:val="000F4DBC"/>
    <w:rsid w:val="0010078F"/>
    <w:rsid w:val="00104DD1"/>
    <w:rsid w:val="00107E68"/>
    <w:rsid w:val="001137F0"/>
    <w:rsid w:val="0012068E"/>
    <w:rsid w:val="00123263"/>
    <w:rsid w:val="00124BC0"/>
    <w:rsid w:val="0012509E"/>
    <w:rsid w:val="00143E39"/>
    <w:rsid w:val="00162956"/>
    <w:rsid w:val="001754EF"/>
    <w:rsid w:val="0017662E"/>
    <w:rsid w:val="001875DE"/>
    <w:rsid w:val="00190A91"/>
    <w:rsid w:val="001A7473"/>
    <w:rsid w:val="001B4BC5"/>
    <w:rsid w:val="001C0C61"/>
    <w:rsid w:val="001C1435"/>
    <w:rsid w:val="001C3944"/>
    <w:rsid w:val="001C4891"/>
    <w:rsid w:val="001C611E"/>
    <w:rsid w:val="001D0C85"/>
    <w:rsid w:val="001F6527"/>
    <w:rsid w:val="00220AE0"/>
    <w:rsid w:val="002318CF"/>
    <w:rsid w:val="0023741D"/>
    <w:rsid w:val="00237B2A"/>
    <w:rsid w:val="00247858"/>
    <w:rsid w:val="0025582D"/>
    <w:rsid w:val="002564A1"/>
    <w:rsid w:val="00264D3C"/>
    <w:rsid w:val="0026715E"/>
    <w:rsid w:val="00272363"/>
    <w:rsid w:val="00274A3A"/>
    <w:rsid w:val="0028669F"/>
    <w:rsid w:val="002868F1"/>
    <w:rsid w:val="0029742C"/>
    <w:rsid w:val="002A029A"/>
    <w:rsid w:val="002A5E1D"/>
    <w:rsid w:val="002B3CF3"/>
    <w:rsid w:val="002C57DB"/>
    <w:rsid w:val="002C732F"/>
    <w:rsid w:val="002D2443"/>
    <w:rsid w:val="002F3BDF"/>
    <w:rsid w:val="002F506E"/>
    <w:rsid w:val="003041B0"/>
    <w:rsid w:val="00304292"/>
    <w:rsid w:val="00306517"/>
    <w:rsid w:val="0032094C"/>
    <w:rsid w:val="00323551"/>
    <w:rsid w:val="00325CBF"/>
    <w:rsid w:val="003262B5"/>
    <w:rsid w:val="00327F9F"/>
    <w:rsid w:val="003337E8"/>
    <w:rsid w:val="00336642"/>
    <w:rsid w:val="00353EDB"/>
    <w:rsid w:val="00367F62"/>
    <w:rsid w:val="00372D9D"/>
    <w:rsid w:val="00375542"/>
    <w:rsid w:val="00376604"/>
    <w:rsid w:val="00377EF1"/>
    <w:rsid w:val="00383030"/>
    <w:rsid w:val="00397A7B"/>
    <w:rsid w:val="003A1FBC"/>
    <w:rsid w:val="003A298F"/>
    <w:rsid w:val="003B0E69"/>
    <w:rsid w:val="003B5549"/>
    <w:rsid w:val="003B6570"/>
    <w:rsid w:val="003C61DB"/>
    <w:rsid w:val="003C6652"/>
    <w:rsid w:val="003C7BFF"/>
    <w:rsid w:val="00403FD0"/>
    <w:rsid w:val="00404A8C"/>
    <w:rsid w:val="00406D24"/>
    <w:rsid w:val="00442276"/>
    <w:rsid w:val="00442FC8"/>
    <w:rsid w:val="00454D31"/>
    <w:rsid w:val="004551FF"/>
    <w:rsid w:val="004621D4"/>
    <w:rsid w:val="004638E8"/>
    <w:rsid w:val="00475E01"/>
    <w:rsid w:val="004769B5"/>
    <w:rsid w:val="00482208"/>
    <w:rsid w:val="00491FC6"/>
    <w:rsid w:val="004A7093"/>
    <w:rsid w:val="004B2AF5"/>
    <w:rsid w:val="004B6901"/>
    <w:rsid w:val="004B73B5"/>
    <w:rsid w:val="004D1637"/>
    <w:rsid w:val="004D2C03"/>
    <w:rsid w:val="004E0369"/>
    <w:rsid w:val="004E263E"/>
    <w:rsid w:val="004F507D"/>
    <w:rsid w:val="004F6E5B"/>
    <w:rsid w:val="00511227"/>
    <w:rsid w:val="0053304C"/>
    <w:rsid w:val="005359EA"/>
    <w:rsid w:val="005637CA"/>
    <w:rsid w:val="00570507"/>
    <w:rsid w:val="005711D3"/>
    <w:rsid w:val="00586867"/>
    <w:rsid w:val="0058719C"/>
    <w:rsid w:val="0059089C"/>
    <w:rsid w:val="00596B37"/>
    <w:rsid w:val="005A14D6"/>
    <w:rsid w:val="005A71C5"/>
    <w:rsid w:val="005D0149"/>
    <w:rsid w:val="00604DDE"/>
    <w:rsid w:val="00607F00"/>
    <w:rsid w:val="00622B97"/>
    <w:rsid w:val="006312F9"/>
    <w:rsid w:val="006319C7"/>
    <w:rsid w:val="00635923"/>
    <w:rsid w:val="006425F7"/>
    <w:rsid w:val="00663AF5"/>
    <w:rsid w:val="00687468"/>
    <w:rsid w:val="0069165D"/>
    <w:rsid w:val="00696DE1"/>
    <w:rsid w:val="006A1C25"/>
    <w:rsid w:val="006A2AEC"/>
    <w:rsid w:val="006A79FE"/>
    <w:rsid w:val="006C0CBC"/>
    <w:rsid w:val="006C0FC3"/>
    <w:rsid w:val="006C140B"/>
    <w:rsid w:val="006D3E1B"/>
    <w:rsid w:val="006E2483"/>
    <w:rsid w:val="006F5419"/>
    <w:rsid w:val="00710587"/>
    <w:rsid w:val="007111E5"/>
    <w:rsid w:val="0071562F"/>
    <w:rsid w:val="00715B03"/>
    <w:rsid w:val="00724E72"/>
    <w:rsid w:val="007441DC"/>
    <w:rsid w:val="00747C34"/>
    <w:rsid w:val="00755831"/>
    <w:rsid w:val="00757885"/>
    <w:rsid w:val="007611D3"/>
    <w:rsid w:val="007636C1"/>
    <w:rsid w:val="007649D1"/>
    <w:rsid w:val="00766802"/>
    <w:rsid w:val="007725DD"/>
    <w:rsid w:val="007844A4"/>
    <w:rsid w:val="00791613"/>
    <w:rsid w:val="0079162F"/>
    <w:rsid w:val="007A4D10"/>
    <w:rsid w:val="007A53F1"/>
    <w:rsid w:val="007A747B"/>
    <w:rsid w:val="007B4827"/>
    <w:rsid w:val="007B5532"/>
    <w:rsid w:val="007B741A"/>
    <w:rsid w:val="007E5A35"/>
    <w:rsid w:val="007E6569"/>
    <w:rsid w:val="007F2DBF"/>
    <w:rsid w:val="007F355F"/>
    <w:rsid w:val="008144D9"/>
    <w:rsid w:val="00822271"/>
    <w:rsid w:val="00822A38"/>
    <w:rsid w:val="008368B2"/>
    <w:rsid w:val="00847C20"/>
    <w:rsid w:val="0085099E"/>
    <w:rsid w:val="00856282"/>
    <w:rsid w:val="00870F64"/>
    <w:rsid w:val="008820C8"/>
    <w:rsid w:val="00886372"/>
    <w:rsid w:val="0089103C"/>
    <w:rsid w:val="00893033"/>
    <w:rsid w:val="00897F4C"/>
    <w:rsid w:val="008A6714"/>
    <w:rsid w:val="008B176A"/>
    <w:rsid w:val="008C7687"/>
    <w:rsid w:val="008D20E0"/>
    <w:rsid w:val="008D42D4"/>
    <w:rsid w:val="008E154D"/>
    <w:rsid w:val="008E347C"/>
    <w:rsid w:val="008E730B"/>
    <w:rsid w:val="008F024B"/>
    <w:rsid w:val="008F5711"/>
    <w:rsid w:val="009144D7"/>
    <w:rsid w:val="00914EC1"/>
    <w:rsid w:val="0092464B"/>
    <w:rsid w:val="0092524E"/>
    <w:rsid w:val="0093624E"/>
    <w:rsid w:val="00952BFF"/>
    <w:rsid w:val="00953AD1"/>
    <w:rsid w:val="00955F5C"/>
    <w:rsid w:val="00956E73"/>
    <w:rsid w:val="0096554E"/>
    <w:rsid w:val="009755D1"/>
    <w:rsid w:val="00984EE6"/>
    <w:rsid w:val="00990FCD"/>
    <w:rsid w:val="00993C77"/>
    <w:rsid w:val="009C43B2"/>
    <w:rsid w:val="009E330C"/>
    <w:rsid w:val="009F7E8E"/>
    <w:rsid w:val="00A1482F"/>
    <w:rsid w:val="00A15D77"/>
    <w:rsid w:val="00A3136B"/>
    <w:rsid w:val="00A31970"/>
    <w:rsid w:val="00A33EB8"/>
    <w:rsid w:val="00A368DA"/>
    <w:rsid w:val="00A36E46"/>
    <w:rsid w:val="00A45A28"/>
    <w:rsid w:val="00A47EFB"/>
    <w:rsid w:val="00A57ECC"/>
    <w:rsid w:val="00A61FAD"/>
    <w:rsid w:val="00A6478D"/>
    <w:rsid w:val="00A67DFB"/>
    <w:rsid w:val="00A76374"/>
    <w:rsid w:val="00A76A36"/>
    <w:rsid w:val="00A773CB"/>
    <w:rsid w:val="00A86A38"/>
    <w:rsid w:val="00A92B79"/>
    <w:rsid w:val="00A93B4C"/>
    <w:rsid w:val="00A93E21"/>
    <w:rsid w:val="00A95E3C"/>
    <w:rsid w:val="00A97757"/>
    <w:rsid w:val="00AA42C8"/>
    <w:rsid w:val="00AA6334"/>
    <w:rsid w:val="00AB6DB8"/>
    <w:rsid w:val="00AD3519"/>
    <w:rsid w:val="00AD4067"/>
    <w:rsid w:val="00AE6A15"/>
    <w:rsid w:val="00AF4192"/>
    <w:rsid w:val="00AF7600"/>
    <w:rsid w:val="00B0144A"/>
    <w:rsid w:val="00B03DDA"/>
    <w:rsid w:val="00B04078"/>
    <w:rsid w:val="00B0729C"/>
    <w:rsid w:val="00B11D3A"/>
    <w:rsid w:val="00B16690"/>
    <w:rsid w:val="00B16F98"/>
    <w:rsid w:val="00B26D69"/>
    <w:rsid w:val="00B351F3"/>
    <w:rsid w:val="00B36FFA"/>
    <w:rsid w:val="00B462CC"/>
    <w:rsid w:val="00B5125F"/>
    <w:rsid w:val="00B52967"/>
    <w:rsid w:val="00B54231"/>
    <w:rsid w:val="00B66C4B"/>
    <w:rsid w:val="00B81D5E"/>
    <w:rsid w:val="00B905A0"/>
    <w:rsid w:val="00B92CC4"/>
    <w:rsid w:val="00B94D79"/>
    <w:rsid w:val="00BA57BA"/>
    <w:rsid w:val="00BB08E8"/>
    <w:rsid w:val="00BC7521"/>
    <w:rsid w:val="00BD0AB0"/>
    <w:rsid w:val="00BD46F7"/>
    <w:rsid w:val="00BE7118"/>
    <w:rsid w:val="00BF4D62"/>
    <w:rsid w:val="00C04646"/>
    <w:rsid w:val="00C0595A"/>
    <w:rsid w:val="00C07E8F"/>
    <w:rsid w:val="00C442B0"/>
    <w:rsid w:val="00C450D6"/>
    <w:rsid w:val="00C50208"/>
    <w:rsid w:val="00C56526"/>
    <w:rsid w:val="00C56728"/>
    <w:rsid w:val="00C73EE8"/>
    <w:rsid w:val="00C7503F"/>
    <w:rsid w:val="00C82603"/>
    <w:rsid w:val="00C92E54"/>
    <w:rsid w:val="00C977A3"/>
    <w:rsid w:val="00CA0C52"/>
    <w:rsid w:val="00CA1232"/>
    <w:rsid w:val="00CC19B5"/>
    <w:rsid w:val="00CE43BC"/>
    <w:rsid w:val="00CE7D1B"/>
    <w:rsid w:val="00D16DBC"/>
    <w:rsid w:val="00D170FE"/>
    <w:rsid w:val="00D20025"/>
    <w:rsid w:val="00D27E07"/>
    <w:rsid w:val="00D333EB"/>
    <w:rsid w:val="00D421A6"/>
    <w:rsid w:val="00D436DD"/>
    <w:rsid w:val="00D50A71"/>
    <w:rsid w:val="00D60FC5"/>
    <w:rsid w:val="00D72581"/>
    <w:rsid w:val="00D808D7"/>
    <w:rsid w:val="00D811A7"/>
    <w:rsid w:val="00D97BE8"/>
    <w:rsid w:val="00DB194E"/>
    <w:rsid w:val="00DB6370"/>
    <w:rsid w:val="00DB7700"/>
    <w:rsid w:val="00DC33ED"/>
    <w:rsid w:val="00DD4BB6"/>
    <w:rsid w:val="00DE0E56"/>
    <w:rsid w:val="00DE1491"/>
    <w:rsid w:val="00E007B7"/>
    <w:rsid w:val="00E01B14"/>
    <w:rsid w:val="00E02A7F"/>
    <w:rsid w:val="00E030F3"/>
    <w:rsid w:val="00E065B2"/>
    <w:rsid w:val="00E11D06"/>
    <w:rsid w:val="00E375AE"/>
    <w:rsid w:val="00E41FA8"/>
    <w:rsid w:val="00E43A2F"/>
    <w:rsid w:val="00E541AF"/>
    <w:rsid w:val="00E719CA"/>
    <w:rsid w:val="00E80EB2"/>
    <w:rsid w:val="00E81DB7"/>
    <w:rsid w:val="00E84809"/>
    <w:rsid w:val="00E905D5"/>
    <w:rsid w:val="00E92AF4"/>
    <w:rsid w:val="00EA304C"/>
    <w:rsid w:val="00EC1E69"/>
    <w:rsid w:val="00EC68E4"/>
    <w:rsid w:val="00ED1B4B"/>
    <w:rsid w:val="00ED288B"/>
    <w:rsid w:val="00ED5607"/>
    <w:rsid w:val="00F03459"/>
    <w:rsid w:val="00F05A41"/>
    <w:rsid w:val="00F24C6F"/>
    <w:rsid w:val="00F4153D"/>
    <w:rsid w:val="00F45C94"/>
    <w:rsid w:val="00F46678"/>
    <w:rsid w:val="00F577C9"/>
    <w:rsid w:val="00F61DA5"/>
    <w:rsid w:val="00F96799"/>
    <w:rsid w:val="00F97E2D"/>
    <w:rsid w:val="00FA4997"/>
    <w:rsid w:val="00FA645E"/>
    <w:rsid w:val="00FB5448"/>
    <w:rsid w:val="00FC1C0A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6B7D9-8F3E-4BE9-B732-4B30BCD3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Normal">
    <w:name w:val="MSK_Normal"/>
    <w:basedOn w:val="Normln"/>
    <w:link w:val="MSKNormalChar"/>
    <w:qFormat/>
    <w:rsid w:val="004769B5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4769B5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4769B5"/>
  </w:style>
  <w:style w:type="character" w:customStyle="1" w:styleId="MSKNormalChar">
    <w:name w:val="MSK_Normal Char"/>
    <w:basedOn w:val="Standardnpsmoodstavce"/>
    <w:link w:val="MSKNormal"/>
    <w:locked/>
    <w:rsid w:val="004769B5"/>
    <w:rPr>
      <w:rFonts w:ascii="Tahoma" w:eastAsia="Calibri" w:hAnsi="Tahoma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37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741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262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62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62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2B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2B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041B0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041B0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ZacatekCislovani">
    <w:name w:val="MSK_ZacatekCislovani"/>
    <w:basedOn w:val="MSKNormal"/>
    <w:next w:val="MSKNormal"/>
    <w:qFormat/>
    <w:rsid w:val="00BA57BA"/>
  </w:style>
  <w:style w:type="character" w:customStyle="1" w:styleId="datalabel">
    <w:name w:val="datalabel"/>
    <w:rsid w:val="00220AE0"/>
  </w:style>
  <w:style w:type="character" w:customStyle="1" w:styleId="hps">
    <w:name w:val="hps"/>
    <w:rsid w:val="0092524E"/>
    <w:rPr>
      <w:rFonts w:ascii="Times New Roman" w:hAnsi="Times New Roman" w:cs="Times New Roman" w:hint="default"/>
    </w:rPr>
  </w:style>
  <w:style w:type="character" w:customStyle="1" w:styleId="nowrap">
    <w:name w:val="nowrap"/>
    <w:rsid w:val="00953AD1"/>
  </w:style>
  <w:style w:type="paragraph" w:customStyle="1" w:styleId="MSKPismennySeznam">
    <w:name w:val="MSK_PismennySeznam"/>
    <w:basedOn w:val="MSKNormal"/>
    <w:next w:val="MSKNormal"/>
    <w:qFormat/>
    <w:rsid w:val="00B66C4B"/>
    <w:pPr>
      <w:numPr>
        <w:numId w:val="12"/>
      </w:numPr>
    </w:pPr>
  </w:style>
  <w:style w:type="character" w:styleId="Siln">
    <w:name w:val="Strong"/>
    <w:basedOn w:val="Standardnpsmoodstavce"/>
    <w:uiPriority w:val="22"/>
    <w:qFormat/>
    <w:rsid w:val="00F03459"/>
    <w:rPr>
      <w:b/>
      <w:bCs/>
      <w:i w:val="0"/>
      <w:iCs w:val="0"/>
    </w:rPr>
  </w:style>
  <w:style w:type="character" w:styleId="Hypertextovodkaz">
    <w:name w:val="Hyperlink"/>
    <w:basedOn w:val="Standardnpsmoodstavce"/>
    <w:uiPriority w:val="99"/>
    <w:unhideWhenUsed/>
    <w:rsid w:val="006319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sk.cz/verejna_sprava/hledac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11211-936A-4308-9C92-8D6B4D93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2687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Bártová Daniela</dc:creator>
  <cp:keywords/>
  <dc:description/>
  <cp:lastModifiedBy>Bártová Daniela</cp:lastModifiedBy>
  <cp:revision>20</cp:revision>
  <dcterms:created xsi:type="dcterms:W3CDTF">2019-08-16T14:04:00Z</dcterms:created>
  <dcterms:modified xsi:type="dcterms:W3CDTF">2019-09-10T08:58:00Z</dcterms:modified>
</cp:coreProperties>
</file>