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38222C">
        <w:rPr>
          <w:rFonts w:ascii="Tahoma" w:hAnsi="Tahoma" w:cs="Tahoma"/>
          <w:b/>
          <w:bCs/>
        </w:rPr>
      </w:r>
      <w:r w:rsidR="0038222C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/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E41EB3">
        <w:rPr>
          <w:rFonts w:ascii="Tahoma" w:hAnsi="Tahoma" w:cs="Tahoma"/>
          <w:b/>
        </w:rPr>
        <w:t>6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E41EB3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. </w:t>
      </w:r>
      <w:r w:rsidR="00E41EB3">
        <w:rPr>
          <w:rFonts w:ascii="Tahoma" w:hAnsi="Tahoma" w:cs="Tahoma"/>
          <w:b/>
        </w:rPr>
        <w:t>května</w:t>
      </w:r>
      <w:r w:rsidR="00AF7136">
        <w:rPr>
          <w:rFonts w:ascii="Tahoma" w:hAnsi="Tahoma" w:cs="Tahoma"/>
          <w:b/>
        </w:rPr>
        <w:t xml:space="preserve"> 2019</w:t>
      </w: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420A3C" w:rsidRDefault="00420A3C" w:rsidP="00E45181"/>
    <w:p w:rsidR="00800617" w:rsidRPr="00CC4BB7" w:rsidRDefault="00800617" w:rsidP="00800617">
      <w:pPr>
        <w:pStyle w:val="Zkladntext31"/>
        <w:jc w:val="both"/>
        <w:rPr>
          <w:rFonts w:cs="Tahoma"/>
          <w:sz w:val="24"/>
          <w:szCs w:val="24"/>
        </w:rPr>
      </w:pPr>
      <w:r w:rsidRPr="00CC4BB7">
        <w:rPr>
          <w:rFonts w:cs="Tahoma"/>
          <w:sz w:val="24"/>
          <w:szCs w:val="24"/>
        </w:rPr>
        <w:t>26/133</w:t>
      </w:r>
    </w:p>
    <w:p w:rsidR="00800617" w:rsidRPr="00CC4BB7" w:rsidRDefault="00800617" w:rsidP="00800617">
      <w:pPr>
        <w:pStyle w:val="Zkladntext31"/>
        <w:jc w:val="both"/>
        <w:rPr>
          <w:rFonts w:cs="Tahoma"/>
          <w:sz w:val="24"/>
          <w:szCs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716"/>
      </w:tblGrid>
      <w:tr w:rsidR="00800617" w:rsidRPr="00CC4BB7" w:rsidTr="009E5330">
        <w:trPr>
          <w:trHeight w:val="1720"/>
        </w:trPr>
        <w:tc>
          <w:tcPr>
            <w:tcW w:w="496" w:type="dxa"/>
          </w:tcPr>
          <w:p w:rsidR="00800617" w:rsidRPr="00CC4BB7" w:rsidRDefault="00800617" w:rsidP="009E5330">
            <w:pPr>
              <w:pStyle w:val="Zkladntext31"/>
              <w:jc w:val="both"/>
              <w:rPr>
                <w:rFonts w:cs="Tahoma"/>
                <w:sz w:val="20"/>
              </w:rPr>
            </w:pPr>
            <w:r w:rsidRPr="00CC4BB7">
              <w:rPr>
                <w:rFonts w:cs="Tahoma"/>
                <w:sz w:val="20"/>
              </w:rPr>
              <w:t>1)</w:t>
            </w:r>
          </w:p>
          <w:p w:rsidR="00800617" w:rsidRPr="00CC4BB7" w:rsidRDefault="00800617" w:rsidP="009E5330">
            <w:pPr>
              <w:pStyle w:val="Zkladntext31"/>
              <w:jc w:val="both"/>
              <w:rPr>
                <w:rFonts w:cs="Tahoma"/>
                <w:sz w:val="20"/>
              </w:rPr>
            </w:pPr>
          </w:p>
          <w:p w:rsidR="00800617" w:rsidRPr="00CC4BB7" w:rsidRDefault="00800617" w:rsidP="009E5330">
            <w:pPr>
              <w:pStyle w:val="Zkladntext31"/>
              <w:jc w:val="both"/>
              <w:rPr>
                <w:rFonts w:cs="Tahoma"/>
                <w:sz w:val="20"/>
              </w:rPr>
            </w:pPr>
          </w:p>
          <w:p w:rsidR="00800617" w:rsidRPr="00CC4BB7" w:rsidRDefault="00800617" w:rsidP="009E5330">
            <w:pPr>
              <w:pStyle w:val="Zkladntext31"/>
              <w:jc w:val="both"/>
              <w:rPr>
                <w:rFonts w:cs="Tahoma"/>
                <w:sz w:val="20"/>
              </w:rPr>
            </w:pPr>
          </w:p>
        </w:tc>
        <w:tc>
          <w:tcPr>
            <w:tcW w:w="8716" w:type="dxa"/>
          </w:tcPr>
          <w:p w:rsidR="00800617" w:rsidRPr="00CC4BB7" w:rsidRDefault="00800617" w:rsidP="009E5330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  <w:r w:rsidRPr="00CC4BB7">
              <w:rPr>
                <w:rFonts w:cs="Tahoma"/>
                <w:sz w:val="24"/>
                <w:szCs w:val="24"/>
              </w:rPr>
              <w:t>navrhuje</w:t>
            </w:r>
          </w:p>
          <w:p w:rsidR="00800617" w:rsidRPr="00CC4BB7" w:rsidRDefault="00800617" w:rsidP="009E5330">
            <w:pPr>
              <w:pStyle w:val="Zkladntext31"/>
              <w:jc w:val="both"/>
              <w:rPr>
                <w:rFonts w:cs="Tahoma"/>
                <w:sz w:val="20"/>
              </w:rPr>
            </w:pPr>
            <w:r w:rsidRPr="00CC4BB7">
              <w:rPr>
                <w:rFonts w:cs="Tahoma"/>
                <w:sz w:val="20"/>
              </w:rPr>
              <w:tab/>
            </w:r>
          </w:p>
          <w:p w:rsidR="00800617" w:rsidRPr="00CC4BB7" w:rsidRDefault="00800617" w:rsidP="009E5330">
            <w:pPr>
              <w:pStyle w:val="Zkladntext31"/>
              <w:jc w:val="both"/>
              <w:rPr>
                <w:rFonts w:cs="Tahoma"/>
                <w:sz w:val="20"/>
              </w:rPr>
            </w:pPr>
            <w:r w:rsidRPr="00CC4BB7">
              <w:rPr>
                <w:rFonts w:cs="Tahoma"/>
                <w:sz w:val="20"/>
              </w:rPr>
              <w:t>žadatele pro poskytnutí dotace v rámci dotačního programu „Ozdravné pobyty pro děti předškolního věku“ pro roky 2018-2020 dle přílohy č. 1 předloženého materiálu</w:t>
            </w:r>
          </w:p>
          <w:p w:rsidR="00800617" w:rsidRPr="00CC4BB7" w:rsidRDefault="00800617" w:rsidP="009E5330">
            <w:pPr>
              <w:pStyle w:val="Zkladntext31"/>
              <w:jc w:val="both"/>
              <w:rPr>
                <w:rFonts w:cs="Tahoma"/>
                <w:sz w:val="20"/>
              </w:rPr>
            </w:pPr>
          </w:p>
        </w:tc>
      </w:tr>
      <w:tr w:rsidR="00800617" w:rsidRPr="00CC4BB7" w:rsidTr="009E5330">
        <w:tc>
          <w:tcPr>
            <w:tcW w:w="496" w:type="dxa"/>
            <w:hideMark/>
          </w:tcPr>
          <w:p w:rsidR="00800617" w:rsidRPr="00CC4BB7" w:rsidRDefault="00800617" w:rsidP="009E5330">
            <w:pPr>
              <w:pStyle w:val="Zkladntext31"/>
              <w:jc w:val="both"/>
              <w:rPr>
                <w:rFonts w:cs="Tahoma"/>
                <w:sz w:val="20"/>
              </w:rPr>
            </w:pPr>
            <w:r w:rsidRPr="00CC4BB7">
              <w:rPr>
                <w:rFonts w:cs="Tahoma"/>
                <w:sz w:val="20"/>
              </w:rPr>
              <w:t>2)</w:t>
            </w:r>
          </w:p>
        </w:tc>
        <w:tc>
          <w:tcPr>
            <w:tcW w:w="8716" w:type="dxa"/>
          </w:tcPr>
          <w:p w:rsidR="00800617" w:rsidRPr="00CC4BB7" w:rsidRDefault="00800617" w:rsidP="009E5330">
            <w:pPr>
              <w:pStyle w:val="Zkladntext31"/>
              <w:jc w:val="both"/>
              <w:rPr>
                <w:rFonts w:cs="Tahoma"/>
                <w:sz w:val="24"/>
                <w:szCs w:val="24"/>
              </w:rPr>
            </w:pPr>
            <w:r w:rsidRPr="00CC4BB7">
              <w:rPr>
                <w:rFonts w:cs="Tahoma"/>
                <w:sz w:val="24"/>
                <w:szCs w:val="24"/>
              </w:rPr>
              <w:t xml:space="preserve">doporučuje  </w:t>
            </w:r>
          </w:p>
          <w:p w:rsidR="00800617" w:rsidRPr="00CC4BB7" w:rsidRDefault="00800617" w:rsidP="009E5330">
            <w:pPr>
              <w:pStyle w:val="Zkladntext31"/>
              <w:jc w:val="both"/>
              <w:rPr>
                <w:rFonts w:cs="Tahoma"/>
                <w:sz w:val="20"/>
              </w:rPr>
            </w:pPr>
          </w:p>
        </w:tc>
      </w:tr>
      <w:tr w:rsidR="00800617" w:rsidRPr="00CC4BB7" w:rsidTr="009E5330">
        <w:tc>
          <w:tcPr>
            <w:tcW w:w="496" w:type="dxa"/>
          </w:tcPr>
          <w:p w:rsidR="00800617" w:rsidRPr="00CC4BB7" w:rsidRDefault="00800617" w:rsidP="009E5330">
            <w:pPr>
              <w:pStyle w:val="Zkladntext31"/>
              <w:jc w:val="both"/>
              <w:rPr>
                <w:rFonts w:cs="Tahoma"/>
                <w:sz w:val="20"/>
              </w:rPr>
            </w:pPr>
          </w:p>
        </w:tc>
        <w:tc>
          <w:tcPr>
            <w:tcW w:w="8716" w:type="dxa"/>
            <w:hideMark/>
          </w:tcPr>
          <w:p w:rsidR="00800617" w:rsidRPr="00CC4BB7" w:rsidRDefault="00800617" w:rsidP="009E5330">
            <w:pPr>
              <w:pStyle w:val="Zkladntext31"/>
              <w:jc w:val="both"/>
              <w:rPr>
                <w:rFonts w:cs="Tahoma"/>
                <w:sz w:val="20"/>
              </w:rPr>
            </w:pPr>
            <w:r w:rsidRPr="00CC4BB7">
              <w:rPr>
                <w:rFonts w:cs="Tahoma"/>
                <w:sz w:val="20"/>
              </w:rPr>
              <w:t>zastupitelstvu kraje</w:t>
            </w:r>
          </w:p>
          <w:p w:rsidR="00800617" w:rsidRPr="00CC4BB7" w:rsidRDefault="00800617" w:rsidP="009E5330">
            <w:pPr>
              <w:pStyle w:val="Zkladntext31"/>
              <w:jc w:val="both"/>
              <w:rPr>
                <w:rFonts w:cs="Tahoma"/>
                <w:sz w:val="20"/>
              </w:rPr>
            </w:pPr>
            <w:r w:rsidRPr="00CC4BB7">
              <w:rPr>
                <w:rFonts w:cs="Tahoma"/>
                <w:sz w:val="20"/>
              </w:rPr>
              <w:t>rozhodnout poskytnout účelovou dotaci z rozpočtu Moravskoslezského kraje v rámci dotačního programu „Ozdravné pobyty pro děti předškolního věku“ pro roky 2018-2020 žadateli uvedenému v příloze č. 1 předloženého materiálu a uzavřít s tímto žadatelem smlouvu o poskytnutí dotace dle přílohy č. 2 předloženého materiálu</w:t>
            </w:r>
          </w:p>
        </w:tc>
      </w:tr>
    </w:tbl>
    <w:p w:rsidR="006D2601" w:rsidRDefault="006D2601" w:rsidP="005563C4">
      <w:pPr>
        <w:spacing w:line="280" w:lineRule="exact"/>
        <w:rPr>
          <w:rFonts w:ascii="Tahoma" w:hAnsi="Tahoma" w:cs="Tahoma"/>
        </w:rPr>
      </w:pPr>
    </w:p>
    <w:p w:rsidR="00800617" w:rsidRDefault="00800617" w:rsidP="005563C4">
      <w:pPr>
        <w:spacing w:line="280" w:lineRule="exact"/>
        <w:rPr>
          <w:rFonts w:ascii="Tahoma" w:hAnsi="Tahoma" w:cs="Tahoma"/>
        </w:rPr>
      </w:pPr>
    </w:p>
    <w:p w:rsidR="00E45181" w:rsidRDefault="00E45181" w:rsidP="00E45181"/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Zapsala: </w:t>
      </w:r>
      <w:r w:rsidR="005E3045">
        <w:rPr>
          <w:rFonts w:ascii="Tahoma" w:hAnsi="Tahoma" w:cs="Tahoma"/>
        </w:rPr>
        <w:t>Olga Rezáková</w:t>
      </w:r>
      <w:r w:rsidR="00420A3C">
        <w:rPr>
          <w:rFonts w:ascii="Tahoma" w:hAnsi="Tahoma" w:cs="Tahoma"/>
        </w:rPr>
        <w:t>,</w:t>
      </w:r>
      <w:r w:rsidR="005563C4">
        <w:rPr>
          <w:rFonts w:ascii="Tahoma" w:hAnsi="Tahoma" w:cs="Tahoma"/>
        </w:rPr>
        <w:t xml:space="preserve">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E41EB3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. </w:t>
      </w:r>
      <w:r w:rsidR="00E41EB3">
        <w:rPr>
          <w:rFonts w:ascii="Tahoma" w:hAnsi="Tahoma" w:cs="Tahoma"/>
        </w:rPr>
        <w:t>května</w:t>
      </w:r>
      <w:r w:rsidR="0023423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E41EB3" w:rsidRPr="00CC4BB7" w:rsidRDefault="00E41EB3" w:rsidP="00E41EB3">
      <w:pPr>
        <w:spacing w:line="280" w:lineRule="exact"/>
        <w:jc w:val="both"/>
        <w:rPr>
          <w:rFonts w:ascii="Tahoma" w:hAnsi="Tahoma" w:cs="Tahoma"/>
          <w:b/>
        </w:rPr>
      </w:pPr>
      <w:r w:rsidRPr="00CC4BB7">
        <w:rPr>
          <w:rFonts w:ascii="Tahoma" w:hAnsi="Tahoma" w:cs="Tahoma"/>
          <w:b/>
        </w:rPr>
        <w:t>Ing. Otto Roháč, MBA, Ph.D, v. r.</w:t>
      </w:r>
    </w:p>
    <w:p w:rsidR="00E41EB3" w:rsidRPr="00CC4BB7" w:rsidRDefault="00E41EB3" w:rsidP="00E41EB3">
      <w:pPr>
        <w:spacing w:line="280" w:lineRule="exact"/>
        <w:jc w:val="both"/>
        <w:rPr>
          <w:rFonts w:ascii="Tahoma" w:hAnsi="Tahoma" w:cs="Tahoma"/>
        </w:rPr>
      </w:pPr>
      <w:r w:rsidRPr="00CC4BB7">
        <w:rPr>
          <w:rFonts w:ascii="Tahoma" w:hAnsi="Tahoma" w:cs="Tahoma"/>
        </w:rPr>
        <w:t>místopředseda výboru pro životní prostředí a zemědělství</w:t>
      </w:r>
    </w:p>
    <w:p w:rsidR="00E41EB3" w:rsidRPr="005040D7" w:rsidRDefault="00E41EB3" w:rsidP="00E41EB3">
      <w:pPr>
        <w:ind w:firstLine="708"/>
        <w:jc w:val="both"/>
        <w:rPr>
          <w:b/>
          <w:bCs/>
          <w:u w:val="single"/>
        </w:rPr>
      </w:pPr>
    </w:p>
    <w:p w:rsidR="00BD6F4C" w:rsidRDefault="00BD6F4C" w:rsidP="00E41EB3">
      <w:pPr>
        <w:spacing w:line="280" w:lineRule="exact"/>
        <w:jc w:val="both"/>
      </w:pPr>
    </w:p>
    <w:sectPr w:rsidR="00BD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92D85"/>
    <w:rsid w:val="001F5142"/>
    <w:rsid w:val="00234235"/>
    <w:rsid w:val="00420A3C"/>
    <w:rsid w:val="00487341"/>
    <w:rsid w:val="004A4DD3"/>
    <w:rsid w:val="00531D16"/>
    <w:rsid w:val="005563C4"/>
    <w:rsid w:val="005E3045"/>
    <w:rsid w:val="006D2601"/>
    <w:rsid w:val="00800617"/>
    <w:rsid w:val="00871086"/>
    <w:rsid w:val="00AF7136"/>
    <w:rsid w:val="00BA3559"/>
    <w:rsid w:val="00BB387A"/>
    <w:rsid w:val="00BD6F4C"/>
    <w:rsid w:val="00E00931"/>
    <w:rsid w:val="00E41EB3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4</cp:revision>
  <dcterms:created xsi:type="dcterms:W3CDTF">2019-05-15T10:11:00Z</dcterms:created>
  <dcterms:modified xsi:type="dcterms:W3CDTF">2019-05-15T10:13:00Z</dcterms:modified>
</cp:coreProperties>
</file>