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C3" w:rsidRPr="008F1628" w:rsidRDefault="002975C3" w:rsidP="002975C3">
      <w:pPr>
        <w:pStyle w:val="Zhlav"/>
        <w:rPr>
          <w:rFonts w:ascii="Tahoma" w:hAnsi="Tahoma" w:cs="Tahoma"/>
        </w:rPr>
      </w:pPr>
    </w:p>
    <w:p w:rsidR="002975C3" w:rsidRDefault="002975C3" w:rsidP="003C6B88">
      <w:pPr>
        <w:jc w:val="center"/>
        <w:rPr>
          <w:rFonts w:ascii="Tahoma" w:hAnsi="Tahoma" w:cs="Tahoma"/>
          <w:b/>
          <w:bCs/>
          <w:sz w:val="22"/>
          <w:szCs w:val="22"/>
        </w:rPr>
      </w:pPr>
    </w:p>
    <w:p w:rsidR="002C03E5" w:rsidRDefault="002C03E5" w:rsidP="008A393B">
      <w:pPr>
        <w:jc w:val="center"/>
        <w:rPr>
          <w:rFonts w:ascii="Tahoma" w:hAnsi="Tahoma" w:cs="Tahoma"/>
          <w:b/>
          <w:bCs/>
          <w:caps/>
          <w:spacing w:val="20"/>
          <w:sz w:val="36"/>
          <w:szCs w:val="36"/>
        </w:rPr>
      </w:pPr>
    </w:p>
    <w:p w:rsidR="00F57687" w:rsidRDefault="00F57687" w:rsidP="00F57687">
      <w:pPr>
        <w:jc w:val="center"/>
        <w:rPr>
          <w:rFonts w:ascii="Tahoma" w:hAnsi="Tahoma" w:cs="Tahoma"/>
          <w:b/>
          <w:bCs/>
          <w:caps/>
          <w:spacing w:val="20"/>
          <w:sz w:val="36"/>
          <w:szCs w:val="36"/>
        </w:rPr>
      </w:pPr>
      <w:r w:rsidRPr="00CB3944">
        <w:rPr>
          <w:rFonts w:ascii="Tahoma" w:hAnsi="Tahoma" w:cs="Tahoma"/>
          <w:b/>
          <w:bCs/>
          <w:caps/>
          <w:spacing w:val="20"/>
          <w:sz w:val="36"/>
          <w:szCs w:val="36"/>
        </w:rPr>
        <w:t>Legislativní plán Moravskoslezského kraje</w:t>
      </w:r>
      <w:r>
        <w:rPr>
          <w:rFonts w:ascii="Tahoma" w:hAnsi="Tahoma" w:cs="Tahoma"/>
          <w:b/>
          <w:bCs/>
          <w:caps/>
          <w:spacing w:val="20"/>
          <w:sz w:val="36"/>
          <w:szCs w:val="36"/>
        </w:rPr>
        <w:t xml:space="preserve"> </w:t>
      </w:r>
    </w:p>
    <w:p w:rsidR="00F57687" w:rsidRDefault="00F57687" w:rsidP="00F57687">
      <w:pPr>
        <w:jc w:val="center"/>
        <w:rPr>
          <w:rFonts w:ascii="Tahoma" w:hAnsi="Tahoma" w:cs="Tahoma"/>
          <w:b/>
          <w:bCs/>
          <w:caps/>
          <w:spacing w:val="20"/>
          <w:sz w:val="36"/>
          <w:szCs w:val="36"/>
        </w:rPr>
      </w:pPr>
    </w:p>
    <w:p w:rsidR="00F57687" w:rsidRPr="00B71776" w:rsidRDefault="00F57687" w:rsidP="00F57687">
      <w:pPr>
        <w:jc w:val="center"/>
        <w:rPr>
          <w:rFonts w:ascii="Tahoma" w:hAnsi="Tahoma" w:cs="Tahoma"/>
          <w:b/>
          <w:bCs/>
          <w:spacing w:val="30"/>
          <w:sz w:val="36"/>
          <w:szCs w:val="36"/>
        </w:rPr>
      </w:pPr>
      <w:r w:rsidRPr="006044CE">
        <w:rPr>
          <w:rFonts w:ascii="Tahoma" w:hAnsi="Tahoma" w:cs="Tahoma"/>
          <w:b/>
          <w:bCs/>
          <w:spacing w:val="30"/>
          <w:sz w:val="36"/>
          <w:szCs w:val="36"/>
        </w:rPr>
        <w:t xml:space="preserve">Přípravný dokument </w:t>
      </w:r>
      <w:r w:rsidRPr="00B71776">
        <w:rPr>
          <w:rFonts w:ascii="Tahoma" w:hAnsi="Tahoma" w:cs="Tahoma"/>
          <w:b/>
          <w:bCs/>
          <w:spacing w:val="30"/>
          <w:sz w:val="36"/>
          <w:szCs w:val="36"/>
        </w:rPr>
        <w:t>k </w:t>
      </w:r>
      <w:r>
        <w:rPr>
          <w:rFonts w:ascii="Tahoma" w:hAnsi="Tahoma" w:cs="Tahoma"/>
          <w:b/>
          <w:bCs/>
          <w:spacing w:val="30"/>
          <w:sz w:val="36"/>
          <w:szCs w:val="36"/>
        </w:rPr>
        <w:t>4. aktualizaci</w:t>
      </w:r>
      <w:r w:rsidRPr="00B71776">
        <w:rPr>
          <w:rFonts w:ascii="Tahoma" w:hAnsi="Tahoma" w:cs="Tahoma"/>
          <w:b/>
          <w:bCs/>
          <w:spacing w:val="30"/>
          <w:sz w:val="36"/>
          <w:szCs w:val="36"/>
        </w:rPr>
        <w:t xml:space="preserve"> </w:t>
      </w:r>
    </w:p>
    <w:p w:rsidR="00F57687" w:rsidRDefault="00F57687" w:rsidP="00F57687">
      <w:pPr>
        <w:jc w:val="center"/>
        <w:rPr>
          <w:rFonts w:ascii="Tahoma" w:hAnsi="Tahoma" w:cs="Tahoma"/>
          <w:b/>
          <w:bCs/>
          <w:sz w:val="28"/>
          <w:szCs w:val="28"/>
        </w:rPr>
      </w:pPr>
    </w:p>
    <w:p w:rsidR="00F57687" w:rsidRDefault="00F57687" w:rsidP="00F57687">
      <w:pPr>
        <w:jc w:val="center"/>
        <w:rPr>
          <w:rFonts w:ascii="Tahoma" w:hAnsi="Tahoma" w:cs="Tahoma"/>
          <w:b/>
          <w:bCs/>
          <w:sz w:val="28"/>
          <w:szCs w:val="28"/>
        </w:rPr>
      </w:pPr>
      <w:r>
        <w:rPr>
          <w:rFonts w:ascii="Tahoma" w:hAnsi="Tahoma" w:cs="Tahoma"/>
          <w:b/>
          <w:bCs/>
          <w:sz w:val="28"/>
          <w:szCs w:val="28"/>
        </w:rPr>
        <w:t xml:space="preserve">s návrhy odborů na další postup, </w:t>
      </w:r>
      <w:r w:rsidRPr="009B45CD">
        <w:rPr>
          <w:rFonts w:ascii="Tahoma" w:hAnsi="Tahoma" w:cs="Tahoma"/>
          <w:b/>
          <w:bCs/>
          <w:sz w:val="28"/>
          <w:szCs w:val="28"/>
        </w:rPr>
        <w:t>s novým</w:t>
      </w:r>
      <w:r w:rsidR="00CF0D47" w:rsidRPr="009B45CD">
        <w:rPr>
          <w:rFonts w:ascii="Tahoma" w:hAnsi="Tahoma" w:cs="Tahoma"/>
          <w:b/>
          <w:bCs/>
          <w:sz w:val="28"/>
          <w:szCs w:val="28"/>
        </w:rPr>
        <w:t>i námět</w:t>
      </w:r>
      <w:r w:rsidR="00CF0D47">
        <w:rPr>
          <w:rFonts w:ascii="Tahoma" w:hAnsi="Tahoma" w:cs="Tahoma"/>
          <w:b/>
          <w:bCs/>
          <w:sz w:val="28"/>
          <w:szCs w:val="28"/>
        </w:rPr>
        <w:t>y</w:t>
      </w:r>
    </w:p>
    <w:p w:rsidR="00F57687" w:rsidRDefault="00F57687" w:rsidP="00F57687">
      <w:pPr>
        <w:jc w:val="center"/>
        <w:rPr>
          <w:rFonts w:ascii="Tahoma" w:hAnsi="Tahoma" w:cs="Tahoma"/>
          <w:b/>
          <w:bCs/>
          <w:sz w:val="28"/>
          <w:szCs w:val="28"/>
        </w:rPr>
      </w:pPr>
      <w:r>
        <w:rPr>
          <w:rFonts w:ascii="Tahoma" w:hAnsi="Tahoma" w:cs="Tahoma"/>
          <w:b/>
          <w:bCs/>
          <w:sz w:val="28"/>
          <w:szCs w:val="28"/>
        </w:rPr>
        <w:t>a doplněnými informacemi z Plánu legislativních prací vlády na rok 2016</w:t>
      </w:r>
    </w:p>
    <w:p w:rsidR="00B9342A" w:rsidRDefault="00B9342A" w:rsidP="003C6B88">
      <w:pPr>
        <w:jc w:val="center"/>
        <w:rPr>
          <w:rFonts w:ascii="Tahoma" w:hAnsi="Tahoma" w:cs="Tahoma"/>
          <w:b/>
          <w:bCs/>
          <w:sz w:val="28"/>
          <w:szCs w:val="28"/>
        </w:rPr>
      </w:pPr>
    </w:p>
    <w:p w:rsidR="002C03E5" w:rsidRDefault="002C03E5" w:rsidP="002C03E5">
      <w:pPr>
        <w:rPr>
          <w:rFonts w:ascii="Tahoma" w:hAnsi="Tahoma" w:cs="Tahoma"/>
          <w:b/>
          <w:bCs/>
          <w:sz w:val="28"/>
          <w:szCs w:val="28"/>
        </w:rPr>
      </w:pPr>
    </w:p>
    <w:p w:rsidR="002C03E5" w:rsidRPr="002C03E5" w:rsidRDefault="00B9342A" w:rsidP="002C03E5">
      <w:pPr>
        <w:rPr>
          <w:rFonts w:ascii="Tahoma" w:hAnsi="Tahoma" w:cs="Tahoma"/>
          <w:b/>
          <w:bCs/>
          <w:sz w:val="28"/>
          <w:szCs w:val="28"/>
          <w:u w:val="single"/>
        </w:rPr>
      </w:pPr>
      <w:r w:rsidRPr="002C03E5">
        <w:rPr>
          <w:rFonts w:ascii="Tahoma" w:hAnsi="Tahoma" w:cs="Tahoma"/>
          <w:b/>
          <w:bCs/>
          <w:sz w:val="28"/>
          <w:szCs w:val="28"/>
          <w:u w:val="single"/>
        </w:rPr>
        <w:t xml:space="preserve">Zdroj: </w:t>
      </w:r>
    </w:p>
    <w:p w:rsidR="00E24D8D" w:rsidRPr="002C03E5" w:rsidRDefault="002C03E5" w:rsidP="002C03E5">
      <w:pPr>
        <w:jc w:val="both"/>
        <w:rPr>
          <w:rFonts w:ascii="Tahoma" w:hAnsi="Tahoma" w:cs="Tahoma"/>
          <w:bCs/>
          <w:sz w:val="28"/>
          <w:szCs w:val="28"/>
        </w:rPr>
      </w:pPr>
      <w:r>
        <w:rPr>
          <w:rFonts w:ascii="Tahoma" w:hAnsi="Tahoma" w:cs="Tahoma"/>
          <w:bCs/>
          <w:sz w:val="28"/>
          <w:szCs w:val="28"/>
        </w:rPr>
        <w:t xml:space="preserve">- </w:t>
      </w:r>
      <w:r w:rsidR="004217C7">
        <w:rPr>
          <w:rFonts w:ascii="Tahoma" w:hAnsi="Tahoma" w:cs="Tahoma"/>
          <w:bCs/>
          <w:sz w:val="28"/>
          <w:szCs w:val="28"/>
        </w:rPr>
        <w:t xml:space="preserve">Legislativní plán Moravskoslezského kraje ve znění </w:t>
      </w:r>
      <w:r w:rsidR="007A57B5">
        <w:rPr>
          <w:rFonts w:ascii="Tahoma" w:hAnsi="Tahoma" w:cs="Tahoma"/>
          <w:bCs/>
          <w:sz w:val="28"/>
          <w:szCs w:val="28"/>
        </w:rPr>
        <w:t>3</w:t>
      </w:r>
      <w:r w:rsidR="004217C7">
        <w:rPr>
          <w:rFonts w:ascii="Tahoma" w:hAnsi="Tahoma" w:cs="Tahoma"/>
          <w:bCs/>
          <w:sz w:val="28"/>
          <w:szCs w:val="28"/>
        </w:rPr>
        <w:t>. aktualizace</w:t>
      </w:r>
    </w:p>
    <w:p w:rsidR="00B9342A" w:rsidRDefault="00B9342A" w:rsidP="002C03E5">
      <w:pPr>
        <w:rPr>
          <w:rFonts w:ascii="Tahoma" w:hAnsi="Tahoma" w:cs="Tahoma"/>
          <w:b/>
          <w:bCs/>
          <w:sz w:val="28"/>
          <w:szCs w:val="28"/>
        </w:rPr>
      </w:pPr>
    </w:p>
    <w:p w:rsidR="00B9342A" w:rsidRPr="002C03E5" w:rsidRDefault="00B9342A" w:rsidP="002C03E5">
      <w:pPr>
        <w:rPr>
          <w:rFonts w:ascii="Tahoma" w:hAnsi="Tahoma" w:cs="Tahoma"/>
          <w:b/>
          <w:bCs/>
          <w:sz w:val="28"/>
          <w:szCs w:val="28"/>
          <w:u w:val="single"/>
        </w:rPr>
      </w:pPr>
      <w:r w:rsidRPr="002C03E5">
        <w:rPr>
          <w:rFonts w:ascii="Tahoma" w:hAnsi="Tahoma" w:cs="Tahoma"/>
          <w:b/>
          <w:bCs/>
          <w:sz w:val="28"/>
          <w:szCs w:val="28"/>
          <w:u w:val="single"/>
        </w:rPr>
        <w:t>Doplněno o :</w:t>
      </w:r>
    </w:p>
    <w:p w:rsidR="002C03E5" w:rsidRDefault="002C03E5" w:rsidP="002C03E5">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sidR="004217C7">
        <w:rPr>
          <w:rFonts w:ascii="Tahoma" w:hAnsi="Tahoma" w:cs="Tahoma"/>
          <w:b/>
          <w:caps/>
          <w:color w:val="0070C0"/>
          <w:spacing w:val="20"/>
        </w:rPr>
        <w:t>rok 201</w:t>
      </w:r>
      <w:r w:rsidR="007A57B5">
        <w:rPr>
          <w:rFonts w:ascii="Tahoma" w:hAnsi="Tahoma" w:cs="Tahoma"/>
          <w:b/>
          <w:caps/>
          <w:color w:val="0070C0"/>
          <w:spacing w:val="20"/>
        </w:rPr>
        <w:t>6</w:t>
      </w:r>
    </w:p>
    <w:p w:rsidR="004217C7" w:rsidRPr="004217C7" w:rsidRDefault="004217C7" w:rsidP="004217C7">
      <w:pPr>
        <w:jc w:val="both"/>
        <w:rPr>
          <w:rFonts w:ascii="Tahoma" w:hAnsi="Tahoma" w:cs="Tahoma"/>
          <w:bCs/>
          <w:sz w:val="28"/>
          <w:szCs w:val="28"/>
        </w:rPr>
      </w:pPr>
      <w:r w:rsidRPr="004217C7">
        <w:rPr>
          <w:rFonts w:ascii="Tahoma" w:hAnsi="Tahoma" w:cs="Tahoma"/>
          <w:bCs/>
          <w:sz w:val="28"/>
          <w:szCs w:val="28"/>
        </w:rPr>
        <w:t xml:space="preserve">- </w:t>
      </w:r>
      <w:r>
        <w:rPr>
          <w:rFonts w:ascii="Tahoma" w:hAnsi="Tahoma" w:cs="Tahoma"/>
          <w:bCs/>
          <w:sz w:val="28"/>
          <w:szCs w:val="28"/>
        </w:rPr>
        <w:t>Plán legislativních prací vlády na rok 201</w:t>
      </w:r>
      <w:r w:rsidR="007A57B5">
        <w:rPr>
          <w:rFonts w:ascii="Tahoma" w:hAnsi="Tahoma" w:cs="Tahoma"/>
          <w:bCs/>
          <w:sz w:val="28"/>
          <w:szCs w:val="28"/>
        </w:rPr>
        <w:t>6</w:t>
      </w:r>
      <w:r>
        <w:rPr>
          <w:rFonts w:ascii="Tahoma" w:hAnsi="Tahoma" w:cs="Tahoma"/>
          <w:bCs/>
          <w:sz w:val="28"/>
          <w:szCs w:val="28"/>
        </w:rPr>
        <w:t xml:space="preserve"> schválila vláda usnesením </w:t>
      </w:r>
      <w:r w:rsidRPr="004217C7">
        <w:rPr>
          <w:rFonts w:ascii="Tahoma" w:hAnsi="Tahoma" w:cs="Tahoma"/>
          <w:bCs/>
          <w:sz w:val="28"/>
          <w:szCs w:val="28"/>
        </w:rPr>
        <w:t xml:space="preserve">ze dne </w:t>
      </w:r>
      <w:r w:rsidR="007A57B5">
        <w:rPr>
          <w:rFonts w:ascii="Tahoma" w:hAnsi="Tahoma" w:cs="Tahoma"/>
          <w:bCs/>
          <w:sz w:val="28"/>
          <w:szCs w:val="28"/>
        </w:rPr>
        <w:t>14</w:t>
      </w:r>
      <w:r w:rsidRPr="004217C7">
        <w:rPr>
          <w:rFonts w:ascii="Tahoma" w:hAnsi="Tahoma" w:cs="Tahoma"/>
          <w:bCs/>
          <w:sz w:val="28"/>
          <w:szCs w:val="28"/>
        </w:rPr>
        <w:t>. prosince 201</w:t>
      </w:r>
      <w:r w:rsidR="007A57B5">
        <w:rPr>
          <w:rFonts w:ascii="Tahoma" w:hAnsi="Tahoma" w:cs="Tahoma"/>
          <w:bCs/>
          <w:sz w:val="28"/>
          <w:szCs w:val="28"/>
        </w:rPr>
        <w:t>5</w:t>
      </w:r>
      <w:r w:rsidRPr="004217C7">
        <w:rPr>
          <w:rFonts w:ascii="Tahoma" w:hAnsi="Tahoma" w:cs="Tahoma"/>
          <w:bCs/>
          <w:sz w:val="28"/>
          <w:szCs w:val="28"/>
        </w:rPr>
        <w:t xml:space="preserve"> č. 10</w:t>
      </w:r>
      <w:r w:rsidR="007A57B5">
        <w:rPr>
          <w:rFonts w:ascii="Tahoma" w:hAnsi="Tahoma" w:cs="Tahoma"/>
          <w:bCs/>
          <w:sz w:val="28"/>
          <w:szCs w:val="28"/>
        </w:rPr>
        <w:t>31</w:t>
      </w:r>
    </w:p>
    <w:p w:rsidR="004217C7" w:rsidRDefault="004217C7" w:rsidP="002C03E5">
      <w:pPr>
        <w:jc w:val="both"/>
        <w:rPr>
          <w:rFonts w:ascii="Tahoma" w:hAnsi="Tahoma" w:cs="Tahoma"/>
          <w:b/>
          <w:caps/>
          <w:color w:val="0070C0"/>
          <w:spacing w:val="20"/>
        </w:rPr>
      </w:pPr>
    </w:p>
    <w:p w:rsidR="002C03E5" w:rsidRPr="002C03E5" w:rsidRDefault="002C03E5" w:rsidP="002C03E5">
      <w:pPr>
        <w:jc w:val="both"/>
        <w:rPr>
          <w:rFonts w:ascii="Tahoma" w:hAnsi="Tahoma" w:cs="Tahoma"/>
          <w:bCs/>
          <w:sz w:val="28"/>
          <w:szCs w:val="28"/>
        </w:rPr>
      </w:pPr>
      <w:r w:rsidRPr="002C03E5">
        <w:rPr>
          <w:rFonts w:ascii="Tahoma" w:hAnsi="Tahoma" w:cs="Tahoma"/>
          <w:bCs/>
          <w:sz w:val="28"/>
          <w:szCs w:val="28"/>
        </w:rPr>
        <w:t>- u každého předpisu, jehož změna je uvedena v</w:t>
      </w:r>
      <w:r>
        <w:rPr>
          <w:rFonts w:ascii="Tahoma" w:hAnsi="Tahoma" w:cs="Tahoma"/>
          <w:bCs/>
          <w:sz w:val="28"/>
          <w:szCs w:val="28"/>
        </w:rPr>
        <w:t> </w:t>
      </w:r>
      <w:r w:rsidR="004217C7">
        <w:rPr>
          <w:rFonts w:ascii="Tahoma" w:hAnsi="Tahoma" w:cs="Tahoma"/>
          <w:bCs/>
          <w:sz w:val="28"/>
          <w:szCs w:val="28"/>
        </w:rPr>
        <w:t>Plánu legislativních prací vlády na rok 201</w:t>
      </w:r>
      <w:r w:rsidR="007A57B5">
        <w:rPr>
          <w:rFonts w:ascii="Tahoma" w:hAnsi="Tahoma" w:cs="Tahoma"/>
          <w:bCs/>
          <w:sz w:val="28"/>
          <w:szCs w:val="28"/>
        </w:rPr>
        <w:t>6</w:t>
      </w:r>
      <w:r>
        <w:rPr>
          <w:rFonts w:ascii="Tahoma" w:hAnsi="Tahoma" w:cs="Tahoma"/>
          <w:bCs/>
          <w:sz w:val="28"/>
          <w:szCs w:val="28"/>
        </w:rPr>
        <w:t xml:space="preserve">, jsou pod příslušnou částí tabulky uvedeny </w:t>
      </w:r>
      <w:r w:rsidRPr="005B000F">
        <w:rPr>
          <w:rFonts w:ascii="Tahoma" w:hAnsi="Tahoma" w:cs="Tahoma"/>
          <w:bCs/>
          <w:sz w:val="28"/>
          <w:szCs w:val="28"/>
          <w:u w:val="single"/>
        </w:rPr>
        <w:t>časové údaje</w:t>
      </w:r>
      <w:r>
        <w:rPr>
          <w:rFonts w:ascii="Tahoma" w:hAnsi="Tahoma" w:cs="Tahoma"/>
          <w:bCs/>
          <w:sz w:val="28"/>
          <w:szCs w:val="28"/>
        </w:rPr>
        <w:t xml:space="preserve"> z Plánu legislativních prací vlády</w:t>
      </w:r>
      <w:r w:rsidR="00B12D54">
        <w:rPr>
          <w:rFonts w:ascii="Tahoma" w:hAnsi="Tahoma" w:cs="Tahoma"/>
          <w:bCs/>
          <w:sz w:val="28"/>
          <w:szCs w:val="28"/>
        </w:rPr>
        <w:t xml:space="preserve"> (tj. stan</w:t>
      </w:r>
      <w:r w:rsidR="004217C7">
        <w:rPr>
          <w:rFonts w:ascii="Tahoma" w:hAnsi="Tahoma" w:cs="Tahoma"/>
          <w:bCs/>
          <w:sz w:val="28"/>
          <w:szCs w:val="28"/>
        </w:rPr>
        <w:t>ovený termín předložení vládě a </w:t>
      </w:r>
      <w:r w:rsidR="00B12D54">
        <w:rPr>
          <w:rFonts w:ascii="Tahoma" w:hAnsi="Tahoma" w:cs="Tahoma"/>
          <w:bCs/>
          <w:sz w:val="28"/>
          <w:szCs w:val="28"/>
        </w:rPr>
        <w:t xml:space="preserve">předpokládané nabytí účinnosti) </w:t>
      </w:r>
      <w:r>
        <w:rPr>
          <w:rFonts w:ascii="Tahoma" w:hAnsi="Tahoma" w:cs="Tahoma"/>
          <w:bCs/>
          <w:sz w:val="28"/>
          <w:szCs w:val="28"/>
        </w:rPr>
        <w:t xml:space="preserve">a rovněž </w:t>
      </w:r>
      <w:r w:rsidRPr="005B000F">
        <w:rPr>
          <w:rFonts w:ascii="Tahoma" w:hAnsi="Tahoma" w:cs="Tahoma"/>
          <w:bCs/>
          <w:sz w:val="28"/>
          <w:szCs w:val="28"/>
          <w:u w:val="single"/>
        </w:rPr>
        <w:t>bližší informace k obsahu novelizace</w:t>
      </w:r>
      <w:r>
        <w:rPr>
          <w:rFonts w:ascii="Tahoma" w:hAnsi="Tahoma" w:cs="Tahoma"/>
          <w:bCs/>
          <w:sz w:val="28"/>
          <w:szCs w:val="28"/>
        </w:rPr>
        <w:t>, jsou-li k</w:t>
      </w:r>
      <w:r w:rsidR="004217C7">
        <w:rPr>
          <w:rFonts w:ascii="Tahoma" w:hAnsi="Tahoma" w:cs="Tahoma"/>
          <w:bCs/>
          <w:sz w:val="28"/>
          <w:szCs w:val="28"/>
        </w:rPr>
        <w:t> </w:t>
      </w:r>
      <w:r>
        <w:rPr>
          <w:rFonts w:ascii="Tahoma" w:hAnsi="Tahoma" w:cs="Tahoma"/>
          <w:bCs/>
          <w:sz w:val="28"/>
          <w:szCs w:val="28"/>
        </w:rPr>
        <w:t>dispozici</w:t>
      </w:r>
      <w:r w:rsidR="004217C7">
        <w:rPr>
          <w:rFonts w:ascii="Tahoma" w:hAnsi="Tahoma" w:cs="Tahoma"/>
          <w:bCs/>
          <w:sz w:val="28"/>
          <w:szCs w:val="28"/>
        </w:rPr>
        <w:t xml:space="preserve"> (tyto informace samotný Plán legislativních prací vlády neobsahuje, vycházeli jsme z podkladů jednotlivých ministerstev) </w:t>
      </w:r>
      <w:r>
        <w:rPr>
          <w:rFonts w:ascii="Tahoma" w:hAnsi="Tahoma" w:cs="Tahoma"/>
          <w:bCs/>
          <w:sz w:val="28"/>
          <w:szCs w:val="28"/>
        </w:rPr>
        <w:t xml:space="preserve">  </w:t>
      </w:r>
    </w:p>
    <w:p w:rsidR="002C03E5" w:rsidRDefault="002C03E5" w:rsidP="002C03E5">
      <w:pPr>
        <w:jc w:val="both"/>
        <w:rPr>
          <w:rFonts w:ascii="Tahoma" w:hAnsi="Tahoma" w:cs="Tahoma"/>
          <w:b/>
          <w:caps/>
          <w:color w:val="943634"/>
          <w:spacing w:val="20"/>
        </w:rPr>
      </w:pPr>
    </w:p>
    <w:p w:rsidR="002C03E5" w:rsidRDefault="002C03E5" w:rsidP="002C03E5">
      <w:pPr>
        <w:jc w:val="both"/>
        <w:rPr>
          <w:rFonts w:ascii="Tahoma" w:hAnsi="Tahoma" w:cs="Tahoma"/>
          <w:b/>
          <w:caps/>
          <w:color w:val="0070C0"/>
          <w:spacing w:val="20"/>
        </w:rPr>
      </w:pPr>
    </w:p>
    <w:p w:rsidR="00F57687" w:rsidRDefault="00F57687" w:rsidP="002C03E5">
      <w:pPr>
        <w:jc w:val="both"/>
        <w:rPr>
          <w:rFonts w:ascii="Tahoma" w:hAnsi="Tahoma" w:cs="Tahoma"/>
          <w:b/>
          <w:caps/>
          <w:color w:val="0070C0"/>
          <w:spacing w:val="20"/>
        </w:rPr>
      </w:pPr>
    </w:p>
    <w:p w:rsidR="00F57687" w:rsidRPr="00D05F40" w:rsidRDefault="00F57687" w:rsidP="002C03E5">
      <w:pPr>
        <w:jc w:val="both"/>
        <w:rPr>
          <w:rFonts w:ascii="Tahoma" w:hAnsi="Tahoma" w:cs="Tahoma"/>
          <w:b/>
          <w:caps/>
          <w:color w:val="0070C0"/>
          <w:spacing w:val="20"/>
        </w:rPr>
      </w:pPr>
    </w:p>
    <w:p w:rsidR="003C6B88" w:rsidRDefault="000A67B4" w:rsidP="003C6B88">
      <w:pPr>
        <w:jc w:val="center"/>
        <w:rPr>
          <w:rFonts w:ascii="Tahoma" w:hAnsi="Tahoma" w:cs="Tahoma"/>
          <w:b/>
          <w:bCs/>
          <w:sz w:val="28"/>
          <w:szCs w:val="28"/>
        </w:rPr>
      </w:pPr>
      <w:r>
        <w:rPr>
          <w:rFonts w:ascii="Tahoma" w:hAnsi="Tahoma" w:cs="Tahoma"/>
          <w:b/>
          <w:bCs/>
          <w:sz w:val="28"/>
          <w:szCs w:val="28"/>
        </w:rPr>
        <w:t xml:space="preserve"> </w:t>
      </w:r>
    </w:p>
    <w:p w:rsidR="00F02A8C" w:rsidRDefault="000A67B4" w:rsidP="003C6B88">
      <w:pPr>
        <w:jc w:val="center"/>
        <w:rPr>
          <w:rFonts w:ascii="Tahoma" w:hAnsi="Tahoma" w:cs="Tahoma"/>
          <w:b/>
          <w:bCs/>
          <w:sz w:val="28"/>
          <w:szCs w:val="28"/>
        </w:rPr>
      </w:pPr>
      <w:r>
        <w:rPr>
          <w:rFonts w:ascii="Tahoma" w:hAnsi="Tahoma" w:cs="Tahoma"/>
          <w:b/>
          <w:bCs/>
          <w:sz w:val="28"/>
          <w:szCs w:val="28"/>
        </w:rPr>
        <w:t xml:space="preserve"> </w:t>
      </w:r>
    </w:p>
    <w:p w:rsidR="003C7F56" w:rsidRDefault="003C7F56" w:rsidP="00C73B9D">
      <w:pPr>
        <w:rPr>
          <w:rFonts w:ascii="Tahoma" w:hAnsi="Tahoma" w:cs="Tahoma"/>
          <w:b/>
          <w:caps/>
          <w:color w:val="FF0000"/>
          <w:spacing w:val="20"/>
        </w:rPr>
      </w:pPr>
    </w:p>
    <w:p w:rsidR="003C7F56" w:rsidRDefault="003C7F56" w:rsidP="00C73B9D">
      <w:pPr>
        <w:rPr>
          <w:rFonts w:ascii="Tahoma" w:hAnsi="Tahoma" w:cs="Tahoma"/>
          <w:b/>
          <w:caps/>
          <w:color w:val="FF0000"/>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2628"/>
      </w:tblGrid>
      <w:tr w:rsidR="00B14959" w:rsidRPr="00F0647F">
        <w:trPr>
          <w:jc w:val="center"/>
        </w:trPr>
        <w:tc>
          <w:tcPr>
            <w:tcW w:w="2628" w:type="dxa"/>
            <w:shd w:val="clear" w:color="auto" w:fill="FF7C80"/>
            <w:vAlign w:val="center"/>
          </w:tcPr>
          <w:p w:rsidR="00DA44F0" w:rsidRPr="00F0647F" w:rsidRDefault="00DA44F0" w:rsidP="00F0647F">
            <w:pPr>
              <w:spacing w:before="120" w:after="120" w:line="280" w:lineRule="exact"/>
              <w:jc w:val="center"/>
              <w:rPr>
                <w:rFonts w:ascii="Tahoma" w:hAnsi="Tahoma" w:cs="Tahoma"/>
                <w:b/>
              </w:rPr>
            </w:pPr>
          </w:p>
          <w:p w:rsidR="00B14959" w:rsidRPr="00F0647F" w:rsidRDefault="00B14959" w:rsidP="00F0647F">
            <w:pPr>
              <w:spacing w:before="120" w:after="120" w:line="280" w:lineRule="exact"/>
              <w:jc w:val="center"/>
              <w:rPr>
                <w:rFonts w:ascii="Tahoma" w:hAnsi="Tahoma" w:cs="Tahoma"/>
                <w:b/>
              </w:rPr>
            </w:pPr>
            <w:r w:rsidRPr="00F0647F">
              <w:rPr>
                <w:rFonts w:ascii="Tahoma" w:hAnsi="Tahoma" w:cs="Tahoma"/>
                <w:b/>
              </w:rPr>
              <w:t>ČÁST A</w:t>
            </w:r>
          </w:p>
          <w:p w:rsidR="00B14959" w:rsidRPr="00F0647F" w:rsidRDefault="00B14959" w:rsidP="00F0647F">
            <w:pPr>
              <w:spacing w:before="120" w:after="120" w:line="280" w:lineRule="exact"/>
              <w:jc w:val="center"/>
              <w:rPr>
                <w:rFonts w:ascii="Tahoma" w:hAnsi="Tahoma" w:cs="Tahoma"/>
                <w:b/>
              </w:rPr>
            </w:pPr>
          </w:p>
        </w:tc>
      </w:tr>
    </w:tbl>
    <w:p w:rsidR="00B14959" w:rsidRDefault="00B14959" w:rsidP="00B1495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11988"/>
      </w:tblGrid>
      <w:tr w:rsidR="00B14959" w:rsidRPr="00F0647F">
        <w:trPr>
          <w:jc w:val="center"/>
        </w:trPr>
        <w:tc>
          <w:tcPr>
            <w:tcW w:w="11988" w:type="dxa"/>
            <w:shd w:val="clear" w:color="auto" w:fill="FF7C80"/>
          </w:tcPr>
          <w:p w:rsidR="00DA44F0" w:rsidRPr="00F0647F" w:rsidRDefault="00DA44F0" w:rsidP="00F0647F">
            <w:pPr>
              <w:spacing w:before="120" w:after="120" w:line="280" w:lineRule="exact"/>
              <w:jc w:val="center"/>
              <w:rPr>
                <w:rFonts w:ascii="Tahoma" w:hAnsi="Tahoma" w:cs="Tahoma"/>
                <w:b/>
              </w:rPr>
            </w:pPr>
          </w:p>
          <w:p w:rsidR="00DA44F0" w:rsidRPr="00F0647F" w:rsidRDefault="00DA44F0" w:rsidP="00F0647F">
            <w:pPr>
              <w:spacing w:before="120" w:after="120" w:line="280" w:lineRule="exact"/>
              <w:jc w:val="center"/>
              <w:rPr>
                <w:rFonts w:ascii="Tahoma" w:hAnsi="Tahoma" w:cs="Tahoma"/>
                <w:b/>
              </w:rPr>
            </w:pPr>
            <w:r w:rsidRPr="00F0647F">
              <w:rPr>
                <w:rFonts w:ascii="Tahoma" w:hAnsi="Tahoma" w:cs="Tahoma"/>
                <w:b/>
              </w:rPr>
              <w:t>P</w:t>
            </w:r>
            <w:r w:rsidR="00B14959" w:rsidRPr="00F0647F">
              <w:rPr>
                <w:rFonts w:ascii="Tahoma" w:hAnsi="Tahoma" w:cs="Tahoma"/>
                <w:b/>
              </w:rPr>
              <w:t xml:space="preserve">rávní předpisy, jejichž změna bude navržena zastupitelstvu kraje </w:t>
            </w:r>
          </w:p>
          <w:p w:rsidR="00B14959" w:rsidRPr="00F0647F" w:rsidRDefault="00B14959" w:rsidP="00F0647F">
            <w:pPr>
              <w:spacing w:before="120" w:after="120" w:line="280" w:lineRule="exact"/>
              <w:jc w:val="center"/>
              <w:rPr>
                <w:rFonts w:ascii="Tahoma" w:hAnsi="Tahoma" w:cs="Tahoma"/>
                <w:b/>
              </w:rPr>
            </w:pPr>
            <w:r w:rsidRPr="00F0647F">
              <w:rPr>
                <w:rFonts w:ascii="Tahoma" w:hAnsi="Tahoma" w:cs="Tahoma"/>
                <w:b/>
              </w:rPr>
              <w:t>k využití v rámci jeho zákonodárné iniciativy</w:t>
            </w:r>
          </w:p>
          <w:p w:rsidR="00DA44F0" w:rsidRPr="00F0647F" w:rsidRDefault="00DA44F0" w:rsidP="00F0647F">
            <w:pPr>
              <w:spacing w:before="120" w:after="120" w:line="280" w:lineRule="exact"/>
              <w:jc w:val="center"/>
              <w:rPr>
                <w:rFonts w:ascii="Tahoma" w:hAnsi="Tahoma" w:cs="Tahoma"/>
                <w:b/>
              </w:rPr>
            </w:pPr>
          </w:p>
        </w:tc>
      </w:tr>
    </w:tbl>
    <w:p w:rsidR="00DA023C" w:rsidRDefault="00DA023C" w:rsidP="00B14959">
      <w:pPr>
        <w:jc w:val="center"/>
        <w:rPr>
          <w:rFonts w:ascii="Tahoma" w:hAnsi="Tahoma" w:cs="Tahoma"/>
          <w:b/>
          <w:caps/>
          <w:color w:val="FF0000"/>
          <w:spacing w:val="20"/>
        </w:rPr>
      </w:pPr>
    </w:p>
    <w:p w:rsidR="007C6ED8" w:rsidRDefault="007C6ED8" w:rsidP="00B14959">
      <w:pPr>
        <w:jc w:val="center"/>
        <w:rPr>
          <w:rFonts w:ascii="Tahoma" w:hAnsi="Tahoma" w:cs="Tahoma"/>
          <w:b/>
          <w:caps/>
          <w:color w:val="FF0000"/>
          <w:spacing w:val="20"/>
        </w:rPr>
      </w:pPr>
    </w:p>
    <w:p w:rsidR="00284D8C" w:rsidRPr="00ED03EE" w:rsidRDefault="00284D8C" w:rsidP="00284D8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doprava</w:t>
      </w:r>
    </w:p>
    <w:p w:rsidR="009F3453" w:rsidRPr="00B91F52" w:rsidRDefault="009F3453" w:rsidP="00284D8C">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537"/>
        <w:gridCol w:w="5014"/>
        <w:gridCol w:w="2110"/>
      </w:tblGrid>
      <w:tr w:rsidR="00A741A6" w:rsidRPr="00BA7C82" w:rsidTr="00BA7C82">
        <w:tc>
          <w:tcPr>
            <w:tcW w:w="3884" w:type="dxa"/>
            <w:shd w:val="clear" w:color="auto" w:fill="auto"/>
          </w:tcPr>
          <w:p w:rsidR="00A741A6" w:rsidRPr="00BA7C82" w:rsidRDefault="00A741A6"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A741A6" w:rsidRPr="00BA7C82" w:rsidRDefault="00A741A6"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A741A6" w:rsidRPr="00BA7C82" w:rsidRDefault="00A741A6" w:rsidP="00BA7C82">
            <w:pPr>
              <w:jc w:val="center"/>
              <w:rPr>
                <w:rFonts w:ascii="Tahoma" w:hAnsi="Tahoma" w:cs="Tahoma"/>
                <w:b/>
                <w:caps/>
                <w:color w:val="FF0000"/>
                <w:spacing w:val="20"/>
              </w:rPr>
            </w:pPr>
          </w:p>
        </w:tc>
        <w:tc>
          <w:tcPr>
            <w:tcW w:w="5540" w:type="dxa"/>
            <w:shd w:val="clear" w:color="auto" w:fill="auto"/>
          </w:tcPr>
          <w:p w:rsidR="00A741A6"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A741A6" w:rsidRPr="00BA7C82" w:rsidRDefault="00A741A6"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A741A6" w:rsidRPr="00BA7C82" w:rsidTr="00BA7C82">
        <w:tc>
          <w:tcPr>
            <w:tcW w:w="3884" w:type="dxa"/>
            <w:shd w:val="clear" w:color="auto" w:fill="auto"/>
          </w:tcPr>
          <w:p w:rsidR="00785B2F" w:rsidRPr="007356BA" w:rsidRDefault="00EF69AE" w:rsidP="00BA7C82">
            <w:pPr>
              <w:spacing w:line="280" w:lineRule="exact"/>
              <w:rPr>
                <w:rFonts w:ascii="Tahoma" w:hAnsi="Tahoma" w:cs="Tahoma"/>
                <w:sz w:val="20"/>
                <w:szCs w:val="20"/>
                <w:vertAlign w:val="superscript"/>
              </w:rPr>
            </w:pPr>
            <w:r w:rsidRPr="007356BA">
              <w:rPr>
                <w:rFonts w:ascii="Tahoma" w:hAnsi="Tahoma" w:cs="Tahoma"/>
                <w:sz w:val="20"/>
                <w:szCs w:val="20"/>
              </w:rPr>
              <w:t>zákon č. 361/2000 Sb., o provozu na pozemních komunikacích a o změnách některých zákonů (zákon o silničním provozu)</w:t>
            </w:r>
            <w:r w:rsidR="00785B2F" w:rsidRPr="007356BA">
              <w:rPr>
                <w:rFonts w:ascii="Tahoma" w:hAnsi="Tahoma" w:cs="Tahoma"/>
                <w:sz w:val="20"/>
                <w:szCs w:val="20"/>
                <w:vertAlign w:val="superscript"/>
              </w:rPr>
              <w:t>*)</w:t>
            </w:r>
          </w:p>
          <w:p w:rsidR="00785B2F" w:rsidRDefault="00785B2F" w:rsidP="00BA7C82">
            <w:pPr>
              <w:spacing w:line="280" w:lineRule="exact"/>
              <w:rPr>
                <w:rFonts w:ascii="Tahoma" w:hAnsi="Tahoma" w:cs="Tahoma"/>
                <w:color w:val="FF0000"/>
                <w:sz w:val="20"/>
                <w:szCs w:val="20"/>
                <w:vertAlign w:val="superscript"/>
              </w:rPr>
            </w:pPr>
          </w:p>
          <w:p w:rsidR="00EF69AE" w:rsidRPr="00785B2F" w:rsidRDefault="00785B2F" w:rsidP="00BA7C82">
            <w:pPr>
              <w:spacing w:line="280" w:lineRule="exact"/>
              <w:rPr>
                <w:rFonts w:ascii="Tahoma" w:hAnsi="Tahoma" w:cs="Tahoma"/>
                <w:color w:val="FF0000"/>
                <w:sz w:val="20"/>
                <w:szCs w:val="20"/>
              </w:rPr>
            </w:pPr>
            <w:r w:rsidRPr="00785B2F">
              <w:rPr>
                <w:rFonts w:ascii="Tahoma" w:hAnsi="Tahoma" w:cs="Tahoma"/>
                <w:sz w:val="20"/>
                <w:szCs w:val="20"/>
                <w:vertAlign w:val="superscript"/>
              </w:rPr>
              <w:t>*)</w:t>
            </w:r>
            <w:r>
              <w:rPr>
                <w:rFonts w:ascii="Tahoma" w:hAnsi="Tahoma" w:cs="Tahoma"/>
                <w:sz w:val="20"/>
                <w:szCs w:val="20"/>
                <w:vertAlign w:val="superscript"/>
              </w:rPr>
              <w:t xml:space="preserve"> </w:t>
            </w:r>
            <w:r w:rsidRPr="00785B2F">
              <w:rPr>
                <w:rFonts w:ascii="Tahoma" w:hAnsi="Tahoma" w:cs="Tahoma"/>
                <w:i/>
                <w:sz w:val="20"/>
                <w:szCs w:val="20"/>
              </w:rPr>
              <w:t>V Plánu legislativních prací vlády na rok 2016 není zařazena samostatná novela zákona č. 361/2000 Sb., s jeho změnou se počítá pouze v rámci novelizace zákona č. 56/2001 Sb.</w:t>
            </w:r>
            <w:r w:rsidR="00EF69AE" w:rsidRPr="00785B2F">
              <w:rPr>
                <w:rFonts w:ascii="Tahoma" w:hAnsi="Tahoma" w:cs="Tahoma"/>
                <w:color w:val="FF0000"/>
                <w:sz w:val="20"/>
                <w:szCs w:val="20"/>
              </w:rPr>
              <w:t xml:space="preserve"> </w:t>
            </w:r>
          </w:p>
          <w:p w:rsidR="00A741A6" w:rsidRPr="00BA7C82" w:rsidRDefault="00A741A6" w:rsidP="00BA7C82">
            <w:pPr>
              <w:jc w:val="center"/>
              <w:rPr>
                <w:rFonts w:ascii="Tahoma" w:hAnsi="Tahoma" w:cs="Tahoma"/>
                <w:b/>
                <w:caps/>
                <w:color w:val="FF0000"/>
                <w:spacing w:val="20"/>
              </w:rPr>
            </w:pPr>
          </w:p>
        </w:tc>
        <w:tc>
          <w:tcPr>
            <w:tcW w:w="3884" w:type="dxa"/>
            <w:shd w:val="clear" w:color="auto" w:fill="auto"/>
          </w:tcPr>
          <w:p w:rsidR="00A85326" w:rsidRPr="00F0647F" w:rsidRDefault="00A85326" w:rsidP="00A85326">
            <w:pPr>
              <w:spacing w:line="280" w:lineRule="exact"/>
              <w:rPr>
                <w:rFonts w:ascii="Tahoma" w:hAnsi="Tahoma" w:cs="Tahoma"/>
                <w:sz w:val="20"/>
                <w:szCs w:val="20"/>
              </w:rPr>
            </w:pPr>
            <w:r w:rsidRPr="00F0647F">
              <w:rPr>
                <w:rFonts w:ascii="Tahoma" w:hAnsi="Tahoma" w:cs="Tahoma"/>
                <w:sz w:val="20"/>
                <w:szCs w:val="20"/>
              </w:rPr>
              <w:t xml:space="preserve">- zpřesnit ustanovení o předávání oznámení o uložení blokové pokuty </w:t>
            </w:r>
          </w:p>
          <w:p w:rsidR="00A85326" w:rsidRDefault="00A85326" w:rsidP="00A85326">
            <w:pPr>
              <w:spacing w:line="280" w:lineRule="exact"/>
              <w:rPr>
                <w:rFonts w:ascii="Tahoma" w:hAnsi="Tahoma" w:cs="Tahoma"/>
                <w:sz w:val="20"/>
                <w:szCs w:val="20"/>
              </w:rPr>
            </w:pPr>
          </w:p>
          <w:p w:rsidR="00A85326" w:rsidRPr="005224DF" w:rsidRDefault="00A85326" w:rsidP="00A85326">
            <w:pPr>
              <w:spacing w:line="280" w:lineRule="exact"/>
              <w:rPr>
                <w:rFonts w:ascii="Tahoma" w:hAnsi="Tahoma" w:cs="Tahoma"/>
                <w:sz w:val="20"/>
                <w:szCs w:val="20"/>
              </w:rPr>
            </w:pPr>
            <w:r>
              <w:rPr>
                <w:rFonts w:ascii="Tahoma" w:hAnsi="Tahoma" w:cs="Tahoma"/>
                <w:sz w:val="20"/>
                <w:szCs w:val="20"/>
              </w:rPr>
              <w:t>- rozšířit zákonné důvody</w:t>
            </w:r>
            <w:r w:rsidRPr="005224DF">
              <w:rPr>
                <w:rFonts w:ascii="Tahoma" w:hAnsi="Tahoma" w:cs="Tahoma"/>
                <w:sz w:val="20"/>
                <w:szCs w:val="20"/>
              </w:rPr>
              <w:t xml:space="preserve"> pro zadržení řidičského průkazu</w:t>
            </w:r>
            <w:r>
              <w:rPr>
                <w:rFonts w:ascii="Tahoma" w:hAnsi="Tahoma" w:cs="Tahoma"/>
                <w:sz w:val="20"/>
                <w:szCs w:val="20"/>
              </w:rPr>
              <w:t xml:space="preserve"> o </w:t>
            </w:r>
            <w:r w:rsidRPr="009450C0">
              <w:rPr>
                <w:rFonts w:ascii="Tahoma" w:hAnsi="Tahoma" w:cs="Tahoma"/>
                <w:sz w:val="20"/>
                <w:szCs w:val="20"/>
              </w:rPr>
              <w:t>podezření z naplnění jen některých skutkových podstat přestupků, za které se ukládá zákaz řízení motorových vozidel</w:t>
            </w:r>
          </w:p>
          <w:p w:rsidR="00A741A6" w:rsidRPr="00BA7C82" w:rsidRDefault="00A741A6" w:rsidP="00BA7C82">
            <w:pPr>
              <w:jc w:val="center"/>
              <w:rPr>
                <w:rFonts w:ascii="Tahoma" w:hAnsi="Tahoma" w:cs="Tahoma"/>
                <w:b/>
                <w:caps/>
                <w:color w:val="FF0000"/>
                <w:spacing w:val="20"/>
              </w:rPr>
            </w:pPr>
          </w:p>
        </w:tc>
        <w:tc>
          <w:tcPr>
            <w:tcW w:w="5540" w:type="dxa"/>
            <w:shd w:val="clear" w:color="auto" w:fill="auto"/>
          </w:tcPr>
          <w:p w:rsidR="00F57687" w:rsidRDefault="00F57687" w:rsidP="00F57687">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79121B" w:rsidRDefault="0079121B" w:rsidP="0079121B">
            <w:pPr>
              <w:spacing w:line="280" w:lineRule="exact"/>
              <w:rPr>
                <w:rFonts w:ascii="Tahoma" w:hAnsi="Tahoma" w:cs="Tahoma"/>
                <w:i/>
                <w:sz w:val="20"/>
                <w:szCs w:val="20"/>
              </w:rPr>
            </w:pPr>
            <w:r>
              <w:rPr>
                <w:rFonts w:ascii="Tahoma" w:hAnsi="Tahoma" w:cs="Tahoma"/>
                <w:i/>
                <w:sz w:val="20"/>
                <w:szCs w:val="20"/>
              </w:rPr>
              <w:t>- podán návrh zákona Poslanecké sněmovně (sněmovní tisk č. 377)</w:t>
            </w:r>
          </w:p>
          <w:p w:rsidR="0079121B" w:rsidRDefault="0079121B" w:rsidP="0079121B">
            <w:pPr>
              <w:spacing w:line="280" w:lineRule="exact"/>
              <w:rPr>
                <w:rFonts w:ascii="Tahoma" w:hAnsi="Tahoma" w:cs="Tahoma"/>
                <w:i/>
                <w:iCs/>
                <w:sz w:val="20"/>
                <w:szCs w:val="20"/>
              </w:rPr>
            </w:pPr>
            <w:r>
              <w:rPr>
                <w:rFonts w:ascii="Tahoma" w:hAnsi="Tahoma" w:cs="Tahoma"/>
                <w:i/>
                <w:iCs/>
                <w:sz w:val="20"/>
                <w:szCs w:val="20"/>
              </w:rPr>
              <w:t>- první</w:t>
            </w:r>
            <w:r w:rsidRPr="00BA79D6">
              <w:rPr>
                <w:rFonts w:ascii="Tahoma" w:hAnsi="Tahoma" w:cs="Tahoma"/>
                <w:i/>
                <w:iCs/>
                <w:sz w:val="20"/>
                <w:szCs w:val="20"/>
              </w:rPr>
              <w:t xml:space="preserve"> čtení ve Sněmovně proběhlo dne 19. </w:t>
            </w:r>
            <w:r w:rsidRPr="006533FB">
              <w:rPr>
                <w:rFonts w:ascii="Tahoma" w:hAnsi="Tahoma" w:cs="Tahoma"/>
                <w:i/>
                <w:iCs/>
                <w:sz w:val="20"/>
                <w:szCs w:val="20"/>
              </w:rPr>
              <w:t>5.</w:t>
            </w:r>
            <w:r w:rsidRPr="00BA79D6">
              <w:rPr>
                <w:rFonts w:ascii="Tahoma" w:hAnsi="Tahoma" w:cs="Tahoma"/>
                <w:i/>
                <w:iCs/>
                <w:sz w:val="20"/>
                <w:szCs w:val="20"/>
              </w:rPr>
              <w:t xml:space="preserve"> 2015, návrh zákona byl zamítnut</w:t>
            </w:r>
            <w:r w:rsidRPr="006533FB">
              <w:rPr>
                <w:rFonts w:ascii="Tahoma" w:hAnsi="Tahoma" w:cs="Tahoma"/>
                <w:i/>
                <w:iCs/>
                <w:sz w:val="20"/>
                <w:szCs w:val="20"/>
              </w:rPr>
              <w:t xml:space="preserve"> s tím, že předmětné problematice bude věnována pozornost při projednávání následně podaného vládního návrhu na z</w:t>
            </w:r>
            <w:r>
              <w:rPr>
                <w:rFonts w:ascii="Tahoma" w:hAnsi="Tahoma" w:cs="Tahoma"/>
                <w:i/>
                <w:iCs/>
                <w:sz w:val="20"/>
                <w:szCs w:val="20"/>
              </w:rPr>
              <w:t>měnu zákona o silničním provozu</w:t>
            </w:r>
          </w:p>
          <w:p w:rsidR="0079121B" w:rsidRDefault="0079121B" w:rsidP="0079121B">
            <w:pPr>
              <w:spacing w:line="280" w:lineRule="exact"/>
              <w:rPr>
                <w:rFonts w:ascii="Tahoma" w:hAnsi="Tahoma" w:cs="Tahoma"/>
                <w:i/>
                <w:iCs/>
                <w:sz w:val="20"/>
                <w:szCs w:val="20"/>
              </w:rPr>
            </w:pPr>
            <w:r>
              <w:rPr>
                <w:rFonts w:ascii="Tahoma" w:hAnsi="Tahoma" w:cs="Tahoma"/>
                <w:i/>
                <w:iCs/>
                <w:sz w:val="20"/>
                <w:szCs w:val="20"/>
              </w:rPr>
              <w:t>- při projednávání vládního návrhu na změnu zákona o silničním provozu byl vznesen obdobný poslanecký pozměňovací návrh, který však nebyl schválen</w:t>
            </w:r>
          </w:p>
          <w:p w:rsidR="00903D6C" w:rsidRPr="00BA7C82" w:rsidRDefault="00903D6C" w:rsidP="0079121B">
            <w:pPr>
              <w:spacing w:line="280" w:lineRule="exact"/>
              <w:rPr>
                <w:rFonts w:ascii="Tahoma" w:hAnsi="Tahoma" w:cs="Tahoma"/>
                <w:i/>
                <w:sz w:val="20"/>
                <w:szCs w:val="20"/>
              </w:rPr>
            </w:pPr>
          </w:p>
        </w:tc>
        <w:tc>
          <w:tcPr>
            <w:tcW w:w="2230" w:type="dxa"/>
            <w:shd w:val="clear" w:color="auto" w:fill="auto"/>
          </w:tcPr>
          <w:p w:rsidR="00A741A6" w:rsidRPr="00BA7C82" w:rsidRDefault="00960A5D" w:rsidP="00BA7C82">
            <w:pPr>
              <w:spacing w:line="280" w:lineRule="exact"/>
              <w:rPr>
                <w:rFonts w:ascii="Tahoma" w:hAnsi="Tahoma" w:cs="Tahoma"/>
                <w:sz w:val="20"/>
                <w:szCs w:val="20"/>
              </w:rPr>
            </w:pPr>
            <w:r w:rsidRPr="00BA7C82">
              <w:rPr>
                <w:rFonts w:ascii="Tahoma" w:hAnsi="Tahoma" w:cs="Tahoma"/>
                <w:sz w:val="20"/>
                <w:szCs w:val="20"/>
              </w:rPr>
              <w:t>DSH</w:t>
            </w:r>
          </w:p>
        </w:tc>
      </w:tr>
    </w:tbl>
    <w:p w:rsidR="00BA26E9" w:rsidRDefault="00BA26E9" w:rsidP="00B14959">
      <w:pPr>
        <w:jc w:val="center"/>
        <w:rPr>
          <w:rFonts w:ascii="Tahoma" w:hAnsi="Tahoma" w:cs="Tahoma"/>
          <w:b/>
          <w:caps/>
          <w:color w:val="FF0000"/>
          <w:spacing w:val="20"/>
        </w:rPr>
      </w:pPr>
    </w:p>
    <w:p w:rsidR="00FD0D73" w:rsidRDefault="00FD0D73" w:rsidP="00B14959">
      <w:pPr>
        <w:jc w:val="center"/>
        <w:rPr>
          <w:rFonts w:ascii="Tahoma" w:hAnsi="Tahoma" w:cs="Tahoma"/>
          <w:b/>
          <w:caps/>
          <w:color w:val="FF0000"/>
          <w:spacing w:val="20"/>
        </w:rPr>
      </w:pPr>
    </w:p>
    <w:p w:rsidR="00FD0D73" w:rsidRDefault="00FD0D73" w:rsidP="00B14959">
      <w:pPr>
        <w:jc w:val="center"/>
        <w:rPr>
          <w:rFonts w:ascii="Tahoma" w:hAnsi="Tahoma" w:cs="Tahoma"/>
          <w:b/>
          <w:caps/>
          <w:color w:val="FF0000"/>
          <w:spacing w:val="20"/>
        </w:rPr>
      </w:pPr>
    </w:p>
    <w:p w:rsidR="00284D8C" w:rsidRPr="00ED03EE" w:rsidRDefault="00284D8C" w:rsidP="00284D8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finance</w:t>
      </w:r>
    </w:p>
    <w:p w:rsidR="00DA023C" w:rsidRDefault="00DA023C" w:rsidP="00C73B9D">
      <w:pPr>
        <w:rPr>
          <w:rFonts w:ascii="Tahoma" w:hAnsi="Tahoma" w:cs="Tahoma"/>
          <w:b/>
          <w:caps/>
          <w:color w:val="FF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3590"/>
        <w:gridCol w:w="5023"/>
        <w:gridCol w:w="2087"/>
      </w:tblGrid>
      <w:tr w:rsidR="00B41279" w:rsidRPr="00BA7C82" w:rsidTr="00BA7C82">
        <w:tc>
          <w:tcPr>
            <w:tcW w:w="3884" w:type="dxa"/>
            <w:shd w:val="clear" w:color="auto" w:fill="auto"/>
          </w:tcPr>
          <w:p w:rsidR="00B41279" w:rsidRPr="00BA7C82" w:rsidRDefault="00B41279"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B41279" w:rsidRPr="00BA7C82" w:rsidRDefault="00B41279"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B41279" w:rsidRPr="00BA7C82" w:rsidRDefault="00B41279" w:rsidP="00BA7C82">
            <w:pPr>
              <w:jc w:val="center"/>
              <w:rPr>
                <w:rFonts w:ascii="Tahoma" w:hAnsi="Tahoma" w:cs="Tahoma"/>
                <w:b/>
                <w:caps/>
                <w:color w:val="FF0000"/>
                <w:spacing w:val="20"/>
              </w:rPr>
            </w:pPr>
          </w:p>
        </w:tc>
        <w:tc>
          <w:tcPr>
            <w:tcW w:w="5540" w:type="dxa"/>
            <w:shd w:val="clear" w:color="auto" w:fill="auto"/>
          </w:tcPr>
          <w:p w:rsidR="00B41279"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B41279" w:rsidRPr="00BA7C82" w:rsidRDefault="00B41279"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B41279" w:rsidRPr="00BA7C82" w:rsidTr="00BA7C82">
        <w:tc>
          <w:tcPr>
            <w:tcW w:w="3884" w:type="dxa"/>
            <w:shd w:val="clear" w:color="auto" w:fill="auto"/>
          </w:tcPr>
          <w:p w:rsidR="00B41279" w:rsidRPr="009063F4" w:rsidRDefault="00B41279" w:rsidP="00BA7C82">
            <w:pPr>
              <w:spacing w:line="280" w:lineRule="exact"/>
              <w:rPr>
                <w:rFonts w:ascii="Tahoma" w:hAnsi="Tahoma" w:cs="Tahoma"/>
                <w:sz w:val="20"/>
                <w:szCs w:val="20"/>
              </w:rPr>
            </w:pPr>
            <w:r w:rsidRPr="009063F4">
              <w:rPr>
                <w:rFonts w:ascii="Tahoma" w:hAnsi="Tahoma" w:cs="Tahoma"/>
                <w:sz w:val="20"/>
                <w:szCs w:val="20"/>
              </w:rPr>
              <w:t>zákon č. 243/2000 Sb., o rozpočtovém určení výnosů některých daní územním samosprávným celkům a některým státním fondům (zákon o rozpočtovém určení daní)</w:t>
            </w:r>
          </w:p>
          <w:p w:rsidR="0034240C" w:rsidRPr="00BA7C82" w:rsidRDefault="0034240C" w:rsidP="00D3155F">
            <w:pPr>
              <w:rPr>
                <w:rFonts w:ascii="Tahoma" w:hAnsi="Tahoma" w:cs="Tahoma"/>
                <w:b/>
                <w:caps/>
                <w:color w:val="FF0000"/>
                <w:spacing w:val="20"/>
              </w:rPr>
            </w:pPr>
          </w:p>
        </w:tc>
        <w:tc>
          <w:tcPr>
            <w:tcW w:w="3884" w:type="dxa"/>
            <w:shd w:val="clear" w:color="auto" w:fill="auto"/>
          </w:tcPr>
          <w:p w:rsidR="00B41279" w:rsidRPr="00BA7C82" w:rsidRDefault="00B41279" w:rsidP="00BA7C82">
            <w:pPr>
              <w:spacing w:line="280" w:lineRule="exact"/>
              <w:rPr>
                <w:rFonts w:ascii="Tahoma" w:hAnsi="Tahoma" w:cs="Tahoma"/>
                <w:sz w:val="20"/>
                <w:szCs w:val="20"/>
              </w:rPr>
            </w:pPr>
            <w:r w:rsidRPr="00BA7C82">
              <w:rPr>
                <w:rFonts w:ascii="Tahoma" w:hAnsi="Tahoma" w:cs="Tahoma"/>
                <w:sz w:val="20"/>
                <w:szCs w:val="20"/>
              </w:rPr>
              <w:t>upravit přerozdělení příjmů ze sdílen</w:t>
            </w:r>
            <w:r w:rsidR="00073F76">
              <w:rPr>
                <w:rFonts w:ascii="Tahoma" w:hAnsi="Tahoma" w:cs="Tahoma"/>
                <w:sz w:val="20"/>
                <w:szCs w:val="20"/>
              </w:rPr>
              <w:t>ých daní pro jednotlivé kraje z </w:t>
            </w:r>
            <w:r w:rsidRPr="00BA7C82">
              <w:rPr>
                <w:rFonts w:ascii="Tahoma" w:hAnsi="Tahoma" w:cs="Tahoma"/>
                <w:sz w:val="20"/>
                <w:szCs w:val="20"/>
              </w:rPr>
              <w:t>důvodu odstranění současných disproporcí mezi kraji</w:t>
            </w:r>
          </w:p>
        </w:tc>
        <w:tc>
          <w:tcPr>
            <w:tcW w:w="5540" w:type="dxa"/>
            <w:shd w:val="clear" w:color="auto" w:fill="auto"/>
          </w:tcPr>
          <w:p w:rsidR="00F61CD7" w:rsidRDefault="00164506" w:rsidP="00164506">
            <w:pPr>
              <w:spacing w:line="280" w:lineRule="exact"/>
              <w:rPr>
                <w:rFonts w:ascii="Tahoma" w:hAnsi="Tahoma" w:cs="Tahoma"/>
                <w:iCs/>
                <w:sz w:val="20"/>
                <w:szCs w:val="20"/>
              </w:rPr>
            </w:pPr>
            <w:r w:rsidRPr="007A51C4">
              <w:rPr>
                <w:rFonts w:ascii="Tahoma" w:hAnsi="Tahoma" w:cs="Tahoma"/>
                <w:i/>
                <w:sz w:val="20"/>
                <w:szCs w:val="20"/>
                <w:u w:val="single"/>
              </w:rPr>
              <w:t>tento bod se navrhuje v Legislativním plánu</w:t>
            </w:r>
            <w:r>
              <w:rPr>
                <w:rFonts w:ascii="Tahoma" w:hAnsi="Tahoma" w:cs="Tahoma"/>
                <w:i/>
                <w:sz w:val="20"/>
                <w:szCs w:val="20"/>
                <w:u w:val="single"/>
              </w:rPr>
              <w:t xml:space="preserve"> </w:t>
            </w:r>
            <w:r w:rsidRPr="007A51C4">
              <w:rPr>
                <w:rFonts w:ascii="Tahoma" w:hAnsi="Tahoma" w:cs="Tahoma"/>
                <w:i/>
                <w:sz w:val="20"/>
                <w:szCs w:val="20"/>
                <w:u w:val="single"/>
              </w:rPr>
              <w:t>ponechat</w:t>
            </w:r>
            <w:r>
              <w:rPr>
                <w:rFonts w:ascii="Tahoma" w:hAnsi="Tahoma" w:cs="Tahoma"/>
                <w:iCs/>
                <w:sz w:val="20"/>
                <w:szCs w:val="20"/>
              </w:rPr>
              <w:t xml:space="preserve">, </w:t>
            </w:r>
            <w:r w:rsidRPr="00164506">
              <w:rPr>
                <w:rFonts w:ascii="Tahoma" w:hAnsi="Tahoma" w:cs="Tahoma"/>
                <w:i/>
                <w:iCs/>
                <w:sz w:val="20"/>
                <w:szCs w:val="20"/>
              </w:rPr>
              <w:t>ale iniciovat jej případně až po volbách do zastupitelstev krajů</w:t>
            </w:r>
            <w:r>
              <w:rPr>
                <w:rFonts w:ascii="Tahoma" w:hAnsi="Tahoma" w:cs="Tahoma"/>
                <w:iCs/>
                <w:sz w:val="20"/>
                <w:szCs w:val="20"/>
              </w:rPr>
              <w:t xml:space="preserve"> </w:t>
            </w:r>
          </w:p>
          <w:p w:rsidR="00164506" w:rsidRPr="00164506" w:rsidRDefault="00164506" w:rsidP="00164506">
            <w:pPr>
              <w:spacing w:line="280" w:lineRule="exact"/>
              <w:rPr>
                <w:rFonts w:ascii="Tahoma" w:hAnsi="Tahoma" w:cs="Tahoma"/>
                <w:i/>
                <w:sz w:val="20"/>
                <w:szCs w:val="20"/>
                <w:u w:val="single"/>
              </w:rPr>
            </w:pPr>
          </w:p>
          <w:p w:rsidR="00F556A9" w:rsidRDefault="00F556A9" w:rsidP="00C90CB4">
            <w:pPr>
              <w:spacing w:line="280" w:lineRule="exact"/>
              <w:rPr>
                <w:rFonts w:ascii="Tahoma" w:hAnsi="Tahoma" w:cs="Tahoma"/>
                <w:i/>
                <w:iCs/>
                <w:sz w:val="20"/>
                <w:szCs w:val="20"/>
              </w:rPr>
            </w:pPr>
            <w:r w:rsidRPr="00C90CB4">
              <w:rPr>
                <w:rFonts w:ascii="Tahoma" w:hAnsi="Tahoma" w:cs="Tahoma"/>
                <w:i/>
                <w:iCs/>
                <w:sz w:val="20"/>
                <w:szCs w:val="20"/>
              </w:rPr>
              <w:t>Ministerstvo financí ve vazbě na společná jednání se zástupci krajů a se záměrem podpory regionů připravilo novelu zákona č. 243/2000 Sb. s cílem navrácení procentuálního podílu, kterým se kraje podílejí na výnosu daně z přidané hodnoty</w:t>
            </w:r>
            <w:r w:rsidR="00E83802">
              <w:rPr>
                <w:rFonts w:ascii="Tahoma" w:hAnsi="Tahoma" w:cs="Tahoma"/>
                <w:i/>
                <w:iCs/>
                <w:sz w:val="20"/>
                <w:szCs w:val="20"/>
              </w:rPr>
              <w:t>,</w:t>
            </w:r>
            <w:r w:rsidRPr="00C90CB4">
              <w:rPr>
                <w:rFonts w:ascii="Tahoma" w:hAnsi="Tahoma" w:cs="Tahoma"/>
                <w:i/>
                <w:iCs/>
                <w:sz w:val="20"/>
                <w:szCs w:val="20"/>
              </w:rPr>
              <w:t xml:space="preserve"> ze současných 7,86 % na</w:t>
            </w:r>
            <w:r w:rsidR="00E83802">
              <w:rPr>
                <w:rFonts w:ascii="Tahoma" w:hAnsi="Tahoma" w:cs="Tahoma"/>
                <w:i/>
                <w:iCs/>
                <w:sz w:val="20"/>
                <w:szCs w:val="20"/>
              </w:rPr>
              <w:t> 8,92 %, a to s účinností od 1. </w:t>
            </w:r>
            <w:r w:rsidRPr="00C90CB4">
              <w:rPr>
                <w:rFonts w:ascii="Tahoma" w:hAnsi="Tahoma" w:cs="Tahoma"/>
                <w:i/>
                <w:iCs/>
                <w:sz w:val="20"/>
                <w:szCs w:val="20"/>
              </w:rPr>
              <w:t xml:space="preserve">1. 2016. Přestože vláda novelu zákona předložila Poslanecké sněmovně PČR již 25. 2. 2015, legislativní proces spojený s touto novelou byl ukončen teprve 16. 12. 2015, kdy Poslanecká sněmovna PČR souhlasila s pozměňovacími návrhy přijatými Senátem PČR, které se dotýkají výhradně obcí. </w:t>
            </w:r>
          </w:p>
          <w:p w:rsidR="00C90CB4" w:rsidRPr="00C90CB4" w:rsidRDefault="00C90CB4" w:rsidP="00C90CB4">
            <w:pPr>
              <w:spacing w:line="280" w:lineRule="exact"/>
              <w:rPr>
                <w:rFonts w:ascii="Tahoma" w:hAnsi="Tahoma" w:cs="Tahoma"/>
                <w:i/>
                <w:iCs/>
                <w:sz w:val="20"/>
                <w:szCs w:val="20"/>
              </w:rPr>
            </w:pPr>
          </w:p>
          <w:p w:rsidR="00F556A9" w:rsidRDefault="00F556A9" w:rsidP="00C90CB4">
            <w:pPr>
              <w:spacing w:line="280" w:lineRule="exact"/>
              <w:rPr>
                <w:rFonts w:ascii="Tahoma" w:hAnsi="Tahoma" w:cs="Tahoma"/>
                <w:i/>
                <w:iCs/>
                <w:sz w:val="20"/>
                <w:szCs w:val="20"/>
              </w:rPr>
            </w:pPr>
            <w:r w:rsidRPr="00C90CB4">
              <w:rPr>
                <w:rFonts w:ascii="Tahoma" w:hAnsi="Tahoma" w:cs="Tahoma"/>
                <w:i/>
                <w:iCs/>
                <w:sz w:val="20"/>
                <w:szCs w:val="20"/>
              </w:rPr>
              <w:t>Původně vedení kraje předpokládalo, že po schválení této novely, která navrátí krajům podíly na úroveň roku 2011, bude vhodné v rámci Asociace krajů České republiky (AKČR) otevřít diskusi týkající se procent, kterými se jednotlivé kraje podílejí na procentní části celostátního hrubého výnosu daní. Podkladem pro možné nové přerozdělení příjmů ze sdílených daní mezi kraji a s tím souvis</w:t>
            </w:r>
            <w:r w:rsidR="00E83802">
              <w:rPr>
                <w:rFonts w:ascii="Tahoma" w:hAnsi="Tahoma" w:cs="Tahoma"/>
                <w:i/>
                <w:iCs/>
                <w:sz w:val="20"/>
                <w:szCs w:val="20"/>
              </w:rPr>
              <w:t>ející přípravu novely zákona č. 243/2000 Sb.</w:t>
            </w:r>
            <w:r w:rsidRPr="00C90CB4">
              <w:rPr>
                <w:rFonts w:ascii="Tahoma" w:hAnsi="Tahoma" w:cs="Tahoma"/>
                <w:i/>
                <w:iCs/>
                <w:sz w:val="20"/>
                <w:szCs w:val="20"/>
              </w:rPr>
              <w:t xml:space="preserve"> by byla analýza zpracovaná Vysokou školou ekonomickou v Praze, dle které by podíl našeho kraje měl činit 10,91 % namísto současných </w:t>
            </w:r>
            <w:r w:rsidRPr="00C90CB4">
              <w:rPr>
                <w:rFonts w:ascii="Tahoma" w:hAnsi="Tahoma" w:cs="Tahoma"/>
                <w:i/>
                <w:iCs/>
                <w:sz w:val="20"/>
                <w:szCs w:val="20"/>
              </w:rPr>
              <w:lastRenderedPageBreak/>
              <w:t xml:space="preserve">9,62 %.  </w:t>
            </w:r>
          </w:p>
          <w:p w:rsidR="00F556A9" w:rsidRDefault="00F556A9" w:rsidP="00C90CB4">
            <w:pPr>
              <w:spacing w:line="280" w:lineRule="exact"/>
              <w:rPr>
                <w:rFonts w:ascii="Tahoma" w:hAnsi="Tahoma" w:cs="Tahoma"/>
                <w:i/>
                <w:iCs/>
                <w:sz w:val="20"/>
                <w:szCs w:val="20"/>
              </w:rPr>
            </w:pPr>
            <w:r w:rsidRPr="00C90CB4">
              <w:rPr>
                <w:rFonts w:ascii="Tahoma" w:hAnsi="Tahoma" w:cs="Tahoma"/>
                <w:i/>
                <w:iCs/>
                <w:sz w:val="20"/>
                <w:szCs w:val="20"/>
              </w:rPr>
              <w:t>Vzhledem ke složitosti legislativního procesu spojeného se schvalo</w:t>
            </w:r>
            <w:r w:rsidR="00E83802">
              <w:rPr>
                <w:rFonts w:ascii="Tahoma" w:hAnsi="Tahoma" w:cs="Tahoma"/>
                <w:i/>
                <w:iCs/>
                <w:sz w:val="20"/>
                <w:szCs w:val="20"/>
              </w:rPr>
              <w:t>váním příslušné novely zákona a </w:t>
            </w:r>
            <w:r w:rsidRPr="00C90CB4">
              <w:rPr>
                <w:rFonts w:ascii="Tahoma" w:hAnsi="Tahoma" w:cs="Tahoma"/>
                <w:i/>
                <w:iCs/>
                <w:sz w:val="20"/>
                <w:szCs w:val="20"/>
              </w:rPr>
              <w:t xml:space="preserve">zejména délce projednávání novel zákonů v Parlamentu ČR a dále skutečnosti, že se na podzim </w:t>
            </w:r>
            <w:r w:rsidR="003010D5" w:rsidRPr="00C90CB4">
              <w:rPr>
                <w:rFonts w:ascii="Tahoma" w:hAnsi="Tahoma" w:cs="Tahoma"/>
                <w:i/>
                <w:iCs/>
                <w:sz w:val="20"/>
                <w:szCs w:val="20"/>
              </w:rPr>
              <w:t>letošního</w:t>
            </w:r>
            <w:r w:rsidRPr="00C90CB4">
              <w:rPr>
                <w:rFonts w:ascii="Tahoma" w:hAnsi="Tahoma" w:cs="Tahoma"/>
                <w:i/>
                <w:iCs/>
                <w:sz w:val="20"/>
                <w:szCs w:val="20"/>
              </w:rPr>
              <w:t xml:space="preserve"> roku uskuteční volby do krajských zastupitelstev, jeví se v tuto chvíli jako nejlepší začít usilovat o nové přerozdělení příjmů ze sdílených daní mezi kraji až na počátku roku 2017.</w:t>
            </w:r>
            <w:r w:rsidRPr="00DE66DA">
              <w:rPr>
                <w:rFonts w:ascii="Tahoma" w:hAnsi="Tahoma" w:cs="Tahoma"/>
                <w:i/>
                <w:iCs/>
                <w:sz w:val="20"/>
                <w:szCs w:val="20"/>
              </w:rPr>
              <w:t xml:space="preserve">   </w:t>
            </w:r>
          </w:p>
          <w:p w:rsidR="00E83802" w:rsidRPr="00F556A9" w:rsidRDefault="00E83802" w:rsidP="00C90CB4">
            <w:pPr>
              <w:spacing w:line="280" w:lineRule="exact"/>
              <w:rPr>
                <w:rFonts w:ascii="Tahoma" w:hAnsi="Tahoma" w:cs="Tahoma"/>
                <w:i/>
                <w:iCs/>
                <w:sz w:val="20"/>
                <w:szCs w:val="20"/>
              </w:rPr>
            </w:pPr>
          </w:p>
        </w:tc>
        <w:tc>
          <w:tcPr>
            <w:tcW w:w="2230" w:type="dxa"/>
            <w:shd w:val="clear" w:color="auto" w:fill="auto"/>
          </w:tcPr>
          <w:p w:rsidR="00B41279" w:rsidRPr="00BA7C82" w:rsidRDefault="0039436A" w:rsidP="00BA7C82">
            <w:pPr>
              <w:spacing w:line="280" w:lineRule="exact"/>
              <w:rPr>
                <w:rFonts w:ascii="Tahoma" w:hAnsi="Tahoma" w:cs="Tahoma"/>
                <w:sz w:val="20"/>
                <w:szCs w:val="20"/>
              </w:rPr>
            </w:pPr>
            <w:r w:rsidRPr="00BA7C82">
              <w:rPr>
                <w:rFonts w:ascii="Tahoma" w:hAnsi="Tahoma" w:cs="Tahoma"/>
                <w:sz w:val="20"/>
                <w:szCs w:val="20"/>
              </w:rPr>
              <w:lastRenderedPageBreak/>
              <w:t>FIN</w:t>
            </w:r>
          </w:p>
        </w:tc>
      </w:tr>
    </w:tbl>
    <w:p w:rsidR="00B41279" w:rsidRDefault="00B41279" w:rsidP="00C73B9D">
      <w:pPr>
        <w:rPr>
          <w:rFonts w:ascii="Tahoma" w:hAnsi="Tahoma" w:cs="Tahoma"/>
          <w:b/>
          <w:caps/>
          <w:color w:val="FF0000"/>
          <w:spacing w:val="20"/>
        </w:rPr>
      </w:pPr>
    </w:p>
    <w:p w:rsidR="004E0012" w:rsidRDefault="004E0012" w:rsidP="004E0012">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sidR="00044692">
        <w:rPr>
          <w:rFonts w:ascii="Tahoma" w:hAnsi="Tahoma" w:cs="Tahoma"/>
          <w:b/>
          <w:caps/>
          <w:color w:val="0070C0"/>
          <w:spacing w:val="20"/>
        </w:rPr>
        <w:t>rok 2016</w:t>
      </w:r>
    </w:p>
    <w:p w:rsidR="004E0012" w:rsidRPr="00A7514E" w:rsidRDefault="004E0012" w:rsidP="00C73B9D">
      <w:pPr>
        <w:rPr>
          <w:rFonts w:ascii="Tahoma" w:hAnsi="Tahoma" w:cs="Tahoma"/>
          <w:b/>
          <w:caps/>
          <w:color w:val="FF0000"/>
          <w:spacing w:val="20"/>
          <w:sz w:val="20"/>
          <w:szCs w:val="20"/>
        </w:rPr>
      </w:pPr>
    </w:p>
    <w:tbl>
      <w:tblPr>
        <w:tblW w:w="14606" w:type="dxa"/>
        <w:tblInd w:w="65" w:type="dxa"/>
        <w:tblCellMar>
          <w:left w:w="70" w:type="dxa"/>
          <w:right w:w="70" w:type="dxa"/>
        </w:tblCellMar>
        <w:tblLook w:val="0000" w:firstRow="0" w:lastRow="0" w:firstColumn="0" w:lastColumn="0" w:noHBand="0" w:noVBand="0"/>
      </w:tblPr>
      <w:tblGrid>
        <w:gridCol w:w="645"/>
        <w:gridCol w:w="1222"/>
        <w:gridCol w:w="1099"/>
        <w:gridCol w:w="4350"/>
        <w:gridCol w:w="1310"/>
        <w:gridCol w:w="1546"/>
        <w:gridCol w:w="1276"/>
        <w:gridCol w:w="1435"/>
        <w:gridCol w:w="646"/>
        <w:gridCol w:w="1077"/>
      </w:tblGrid>
      <w:tr w:rsidR="004E0012" w:rsidRPr="00A7514E" w:rsidTr="00A270B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Předkladatel</w:t>
            </w:r>
          </w:p>
        </w:tc>
        <w:tc>
          <w:tcPr>
            <w:tcW w:w="975"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Spolupřed-kladatel</w:t>
            </w:r>
          </w:p>
        </w:tc>
        <w:tc>
          <w:tcPr>
            <w:tcW w:w="5244"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Název legislativního úkolu</w:t>
            </w:r>
          </w:p>
        </w:tc>
        <w:tc>
          <w:tcPr>
            <w:tcW w:w="1112"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Termín stanovený pro implementaci</w:t>
            </w:r>
          </w:p>
        </w:tc>
        <w:tc>
          <w:tcPr>
            <w:tcW w:w="1383"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Předpokládaný termín nabytí účinnosti</w:t>
            </w:r>
          </w:p>
        </w:tc>
        <w:tc>
          <w:tcPr>
            <w:tcW w:w="697" w:type="dxa"/>
            <w:tcBorders>
              <w:top w:val="single" w:sz="4" w:space="0" w:color="auto"/>
              <w:left w:val="nil"/>
              <w:bottom w:val="single" w:sz="4" w:space="0" w:color="auto"/>
              <w:right w:val="single" w:sz="4" w:space="0" w:color="auto"/>
            </w:tcBorders>
            <w:shd w:val="clear" w:color="auto" w:fill="E0E0E0"/>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A7514E" w:rsidRDefault="004E0012" w:rsidP="004E0012">
            <w:pPr>
              <w:jc w:val="center"/>
              <w:rPr>
                <w:rFonts w:ascii="Tahoma" w:hAnsi="Tahoma" w:cs="Tahoma"/>
                <w:sz w:val="20"/>
                <w:szCs w:val="20"/>
              </w:rPr>
            </w:pPr>
            <w:r w:rsidRPr="00A7514E">
              <w:rPr>
                <w:rFonts w:ascii="Tahoma" w:hAnsi="Tahoma" w:cs="Tahoma"/>
                <w:sz w:val="20"/>
                <w:szCs w:val="20"/>
              </w:rPr>
              <w:t>Projednání na Radě vlády pro koordinaci boje s korupcí</w:t>
            </w:r>
          </w:p>
        </w:tc>
      </w:tr>
      <w:tr w:rsidR="004E0012" w:rsidRPr="00A7514E" w:rsidTr="00A270B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3.</w:t>
            </w:r>
          </w:p>
        </w:tc>
        <w:tc>
          <w:tcPr>
            <w:tcW w:w="1030" w:type="dxa"/>
            <w:tcBorders>
              <w:top w:val="nil"/>
              <w:left w:val="nil"/>
              <w:bottom w:val="single" w:sz="4" w:space="0" w:color="auto"/>
              <w:right w:val="single" w:sz="4" w:space="0" w:color="auto"/>
            </w:tcBorders>
            <w:shd w:val="clear" w:color="auto" w:fill="auto"/>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MF</w:t>
            </w:r>
          </w:p>
        </w:tc>
        <w:tc>
          <w:tcPr>
            <w:tcW w:w="975" w:type="dxa"/>
            <w:tcBorders>
              <w:top w:val="nil"/>
              <w:left w:val="nil"/>
              <w:bottom w:val="single" w:sz="4" w:space="0" w:color="auto"/>
              <w:right w:val="single" w:sz="4" w:space="0" w:color="auto"/>
            </w:tcBorders>
            <w:shd w:val="clear" w:color="auto" w:fill="auto"/>
            <w:vAlign w:val="center"/>
          </w:tcPr>
          <w:p w:rsidR="004E0012" w:rsidRPr="00A7514E" w:rsidRDefault="004E0012" w:rsidP="00A270B7">
            <w:pPr>
              <w:jc w:val="center"/>
              <w:rPr>
                <w:rFonts w:ascii="Tahoma" w:hAnsi="Tahoma" w:cs="Tahoma"/>
                <w:sz w:val="20"/>
                <w:szCs w:val="20"/>
              </w:rPr>
            </w:pPr>
          </w:p>
        </w:tc>
        <w:tc>
          <w:tcPr>
            <w:tcW w:w="5244" w:type="dxa"/>
            <w:tcBorders>
              <w:top w:val="nil"/>
              <w:left w:val="nil"/>
              <w:bottom w:val="single" w:sz="4" w:space="0" w:color="auto"/>
              <w:right w:val="single" w:sz="4" w:space="0" w:color="auto"/>
            </w:tcBorders>
            <w:shd w:val="clear" w:color="auto" w:fill="auto"/>
            <w:vAlign w:val="center"/>
          </w:tcPr>
          <w:p w:rsidR="004E0012" w:rsidRPr="00A7514E" w:rsidRDefault="004E0012" w:rsidP="00A270B7">
            <w:pPr>
              <w:rPr>
                <w:rFonts w:ascii="Tahoma" w:hAnsi="Tahoma" w:cs="Tahoma"/>
                <w:sz w:val="20"/>
                <w:szCs w:val="20"/>
              </w:rPr>
            </w:pPr>
            <w:r w:rsidRPr="00A7514E">
              <w:rPr>
                <w:rFonts w:ascii="Tahoma" w:hAnsi="Tahoma" w:cs="Tahoma"/>
                <w:sz w:val="20"/>
                <w:szCs w:val="20"/>
              </w:rPr>
              <w:t>Návrh zákona, kterým se mění zákon č. 243/2000 Sb., o rozpočtovém určení výnosů některých daní územním samosprávným celkům a některým státním fondům (zákon o rozpočtovém určení daní), ve znění pozdějších předpisů</w:t>
            </w:r>
          </w:p>
        </w:tc>
        <w:tc>
          <w:tcPr>
            <w:tcW w:w="1112" w:type="dxa"/>
            <w:tcBorders>
              <w:top w:val="single" w:sz="4" w:space="0" w:color="auto"/>
              <w:left w:val="nil"/>
              <w:bottom w:val="single" w:sz="4" w:space="0" w:color="auto"/>
              <w:right w:val="single" w:sz="4" w:space="0" w:color="auto"/>
            </w:tcBorders>
            <w:vAlign w:val="center"/>
          </w:tcPr>
          <w:p w:rsidR="004E0012" w:rsidRPr="00A7514E" w:rsidRDefault="004E0012" w:rsidP="00A270B7">
            <w:pPr>
              <w:jc w:val="center"/>
              <w:rPr>
                <w:rFonts w:ascii="Tahoma" w:hAnsi="Tahoma" w:cs="Tahoma"/>
                <w:sz w:val="20"/>
                <w:szCs w:val="20"/>
              </w:rPr>
            </w:pPr>
          </w:p>
        </w:tc>
        <w:tc>
          <w:tcPr>
            <w:tcW w:w="1383" w:type="dxa"/>
            <w:tcBorders>
              <w:top w:val="nil"/>
              <w:left w:val="single" w:sz="4" w:space="0" w:color="auto"/>
              <w:bottom w:val="single" w:sz="4" w:space="0" w:color="auto"/>
              <w:right w:val="single" w:sz="4" w:space="0" w:color="auto"/>
            </w:tcBorders>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05.16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06.16</w:t>
            </w:r>
          </w:p>
        </w:tc>
        <w:tc>
          <w:tcPr>
            <w:tcW w:w="1417" w:type="dxa"/>
            <w:tcBorders>
              <w:top w:val="nil"/>
              <w:left w:val="nil"/>
              <w:bottom w:val="single" w:sz="4" w:space="0" w:color="auto"/>
              <w:right w:val="single" w:sz="4" w:space="0" w:color="auto"/>
            </w:tcBorders>
            <w:shd w:val="clear" w:color="auto" w:fill="auto"/>
            <w:noWrap/>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01.17</w:t>
            </w:r>
          </w:p>
        </w:tc>
        <w:tc>
          <w:tcPr>
            <w:tcW w:w="697" w:type="dxa"/>
            <w:tcBorders>
              <w:top w:val="nil"/>
              <w:left w:val="nil"/>
              <w:bottom w:val="single" w:sz="4" w:space="0" w:color="auto"/>
              <w:right w:val="single" w:sz="4" w:space="0" w:color="auto"/>
            </w:tcBorders>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4E0012" w:rsidRPr="00A7514E" w:rsidRDefault="004E0012" w:rsidP="00A270B7">
            <w:pPr>
              <w:jc w:val="center"/>
              <w:rPr>
                <w:rFonts w:ascii="Tahoma" w:hAnsi="Tahoma" w:cs="Tahoma"/>
                <w:sz w:val="20"/>
                <w:szCs w:val="20"/>
              </w:rPr>
            </w:pPr>
            <w:r w:rsidRPr="00A7514E">
              <w:rPr>
                <w:rFonts w:ascii="Tahoma" w:hAnsi="Tahoma" w:cs="Tahoma"/>
                <w:sz w:val="20"/>
                <w:szCs w:val="20"/>
              </w:rPr>
              <w:t>Ne</w:t>
            </w:r>
          </w:p>
        </w:tc>
      </w:tr>
    </w:tbl>
    <w:p w:rsidR="004E0012" w:rsidRPr="00A7514E" w:rsidRDefault="004E0012" w:rsidP="00C73B9D">
      <w:pPr>
        <w:rPr>
          <w:rFonts w:ascii="Tahoma" w:hAnsi="Tahoma" w:cs="Tahoma"/>
          <w:b/>
          <w:caps/>
          <w:color w:val="FF0000"/>
          <w:spacing w:val="20"/>
          <w:sz w:val="20"/>
          <w:szCs w:val="20"/>
        </w:rPr>
      </w:pPr>
    </w:p>
    <w:p w:rsidR="00816234" w:rsidRPr="00A7514E" w:rsidRDefault="00816234" w:rsidP="00816234">
      <w:pPr>
        <w:spacing w:line="280" w:lineRule="exact"/>
        <w:jc w:val="both"/>
        <w:rPr>
          <w:rFonts w:ascii="Tahoma" w:hAnsi="Tahoma" w:cs="Tahoma"/>
          <w:i/>
          <w:sz w:val="20"/>
          <w:szCs w:val="20"/>
        </w:rPr>
      </w:pPr>
      <w:r w:rsidRPr="00A7514E">
        <w:rPr>
          <w:rFonts w:ascii="Tahoma" w:hAnsi="Tahoma" w:cs="Tahoma"/>
          <w:i/>
          <w:sz w:val="20"/>
          <w:szCs w:val="20"/>
        </w:rPr>
        <w:fldChar w:fldCharType="begin">
          <w:ffData>
            <w:name w:val=""/>
            <w:enabled/>
            <w:calcOnExit w:val="0"/>
            <w:textInput/>
          </w:ffData>
        </w:fldChar>
      </w:r>
      <w:r w:rsidRPr="00A7514E">
        <w:rPr>
          <w:rFonts w:ascii="Tahoma" w:hAnsi="Tahoma" w:cs="Tahoma"/>
          <w:i/>
          <w:sz w:val="20"/>
          <w:szCs w:val="20"/>
        </w:rPr>
        <w:instrText xml:space="preserve"> FORMTEXT </w:instrText>
      </w:r>
      <w:r w:rsidRPr="00A7514E">
        <w:rPr>
          <w:rFonts w:ascii="Tahoma" w:hAnsi="Tahoma" w:cs="Tahoma"/>
          <w:i/>
          <w:sz w:val="20"/>
          <w:szCs w:val="20"/>
        </w:rPr>
      </w:r>
      <w:r w:rsidRPr="00A7514E">
        <w:rPr>
          <w:rFonts w:ascii="Tahoma" w:hAnsi="Tahoma" w:cs="Tahoma"/>
          <w:i/>
          <w:sz w:val="20"/>
          <w:szCs w:val="20"/>
        </w:rPr>
        <w:fldChar w:fldCharType="separate"/>
      </w:r>
      <w:r w:rsidRPr="00A7514E">
        <w:rPr>
          <w:rFonts w:ascii="Tahoma" w:hAnsi="Tahoma" w:cs="Tahoma"/>
          <w:i/>
          <w:sz w:val="20"/>
          <w:szCs w:val="20"/>
        </w:rPr>
        <w:t>Je navrhováno upřesnění definic některých institutů (fondy příspěvkových organizací) a dále opatření vázající se ke zlepšení hospodaření s prostředky státního rozpočtu.</w:t>
      </w:r>
      <w:r w:rsidRPr="00A7514E">
        <w:rPr>
          <w:rFonts w:ascii="Tahoma" w:hAnsi="Tahoma" w:cs="Tahoma"/>
          <w:i/>
          <w:sz w:val="20"/>
          <w:szCs w:val="20"/>
        </w:rPr>
        <w:fldChar w:fldCharType="end"/>
      </w:r>
    </w:p>
    <w:p w:rsidR="007D74E1" w:rsidRPr="00A7514E" w:rsidRDefault="007D74E1" w:rsidP="009063F4">
      <w:pPr>
        <w:spacing w:before="60" w:after="60"/>
        <w:rPr>
          <w:rFonts w:ascii="Tahoma" w:hAnsi="Tahoma" w:cs="Tahoma"/>
          <w:b/>
          <w:caps/>
          <w:color w:val="7030A0"/>
          <w:spacing w:val="20"/>
          <w:sz w:val="20"/>
          <w:szCs w:val="20"/>
        </w:rPr>
      </w:pPr>
    </w:p>
    <w:p w:rsidR="009479F4" w:rsidRDefault="009479F4" w:rsidP="009063F4">
      <w:pPr>
        <w:spacing w:before="60" w:after="60"/>
        <w:rPr>
          <w:rFonts w:ascii="Tahoma" w:hAnsi="Tahoma" w:cs="Tahoma"/>
          <w:b/>
          <w:caps/>
          <w:color w:val="7030A0"/>
          <w:spacing w:val="20"/>
          <w:sz w:val="28"/>
          <w:szCs w:val="28"/>
        </w:rPr>
      </w:pPr>
    </w:p>
    <w:p w:rsidR="009479F4" w:rsidRDefault="009479F4" w:rsidP="009063F4">
      <w:pPr>
        <w:spacing w:before="60" w:after="60"/>
        <w:rPr>
          <w:rFonts w:ascii="Tahoma" w:hAnsi="Tahoma" w:cs="Tahoma"/>
          <w:b/>
          <w:caps/>
          <w:color w:val="7030A0"/>
          <w:spacing w:val="20"/>
          <w:sz w:val="28"/>
          <w:szCs w:val="28"/>
        </w:rPr>
      </w:pPr>
    </w:p>
    <w:p w:rsidR="009479F4" w:rsidRDefault="009479F4" w:rsidP="009063F4">
      <w:pPr>
        <w:spacing w:before="60" w:after="60"/>
        <w:rPr>
          <w:rFonts w:ascii="Tahoma" w:hAnsi="Tahoma" w:cs="Tahoma"/>
          <w:b/>
          <w:caps/>
          <w:color w:val="7030A0"/>
          <w:spacing w:val="20"/>
          <w:sz w:val="28"/>
          <w:szCs w:val="28"/>
        </w:rPr>
      </w:pPr>
    </w:p>
    <w:p w:rsidR="009479F4" w:rsidRDefault="009479F4" w:rsidP="009063F4">
      <w:pPr>
        <w:spacing w:before="60" w:after="60"/>
        <w:rPr>
          <w:rFonts w:ascii="Tahoma" w:hAnsi="Tahoma" w:cs="Tahoma"/>
          <w:b/>
          <w:caps/>
          <w:color w:val="7030A0"/>
          <w:spacing w:val="20"/>
          <w:sz w:val="28"/>
          <w:szCs w:val="28"/>
        </w:rPr>
      </w:pPr>
    </w:p>
    <w:p w:rsidR="009479F4" w:rsidRDefault="009479F4" w:rsidP="009063F4">
      <w:pPr>
        <w:spacing w:before="60" w:after="60"/>
        <w:rPr>
          <w:rFonts w:ascii="Tahoma" w:hAnsi="Tahoma" w:cs="Tahoma"/>
          <w:b/>
          <w:caps/>
          <w:color w:val="7030A0"/>
          <w:spacing w:val="20"/>
          <w:sz w:val="28"/>
          <w:szCs w:val="28"/>
        </w:rPr>
      </w:pPr>
    </w:p>
    <w:p w:rsidR="009063F4" w:rsidRPr="00ED03EE" w:rsidRDefault="009063F4" w:rsidP="009063F4">
      <w:pPr>
        <w:spacing w:before="60" w:after="60"/>
        <w:rPr>
          <w:rFonts w:ascii="Tahoma" w:hAnsi="Tahoma" w:cs="Tahoma"/>
          <w:b/>
          <w:caps/>
          <w:color w:val="7030A0"/>
          <w:spacing w:val="20"/>
          <w:sz w:val="28"/>
          <w:szCs w:val="28"/>
        </w:rPr>
      </w:pPr>
      <w:r>
        <w:rPr>
          <w:rFonts w:ascii="Tahoma" w:hAnsi="Tahoma" w:cs="Tahoma"/>
          <w:b/>
          <w:caps/>
          <w:color w:val="7030A0"/>
          <w:spacing w:val="20"/>
          <w:sz w:val="28"/>
          <w:szCs w:val="28"/>
        </w:rPr>
        <w:lastRenderedPageBreak/>
        <w:t>INTEGROVANÝ ZÁCHRANNÝ SYSTÉM</w:t>
      </w:r>
    </w:p>
    <w:p w:rsidR="009063F4" w:rsidRDefault="009063F4" w:rsidP="00C73B9D">
      <w:pPr>
        <w:rPr>
          <w:rFonts w:ascii="Tahoma" w:hAnsi="Tahoma" w:cs="Tahoma"/>
          <w:b/>
          <w:caps/>
          <w:color w:val="FF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3552"/>
        <w:gridCol w:w="5014"/>
        <w:gridCol w:w="2098"/>
      </w:tblGrid>
      <w:tr w:rsidR="00433CB2" w:rsidRPr="00BA7C82" w:rsidTr="00C803D5">
        <w:tc>
          <w:tcPr>
            <w:tcW w:w="3884" w:type="dxa"/>
            <w:shd w:val="clear" w:color="auto" w:fill="auto"/>
          </w:tcPr>
          <w:p w:rsidR="009063F4" w:rsidRPr="00BA7C82" w:rsidRDefault="009063F4" w:rsidP="00C803D5">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9063F4" w:rsidRPr="00BA7C82" w:rsidRDefault="009063F4" w:rsidP="00C803D5">
            <w:pPr>
              <w:spacing w:line="280" w:lineRule="exact"/>
              <w:rPr>
                <w:rFonts w:ascii="Tahoma" w:hAnsi="Tahoma" w:cs="Tahoma"/>
                <w:b/>
                <w:sz w:val="20"/>
                <w:szCs w:val="20"/>
              </w:rPr>
            </w:pPr>
            <w:r w:rsidRPr="00BA7C82">
              <w:rPr>
                <w:rFonts w:ascii="Tahoma" w:hAnsi="Tahoma" w:cs="Tahoma"/>
                <w:b/>
                <w:sz w:val="20"/>
                <w:szCs w:val="20"/>
              </w:rPr>
              <w:t>stručný návrh úprav</w:t>
            </w:r>
          </w:p>
          <w:p w:rsidR="009063F4" w:rsidRPr="00BA7C82" w:rsidRDefault="009063F4" w:rsidP="00C803D5">
            <w:pPr>
              <w:jc w:val="center"/>
              <w:rPr>
                <w:rFonts w:ascii="Tahoma" w:hAnsi="Tahoma" w:cs="Tahoma"/>
                <w:b/>
                <w:caps/>
                <w:color w:val="FF0000"/>
                <w:spacing w:val="20"/>
              </w:rPr>
            </w:pPr>
          </w:p>
        </w:tc>
        <w:tc>
          <w:tcPr>
            <w:tcW w:w="5540" w:type="dxa"/>
            <w:shd w:val="clear" w:color="auto" w:fill="auto"/>
          </w:tcPr>
          <w:p w:rsidR="009063F4" w:rsidRPr="00BA7C82" w:rsidRDefault="00BA6289" w:rsidP="00C803D5">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9063F4" w:rsidRPr="00BA7C82" w:rsidRDefault="009063F4" w:rsidP="00C803D5">
            <w:pPr>
              <w:spacing w:line="280" w:lineRule="exact"/>
              <w:rPr>
                <w:rFonts w:ascii="Tahoma" w:hAnsi="Tahoma" w:cs="Tahoma"/>
                <w:b/>
                <w:sz w:val="20"/>
                <w:szCs w:val="20"/>
              </w:rPr>
            </w:pPr>
            <w:r w:rsidRPr="00BA7C82">
              <w:rPr>
                <w:rFonts w:ascii="Tahoma" w:hAnsi="Tahoma" w:cs="Tahoma"/>
                <w:b/>
                <w:sz w:val="20"/>
                <w:szCs w:val="20"/>
              </w:rPr>
              <w:t>odpovědný odbor</w:t>
            </w:r>
          </w:p>
        </w:tc>
      </w:tr>
      <w:tr w:rsidR="00433CB2" w:rsidRPr="00BA7C82" w:rsidTr="00C803D5">
        <w:tc>
          <w:tcPr>
            <w:tcW w:w="3884" w:type="dxa"/>
            <w:shd w:val="clear" w:color="auto" w:fill="auto"/>
          </w:tcPr>
          <w:p w:rsidR="009063F4" w:rsidRPr="00A7514E" w:rsidRDefault="00780B12" w:rsidP="00C803D5">
            <w:pPr>
              <w:spacing w:line="280" w:lineRule="exact"/>
              <w:rPr>
                <w:rFonts w:ascii="Tahoma" w:hAnsi="Tahoma" w:cs="Tahoma"/>
                <w:sz w:val="20"/>
                <w:szCs w:val="20"/>
              </w:rPr>
            </w:pPr>
            <w:r w:rsidRPr="00A7514E">
              <w:rPr>
                <w:rFonts w:ascii="Tahoma" w:hAnsi="Tahoma" w:cs="Tahoma"/>
                <w:sz w:val="20"/>
                <w:szCs w:val="20"/>
              </w:rPr>
              <w:t xml:space="preserve">zákon </w:t>
            </w:r>
            <w:r w:rsidR="009063F4" w:rsidRPr="00A7514E">
              <w:rPr>
                <w:rFonts w:ascii="Tahoma" w:hAnsi="Tahoma" w:cs="Tahoma"/>
                <w:sz w:val="20"/>
                <w:szCs w:val="20"/>
              </w:rPr>
              <w:t>č. 239/2000 Sb., o integrovaném záchranném systému a o změně některých zákonů</w:t>
            </w:r>
          </w:p>
          <w:p w:rsidR="009063F4" w:rsidRPr="00BA7C82" w:rsidRDefault="009063F4" w:rsidP="00C803D5">
            <w:pPr>
              <w:rPr>
                <w:rFonts w:ascii="Tahoma" w:hAnsi="Tahoma" w:cs="Tahoma"/>
                <w:b/>
                <w:caps/>
                <w:color w:val="FF0000"/>
                <w:spacing w:val="20"/>
              </w:rPr>
            </w:pPr>
          </w:p>
        </w:tc>
        <w:tc>
          <w:tcPr>
            <w:tcW w:w="3884" w:type="dxa"/>
            <w:shd w:val="clear" w:color="auto" w:fill="auto"/>
          </w:tcPr>
          <w:p w:rsidR="009063F4" w:rsidRPr="00BA7C82" w:rsidRDefault="009063F4" w:rsidP="009063F4">
            <w:pPr>
              <w:spacing w:line="280" w:lineRule="exact"/>
              <w:rPr>
                <w:rFonts w:ascii="Tahoma" w:hAnsi="Tahoma" w:cs="Tahoma"/>
                <w:sz w:val="20"/>
                <w:szCs w:val="20"/>
              </w:rPr>
            </w:pPr>
            <w:r w:rsidRPr="00BA7C82">
              <w:rPr>
                <w:rFonts w:ascii="Tahoma" w:hAnsi="Tahoma" w:cs="Tahoma"/>
                <w:sz w:val="20"/>
                <w:szCs w:val="20"/>
              </w:rPr>
              <w:t xml:space="preserve">nahradit dosavadní systém poskytování náhrady škody, způsobené právnickým a fyzickým osobám, vzniklé v příčinné souvislosti se záchrannými a likvidačními pracemi a cvičeními, prostřednictvím krajského úřadu systémem přímého poskytování náhrady škody státem </w:t>
            </w:r>
          </w:p>
          <w:p w:rsidR="009063F4" w:rsidRPr="00BA7C82" w:rsidRDefault="009063F4" w:rsidP="00C803D5">
            <w:pPr>
              <w:spacing w:line="280" w:lineRule="exact"/>
              <w:rPr>
                <w:rFonts w:ascii="Tahoma" w:hAnsi="Tahoma" w:cs="Tahoma"/>
                <w:sz w:val="20"/>
                <w:szCs w:val="20"/>
              </w:rPr>
            </w:pPr>
          </w:p>
        </w:tc>
        <w:tc>
          <w:tcPr>
            <w:tcW w:w="5540" w:type="dxa"/>
            <w:shd w:val="clear" w:color="auto" w:fill="auto"/>
          </w:tcPr>
          <w:p w:rsidR="00A7514E" w:rsidRDefault="00A7514E" w:rsidP="00A7514E">
            <w:pPr>
              <w:spacing w:line="280" w:lineRule="exact"/>
              <w:rPr>
                <w:rFonts w:ascii="Tahoma" w:hAnsi="Tahoma" w:cs="Tahoma"/>
                <w:i/>
                <w:sz w:val="20"/>
                <w:szCs w:val="20"/>
                <w:u w:val="single"/>
              </w:rPr>
            </w:pPr>
            <w:r w:rsidRPr="007A51C4">
              <w:rPr>
                <w:rFonts w:ascii="Tahoma" w:hAnsi="Tahoma" w:cs="Tahoma"/>
                <w:i/>
                <w:sz w:val="20"/>
                <w:szCs w:val="20"/>
                <w:u w:val="single"/>
              </w:rPr>
              <w:t>tento bod se navrhuje v Legislativním plánu</w:t>
            </w:r>
            <w:r>
              <w:rPr>
                <w:rFonts w:ascii="Tahoma" w:hAnsi="Tahoma" w:cs="Tahoma"/>
                <w:i/>
                <w:sz w:val="20"/>
                <w:szCs w:val="20"/>
                <w:u w:val="single"/>
              </w:rPr>
              <w:t xml:space="preserve"> </w:t>
            </w:r>
            <w:r w:rsidRPr="007A51C4">
              <w:rPr>
                <w:rFonts w:ascii="Tahoma" w:hAnsi="Tahoma" w:cs="Tahoma"/>
                <w:i/>
                <w:sz w:val="20"/>
                <w:szCs w:val="20"/>
                <w:u w:val="single"/>
              </w:rPr>
              <w:t>ponechat</w:t>
            </w:r>
          </w:p>
          <w:p w:rsidR="009063F4" w:rsidRPr="00A7514E" w:rsidRDefault="00A7514E" w:rsidP="00433CB2">
            <w:pPr>
              <w:spacing w:line="280" w:lineRule="exact"/>
              <w:rPr>
                <w:rFonts w:ascii="Tahoma" w:hAnsi="Tahoma" w:cs="Tahoma"/>
                <w:b/>
                <w:i/>
                <w:caps/>
                <w:color w:val="FF0000"/>
                <w:spacing w:val="20"/>
              </w:rPr>
            </w:pPr>
            <w:r w:rsidRPr="00A7514E">
              <w:rPr>
                <w:rFonts w:ascii="Tahoma" w:hAnsi="Tahoma" w:cs="Tahoma"/>
                <w:i/>
                <w:sz w:val="20"/>
                <w:szCs w:val="20"/>
              </w:rPr>
              <w:t>Probíhá úprava původního textu návrhu ve spolupráci se Zlínským krajem a Hasičským záchranným sborem Moravskoslezského kraje.</w:t>
            </w:r>
            <w:r>
              <w:rPr>
                <w:rFonts w:ascii="Tahoma" w:hAnsi="Tahoma" w:cs="Tahoma"/>
                <w:i/>
                <w:sz w:val="20"/>
                <w:szCs w:val="20"/>
              </w:rPr>
              <w:t xml:space="preserve"> </w:t>
            </w:r>
            <w:r w:rsidR="00433CB2">
              <w:rPr>
                <w:rFonts w:ascii="Tahoma" w:hAnsi="Tahoma" w:cs="Tahoma"/>
                <w:i/>
                <w:sz w:val="20"/>
                <w:szCs w:val="20"/>
              </w:rPr>
              <w:t>Předpokládaný termín p</w:t>
            </w:r>
            <w:r>
              <w:rPr>
                <w:rFonts w:ascii="Tahoma" w:hAnsi="Tahoma" w:cs="Tahoma"/>
                <w:i/>
                <w:sz w:val="20"/>
                <w:szCs w:val="20"/>
              </w:rPr>
              <w:t>ředložení</w:t>
            </w:r>
            <w:r w:rsidRPr="00A7514E">
              <w:rPr>
                <w:rFonts w:ascii="Tahoma" w:hAnsi="Tahoma" w:cs="Tahoma"/>
                <w:i/>
                <w:sz w:val="20"/>
                <w:szCs w:val="20"/>
              </w:rPr>
              <w:t xml:space="preserve"> </w:t>
            </w:r>
            <w:r>
              <w:rPr>
                <w:rFonts w:ascii="Tahoma" w:hAnsi="Tahoma" w:cs="Tahoma"/>
                <w:i/>
                <w:sz w:val="20"/>
                <w:szCs w:val="20"/>
              </w:rPr>
              <w:t xml:space="preserve">návrhu zákona zastupitelstvu kraje </w:t>
            </w:r>
            <w:r w:rsidR="00433CB2">
              <w:rPr>
                <w:rFonts w:ascii="Tahoma" w:hAnsi="Tahoma" w:cs="Tahoma"/>
                <w:i/>
                <w:sz w:val="20"/>
                <w:szCs w:val="20"/>
              </w:rPr>
              <w:t>je 21. </w:t>
            </w:r>
            <w:r>
              <w:rPr>
                <w:rFonts w:ascii="Tahoma" w:hAnsi="Tahoma" w:cs="Tahoma"/>
                <w:i/>
                <w:sz w:val="20"/>
                <w:szCs w:val="20"/>
              </w:rPr>
              <w:t>4. 2016.</w:t>
            </w:r>
          </w:p>
        </w:tc>
        <w:tc>
          <w:tcPr>
            <w:tcW w:w="2230" w:type="dxa"/>
            <w:shd w:val="clear" w:color="auto" w:fill="auto"/>
          </w:tcPr>
          <w:p w:rsidR="009063F4" w:rsidRPr="00BA7C82" w:rsidRDefault="003956A0" w:rsidP="00C803D5">
            <w:pPr>
              <w:spacing w:line="280" w:lineRule="exact"/>
              <w:rPr>
                <w:rFonts w:ascii="Tahoma" w:hAnsi="Tahoma" w:cs="Tahoma"/>
                <w:sz w:val="20"/>
                <w:szCs w:val="20"/>
              </w:rPr>
            </w:pPr>
            <w:r>
              <w:rPr>
                <w:rFonts w:ascii="Tahoma" w:hAnsi="Tahoma" w:cs="Tahoma"/>
                <w:sz w:val="20"/>
                <w:szCs w:val="20"/>
              </w:rPr>
              <w:t>KH</w:t>
            </w:r>
          </w:p>
        </w:tc>
      </w:tr>
    </w:tbl>
    <w:p w:rsidR="009063F4" w:rsidRDefault="009063F4" w:rsidP="00C73B9D">
      <w:pPr>
        <w:rPr>
          <w:rFonts w:ascii="Tahoma" w:hAnsi="Tahoma" w:cs="Tahoma"/>
          <w:b/>
          <w:caps/>
          <w:color w:val="FF0000"/>
          <w:spacing w:val="20"/>
        </w:rPr>
      </w:pPr>
    </w:p>
    <w:p w:rsidR="00573B97" w:rsidRDefault="00573B97" w:rsidP="00FC3319">
      <w:pPr>
        <w:spacing w:before="60" w:after="60"/>
        <w:rPr>
          <w:rFonts w:ascii="Tahoma" w:hAnsi="Tahoma" w:cs="Tahoma"/>
          <w:b/>
          <w:caps/>
          <w:color w:val="7030A0"/>
          <w:spacing w:val="20"/>
          <w:sz w:val="28"/>
          <w:szCs w:val="28"/>
        </w:rPr>
      </w:pPr>
    </w:p>
    <w:p w:rsidR="00FC3319" w:rsidRPr="00ED03EE" w:rsidRDefault="00FC3319" w:rsidP="00FC3319">
      <w:pPr>
        <w:spacing w:before="60" w:after="60"/>
        <w:rPr>
          <w:rFonts w:ascii="Tahoma" w:hAnsi="Tahoma" w:cs="Tahoma"/>
          <w:b/>
          <w:caps/>
          <w:color w:val="7030A0"/>
          <w:spacing w:val="20"/>
          <w:sz w:val="28"/>
          <w:szCs w:val="28"/>
        </w:rPr>
      </w:pPr>
      <w:r>
        <w:rPr>
          <w:rFonts w:ascii="Tahoma" w:hAnsi="Tahoma" w:cs="Tahoma"/>
          <w:b/>
          <w:caps/>
          <w:color w:val="7030A0"/>
          <w:spacing w:val="20"/>
          <w:sz w:val="28"/>
          <w:szCs w:val="28"/>
        </w:rPr>
        <w:t>ZDRAVOTNICTVÍ</w:t>
      </w:r>
    </w:p>
    <w:p w:rsidR="00E92BCE" w:rsidRDefault="00E92BCE" w:rsidP="00E92BCE">
      <w:pPr>
        <w:rPr>
          <w:rFonts w:ascii="Tahoma" w:hAnsi="Tahoma" w:cs="Tahoma"/>
          <w:b/>
          <w:caps/>
          <w:color w:val="FF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91"/>
        <w:gridCol w:w="4990"/>
        <w:gridCol w:w="2114"/>
      </w:tblGrid>
      <w:tr w:rsidR="00E92BCE" w:rsidRPr="00BA7C82" w:rsidTr="00B26352">
        <w:tc>
          <w:tcPr>
            <w:tcW w:w="3523" w:type="dxa"/>
            <w:shd w:val="clear" w:color="auto" w:fill="auto"/>
          </w:tcPr>
          <w:p w:rsidR="00E92BCE" w:rsidRPr="00BA7C82" w:rsidRDefault="00E92BCE" w:rsidP="00C803D5">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91" w:type="dxa"/>
            <w:shd w:val="clear" w:color="auto" w:fill="auto"/>
          </w:tcPr>
          <w:p w:rsidR="00E92BCE" w:rsidRPr="00BA7C82" w:rsidRDefault="00E92BCE" w:rsidP="00C803D5">
            <w:pPr>
              <w:spacing w:line="280" w:lineRule="exact"/>
              <w:rPr>
                <w:rFonts w:ascii="Tahoma" w:hAnsi="Tahoma" w:cs="Tahoma"/>
                <w:b/>
                <w:sz w:val="20"/>
                <w:szCs w:val="20"/>
              </w:rPr>
            </w:pPr>
            <w:r w:rsidRPr="00BA7C82">
              <w:rPr>
                <w:rFonts w:ascii="Tahoma" w:hAnsi="Tahoma" w:cs="Tahoma"/>
                <w:b/>
                <w:sz w:val="20"/>
                <w:szCs w:val="20"/>
              </w:rPr>
              <w:t>stručný návrh úprav</w:t>
            </w:r>
          </w:p>
          <w:p w:rsidR="00E92BCE" w:rsidRPr="00BA7C82" w:rsidRDefault="00E92BCE" w:rsidP="00C803D5">
            <w:pPr>
              <w:jc w:val="center"/>
              <w:rPr>
                <w:rFonts w:ascii="Tahoma" w:hAnsi="Tahoma" w:cs="Tahoma"/>
                <w:b/>
                <w:caps/>
                <w:color w:val="FF0000"/>
                <w:spacing w:val="20"/>
              </w:rPr>
            </w:pPr>
          </w:p>
        </w:tc>
        <w:tc>
          <w:tcPr>
            <w:tcW w:w="4990" w:type="dxa"/>
            <w:shd w:val="clear" w:color="auto" w:fill="auto"/>
          </w:tcPr>
          <w:p w:rsidR="00E92BCE" w:rsidRPr="00BA7C82" w:rsidRDefault="00BA6289" w:rsidP="00C803D5">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14" w:type="dxa"/>
            <w:shd w:val="clear" w:color="auto" w:fill="auto"/>
          </w:tcPr>
          <w:p w:rsidR="00E92BCE" w:rsidRPr="00BA7C82" w:rsidRDefault="00E92BCE" w:rsidP="00C803D5">
            <w:pPr>
              <w:spacing w:line="280" w:lineRule="exact"/>
              <w:rPr>
                <w:rFonts w:ascii="Tahoma" w:hAnsi="Tahoma" w:cs="Tahoma"/>
                <w:b/>
                <w:sz w:val="20"/>
                <w:szCs w:val="20"/>
              </w:rPr>
            </w:pPr>
            <w:r w:rsidRPr="00BA7C82">
              <w:rPr>
                <w:rFonts w:ascii="Tahoma" w:hAnsi="Tahoma" w:cs="Tahoma"/>
                <w:b/>
                <w:sz w:val="20"/>
                <w:szCs w:val="20"/>
              </w:rPr>
              <w:t>odpovědný odbor</w:t>
            </w:r>
          </w:p>
        </w:tc>
      </w:tr>
      <w:tr w:rsidR="00E92BCE" w:rsidRPr="00BA7C82" w:rsidTr="00B26352">
        <w:tc>
          <w:tcPr>
            <w:tcW w:w="3523" w:type="dxa"/>
            <w:shd w:val="clear" w:color="auto" w:fill="auto"/>
          </w:tcPr>
          <w:p w:rsidR="00B75911" w:rsidRPr="00BA7C82" w:rsidRDefault="00B75911" w:rsidP="00B75911">
            <w:pPr>
              <w:spacing w:line="280" w:lineRule="exact"/>
              <w:rPr>
                <w:rFonts w:ascii="Tahoma" w:hAnsi="Tahoma" w:cs="Tahoma"/>
                <w:sz w:val="20"/>
                <w:szCs w:val="20"/>
              </w:rPr>
            </w:pPr>
            <w:r w:rsidRPr="00BA7C82">
              <w:rPr>
                <w:rFonts w:ascii="Tahoma" w:hAnsi="Tahoma" w:cs="Tahoma"/>
                <w:sz w:val="20"/>
                <w:szCs w:val="20"/>
              </w:rPr>
              <w:t xml:space="preserve">zákon č. </w:t>
            </w:r>
            <w:r>
              <w:rPr>
                <w:rFonts w:ascii="Tahoma" w:hAnsi="Tahoma" w:cs="Tahoma"/>
                <w:sz w:val="20"/>
                <w:szCs w:val="20"/>
              </w:rPr>
              <w:t>586/1992</w:t>
            </w:r>
            <w:r w:rsidRPr="00D142E0">
              <w:rPr>
                <w:rFonts w:ascii="Tahoma" w:hAnsi="Tahoma" w:cs="Tahoma"/>
                <w:sz w:val="20"/>
                <w:szCs w:val="20"/>
              </w:rPr>
              <w:t xml:space="preserve"> Sb., o daních z příjmů</w:t>
            </w:r>
          </w:p>
          <w:p w:rsidR="00E92BCE" w:rsidRPr="00EE6BA6" w:rsidRDefault="00E92BCE" w:rsidP="00C803D5">
            <w:pPr>
              <w:spacing w:line="280" w:lineRule="exact"/>
              <w:rPr>
                <w:rFonts w:ascii="Tahoma" w:hAnsi="Tahoma" w:cs="Tahoma"/>
                <w:sz w:val="20"/>
                <w:szCs w:val="20"/>
              </w:rPr>
            </w:pPr>
          </w:p>
        </w:tc>
        <w:tc>
          <w:tcPr>
            <w:tcW w:w="3591" w:type="dxa"/>
            <w:shd w:val="clear" w:color="auto" w:fill="auto"/>
          </w:tcPr>
          <w:p w:rsidR="00B75911" w:rsidRDefault="00B75911" w:rsidP="00B75911">
            <w:pPr>
              <w:spacing w:line="280" w:lineRule="exact"/>
              <w:rPr>
                <w:rFonts w:ascii="Tahoma" w:hAnsi="Tahoma" w:cs="Tahoma"/>
                <w:sz w:val="20"/>
                <w:szCs w:val="20"/>
              </w:rPr>
            </w:pPr>
            <w:r>
              <w:rPr>
                <w:rFonts w:ascii="Tahoma" w:hAnsi="Tahoma" w:cs="Tahoma"/>
                <w:sz w:val="20"/>
                <w:szCs w:val="20"/>
              </w:rPr>
              <w:t>umožnit opět daňové odpisování u </w:t>
            </w:r>
            <w:r w:rsidRPr="00D142E0">
              <w:rPr>
                <w:rFonts w:ascii="Tahoma" w:hAnsi="Tahoma" w:cs="Tahoma"/>
                <w:sz w:val="20"/>
                <w:szCs w:val="20"/>
              </w:rPr>
              <w:t>majetku svě</w:t>
            </w:r>
            <w:r>
              <w:rPr>
                <w:rFonts w:ascii="Tahoma" w:hAnsi="Tahoma" w:cs="Tahoma"/>
                <w:sz w:val="20"/>
                <w:szCs w:val="20"/>
              </w:rPr>
              <w:t>řeného příspěvkovým organizacím zřízeným územními samosprávnými celky</w:t>
            </w:r>
            <w:r w:rsidRPr="005E2AC6">
              <w:rPr>
                <w:rFonts w:ascii="Tahoma" w:hAnsi="Tahoma" w:cs="Tahoma"/>
                <w:sz w:val="20"/>
                <w:szCs w:val="20"/>
              </w:rPr>
              <w:t xml:space="preserve"> </w:t>
            </w:r>
          </w:p>
          <w:p w:rsidR="00073F76" w:rsidRPr="00BA7C82" w:rsidRDefault="00073F76" w:rsidP="00C803D5">
            <w:pPr>
              <w:spacing w:line="280" w:lineRule="exact"/>
              <w:rPr>
                <w:rFonts w:ascii="Tahoma" w:hAnsi="Tahoma" w:cs="Tahoma"/>
                <w:sz w:val="20"/>
                <w:szCs w:val="20"/>
              </w:rPr>
            </w:pPr>
          </w:p>
        </w:tc>
        <w:tc>
          <w:tcPr>
            <w:tcW w:w="4990" w:type="dxa"/>
            <w:shd w:val="clear" w:color="auto" w:fill="auto"/>
          </w:tcPr>
          <w:p w:rsidR="00A240E7" w:rsidRPr="00B01419" w:rsidRDefault="00A240E7" w:rsidP="00A240E7">
            <w:pPr>
              <w:spacing w:line="280" w:lineRule="exact"/>
              <w:rPr>
                <w:rFonts w:ascii="Tahoma" w:hAnsi="Tahoma" w:cs="Tahoma"/>
                <w:i/>
                <w:color w:val="FF0000"/>
                <w:spacing w:val="20"/>
                <w:sz w:val="20"/>
                <w:szCs w:val="20"/>
                <w:highlight w:val="yellow"/>
              </w:rPr>
            </w:pPr>
            <w:r>
              <w:rPr>
                <w:rFonts w:ascii="Tahoma" w:hAnsi="Tahoma" w:cs="Tahoma"/>
                <w:i/>
                <w:sz w:val="20"/>
                <w:szCs w:val="20"/>
                <w:u w:val="single"/>
              </w:rPr>
              <w:t>tento</w:t>
            </w:r>
            <w:r w:rsidRPr="006B4481">
              <w:rPr>
                <w:rFonts w:ascii="Tahoma" w:hAnsi="Tahoma" w:cs="Tahoma"/>
                <w:i/>
                <w:sz w:val="20"/>
                <w:szCs w:val="20"/>
                <w:u w:val="single"/>
              </w:rPr>
              <w:t xml:space="preserve"> bod se navrhuje přeřadit do části C Legislativního plánu</w:t>
            </w:r>
            <w:r w:rsidRPr="003F1D1C">
              <w:rPr>
                <w:rFonts w:ascii="Tahoma" w:hAnsi="Tahoma" w:cs="Tahoma"/>
                <w:sz w:val="20"/>
                <w:szCs w:val="20"/>
              </w:rPr>
              <w:t xml:space="preserve"> </w:t>
            </w:r>
          </w:p>
          <w:p w:rsidR="00E92BCE" w:rsidRPr="00A240E7" w:rsidRDefault="00650039" w:rsidP="00A240E7">
            <w:pPr>
              <w:spacing w:line="280" w:lineRule="exact"/>
              <w:rPr>
                <w:rFonts w:ascii="Tahoma" w:hAnsi="Tahoma" w:cs="Tahoma"/>
                <w:i/>
                <w:sz w:val="20"/>
                <w:szCs w:val="20"/>
              </w:rPr>
            </w:pPr>
            <w:r>
              <w:rPr>
                <w:rFonts w:ascii="Tahoma" w:hAnsi="Tahoma" w:cs="Tahoma"/>
                <w:i/>
                <w:sz w:val="20"/>
                <w:szCs w:val="20"/>
              </w:rPr>
              <w:t>Návrh bude uplatněn</w:t>
            </w:r>
            <w:r w:rsidR="00C31978" w:rsidRPr="00A240E7">
              <w:rPr>
                <w:rFonts w:ascii="Tahoma" w:hAnsi="Tahoma" w:cs="Tahoma"/>
                <w:i/>
                <w:sz w:val="20"/>
                <w:szCs w:val="20"/>
              </w:rPr>
              <w:t xml:space="preserve"> v rámci vnějšího připomínkového řízení (</w:t>
            </w:r>
            <w:r w:rsidR="00A240E7" w:rsidRPr="00A240E7">
              <w:rPr>
                <w:rFonts w:ascii="Tahoma" w:hAnsi="Tahoma" w:cs="Tahoma"/>
                <w:i/>
                <w:sz w:val="20"/>
                <w:szCs w:val="20"/>
              </w:rPr>
              <w:t>v únoru 2016</w:t>
            </w:r>
            <w:r w:rsidR="00A240E7">
              <w:rPr>
                <w:rFonts w:ascii="Tahoma" w:hAnsi="Tahoma" w:cs="Tahoma"/>
                <w:i/>
                <w:sz w:val="20"/>
                <w:szCs w:val="20"/>
              </w:rPr>
              <w:t xml:space="preserve"> - </w:t>
            </w:r>
            <w:r w:rsidR="00C31978" w:rsidRPr="00A240E7">
              <w:rPr>
                <w:rFonts w:ascii="Tahoma" w:hAnsi="Tahoma" w:cs="Tahoma"/>
                <w:i/>
                <w:sz w:val="20"/>
                <w:szCs w:val="20"/>
              </w:rPr>
              <w:t xml:space="preserve">dle </w:t>
            </w:r>
            <w:r w:rsidR="00A240E7">
              <w:rPr>
                <w:rFonts w:ascii="Tahoma" w:hAnsi="Tahoma" w:cs="Tahoma"/>
                <w:i/>
                <w:sz w:val="20"/>
                <w:szCs w:val="20"/>
              </w:rPr>
              <w:t>Plánu legislativních prací vlády na rok 2016</w:t>
            </w:r>
            <w:r w:rsidR="00C31978" w:rsidRPr="00A240E7">
              <w:rPr>
                <w:rFonts w:ascii="Tahoma" w:hAnsi="Tahoma" w:cs="Tahoma"/>
                <w:i/>
                <w:sz w:val="20"/>
                <w:szCs w:val="20"/>
              </w:rPr>
              <w:t xml:space="preserve">). </w:t>
            </w:r>
          </w:p>
          <w:p w:rsidR="00A240E7" w:rsidRPr="00BA7C82" w:rsidRDefault="00A240E7" w:rsidP="00A240E7">
            <w:pPr>
              <w:spacing w:line="280" w:lineRule="exact"/>
              <w:rPr>
                <w:rFonts w:ascii="Tahoma" w:hAnsi="Tahoma" w:cs="Tahoma"/>
                <w:b/>
                <w:i/>
                <w:caps/>
                <w:color w:val="FF0000"/>
                <w:spacing w:val="20"/>
              </w:rPr>
            </w:pPr>
          </w:p>
        </w:tc>
        <w:tc>
          <w:tcPr>
            <w:tcW w:w="2114" w:type="dxa"/>
            <w:shd w:val="clear" w:color="auto" w:fill="auto"/>
          </w:tcPr>
          <w:p w:rsidR="00E92BCE" w:rsidRPr="00BA7C82" w:rsidRDefault="00BD65E8" w:rsidP="00C803D5">
            <w:pPr>
              <w:spacing w:line="280" w:lineRule="exact"/>
              <w:rPr>
                <w:rFonts w:ascii="Tahoma" w:hAnsi="Tahoma" w:cs="Tahoma"/>
                <w:sz w:val="20"/>
                <w:szCs w:val="20"/>
              </w:rPr>
            </w:pPr>
            <w:r>
              <w:rPr>
                <w:rFonts w:ascii="Tahoma" w:hAnsi="Tahoma" w:cs="Tahoma"/>
                <w:sz w:val="20"/>
                <w:szCs w:val="20"/>
              </w:rPr>
              <w:t>ZDR</w:t>
            </w:r>
          </w:p>
        </w:tc>
      </w:tr>
    </w:tbl>
    <w:p w:rsidR="00B26352" w:rsidRDefault="00B26352"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573B97" w:rsidRDefault="00573B97" w:rsidP="00B26352">
      <w:pPr>
        <w:jc w:val="both"/>
        <w:rPr>
          <w:rFonts w:ascii="Tahoma" w:hAnsi="Tahoma" w:cs="Tahoma"/>
          <w:b/>
          <w:caps/>
          <w:color w:val="0070C0"/>
          <w:spacing w:val="20"/>
        </w:rPr>
      </w:pPr>
    </w:p>
    <w:p w:rsidR="00B26352" w:rsidRDefault="00B26352" w:rsidP="00B26352">
      <w:pPr>
        <w:jc w:val="both"/>
        <w:rPr>
          <w:rFonts w:ascii="Tahoma" w:hAnsi="Tahoma" w:cs="Tahoma"/>
          <w:b/>
          <w:caps/>
          <w:color w:val="0070C0"/>
          <w:spacing w:val="20"/>
        </w:rPr>
      </w:pPr>
      <w:r w:rsidRPr="00D05F40">
        <w:rPr>
          <w:rFonts w:ascii="Tahoma" w:hAnsi="Tahoma" w:cs="Tahoma"/>
          <w:b/>
          <w:caps/>
          <w:color w:val="0070C0"/>
          <w:spacing w:val="20"/>
        </w:rPr>
        <w:lastRenderedPageBreak/>
        <w:t xml:space="preserve">PLÁN LEGISLATIVNÍCH PRACÍ VLÁDY na </w:t>
      </w:r>
      <w:r w:rsidR="00044692">
        <w:rPr>
          <w:rFonts w:ascii="Tahoma" w:hAnsi="Tahoma" w:cs="Tahoma"/>
          <w:b/>
          <w:caps/>
          <w:color w:val="0070C0"/>
          <w:spacing w:val="20"/>
        </w:rPr>
        <w:t>rok 2016</w:t>
      </w:r>
    </w:p>
    <w:p w:rsidR="00E92BCE" w:rsidRPr="002D7616" w:rsidRDefault="00E92BCE" w:rsidP="00E92BCE">
      <w:pPr>
        <w:rPr>
          <w:rFonts w:ascii="Tahoma" w:hAnsi="Tahoma" w:cs="Tahoma"/>
          <w:b/>
          <w:caps/>
          <w:color w:val="FF0000"/>
          <w:spacing w:val="20"/>
          <w:sz w:val="20"/>
          <w:szCs w:val="20"/>
        </w:rPr>
      </w:pPr>
    </w:p>
    <w:tbl>
      <w:tblPr>
        <w:tblW w:w="14322" w:type="dxa"/>
        <w:tblInd w:w="65" w:type="dxa"/>
        <w:tblCellMar>
          <w:left w:w="70" w:type="dxa"/>
          <w:right w:w="70" w:type="dxa"/>
        </w:tblCellMar>
        <w:tblLook w:val="0000" w:firstRow="0" w:lastRow="0" w:firstColumn="0" w:lastColumn="0" w:noHBand="0" w:noVBand="0"/>
      </w:tblPr>
      <w:tblGrid>
        <w:gridCol w:w="645"/>
        <w:gridCol w:w="1222"/>
        <w:gridCol w:w="1099"/>
        <w:gridCol w:w="4173"/>
        <w:gridCol w:w="1310"/>
        <w:gridCol w:w="1546"/>
        <w:gridCol w:w="1276"/>
        <w:gridCol w:w="1435"/>
        <w:gridCol w:w="539"/>
        <w:gridCol w:w="1077"/>
      </w:tblGrid>
      <w:tr w:rsidR="004E0012" w:rsidRPr="002D7616" w:rsidTr="00A270B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Předkladatel</w:t>
            </w:r>
          </w:p>
        </w:tc>
        <w:tc>
          <w:tcPr>
            <w:tcW w:w="974"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Spolupřed-kladatel</w:t>
            </w:r>
          </w:p>
        </w:tc>
        <w:tc>
          <w:tcPr>
            <w:tcW w:w="5105"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Název legislativního úkolu</w:t>
            </w:r>
          </w:p>
        </w:tc>
        <w:tc>
          <w:tcPr>
            <w:tcW w:w="1111"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Termín stanovený pro implementaci</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Předpokládaný termín nabytí účinnosti</w:t>
            </w:r>
          </w:p>
        </w:tc>
        <w:tc>
          <w:tcPr>
            <w:tcW w:w="557" w:type="dxa"/>
            <w:tcBorders>
              <w:top w:val="single" w:sz="4" w:space="0" w:color="auto"/>
              <w:left w:val="nil"/>
              <w:bottom w:val="single" w:sz="4" w:space="0" w:color="auto"/>
              <w:right w:val="single" w:sz="4" w:space="0" w:color="auto"/>
            </w:tcBorders>
            <w:shd w:val="clear" w:color="auto" w:fill="E0E0E0"/>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4E0012" w:rsidRPr="002D7616" w:rsidRDefault="004E0012" w:rsidP="004E0012">
            <w:pPr>
              <w:jc w:val="center"/>
              <w:rPr>
                <w:rFonts w:ascii="Tahoma" w:hAnsi="Tahoma" w:cs="Tahoma"/>
                <w:sz w:val="20"/>
                <w:szCs w:val="20"/>
              </w:rPr>
            </w:pPr>
            <w:r w:rsidRPr="002D7616">
              <w:rPr>
                <w:rFonts w:ascii="Tahoma" w:hAnsi="Tahoma" w:cs="Tahoma"/>
                <w:sz w:val="20"/>
                <w:szCs w:val="20"/>
              </w:rPr>
              <w:t>Projednání na Radě vlády pro koordinaci boje s korupcí</w:t>
            </w:r>
          </w:p>
        </w:tc>
      </w:tr>
      <w:tr w:rsidR="004E0012" w:rsidRPr="002D7616" w:rsidTr="00A270B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3.</w:t>
            </w:r>
          </w:p>
        </w:tc>
        <w:tc>
          <w:tcPr>
            <w:tcW w:w="1030" w:type="dxa"/>
            <w:tcBorders>
              <w:top w:val="nil"/>
              <w:left w:val="nil"/>
              <w:bottom w:val="single" w:sz="4" w:space="0" w:color="auto"/>
              <w:right w:val="single" w:sz="4" w:space="0" w:color="auto"/>
            </w:tcBorders>
            <w:shd w:val="clear" w:color="auto" w:fill="auto"/>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MF</w:t>
            </w:r>
          </w:p>
        </w:tc>
        <w:tc>
          <w:tcPr>
            <w:tcW w:w="974" w:type="dxa"/>
            <w:tcBorders>
              <w:top w:val="nil"/>
              <w:left w:val="nil"/>
              <w:bottom w:val="single" w:sz="4" w:space="0" w:color="auto"/>
              <w:right w:val="single" w:sz="4" w:space="0" w:color="auto"/>
            </w:tcBorders>
            <w:shd w:val="clear" w:color="auto" w:fill="auto"/>
            <w:vAlign w:val="center"/>
          </w:tcPr>
          <w:p w:rsidR="004E0012" w:rsidRPr="002D7616" w:rsidRDefault="004E0012" w:rsidP="00A270B7">
            <w:pPr>
              <w:jc w:val="center"/>
              <w:rPr>
                <w:rFonts w:ascii="Tahoma" w:hAnsi="Tahoma" w:cs="Tahoma"/>
                <w:sz w:val="20"/>
                <w:szCs w:val="20"/>
              </w:rPr>
            </w:pPr>
          </w:p>
        </w:tc>
        <w:tc>
          <w:tcPr>
            <w:tcW w:w="5105" w:type="dxa"/>
            <w:tcBorders>
              <w:top w:val="nil"/>
              <w:left w:val="nil"/>
              <w:bottom w:val="single" w:sz="4" w:space="0" w:color="auto"/>
              <w:right w:val="single" w:sz="4" w:space="0" w:color="auto"/>
            </w:tcBorders>
            <w:shd w:val="clear" w:color="auto" w:fill="auto"/>
            <w:vAlign w:val="center"/>
          </w:tcPr>
          <w:p w:rsidR="004E0012" w:rsidRPr="002D7616" w:rsidRDefault="004E0012" w:rsidP="00A270B7">
            <w:pPr>
              <w:rPr>
                <w:rFonts w:ascii="Tahoma" w:hAnsi="Tahoma" w:cs="Tahoma"/>
                <w:sz w:val="20"/>
                <w:szCs w:val="20"/>
              </w:rPr>
            </w:pPr>
            <w:r w:rsidRPr="002D7616">
              <w:rPr>
                <w:rFonts w:ascii="Tahoma" w:hAnsi="Tahoma" w:cs="Tahoma"/>
                <w:sz w:val="20"/>
                <w:szCs w:val="20"/>
              </w:rPr>
              <w:t>Návrh zákona, kterým se mění zákon č. 586/1992 Sb., o daních z příjmů, ve znění pozdějších předpisů</w:t>
            </w:r>
          </w:p>
        </w:tc>
        <w:tc>
          <w:tcPr>
            <w:tcW w:w="1111" w:type="dxa"/>
            <w:tcBorders>
              <w:top w:val="single" w:sz="4" w:space="0" w:color="auto"/>
              <w:left w:val="nil"/>
              <w:bottom w:val="single" w:sz="4" w:space="0" w:color="auto"/>
              <w:right w:val="single" w:sz="4" w:space="0" w:color="auto"/>
            </w:tcBorders>
            <w:vAlign w:val="center"/>
          </w:tcPr>
          <w:p w:rsidR="004E0012" w:rsidRPr="002D7616" w:rsidRDefault="004E0012" w:rsidP="00A270B7">
            <w:pPr>
              <w:jc w:val="center"/>
              <w:rPr>
                <w:rFonts w:ascii="Tahoma" w:hAnsi="Tahoma" w:cs="Tahoma"/>
                <w:sz w:val="20"/>
                <w:szCs w:val="20"/>
              </w:rPr>
            </w:pPr>
          </w:p>
        </w:tc>
        <w:tc>
          <w:tcPr>
            <w:tcW w:w="1380" w:type="dxa"/>
            <w:tcBorders>
              <w:top w:val="nil"/>
              <w:left w:val="single" w:sz="4" w:space="0" w:color="auto"/>
              <w:bottom w:val="single" w:sz="4" w:space="0" w:color="auto"/>
              <w:right w:val="single" w:sz="4" w:space="0" w:color="auto"/>
            </w:tcBorders>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02.16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04.16</w:t>
            </w:r>
          </w:p>
        </w:tc>
        <w:tc>
          <w:tcPr>
            <w:tcW w:w="1417" w:type="dxa"/>
            <w:tcBorders>
              <w:top w:val="nil"/>
              <w:left w:val="nil"/>
              <w:bottom w:val="single" w:sz="4" w:space="0" w:color="auto"/>
              <w:right w:val="single" w:sz="4" w:space="0" w:color="auto"/>
            </w:tcBorders>
            <w:shd w:val="clear" w:color="auto" w:fill="auto"/>
            <w:noWrap/>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01.17</w:t>
            </w:r>
          </w:p>
        </w:tc>
        <w:tc>
          <w:tcPr>
            <w:tcW w:w="557" w:type="dxa"/>
            <w:tcBorders>
              <w:top w:val="nil"/>
              <w:left w:val="nil"/>
              <w:bottom w:val="single" w:sz="4" w:space="0" w:color="auto"/>
              <w:right w:val="single" w:sz="4" w:space="0" w:color="auto"/>
            </w:tcBorders>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4E0012" w:rsidRPr="002D7616" w:rsidRDefault="004E0012" w:rsidP="00A270B7">
            <w:pPr>
              <w:jc w:val="center"/>
              <w:rPr>
                <w:rFonts w:ascii="Tahoma" w:hAnsi="Tahoma" w:cs="Tahoma"/>
                <w:sz w:val="20"/>
                <w:szCs w:val="20"/>
              </w:rPr>
            </w:pPr>
            <w:r w:rsidRPr="002D7616">
              <w:rPr>
                <w:rFonts w:ascii="Tahoma" w:hAnsi="Tahoma" w:cs="Tahoma"/>
                <w:sz w:val="20"/>
                <w:szCs w:val="20"/>
              </w:rPr>
              <w:t>Ne</w:t>
            </w:r>
          </w:p>
        </w:tc>
      </w:tr>
    </w:tbl>
    <w:p w:rsidR="004E0012" w:rsidRPr="002D7616" w:rsidRDefault="004E0012" w:rsidP="00E92BCE">
      <w:pPr>
        <w:rPr>
          <w:rFonts w:ascii="Tahoma" w:hAnsi="Tahoma" w:cs="Tahoma"/>
          <w:b/>
          <w:caps/>
          <w:color w:val="FF0000"/>
          <w:spacing w:val="20"/>
          <w:sz w:val="20"/>
          <w:szCs w:val="20"/>
        </w:rPr>
      </w:pPr>
    </w:p>
    <w:p w:rsidR="00816234" w:rsidRPr="002D7616" w:rsidRDefault="00816234" w:rsidP="00816234">
      <w:pPr>
        <w:spacing w:line="280" w:lineRule="exact"/>
        <w:jc w:val="both"/>
        <w:rPr>
          <w:rFonts w:ascii="Tahoma" w:hAnsi="Tahoma" w:cs="Tahoma"/>
          <w:i/>
          <w:sz w:val="20"/>
          <w:szCs w:val="20"/>
        </w:rPr>
      </w:pPr>
      <w:r w:rsidRPr="002D7616">
        <w:rPr>
          <w:rFonts w:ascii="Tahoma" w:hAnsi="Tahoma" w:cs="Tahoma"/>
          <w:i/>
          <w:sz w:val="20"/>
          <w:szCs w:val="20"/>
        </w:rPr>
        <w:fldChar w:fldCharType="begin">
          <w:ffData>
            <w:name w:val=""/>
            <w:enabled/>
            <w:calcOnExit w:val="0"/>
            <w:textInput/>
          </w:ffData>
        </w:fldChar>
      </w:r>
      <w:r w:rsidRPr="002D7616">
        <w:rPr>
          <w:rFonts w:ascii="Tahoma" w:hAnsi="Tahoma" w:cs="Tahoma"/>
          <w:i/>
          <w:sz w:val="20"/>
          <w:szCs w:val="20"/>
        </w:rPr>
        <w:instrText xml:space="preserve"> FORMTEXT </w:instrText>
      </w:r>
      <w:r w:rsidRPr="002D7616">
        <w:rPr>
          <w:rFonts w:ascii="Tahoma" w:hAnsi="Tahoma" w:cs="Tahoma"/>
          <w:i/>
          <w:sz w:val="20"/>
          <w:szCs w:val="20"/>
        </w:rPr>
      </w:r>
      <w:r w:rsidRPr="002D7616">
        <w:rPr>
          <w:rFonts w:ascii="Tahoma" w:hAnsi="Tahoma" w:cs="Tahoma"/>
          <w:i/>
          <w:sz w:val="20"/>
          <w:szCs w:val="20"/>
        </w:rPr>
        <w:fldChar w:fldCharType="separate"/>
      </w:r>
      <w:r w:rsidRPr="002D7616">
        <w:rPr>
          <w:rFonts w:ascii="Tahoma" w:hAnsi="Tahoma" w:cs="Tahoma"/>
          <w:i/>
          <w:sz w:val="20"/>
          <w:szCs w:val="20"/>
        </w:rPr>
        <w:t>1. Zvýšení podpory rodin s více dětmi prostřednictvím zvýšení daňového zvýhodnění na vyživované děti (úkol z Programového prohlášení vlády).</w:t>
      </w:r>
    </w:p>
    <w:p w:rsidR="00816234" w:rsidRPr="002D7616" w:rsidRDefault="00816234" w:rsidP="00816234">
      <w:pPr>
        <w:spacing w:line="280" w:lineRule="exact"/>
        <w:jc w:val="both"/>
        <w:rPr>
          <w:rFonts w:ascii="Tahoma" w:hAnsi="Tahoma" w:cs="Tahoma"/>
          <w:i/>
          <w:sz w:val="20"/>
          <w:szCs w:val="20"/>
        </w:rPr>
      </w:pPr>
      <w:r w:rsidRPr="002D7616">
        <w:rPr>
          <w:rFonts w:ascii="Tahoma" w:hAnsi="Tahoma" w:cs="Tahoma"/>
          <w:i/>
          <w:sz w:val="20"/>
          <w:szCs w:val="20"/>
        </w:rPr>
        <w:t>2. Snížení administrativní zátěže na straně poplatníků s příjmy ze závislé činnosti.</w:t>
      </w:r>
    </w:p>
    <w:p w:rsidR="00816234" w:rsidRPr="002D7616" w:rsidRDefault="00816234" w:rsidP="00816234">
      <w:pPr>
        <w:spacing w:line="280" w:lineRule="exact"/>
        <w:jc w:val="both"/>
        <w:rPr>
          <w:rFonts w:ascii="Tahoma" w:hAnsi="Tahoma" w:cs="Tahoma"/>
          <w:b/>
          <w:caps/>
          <w:color w:val="FF0000"/>
          <w:spacing w:val="20"/>
          <w:sz w:val="20"/>
          <w:szCs w:val="20"/>
        </w:rPr>
      </w:pPr>
      <w:r w:rsidRPr="002D7616">
        <w:rPr>
          <w:rFonts w:ascii="Tahoma" w:hAnsi="Tahoma" w:cs="Tahoma"/>
          <w:i/>
          <w:sz w:val="20"/>
          <w:szCs w:val="20"/>
        </w:rPr>
        <w:t>3. Odstranění výkladových a jiných nejasností vyplývajících z aplikace zákona.</w:t>
      </w:r>
      <w:r w:rsidRPr="002D7616">
        <w:rPr>
          <w:rFonts w:ascii="Tahoma" w:hAnsi="Tahoma" w:cs="Tahoma"/>
          <w:i/>
          <w:sz w:val="20"/>
          <w:szCs w:val="20"/>
        </w:rPr>
        <w:fldChar w:fldCharType="end"/>
      </w:r>
    </w:p>
    <w:p w:rsidR="00FC3319" w:rsidRDefault="00FC3319"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Default="00573B97" w:rsidP="00C73B9D">
      <w:pPr>
        <w:rPr>
          <w:rFonts w:ascii="Tahoma" w:hAnsi="Tahoma" w:cs="Tahoma"/>
          <w:b/>
          <w:caps/>
          <w:color w:val="FF0000"/>
          <w:spacing w:val="20"/>
          <w:sz w:val="20"/>
          <w:szCs w:val="20"/>
        </w:rPr>
      </w:pPr>
    </w:p>
    <w:p w:rsidR="00573B97" w:rsidRPr="002D7616" w:rsidRDefault="00573B97" w:rsidP="00C73B9D">
      <w:pPr>
        <w:rPr>
          <w:rFonts w:ascii="Tahoma" w:hAnsi="Tahoma" w:cs="Tahoma"/>
          <w:b/>
          <w:caps/>
          <w:color w:val="FF0000"/>
          <w:spacing w:val="2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2628"/>
      </w:tblGrid>
      <w:tr w:rsidR="002E4D93" w:rsidRPr="00F0647F">
        <w:trPr>
          <w:jc w:val="center"/>
        </w:trPr>
        <w:tc>
          <w:tcPr>
            <w:tcW w:w="2628" w:type="dxa"/>
            <w:shd w:val="clear" w:color="auto" w:fill="00FFFF"/>
            <w:vAlign w:val="center"/>
          </w:tcPr>
          <w:p w:rsidR="002E4D93" w:rsidRPr="00F0647F" w:rsidRDefault="002E4D93" w:rsidP="00F0647F">
            <w:pPr>
              <w:spacing w:before="120" w:after="120" w:line="280" w:lineRule="exact"/>
              <w:jc w:val="center"/>
              <w:rPr>
                <w:rFonts w:ascii="Tahoma" w:hAnsi="Tahoma" w:cs="Tahoma"/>
                <w:b/>
              </w:rPr>
            </w:pPr>
          </w:p>
          <w:p w:rsidR="002E4D93" w:rsidRPr="00F0647F" w:rsidRDefault="002E4D93" w:rsidP="00F0647F">
            <w:pPr>
              <w:spacing w:before="120" w:after="120" w:line="280" w:lineRule="exact"/>
              <w:jc w:val="center"/>
              <w:rPr>
                <w:rFonts w:ascii="Tahoma" w:hAnsi="Tahoma" w:cs="Tahoma"/>
                <w:b/>
              </w:rPr>
            </w:pPr>
            <w:r w:rsidRPr="00F0647F">
              <w:rPr>
                <w:rFonts w:ascii="Tahoma" w:hAnsi="Tahoma" w:cs="Tahoma"/>
                <w:b/>
              </w:rPr>
              <w:t>ČÁST B</w:t>
            </w:r>
          </w:p>
          <w:p w:rsidR="002E4D93" w:rsidRPr="00F0647F" w:rsidRDefault="002E4D93" w:rsidP="00F0647F">
            <w:pPr>
              <w:spacing w:before="120" w:after="120" w:line="280" w:lineRule="exact"/>
              <w:jc w:val="center"/>
              <w:rPr>
                <w:rFonts w:ascii="Tahoma" w:hAnsi="Tahoma" w:cs="Tahoma"/>
                <w:b/>
              </w:rPr>
            </w:pPr>
          </w:p>
        </w:tc>
      </w:tr>
    </w:tbl>
    <w:p w:rsidR="002E4D93" w:rsidRDefault="002E4D93" w:rsidP="002E4D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11988"/>
      </w:tblGrid>
      <w:tr w:rsidR="002E4D93" w:rsidRPr="00F0647F">
        <w:trPr>
          <w:jc w:val="center"/>
        </w:trPr>
        <w:tc>
          <w:tcPr>
            <w:tcW w:w="11988" w:type="dxa"/>
            <w:shd w:val="clear" w:color="auto" w:fill="00FFFF"/>
          </w:tcPr>
          <w:p w:rsidR="002E4D93" w:rsidRPr="00F0647F" w:rsidRDefault="002E4D93" w:rsidP="00F0647F">
            <w:pPr>
              <w:spacing w:before="120" w:after="120" w:line="280" w:lineRule="exact"/>
              <w:jc w:val="center"/>
              <w:rPr>
                <w:rFonts w:ascii="Tahoma" w:hAnsi="Tahoma" w:cs="Tahoma"/>
                <w:b/>
              </w:rPr>
            </w:pPr>
          </w:p>
          <w:p w:rsidR="00CC2351" w:rsidRPr="00F0647F" w:rsidRDefault="002E4D93" w:rsidP="00F0647F">
            <w:pPr>
              <w:spacing w:before="120" w:after="120" w:line="280" w:lineRule="exact"/>
              <w:jc w:val="center"/>
              <w:rPr>
                <w:rFonts w:ascii="Tahoma" w:hAnsi="Tahoma" w:cs="Tahoma"/>
                <w:b/>
              </w:rPr>
            </w:pPr>
            <w:r w:rsidRPr="00F0647F">
              <w:rPr>
                <w:rFonts w:ascii="Tahoma" w:hAnsi="Tahoma" w:cs="Tahoma"/>
                <w:b/>
              </w:rPr>
              <w:t xml:space="preserve">Právní předpisy, jejichž </w:t>
            </w:r>
            <w:r w:rsidR="00CC2351" w:rsidRPr="00F0647F">
              <w:rPr>
                <w:rFonts w:ascii="Tahoma" w:hAnsi="Tahoma" w:cs="Tahoma"/>
                <w:b/>
              </w:rPr>
              <w:t xml:space="preserve">nové zpracování nebo změna bude navržena </w:t>
            </w:r>
          </w:p>
          <w:p w:rsidR="002E4D93" w:rsidRPr="00F0647F" w:rsidRDefault="00CC2351" w:rsidP="00F0647F">
            <w:pPr>
              <w:spacing w:before="120" w:after="120" w:line="280" w:lineRule="exact"/>
              <w:jc w:val="center"/>
              <w:rPr>
                <w:rFonts w:ascii="Tahoma" w:hAnsi="Tahoma" w:cs="Tahoma"/>
                <w:b/>
              </w:rPr>
            </w:pPr>
            <w:r w:rsidRPr="00F0647F">
              <w:rPr>
                <w:rFonts w:ascii="Tahoma" w:hAnsi="Tahoma" w:cs="Tahoma"/>
                <w:b/>
              </w:rPr>
              <w:t xml:space="preserve">věcně příslušnému ministru, příp. vedoucímu jiného ústředního správního úřadu </w:t>
            </w:r>
          </w:p>
          <w:p w:rsidR="00CC2351" w:rsidRPr="00F0647F" w:rsidRDefault="00CC2351" w:rsidP="00F0647F">
            <w:pPr>
              <w:spacing w:before="120" w:after="120" w:line="280" w:lineRule="exact"/>
              <w:jc w:val="center"/>
              <w:rPr>
                <w:rFonts w:ascii="Tahoma" w:hAnsi="Tahoma" w:cs="Tahoma"/>
                <w:b/>
              </w:rPr>
            </w:pPr>
          </w:p>
        </w:tc>
      </w:tr>
    </w:tbl>
    <w:p w:rsidR="002E4D93" w:rsidRDefault="002E4D93" w:rsidP="002E4D93">
      <w:pPr>
        <w:jc w:val="center"/>
        <w:rPr>
          <w:rFonts w:ascii="Tahoma" w:hAnsi="Tahoma" w:cs="Tahoma"/>
          <w:b/>
          <w:caps/>
          <w:color w:val="FF0000"/>
          <w:spacing w:val="20"/>
        </w:rPr>
      </w:pPr>
    </w:p>
    <w:p w:rsidR="000A04FF" w:rsidRPr="00ED03EE" w:rsidRDefault="007560ED" w:rsidP="000A04FF">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finance, majetek A</w:t>
      </w:r>
      <w:r w:rsidR="000A04FF" w:rsidRPr="00ED03EE">
        <w:rPr>
          <w:rFonts w:ascii="Tahoma" w:hAnsi="Tahoma" w:cs="Tahoma"/>
          <w:b/>
          <w:caps/>
          <w:color w:val="7030A0"/>
          <w:spacing w:val="20"/>
          <w:sz w:val="28"/>
          <w:szCs w:val="28"/>
        </w:rPr>
        <w:t xml:space="preserve"> hospodaření</w:t>
      </w:r>
    </w:p>
    <w:p w:rsidR="000A04FF" w:rsidRDefault="000A04FF" w:rsidP="000A04FF">
      <w:pPr>
        <w:spacing w:line="280" w:lineRule="exac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3560"/>
        <w:gridCol w:w="5012"/>
        <w:gridCol w:w="2109"/>
      </w:tblGrid>
      <w:tr w:rsidR="005A787A" w:rsidRPr="00BA7C82" w:rsidTr="00BA7C82">
        <w:tc>
          <w:tcPr>
            <w:tcW w:w="3884" w:type="dxa"/>
            <w:shd w:val="clear" w:color="auto" w:fill="auto"/>
          </w:tcPr>
          <w:p w:rsidR="005A787A" w:rsidRPr="00BA7C82" w:rsidRDefault="005A787A"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5A787A" w:rsidRPr="00BA7C82" w:rsidRDefault="005A787A"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5A787A" w:rsidRPr="00BA7C82" w:rsidRDefault="005A787A" w:rsidP="00BA7C82">
            <w:pPr>
              <w:jc w:val="center"/>
              <w:rPr>
                <w:rFonts w:ascii="Tahoma" w:hAnsi="Tahoma" w:cs="Tahoma"/>
                <w:b/>
                <w:caps/>
                <w:color w:val="FF0000"/>
                <w:spacing w:val="20"/>
              </w:rPr>
            </w:pPr>
          </w:p>
        </w:tc>
        <w:tc>
          <w:tcPr>
            <w:tcW w:w="5540" w:type="dxa"/>
            <w:shd w:val="clear" w:color="auto" w:fill="auto"/>
          </w:tcPr>
          <w:p w:rsidR="005A787A" w:rsidRPr="00BA7C82" w:rsidRDefault="005A787A"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sidR="007A479E">
              <w:rPr>
                <w:rFonts w:ascii="Tahoma" w:hAnsi="Tahoma" w:cs="Tahoma"/>
                <w:b/>
                <w:sz w:val="20"/>
                <w:szCs w:val="20"/>
              </w:rPr>
              <w:t xml:space="preserve"> + návrh dalšího postupu</w:t>
            </w:r>
          </w:p>
        </w:tc>
        <w:tc>
          <w:tcPr>
            <w:tcW w:w="2230" w:type="dxa"/>
            <w:shd w:val="clear" w:color="auto" w:fill="auto"/>
          </w:tcPr>
          <w:p w:rsidR="005A787A" w:rsidRPr="00BA7C82" w:rsidRDefault="005A787A"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5A787A" w:rsidRPr="00BA7C82" w:rsidTr="00BA7C82">
        <w:tc>
          <w:tcPr>
            <w:tcW w:w="3884" w:type="dxa"/>
            <w:shd w:val="clear" w:color="auto" w:fill="auto"/>
          </w:tcPr>
          <w:p w:rsidR="005A787A" w:rsidRPr="007D5356" w:rsidRDefault="005A787A" w:rsidP="00BA7C82">
            <w:pPr>
              <w:spacing w:line="280" w:lineRule="exact"/>
              <w:rPr>
                <w:rFonts w:ascii="Tahoma" w:hAnsi="Tahoma" w:cs="Tahoma"/>
                <w:sz w:val="20"/>
                <w:szCs w:val="20"/>
              </w:rPr>
            </w:pPr>
            <w:r w:rsidRPr="007D5356">
              <w:rPr>
                <w:rFonts w:ascii="Tahoma" w:hAnsi="Tahoma" w:cs="Tahoma"/>
                <w:sz w:val="20"/>
                <w:szCs w:val="20"/>
              </w:rPr>
              <w:t>zákon č. 219/2000 Sb., o majetku České republiky a jejím vystupování v právních vztazích</w:t>
            </w:r>
          </w:p>
          <w:p w:rsidR="005A787A" w:rsidRPr="00BA7C82" w:rsidRDefault="005A787A" w:rsidP="00BA7C82">
            <w:pPr>
              <w:spacing w:line="280" w:lineRule="exact"/>
              <w:rPr>
                <w:rFonts w:ascii="Tahoma" w:hAnsi="Tahoma" w:cs="Tahoma"/>
                <w:sz w:val="20"/>
                <w:szCs w:val="20"/>
              </w:rPr>
            </w:pPr>
          </w:p>
        </w:tc>
        <w:tc>
          <w:tcPr>
            <w:tcW w:w="3884" w:type="dxa"/>
            <w:shd w:val="clear" w:color="auto" w:fill="auto"/>
          </w:tcPr>
          <w:p w:rsidR="005A787A" w:rsidRPr="00BA7C82" w:rsidRDefault="005A787A" w:rsidP="00BA7C82">
            <w:pPr>
              <w:spacing w:line="280" w:lineRule="exact"/>
              <w:rPr>
                <w:rFonts w:ascii="Tahoma" w:hAnsi="Tahoma" w:cs="Tahoma"/>
                <w:sz w:val="20"/>
                <w:szCs w:val="20"/>
              </w:rPr>
            </w:pPr>
            <w:r w:rsidRPr="00BA7C82">
              <w:rPr>
                <w:rFonts w:ascii="Tahoma" w:hAnsi="Tahoma" w:cs="Tahoma"/>
                <w:sz w:val="20"/>
                <w:szCs w:val="20"/>
              </w:rPr>
              <w:t>odstranit přílišný a nedůvodný formalismus při uzavírání smluv mezi krajem a Českou republikou, resp. organizacemi, které hospodaří s majetkem státu nebo vykonávají svou činnost pro stát</w:t>
            </w:r>
          </w:p>
          <w:p w:rsidR="005A787A" w:rsidRPr="00BA7C82" w:rsidRDefault="005A787A" w:rsidP="00BA7C82">
            <w:pPr>
              <w:spacing w:line="280" w:lineRule="exact"/>
              <w:rPr>
                <w:rFonts w:ascii="Tahoma" w:hAnsi="Tahoma" w:cs="Tahoma"/>
                <w:sz w:val="20"/>
                <w:szCs w:val="20"/>
              </w:rPr>
            </w:pPr>
          </w:p>
        </w:tc>
        <w:tc>
          <w:tcPr>
            <w:tcW w:w="5540" w:type="dxa"/>
            <w:shd w:val="clear" w:color="auto" w:fill="auto"/>
          </w:tcPr>
          <w:p w:rsidR="007D5356" w:rsidRDefault="007D5356" w:rsidP="007D5356">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B75911" w:rsidRPr="00BA7C82" w:rsidRDefault="007D5356" w:rsidP="007D5356">
            <w:pPr>
              <w:spacing w:line="280" w:lineRule="exact"/>
              <w:rPr>
                <w:rFonts w:ascii="Tahoma" w:hAnsi="Tahoma" w:cs="Tahoma"/>
                <w:i/>
                <w:sz w:val="20"/>
                <w:szCs w:val="20"/>
              </w:rPr>
            </w:pPr>
            <w:r w:rsidRPr="007D5356">
              <w:rPr>
                <w:rFonts w:ascii="Tahoma" w:hAnsi="Tahoma" w:cs="Tahoma"/>
                <w:i/>
                <w:sz w:val="20"/>
                <w:szCs w:val="20"/>
              </w:rPr>
              <w:t>-</w:t>
            </w:r>
            <w:r>
              <w:rPr>
                <w:rFonts w:ascii="Tahoma" w:hAnsi="Tahoma" w:cs="Tahoma"/>
                <w:i/>
                <w:sz w:val="20"/>
                <w:szCs w:val="20"/>
              </w:rPr>
              <w:t xml:space="preserve"> </w:t>
            </w:r>
            <w:r w:rsidR="00B75911" w:rsidRPr="00BA7C82">
              <w:rPr>
                <w:rFonts w:ascii="Tahoma" w:hAnsi="Tahoma" w:cs="Tahoma"/>
                <w:i/>
                <w:sz w:val="20"/>
                <w:szCs w:val="20"/>
              </w:rPr>
              <w:t>zaslán dopis 1. náměstka hejtmana kraje JUDr. Josefa Babky m</w:t>
            </w:r>
            <w:r w:rsidR="00B75911">
              <w:rPr>
                <w:rFonts w:ascii="Tahoma" w:hAnsi="Tahoma" w:cs="Tahoma"/>
                <w:i/>
                <w:sz w:val="20"/>
                <w:szCs w:val="20"/>
              </w:rPr>
              <w:t>inistru financí</w:t>
            </w:r>
          </w:p>
          <w:p w:rsidR="00684041" w:rsidRPr="007A479E" w:rsidRDefault="007D5356" w:rsidP="007D5356">
            <w:pPr>
              <w:spacing w:line="280" w:lineRule="exact"/>
              <w:rPr>
                <w:rFonts w:ascii="Tahoma" w:hAnsi="Tahoma" w:cs="Tahoma"/>
                <w:sz w:val="20"/>
                <w:szCs w:val="20"/>
              </w:rPr>
            </w:pPr>
            <w:r>
              <w:rPr>
                <w:rFonts w:ascii="Tahoma" w:hAnsi="Tahoma" w:cs="Tahoma"/>
                <w:i/>
                <w:sz w:val="20"/>
                <w:szCs w:val="20"/>
              </w:rPr>
              <w:t xml:space="preserve">- </w:t>
            </w:r>
            <w:r w:rsidR="00684041" w:rsidRPr="007D5356">
              <w:rPr>
                <w:rFonts w:ascii="Tahoma" w:hAnsi="Tahoma" w:cs="Tahoma"/>
                <w:i/>
                <w:sz w:val="20"/>
                <w:szCs w:val="20"/>
              </w:rPr>
              <w:t>MF deklarovalo</w:t>
            </w:r>
            <w:r>
              <w:rPr>
                <w:rFonts w:ascii="Tahoma" w:hAnsi="Tahoma" w:cs="Tahoma"/>
                <w:i/>
                <w:sz w:val="20"/>
                <w:szCs w:val="20"/>
              </w:rPr>
              <w:t>, že byly přijaty organizační a </w:t>
            </w:r>
            <w:r w:rsidR="00684041" w:rsidRPr="007D5356">
              <w:rPr>
                <w:rFonts w:ascii="Tahoma" w:hAnsi="Tahoma" w:cs="Tahoma"/>
                <w:i/>
                <w:sz w:val="20"/>
                <w:szCs w:val="20"/>
              </w:rPr>
              <w:t>procesní změny, které proces schvalování smluv urychlí</w:t>
            </w:r>
          </w:p>
        </w:tc>
        <w:tc>
          <w:tcPr>
            <w:tcW w:w="2230" w:type="dxa"/>
            <w:shd w:val="clear" w:color="auto" w:fill="auto"/>
          </w:tcPr>
          <w:p w:rsidR="005A787A" w:rsidRPr="00BA7C82" w:rsidRDefault="0072619A" w:rsidP="00BA7C82">
            <w:pPr>
              <w:spacing w:line="280" w:lineRule="exact"/>
              <w:rPr>
                <w:rFonts w:ascii="Tahoma" w:hAnsi="Tahoma" w:cs="Tahoma"/>
                <w:sz w:val="20"/>
                <w:szCs w:val="20"/>
              </w:rPr>
            </w:pPr>
            <w:r w:rsidRPr="00BA7C82">
              <w:rPr>
                <w:rFonts w:ascii="Tahoma" w:hAnsi="Tahoma" w:cs="Tahoma"/>
                <w:sz w:val="20"/>
                <w:szCs w:val="20"/>
              </w:rPr>
              <w:t>IM</w:t>
            </w:r>
            <w:r w:rsidR="006458A3" w:rsidRPr="00BA7C82">
              <w:rPr>
                <w:rFonts w:ascii="Tahoma" w:hAnsi="Tahoma" w:cs="Tahoma"/>
                <w:sz w:val="20"/>
                <w:szCs w:val="20"/>
              </w:rPr>
              <w:t xml:space="preserve"> </w:t>
            </w:r>
          </w:p>
        </w:tc>
      </w:tr>
    </w:tbl>
    <w:p w:rsidR="00113DC1" w:rsidRDefault="00113DC1"/>
    <w:p w:rsidR="00EB535A" w:rsidRDefault="00EB535A" w:rsidP="00113DC1">
      <w:pPr>
        <w:spacing w:before="60" w:after="60"/>
        <w:rPr>
          <w:rFonts w:ascii="Tahoma" w:hAnsi="Tahoma" w:cs="Tahoma"/>
          <w:b/>
          <w:caps/>
          <w:color w:val="7030A0"/>
          <w:spacing w:val="20"/>
          <w:sz w:val="28"/>
          <w:szCs w:val="28"/>
        </w:rPr>
      </w:pPr>
    </w:p>
    <w:p w:rsidR="00573B97" w:rsidRDefault="00573B97" w:rsidP="00113DC1">
      <w:pPr>
        <w:spacing w:before="60" w:after="60"/>
        <w:rPr>
          <w:rFonts w:ascii="Tahoma" w:hAnsi="Tahoma" w:cs="Tahoma"/>
          <w:b/>
          <w:caps/>
          <w:color w:val="7030A0"/>
          <w:spacing w:val="20"/>
          <w:sz w:val="28"/>
          <w:szCs w:val="28"/>
        </w:rPr>
      </w:pPr>
    </w:p>
    <w:p w:rsidR="00573B97" w:rsidRDefault="00573B97" w:rsidP="00113DC1">
      <w:pPr>
        <w:spacing w:before="60" w:after="60"/>
        <w:rPr>
          <w:rFonts w:ascii="Tahoma" w:hAnsi="Tahoma" w:cs="Tahoma"/>
          <w:b/>
          <w:caps/>
          <w:color w:val="7030A0"/>
          <w:spacing w:val="20"/>
          <w:sz w:val="28"/>
          <w:szCs w:val="28"/>
        </w:rPr>
      </w:pPr>
    </w:p>
    <w:p w:rsidR="00EB535A" w:rsidRDefault="00EB535A" w:rsidP="00113DC1">
      <w:pPr>
        <w:spacing w:before="60" w:after="60"/>
        <w:rPr>
          <w:rFonts w:ascii="Tahoma" w:hAnsi="Tahoma" w:cs="Tahoma"/>
          <w:b/>
          <w:caps/>
          <w:color w:val="7030A0"/>
          <w:spacing w:val="20"/>
          <w:sz w:val="28"/>
          <w:szCs w:val="28"/>
        </w:rPr>
      </w:pPr>
    </w:p>
    <w:p w:rsidR="00EB535A" w:rsidRDefault="00EB535A" w:rsidP="00113DC1">
      <w:pPr>
        <w:spacing w:before="60" w:after="60"/>
        <w:rPr>
          <w:rFonts w:ascii="Tahoma" w:hAnsi="Tahoma" w:cs="Tahoma"/>
          <w:b/>
          <w:caps/>
          <w:color w:val="7030A0"/>
          <w:spacing w:val="20"/>
          <w:sz w:val="28"/>
          <w:szCs w:val="28"/>
        </w:rPr>
      </w:pPr>
    </w:p>
    <w:p w:rsidR="00EB535A" w:rsidRDefault="00EB535A" w:rsidP="00113DC1">
      <w:pPr>
        <w:spacing w:before="60" w:after="60"/>
        <w:rPr>
          <w:rFonts w:ascii="Tahoma" w:hAnsi="Tahoma" w:cs="Tahoma"/>
          <w:b/>
          <w:caps/>
          <w:color w:val="7030A0"/>
          <w:spacing w:val="20"/>
          <w:sz w:val="28"/>
          <w:szCs w:val="28"/>
        </w:rPr>
      </w:pPr>
    </w:p>
    <w:p w:rsidR="005D797C" w:rsidRDefault="005D797C" w:rsidP="005D797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lastRenderedPageBreak/>
        <w:t>sociální oblast</w:t>
      </w:r>
    </w:p>
    <w:p w:rsidR="003C2BF6" w:rsidRPr="00ED03EE" w:rsidRDefault="003C2BF6" w:rsidP="005D797C">
      <w:pPr>
        <w:spacing w:before="60" w:after="60"/>
        <w:rPr>
          <w:rFonts w:ascii="Tahoma" w:hAnsi="Tahoma" w:cs="Tahoma"/>
          <w:b/>
          <w:caps/>
          <w:color w:val="7030A0"/>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554"/>
        <w:gridCol w:w="5026"/>
        <w:gridCol w:w="2105"/>
      </w:tblGrid>
      <w:tr w:rsidR="00BC68D6" w:rsidRPr="00BA7C82" w:rsidTr="008E73FA">
        <w:tc>
          <w:tcPr>
            <w:tcW w:w="3533" w:type="dxa"/>
            <w:shd w:val="clear" w:color="auto" w:fill="auto"/>
          </w:tcPr>
          <w:p w:rsidR="00BC68D6" w:rsidRPr="00BA7C82" w:rsidRDefault="00BC68D6" w:rsidP="00C803D5">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54" w:type="dxa"/>
            <w:shd w:val="clear" w:color="auto" w:fill="auto"/>
          </w:tcPr>
          <w:p w:rsidR="00BC68D6" w:rsidRPr="00BA7C82" w:rsidRDefault="00BC68D6" w:rsidP="00C803D5">
            <w:pPr>
              <w:spacing w:line="280" w:lineRule="exact"/>
              <w:rPr>
                <w:rFonts w:ascii="Tahoma" w:hAnsi="Tahoma" w:cs="Tahoma"/>
                <w:b/>
                <w:sz w:val="20"/>
                <w:szCs w:val="20"/>
              </w:rPr>
            </w:pPr>
            <w:r w:rsidRPr="00BA7C82">
              <w:rPr>
                <w:rFonts w:ascii="Tahoma" w:hAnsi="Tahoma" w:cs="Tahoma"/>
                <w:b/>
                <w:sz w:val="20"/>
                <w:szCs w:val="20"/>
              </w:rPr>
              <w:t>stručný návrh úprav</w:t>
            </w:r>
          </w:p>
          <w:p w:rsidR="00BC68D6" w:rsidRPr="00BA7C82" w:rsidRDefault="00BC68D6" w:rsidP="00C803D5">
            <w:pPr>
              <w:jc w:val="center"/>
              <w:rPr>
                <w:rFonts w:ascii="Tahoma" w:hAnsi="Tahoma" w:cs="Tahoma"/>
                <w:b/>
                <w:caps/>
                <w:color w:val="FF0000"/>
                <w:spacing w:val="20"/>
              </w:rPr>
            </w:pPr>
          </w:p>
        </w:tc>
        <w:tc>
          <w:tcPr>
            <w:tcW w:w="5026" w:type="dxa"/>
            <w:shd w:val="clear" w:color="auto" w:fill="auto"/>
          </w:tcPr>
          <w:p w:rsidR="00BC68D6" w:rsidRPr="00BA7C82" w:rsidRDefault="00BA6289" w:rsidP="00C803D5">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05" w:type="dxa"/>
            <w:shd w:val="clear" w:color="auto" w:fill="auto"/>
          </w:tcPr>
          <w:p w:rsidR="00BC68D6" w:rsidRPr="00BA7C82" w:rsidRDefault="00BC68D6" w:rsidP="00C803D5">
            <w:pPr>
              <w:spacing w:line="280" w:lineRule="exact"/>
              <w:rPr>
                <w:rFonts w:ascii="Tahoma" w:hAnsi="Tahoma" w:cs="Tahoma"/>
                <w:b/>
                <w:sz w:val="20"/>
                <w:szCs w:val="20"/>
              </w:rPr>
            </w:pPr>
            <w:r w:rsidRPr="00BA7C82">
              <w:rPr>
                <w:rFonts w:ascii="Tahoma" w:hAnsi="Tahoma" w:cs="Tahoma"/>
                <w:b/>
                <w:sz w:val="20"/>
                <w:szCs w:val="20"/>
              </w:rPr>
              <w:t>odpovědný odbor</w:t>
            </w:r>
          </w:p>
        </w:tc>
      </w:tr>
      <w:tr w:rsidR="00BC68D6" w:rsidRPr="00BA7C82" w:rsidTr="008E73FA">
        <w:tc>
          <w:tcPr>
            <w:tcW w:w="3533" w:type="dxa"/>
            <w:shd w:val="clear" w:color="auto" w:fill="auto"/>
          </w:tcPr>
          <w:p w:rsidR="00BC68D6" w:rsidRPr="00F44215" w:rsidRDefault="00BC68D6" w:rsidP="00C803D5">
            <w:pPr>
              <w:spacing w:line="280" w:lineRule="exact"/>
              <w:rPr>
                <w:rFonts w:ascii="Tahoma" w:hAnsi="Tahoma" w:cs="Tahoma"/>
                <w:sz w:val="20"/>
                <w:szCs w:val="20"/>
              </w:rPr>
            </w:pPr>
            <w:r w:rsidRPr="00F44215">
              <w:rPr>
                <w:rFonts w:ascii="Tahoma" w:hAnsi="Tahoma" w:cs="Tahoma"/>
                <w:sz w:val="20"/>
                <w:szCs w:val="20"/>
              </w:rPr>
              <w:t>zákon č. 359/1999 Sb., o sociálně-právní ochraně dětí</w:t>
            </w:r>
          </w:p>
          <w:p w:rsidR="00BC68D6" w:rsidRPr="00B72F40" w:rsidRDefault="00BC68D6" w:rsidP="00C803D5">
            <w:pPr>
              <w:spacing w:line="280" w:lineRule="exact"/>
              <w:rPr>
                <w:rFonts w:ascii="Tahoma" w:hAnsi="Tahoma" w:cs="Tahoma"/>
                <w:sz w:val="20"/>
                <w:szCs w:val="20"/>
              </w:rPr>
            </w:pPr>
          </w:p>
        </w:tc>
        <w:tc>
          <w:tcPr>
            <w:tcW w:w="3554" w:type="dxa"/>
            <w:shd w:val="clear" w:color="auto" w:fill="auto"/>
          </w:tcPr>
          <w:p w:rsidR="00BC68D6" w:rsidRDefault="00BC68D6" w:rsidP="00BC68D6">
            <w:pPr>
              <w:spacing w:line="280" w:lineRule="exact"/>
              <w:rPr>
                <w:rFonts w:ascii="Tahoma" w:hAnsi="Tahoma" w:cs="Tahoma"/>
                <w:sz w:val="20"/>
                <w:szCs w:val="20"/>
              </w:rPr>
            </w:pPr>
            <w:r w:rsidRPr="00BA7C82">
              <w:rPr>
                <w:rFonts w:ascii="Tahoma" w:hAnsi="Tahoma" w:cs="Tahoma"/>
                <w:sz w:val="20"/>
                <w:szCs w:val="20"/>
              </w:rPr>
              <w:t>- odstranit nesoulad předmětného zákona ve věci délky pobytu dítěte ve středisku výchovné péče se zákonem č. 109/2002 Sb., o výkonu ústavní výchovy nebo ochranné výchovy nebo ochranné výchovy ve školských zařízeních a o preventivně výchovné péči ve školských zařízeních</w:t>
            </w:r>
          </w:p>
          <w:p w:rsidR="00BC68D6" w:rsidRPr="00BA7C82" w:rsidRDefault="00BC68D6" w:rsidP="00C803D5">
            <w:pPr>
              <w:spacing w:line="280" w:lineRule="exact"/>
              <w:rPr>
                <w:rFonts w:ascii="Tahoma" w:hAnsi="Tahoma" w:cs="Tahoma"/>
                <w:sz w:val="20"/>
                <w:szCs w:val="20"/>
              </w:rPr>
            </w:pPr>
          </w:p>
          <w:p w:rsidR="00BC68D6" w:rsidRPr="00BA7C82" w:rsidRDefault="00BC68D6" w:rsidP="00BC68D6">
            <w:pPr>
              <w:spacing w:line="280" w:lineRule="exact"/>
              <w:rPr>
                <w:rFonts w:ascii="Tahoma" w:hAnsi="Tahoma" w:cs="Tahoma"/>
                <w:iCs/>
                <w:sz w:val="20"/>
                <w:szCs w:val="20"/>
              </w:rPr>
            </w:pPr>
            <w:r w:rsidRPr="00BA7C82">
              <w:rPr>
                <w:rFonts w:ascii="Tahoma" w:hAnsi="Tahoma" w:cs="Tahoma"/>
                <w:iCs/>
                <w:sz w:val="20"/>
                <w:szCs w:val="20"/>
              </w:rPr>
              <w:t>- výslovně zakotvit v § 27</w:t>
            </w:r>
            <w:r>
              <w:rPr>
                <w:rFonts w:ascii="Tahoma" w:hAnsi="Tahoma" w:cs="Tahoma"/>
                <w:iCs/>
                <w:sz w:val="20"/>
                <w:szCs w:val="20"/>
              </w:rPr>
              <w:t xml:space="preserve"> (upravujícím o</w:t>
            </w:r>
            <w:r w:rsidRPr="004A68BE">
              <w:rPr>
                <w:rFonts w:ascii="Tahoma" w:hAnsi="Tahoma" w:cs="Tahoma"/>
                <w:iCs/>
                <w:sz w:val="20"/>
                <w:szCs w:val="20"/>
              </w:rPr>
              <w:t>dborné posuzování pro ú</w:t>
            </w:r>
            <w:r>
              <w:rPr>
                <w:rFonts w:ascii="Tahoma" w:hAnsi="Tahoma" w:cs="Tahoma"/>
                <w:iCs/>
                <w:sz w:val="20"/>
                <w:szCs w:val="20"/>
              </w:rPr>
              <w:t>čely zprostředkování osvojení a </w:t>
            </w:r>
            <w:r w:rsidRPr="004A68BE">
              <w:rPr>
                <w:rFonts w:ascii="Tahoma" w:hAnsi="Tahoma" w:cs="Tahoma"/>
                <w:iCs/>
                <w:sz w:val="20"/>
                <w:szCs w:val="20"/>
              </w:rPr>
              <w:t>pěstounské péče</w:t>
            </w:r>
            <w:r>
              <w:rPr>
                <w:rFonts w:ascii="Tahoma" w:hAnsi="Tahoma" w:cs="Tahoma"/>
                <w:iCs/>
                <w:sz w:val="20"/>
                <w:szCs w:val="20"/>
              </w:rPr>
              <w:t>)</w:t>
            </w:r>
            <w:r w:rsidRPr="00BA7C82">
              <w:rPr>
                <w:rFonts w:ascii="Tahoma" w:hAnsi="Tahoma" w:cs="Tahoma"/>
                <w:iCs/>
                <w:sz w:val="20"/>
                <w:szCs w:val="20"/>
              </w:rPr>
              <w:t xml:space="preserve"> možnost požadovat po žadatelích výpis z registru dlužníků</w:t>
            </w:r>
          </w:p>
          <w:p w:rsidR="00BC68D6" w:rsidRPr="00BA7C82" w:rsidRDefault="00BC68D6" w:rsidP="00BC68D6">
            <w:pPr>
              <w:spacing w:line="280" w:lineRule="exact"/>
              <w:rPr>
                <w:rFonts w:ascii="Tahoma" w:hAnsi="Tahoma" w:cs="Tahoma"/>
                <w:sz w:val="20"/>
                <w:szCs w:val="20"/>
              </w:rPr>
            </w:pPr>
          </w:p>
        </w:tc>
        <w:tc>
          <w:tcPr>
            <w:tcW w:w="5026" w:type="dxa"/>
            <w:shd w:val="clear" w:color="auto" w:fill="auto"/>
          </w:tcPr>
          <w:p w:rsidR="0049362A" w:rsidRPr="00B01419" w:rsidRDefault="0049362A" w:rsidP="0049362A">
            <w:pPr>
              <w:spacing w:line="280" w:lineRule="exact"/>
              <w:rPr>
                <w:rFonts w:ascii="Tahoma" w:hAnsi="Tahoma" w:cs="Tahoma"/>
                <w:i/>
                <w:color w:val="FF0000"/>
                <w:spacing w:val="20"/>
                <w:sz w:val="20"/>
                <w:szCs w:val="20"/>
                <w:highlight w:val="yellow"/>
              </w:rPr>
            </w:pPr>
            <w:r>
              <w:rPr>
                <w:rFonts w:ascii="Tahoma" w:hAnsi="Tahoma" w:cs="Tahoma"/>
                <w:i/>
                <w:sz w:val="20"/>
                <w:szCs w:val="20"/>
                <w:u w:val="single"/>
              </w:rPr>
              <w:t>tento</w:t>
            </w:r>
            <w:r w:rsidRPr="006B4481">
              <w:rPr>
                <w:rFonts w:ascii="Tahoma" w:hAnsi="Tahoma" w:cs="Tahoma"/>
                <w:i/>
                <w:sz w:val="20"/>
                <w:szCs w:val="20"/>
                <w:u w:val="single"/>
              </w:rPr>
              <w:t xml:space="preserve"> bod se navrhuje přeřadit do části C Legislativního plánu</w:t>
            </w:r>
            <w:r w:rsidRPr="003F1D1C">
              <w:rPr>
                <w:rFonts w:ascii="Tahoma" w:hAnsi="Tahoma" w:cs="Tahoma"/>
                <w:sz w:val="20"/>
                <w:szCs w:val="20"/>
              </w:rPr>
              <w:t xml:space="preserve"> </w:t>
            </w:r>
          </w:p>
          <w:p w:rsidR="00B75911" w:rsidRPr="00BA7C82" w:rsidRDefault="0049362A" w:rsidP="00B75911">
            <w:pPr>
              <w:spacing w:line="280" w:lineRule="exact"/>
              <w:rPr>
                <w:rFonts w:ascii="Tahoma" w:hAnsi="Tahoma" w:cs="Tahoma"/>
                <w:i/>
                <w:sz w:val="20"/>
                <w:szCs w:val="20"/>
              </w:rPr>
            </w:pPr>
            <w:r>
              <w:rPr>
                <w:rFonts w:ascii="Tahoma" w:hAnsi="Tahoma" w:cs="Tahoma"/>
                <w:i/>
                <w:sz w:val="20"/>
                <w:szCs w:val="20"/>
              </w:rPr>
              <w:t xml:space="preserve">- </w:t>
            </w:r>
            <w:r w:rsidR="00B75911" w:rsidRPr="00BA7C82">
              <w:rPr>
                <w:rFonts w:ascii="Tahoma" w:hAnsi="Tahoma" w:cs="Tahoma"/>
                <w:i/>
                <w:sz w:val="20"/>
                <w:szCs w:val="20"/>
              </w:rPr>
              <w:t>zaslán dopis 1. náměstka hejtmana kraje JUDr. Josefa Babky m</w:t>
            </w:r>
            <w:r w:rsidR="00B75911">
              <w:rPr>
                <w:rFonts w:ascii="Tahoma" w:hAnsi="Tahoma" w:cs="Tahoma"/>
                <w:i/>
                <w:sz w:val="20"/>
                <w:szCs w:val="20"/>
              </w:rPr>
              <w:t>inistryni práce a sociálních věcí</w:t>
            </w:r>
          </w:p>
          <w:p w:rsidR="00D71EC8" w:rsidRPr="009B45CD" w:rsidRDefault="0049362A" w:rsidP="00D71EC8">
            <w:pPr>
              <w:spacing w:line="280" w:lineRule="exact"/>
              <w:rPr>
                <w:rFonts w:ascii="Tahoma" w:hAnsi="Tahoma" w:cs="Tahoma"/>
                <w:i/>
                <w:sz w:val="20"/>
                <w:szCs w:val="20"/>
              </w:rPr>
            </w:pPr>
            <w:r>
              <w:rPr>
                <w:rFonts w:ascii="Tahoma" w:hAnsi="Tahoma" w:cs="Tahoma"/>
                <w:i/>
                <w:sz w:val="20"/>
                <w:szCs w:val="20"/>
              </w:rPr>
              <w:t xml:space="preserve">- </w:t>
            </w:r>
            <w:r w:rsidR="00B75911" w:rsidRPr="00B75911">
              <w:rPr>
                <w:rFonts w:ascii="Tahoma" w:hAnsi="Tahoma" w:cs="Tahoma"/>
                <w:i/>
                <w:sz w:val="20"/>
                <w:szCs w:val="20"/>
              </w:rPr>
              <w:t xml:space="preserve">následně kraj obdržel odpověď </w:t>
            </w:r>
            <w:r w:rsidR="00B75911">
              <w:rPr>
                <w:rFonts w:ascii="Tahoma" w:hAnsi="Tahoma" w:cs="Tahoma"/>
                <w:i/>
                <w:sz w:val="20"/>
                <w:szCs w:val="20"/>
              </w:rPr>
              <w:t>MPSV</w:t>
            </w:r>
            <w:r w:rsidR="009B45CD">
              <w:rPr>
                <w:rFonts w:ascii="Tahoma" w:hAnsi="Tahoma" w:cs="Tahoma"/>
                <w:i/>
                <w:sz w:val="20"/>
                <w:szCs w:val="20"/>
              </w:rPr>
              <w:t xml:space="preserve">, ve které MPSV odkazuje na očekávanou </w:t>
            </w:r>
            <w:r w:rsidR="00D71EC8" w:rsidRPr="009B45CD">
              <w:rPr>
                <w:rFonts w:ascii="Tahoma" w:hAnsi="Tahoma" w:cs="Tahoma"/>
                <w:i/>
                <w:sz w:val="20"/>
                <w:szCs w:val="20"/>
              </w:rPr>
              <w:t>zásadní a komplexní novelizaci zákona o sociálně právní ochraně dětí, v rámci níž bude možné se těmito otázkami zabývat komplexněji</w:t>
            </w:r>
          </w:p>
          <w:p w:rsidR="00D71EC8" w:rsidRPr="00BA7C82" w:rsidRDefault="00D71EC8" w:rsidP="009B45CD">
            <w:pPr>
              <w:spacing w:line="280" w:lineRule="exact"/>
              <w:rPr>
                <w:rFonts w:ascii="Tahoma" w:hAnsi="Tahoma" w:cs="Tahoma"/>
                <w:sz w:val="20"/>
                <w:szCs w:val="20"/>
              </w:rPr>
            </w:pPr>
          </w:p>
        </w:tc>
        <w:tc>
          <w:tcPr>
            <w:tcW w:w="2105" w:type="dxa"/>
            <w:shd w:val="clear" w:color="auto" w:fill="auto"/>
          </w:tcPr>
          <w:p w:rsidR="00D87A90" w:rsidRPr="00D233A1" w:rsidRDefault="00BC68D6" w:rsidP="00C803D5">
            <w:pPr>
              <w:spacing w:line="280" w:lineRule="exact"/>
              <w:rPr>
                <w:rFonts w:ascii="Tahoma" w:hAnsi="Tahoma" w:cs="Tahoma"/>
                <w:sz w:val="20"/>
                <w:szCs w:val="20"/>
              </w:rPr>
            </w:pPr>
            <w:r w:rsidRPr="00BA7C82">
              <w:rPr>
                <w:rFonts w:ascii="Tahoma" w:hAnsi="Tahoma" w:cs="Tahoma"/>
                <w:sz w:val="20"/>
                <w:szCs w:val="20"/>
              </w:rPr>
              <w:t>SOC</w:t>
            </w:r>
            <w:r w:rsidR="00125A95">
              <w:rPr>
                <w:rFonts w:ascii="Tahoma" w:hAnsi="Tahoma" w:cs="Tahoma"/>
                <w:sz w:val="20"/>
                <w:szCs w:val="20"/>
              </w:rPr>
              <w:t xml:space="preserve"> (s podporou </w:t>
            </w:r>
            <w:r w:rsidR="00D87A90" w:rsidRPr="00D233A1">
              <w:rPr>
                <w:rFonts w:ascii="Tahoma" w:hAnsi="Tahoma" w:cs="Tahoma"/>
                <w:sz w:val="20"/>
                <w:szCs w:val="20"/>
              </w:rPr>
              <w:t>ŠMS</w:t>
            </w:r>
            <w:r w:rsidR="00125A95">
              <w:rPr>
                <w:rFonts w:ascii="Tahoma" w:hAnsi="Tahoma" w:cs="Tahoma"/>
                <w:sz w:val="20"/>
                <w:szCs w:val="20"/>
              </w:rPr>
              <w:t>)</w:t>
            </w:r>
          </w:p>
        </w:tc>
      </w:tr>
      <w:tr w:rsidR="00BC7E41" w:rsidRPr="00BA7C82" w:rsidTr="008E73FA">
        <w:tc>
          <w:tcPr>
            <w:tcW w:w="3533" w:type="dxa"/>
            <w:shd w:val="clear" w:color="auto" w:fill="auto"/>
          </w:tcPr>
          <w:p w:rsidR="00BC7E41" w:rsidRPr="00B72F40" w:rsidRDefault="00BC7E41" w:rsidP="00C803D5">
            <w:pPr>
              <w:spacing w:line="280" w:lineRule="exact"/>
              <w:rPr>
                <w:rFonts w:ascii="Tahoma" w:hAnsi="Tahoma" w:cs="Tahoma"/>
                <w:sz w:val="20"/>
                <w:szCs w:val="20"/>
              </w:rPr>
            </w:pPr>
            <w:r w:rsidRPr="00B72F40">
              <w:rPr>
                <w:rFonts w:ascii="Tahoma" w:hAnsi="Tahoma" w:cs="Tahoma"/>
                <w:sz w:val="20"/>
                <w:szCs w:val="20"/>
              </w:rPr>
              <w:t>zákon č. 187/2006 Sb., o nemocenském pojištění</w:t>
            </w:r>
          </w:p>
        </w:tc>
        <w:tc>
          <w:tcPr>
            <w:tcW w:w="3554" w:type="dxa"/>
            <w:shd w:val="clear" w:color="auto" w:fill="auto"/>
          </w:tcPr>
          <w:p w:rsidR="00BC7E41" w:rsidRDefault="00BC7E41" w:rsidP="00BC68D6">
            <w:pPr>
              <w:spacing w:line="280" w:lineRule="exact"/>
              <w:rPr>
                <w:rFonts w:ascii="Tahoma" w:hAnsi="Tahoma" w:cs="Tahoma"/>
                <w:iCs/>
                <w:sz w:val="20"/>
                <w:szCs w:val="20"/>
              </w:rPr>
            </w:pPr>
            <w:r w:rsidRPr="00864DB8">
              <w:rPr>
                <w:rFonts w:ascii="Tahoma" w:hAnsi="Tahoma" w:cs="Tahoma"/>
                <w:iCs/>
                <w:sz w:val="20"/>
                <w:szCs w:val="20"/>
              </w:rPr>
              <w:t>prodloužit dobu pobírání peněžité pomoci v mateřství v případě převzetí dítěte do péč</w:t>
            </w:r>
            <w:r>
              <w:rPr>
                <w:rFonts w:ascii="Tahoma" w:hAnsi="Tahoma" w:cs="Tahoma"/>
                <w:iCs/>
                <w:sz w:val="20"/>
                <w:szCs w:val="20"/>
              </w:rPr>
              <w:t>e nahrazující péči rodičů do 12 </w:t>
            </w:r>
            <w:r w:rsidRPr="00864DB8">
              <w:rPr>
                <w:rFonts w:ascii="Tahoma" w:hAnsi="Tahoma" w:cs="Tahoma"/>
                <w:iCs/>
                <w:sz w:val="20"/>
                <w:szCs w:val="20"/>
              </w:rPr>
              <w:t>let věku dítěte s tím, že je možno zkrátit dobu pobírání ve věku dítěte 7 - 12 let na cca polovinu stávající doby</w:t>
            </w:r>
          </w:p>
          <w:p w:rsidR="00BC7E41" w:rsidRPr="00BA7C82" w:rsidRDefault="00BC7E41" w:rsidP="00BC68D6">
            <w:pPr>
              <w:spacing w:line="280" w:lineRule="exact"/>
              <w:rPr>
                <w:rFonts w:ascii="Tahoma" w:hAnsi="Tahoma" w:cs="Tahoma"/>
                <w:sz w:val="20"/>
                <w:szCs w:val="20"/>
              </w:rPr>
            </w:pPr>
          </w:p>
        </w:tc>
        <w:tc>
          <w:tcPr>
            <w:tcW w:w="5026" w:type="dxa"/>
            <w:shd w:val="clear" w:color="auto" w:fill="auto"/>
          </w:tcPr>
          <w:p w:rsidR="004E1BED" w:rsidRDefault="004E1BED" w:rsidP="004E1BED">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B75911" w:rsidRPr="00BA7C82" w:rsidRDefault="004E1BED" w:rsidP="00B75911">
            <w:pPr>
              <w:spacing w:line="280" w:lineRule="exact"/>
              <w:rPr>
                <w:rFonts w:ascii="Tahoma" w:hAnsi="Tahoma" w:cs="Tahoma"/>
                <w:i/>
                <w:sz w:val="20"/>
                <w:szCs w:val="20"/>
              </w:rPr>
            </w:pPr>
            <w:r>
              <w:rPr>
                <w:rFonts w:ascii="Tahoma" w:hAnsi="Tahoma" w:cs="Tahoma"/>
                <w:i/>
                <w:sz w:val="20"/>
                <w:szCs w:val="20"/>
              </w:rPr>
              <w:t xml:space="preserve">- </w:t>
            </w:r>
            <w:r w:rsidR="00B75911" w:rsidRPr="00BA7C82">
              <w:rPr>
                <w:rFonts w:ascii="Tahoma" w:hAnsi="Tahoma" w:cs="Tahoma"/>
                <w:i/>
                <w:sz w:val="20"/>
                <w:szCs w:val="20"/>
              </w:rPr>
              <w:t>zaslán dopis 1. náměstka hejtmana kraje JUDr. Josefa Babky m</w:t>
            </w:r>
            <w:r w:rsidR="00B75911">
              <w:rPr>
                <w:rFonts w:ascii="Tahoma" w:hAnsi="Tahoma" w:cs="Tahoma"/>
                <w:i/>
                <w:sz w:val="20"/>
                <w:szCs w:val="20"/>
              </w:rPr>
              <w:t>inistryni práce a sociálních věcí</w:t>
            </w:r>
          </w:p>
          <w:p w:rsidR="00BC7E41" w:rsidRDefault="004E1BED" w:rsidP="00B75911">
            <w:pPr>
              <w:spacing w:line="280" w:lineRule="exact"/>
              <w:rPr>
                <w:rFonts w:ascii="Tahoma" w:hAnsi="Tahoma" w:cs="Tahoma"/>
                <w:i/>
                <w:sz w:val="20"/>
                <w:szCs w:val="20"/>
              </w:rPr>
            </w:pPr>
            <w:r>
              <w:rPr>
                <w:rFonts w:ascii="Tahoma" w:hAnsi="Tahoma" w:cs="Tahoma"/>
                <w:sz w:val="20"/>
                <w:szCs w:val="20"/>
              </w:rPr>
              <w:t xml:space="preserve">- </w:t>
            </w:r>
            <w:r w:rsidR="00B75911" w:rsidRPr="00B75911">
              <w:rPr>
                <w:rFonts w:ascii="Tahoma" w:hAnsi="Tahoma" w:cs="Tahoma"/>
                <w:i/>
                <w:sz w:val="20"/>
                <w:szCs w:val="20"/>
              </w:rPr>
              <w:t xml:space="preserve">následně kraj obdržel odpověď </w:t>
            </w:r>
            <w:r w:rsidR="00B75911">
              <w:rPr>
                <w:rFonts w:ascii="Tahoma" w:hAnsi="Tahoma" w:cs="Tahoma"/>
                <w:i/>
                <w:sz w:val="20"/>
                <w:szCs w:val="20"/>
              </w:rPr>
              <w:t>MPSV</w:t>
            </w:r>
          </w:p>
          <w:p w:rsidR="00D71EC8" w:rsidRDefault="004E1BED" w:rsidP="00356402">
            <w:pPr>
              <w:spacing w:line="280" w:lineRule="exact"/>
              <w:rPr>
                <w:rFonts w:ascii="Tahoma" w:hAnsi="Tahoma" w:cs="Tahoma"/>
                <w:i/>
                <w:sz w:val="20"/>
                <w:szCs w:val="20"/>
              </w:rPr>
            </w:pPr>
            <w:r>
              <w:rPr>
                <w:rFonts w:ascii="Tahoma" w:hAnsi="Tahoma" w:cs="Tahoma"/>
                <w:i/>
                <w:sz w:val="20"/>
                <w:szCs w:val="20"/>
              </w:rPr>
              <w:t xml:space="preserve">- </w:t>
            </w:r>
            <w:r w:rsidR="00B75911">
              <w:rPr>
                <w:rFonts w:ascii="Tahoma" w:hAnsi="Tahoma" w:cs="Tahoma"/>
                <w:i/>
                <w:sz w:val="20"/>
                <w:szCs w:val="20"/>
              </w:rPr>
              <w:t xml:space="preserve">návrh byl uplatněn v lednu 2016 v rámci připomínkového </w:t>
            </w:r>
            <w:r w:rsidR="00356402">
              <w:rPr>
                <w:rFonts w:ascii="Tahoma" w:hAnsi="Tahoma" w:cs="Tahoma"/>
                <w:i/>
                <w:sz w:val="20"/>
                <w:szCs w:val="20"/>
              </w:rPr>
              <w:t>řízení</w:t>
            </w:r>
            <w:r w:rsidR="00D71EC8">
              <w:rPr>
                <w:rFonts w:ascii="Tahoma" w:hAnsi="Tahoma" w:cs="Tahoma"/>
                <w:i/>
                <w:sz w:val="20"/>
                <w:szCs w:val="20"/>
              </w:rPr>
              <w:t xml:space="preserve"> </w:t>
            </w:r>
            <w:r w:rsidR="00D71EC8" w:rsidRPr="004E1BED">
              <w:rPr>
                <w:rFonts w:ascii="Tahoma" w:hAnsi="Tahoma" w:cs="Tahoma"/>
                <w:i/>
                <w:sz w:val="20"/>
                <w:szCs w:val="20"/>
              </w:rPr>
              <w:t xml:space="preserve">nad rámec </w:t>
            </w:r>
            <w:r w:rsidRPr="004E1BED">
              <w:rPr>
                <w:rFonts w:ascii="Tahoma" w:hAnsi="Tahoma" w:cs="Tahoma"/>
                <w:i/>
                <w:sz w:val="20"/>
                <w:szCs w:val="20"/>
              </w:rPr>
              <w:t>obsahu předloženého návrhu novely zákona</w:t>
            </w:r>
            <w:r w:rsidR="00D71EC8" w:rsidRPr="004E1BED">
              <w:rPr>
                <w:rFonts w:ascii="Tahoma" w:hAnsi="Tahoma" w:cs="Tahoma"/>
                <w:i/>
                <w:sz w:val="20"/>
                <w:szCs w:val="20"/>
              </w:rPr>
              <w:t xml:space="preserve">, změny navržené </w:t>
            </w:r>
            <w:r w:rsidRPr="004E1BED">
              <w:rPr>
                <w:rFonts w:ascii="Tahoma" w:hAnsi="Tahoma" w:cs="Tahoma"/>
                <w:i/>
                <w:sz w:val="20"/>
                <w:szCs w:val="20"/>
              </w:rPr>
              <w:t>krajem nebyly</w:t>
            </w:r>
            <w:r w:rsidR="00D71EC8" w:rsidRPr="004E1BED">
              <w:rPr>
                <w:rFonts w:ascii="Tahoma" w:hAnsi="Tahoma" w:cs="Tahoma"/>
                <w:i/>
                <w:sz w:val="20"/>
                <w:szCs w:val="20"/>
              </w:rPr>
              <w:t xml:space="preserve"> však ze strany předkladatele akceptovány</w:t>
            </w:r>
          </w:p>
          <w:p w:rsidR="00B75911" w:rsidRPr="00BA7C82" w:rsidRDefault="00356402" w:rsidP="00356402">
            <w:pPr>
              <w:spacing w:line="280" w:lineRule="exact"/>
              <w:rPr>
                <w:rFonts w:ascii="Tahoma" w:hAnsi="Tahoma" w:cs="Tahoma"/>
                <w:sz w:val="20"/>
                <w:szCs w:val="20"/>
              </w:rPr>
            </w:pPr>
            <w:r>
              <w:rPr>
                <w:rFonts w:ascii="Tahoma" w:hAnsi="Tahoma" w:cs="Tahoma"/>
                <w:i/>
                <w:sz w:val="20"/>
                <w:szCs w:val="20"/>
              </w:rPr>
              <w:t xml:space="preserve"> </w:t>
            </w:r>
            <w:r w:rsidR="00B75911">
              <w:rPr>
                <w:rFonts w:ascii="Tahoma" w:hAnsi="Tahoma" w:cs="Tahoma"/>
                <w:i/>
                <w:sz w:val="20"/>
                <w:szCs w:val="20"/>
              </w:rPr>
              <w:t xml:space="preserve"> </w:t>
            </w:r>
          </w:p>
        </w:tc>
        <w:tc>
          <w:tcPr>
            <w:tcW w:w="2105" w:type="dxa"/>
            <w:shd w:val="clear" w:color="auto" w:fill="auto"/>
          </w:tcPr>
          <w:p w:rsidR="00BC7E41" w:rsidRPr="00BA7C82" w:rsidRDefault="00BC7E41" w:rsidP="00C803D5">
            <w:pPr>
              <w:spacing w:line="280" w:lineRule="exact"/>
              <w:rPr>
                <w:rFonts w:ascii="Tahoma" w:hAnsi="Tahoma" w:cs="Tahoma"/>
                <w:sz w:val="20"/>
                <w:szCs w:val="20"/>
              </w:rPr>
            </w:pPr>
            <w:r>
              <w:rPr>
                <w:rFonts w:ascii="Tahoma" w:hAnsi="Tahoma" w:cs="Tahoma"/>
                <w:sz w:val="20"/>
                <w:szCs w:val="20"/>
              </w:rPr>
              <w:t>SOC</w:t>
            </w:r>
          </w:p>
        </w:tc>
      </w:tr>
    </w:tbl>
    <w:p w:rsidR="00573B97" w:rsidRDefault="00573B97"/>
    <w:p w:rsidR="00573B97" w:rsidRDefault="00573B97"/>
    <w:p w:rsidR="00573B97" w:rsidRDefault="00573B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554"/>
        <w:gridCol w:w="5026"/>
        <w:gridCol w:w="2105"/>
      </w:tblGrid>
      <w:tr w:rsidR="00CB7F30" w:rsidRPr="00BA7C82" w:rsidTr="008E73FA">
        <w:tc>
          <w:tcPr>
            <w:tcW w:w="3533" w:type="dxa"/>
            <w:shd w:val="clear" w:color="auto" w:fill="auto"/>
          </w:tcPr>
          <w:p w:rsidR="000F7ED8" w:rsidRPr="005E1BF8" w:rsidRDefault="000F7ED8" w:rsidP="000F7ED8">
            <w:pPr>
              <w:spacing w:before="60" w:after="60"/>
              <w:rPr>
                <w:rFonts w:ascii="Tahoma" w:hAnsi="Tahoma" w:cs="Tahoma"/>
                <w:b/>
                <w:i/>
                <w:caps/>
                <w:color w:val="7030A0"/>
                <w:spacing w:val="20"/>
                <w:sz w:val="28"/>
                <w:szCs w:val="28"/>
              </w:rPr>
            </w:pPr>
            <w:r w:rsidRPr="005E1BF8">
              <w:rPr>
                <w:rFonts w:ascii="Tahoma" w:hAnsi="Tahoma" w:cs="Tahoma"/>
                <w:b/>
                <w:i/>
                <w:caps/>
                <w:color w:val="7030A0"/>
                <w:spacing w:val="20"/>
                <w:sz w:val="28"/>
                <w:szCs w:val="28"/>
              </w:rPr>
              <w:lastRenderedPageBreak/>
              <w:t>NOVÝ NÁVRH</w:t>
            </w:r>
            <w:r>
              <w:rPr>
                <w:rFonts w:ascii="Tahoma" w:hAnsi="Tahoma" w:cs="Tahoma"/>
                <w:b/>
                <w:i/>
                <w:caps/>
                <w:color w:val="7030A0"/>
                <w:spacing w:val="20"/>
                <w:sz w:val="28"/>
                <w:szCs w:val="28"/>
              </w:rPr>
              <w:t>:</w:t>
            </w:r>
          </w:p>
          <w:p w:rsidR="000F7ED8" w:rsidRDefault="000F7ED8" w:rsidP="00C803D5">
            <w:pPr>
              <w:spacing w:line="280" w:lineRule="exact"/>
              <w:rPr>
                <w:rFonts w:ascii="Tahoma" w:hAnsi="Tahoma" w:cs="Tahoma"/>
                <w:i/>
                <w:sz w:val="20"/>
                <w:szCs w:val="20"/>
                <w:highlight w:val="yellow"/>
              </w:rPr>
            </w:pPr>
          </w:p>
          <w:p w:rsidR="00CB7F30" w:rsidRPr="00B72F40" w:rsidRDefault="00CB7F30" w:rsidP="00C803D5">
            <w:pPr>
              <w:spacing w:line="280" w:lineRule="exact"/>
              <w:rPr>
                <w:rFonts w:ascii="Tahoma" w:hAnsi="Tahoma" w:cs="Tahoma"/>
                <w:sz w:val="20"/>
                <w:szCs w:val="20"/>
              </w:rPr>
            </w:pPr>
            <w:r w:rsidRPr="000F7ED8">
              <w:rPr>
                <w:rFonts w:ascii="Tahoma" w:hAnsi="Tahoma" w:cs="Tahoma"/>
                <w:sz w:val="20"/>
                <w:szCs w:val="20"/>
              </w:rPr>
              <w:t>zákon č. 117/1995 Sb., o státní sociální podpoře, a související předpisy</w:t>
            </w:r>
          </w:p>
        </w:tc>
        <w:tc>
          <w:tcPr>
            <w:tcW w:w="3554" w:type="dxa"/>
            <w:shd w:val="clear" w:color="auto" w:fill="auto"/>
          </w:tcPr>
          <w:p w:rsidR="00CB7F30" w:rsidRPr="00084589" w:rsidRDefault="00084589" w:rsidP="00BC68D6">
            <w:pPr>
              <w:spacing w:line="280" w:lineRule="exact"/>
              <w:rPr>
                <w:rFonts w:ascii="Tahoma" w:hAnsi="Tahoma" w:cs="Tahoma"/>
                <w:iCs/>
                <w:sz w:val="20"/>
                <w:szCs w:val="20"/>
              </w:rPr>
            </w:pPr>
            <w:r>
              <w:rPr>
                <w:rFonts w:ascii="Tahoma" w:hAnsi="Tahoma" w:cs="Tahoma"/>
                <w:iCs/>
                <w:sz w:val="20"/>
                <w:szCs w:val="20"/>
              </w:rPr>
              <w:t>změnit právní úpravu</w:t>
            </w:r>
            <w:r w:rsidR="00CB7F30" w:rsidRPr="000F7ED8">
              <w:rPr>
                <w:rFonts w:ascii="Tahoma" w:hAnsi="Tahoma" w:cs="Tahoma"/>
                <w:iCs/>
                <w:sz w:val="20"/>
                <w:szCs w:val="20"/>
              </w:rPr>
              <w:t xml:space="preserve"> </w:t>
            </w:r>
            <w:r w:rsidR="00192BE2">
              <w:rPr>
                <w:rFonts w:ascii="Tahoma" w:hAnsi="Tahoma" w:cs="Tahoma"/>
                <w:iCs/>
                <w:sz w:val="20"/>
                <w:szCs w:val="20"/>
              </w:rPr>
              <w:t>souběhu sociálních dávek u </w:t>
            </w:r>
            <w:r w:rsidR="00CB7F30" w:rsidRPr="000F7ED8">
              <w:rPr>
                <w:rFonts w:ascii="Tahoma" w:hAnsi="Tahoma" w:cs="Tahoma"/>
                <w:iCs/>
                <w:sz w:val="20"/>
                <w:szCs w:val="20"/>
              </w:rPr>
              <w:t>institutu pěstounské péče na přechodnou dobu</w:t>
            </w:r>
            <w:r w:rsidR="00D71EC8" w:rsidRPr="00084589">
              <w:rPr>
                <w:rFonts w:ascii="Tahoma" w:hAnsi="Tahoma" w:cs="Tahoma"/>
                <w:iCs/>
                <w:sz w:val="20"/>
                <w:szCs w:val="20"/>
              </w:rPr>
              <w:t>, a to v tom smyslu, že pěstounovi na přechodnou dobu nevzniká nárok na rodičovský příspěvek</w:t>
            </w:r>
          </w:p>
          <w:p w:rsidR="00D71EC8" w:rsidRPr="00864DB8" w:rsidRDefault="00D71EC8" w:rsidP="00BC68D6">
            <w:pPr>
              <w:spacing w:line="280" w:lineRule="exact"/>
              <w:rPr>
                <w:rFonts w:ascii="Tahoma" w:hAnsi="Tahoma" w:cs="Tahoma"/>
                <w:iCs/>
                <w:sz w:val="20"/>
                <w:szCs w:val="20"/>
              </w:rPr>
            </w:pPr>
          </w:p>
        </w:tc>
        <w:tc>
          <w:tcPr>
            <w:tcW w:w="5026" w:type="dxa"/>
            <w:shd w:val="clear" w:color="auto" w:fill="auto"/>
          </w:tcPr>
          <w:p w:rsidR="00D71EC8" w:rsidRPr="0092325A" w:rsidRDefault="00D71EC8" w:rsidP="00D71EC8">
            <w:pPr>
              <w:spacing w:line="280" w:lineRule="exact"/>
              <w:rPr>
                <w:rFonts w:ascii="Tahoma" w:hAnsi="Tahoma" w:cs="Tahoma"/>
                <w:i/>
                <w:iCs/>
                <w:sz w:val="20"/>
                <w:szCs w:val="20"/>
              </w:rPr>
            </w:pPr>
            <w:r w:rsidRPr="0092325A">
              <w:rPr>
                <w:rFonts w:ascii="Tahoma" w:hAnsi="Tahoma" w:cs="Tahoma"/>
                <w:i/>
                <w:iCs/>
                <w:sz w:val="20"/>
                <w:szCs w:val="20"/>
              </w:rPr>
              <w:t xml:space="preserve">Důvodem tohoto návrhu je skutečnost, že souběhem nároků na dávky, kde oprávněnou osobou je rodič, dochází ke zhoršenému postavení dítěte, které je převzato do pěstounské péče na přechodnou dobu, neboť osoba, která si následně toto dítě osvojí nebo převezme do péče pěstounské (dlouhodobé), pak nemá shodnou možnost uplatnění nároku na dávku rodičovského příspěvku, navíc se jedná o zcela nesystémovou duplicitu pobírání sociálních dávek na základě totožné sociální události (jde o situaci, kdy pěstoun na přechodnou dobu na základě péče o dítě má nárok na odměnu pěstouna, která je považována za plat pro účely sociálního pojištění za výkon výdělečné činnosti, a zároveň je za tutéž činnost pobírán rodičovský příspěvek </w:t>
            </w:r>
            <w:r w:rsidR="0092325A">
              <w:rPr>
                <w:rFonts w:ascii="Tahoma" w:hAnsi="Tahoma" w:cs="Tahoma"/>
                <w:i/>
                <w:iCs/>
                <w:sz w:val="20"/>
                <w:szCs w:val="20"/>
              </w:rPr>
              <w:t>- za péči „rodiče“ o dítě;</w:t>
            </w:r>
            <w:r w:rsidRPr="0092325A">
              <w:rPr>
                <w:rFonts w:ascii="Tahoma" w:hAnsi="Tahoma" w:cs="Tahoma"/>
                <w:i/>
                <w:iCs/>
                <w:sz w:val="20"/>
                <w:szCs w:val="20"/>
              </w:rPr>
              <w:t xml:space="preserve"> jde tak o situaci, kdy za shodnou činnost pobírá pěstoun peněžit</w:t>
            </w:r>
            <w:r w:rsidR="0092325A">
              <w:rPr>
                <w:rFonts w:ascii="Tahoma" w:hAnsi="Tahoma" w:cs="Tahoma"/>
                <w:i/>
                <w:iCs/>
                <w:sz w:val="20"/>
                <w:szCs w:val="20"/>
              </w:rPr>
              <w:t>ou odměnu považovanou za plat a </w:t>
            </w:r>
            <w:r w:rsidRPr="0092325A">
              <w:rPr>
                <w:rFonts w:ascii="Tahoma" w:hAnsi="Tahoma" w:cs="Tahoma"/>
                <w:i/>
                <w:iCs/>
                <w:sz w:val="20"/>
                <w:szCs w:val="20"/>
              </w:rPr>
              <w:t xml:space="preserve">zároveň pobírá rodičovský příspěvek z téhož důvodu). </w:t>
            </w:r>
          </w:p>
          <w:p w:rsidR="00CB7F30" w:rsidRPr="00BA7C82" w:rsidRDefault="00CB7F30" w:rsidP="0092325A">
            <w:pPr>
              <w:spacing w:line="280" w:lineRule="exact"/>
              <w:rPr>
                <w:rFonts w:ascii="Tahoma" w:hAnsi="Tahoma" w:cs="Tahoma"/>
                <w:i/>
                <w:sz w:val="20"/>
                <w:szCs w:val="20"/>
              </w:rPr>
            </w:pPr>
          </w:p>
        </w:tc>
        <w:tc>
          <w:tcPr>
            <w:tcW w:w="2105" w:type="dxa"/>
            <w:shd w:val="clear" w:color="auto" w:fill="auto"/>
          </w:tcPr>
          <w:p w:rsidR="00CB7F30" w:rsidRPr="007B1734" w:rsidRDefault="00CB7F30" w:rsidP="00C803D5">
            <w:pPr>
              <w:spacing w:line="280" w:lineRule="exact"/>
              <w:rPr>
                <w:rFonts w:ascii="Tahoma" w:hAnsi="Tahoma" w:cs="Tahoma"/>
                <w:sz w:val="20"/>
                <w:szCs w:val="20"/>
                <w:highlight w:val="yellow"/>
              </w:rPr>
            </w:pPr>
            <w:r w:rsidRPr="000F7ED8">
              <w:rPr>
                <w:rFonts w:ascii="Tahoma" w:hAnsi="Tahoma" w:cs="Tahoma"/>
                <w:sz w:val="20"/>
                <w:szCs w:val="20"/>
              </w:rPr>
              <w:t>SOC</w:t>
            </w:r>
          </w:p>
        </w:tc>
      </w:tr>
    </w:tbl>
    <w:p w:rsidR="009479F4" w:rsidRDefault="009479F4" w:rsidP="00B26352">
      <w:pPr>
        <w:jc w:val="both"/>
        <w:rPr>
          <w:rFonts w:ascii="Tahoma" w:hAnsi="Tahoma" w:cs="Tahoma"/>
          <w:b/>
          <w:caps/>
          <w:color w:val="0070C0"/>
          <w:spacing w:val="20"/>
        </w:rPr>
      </w:pPr>
    </w:p>
    <w:p w:rsidR="00B26352" w:rsidRDefault="00B26352" w:rsidP="00B26352">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sidR="00044692">
        <w:rPr>
          <w:rFonts w:ascii="Tahoma" w:hAnsi="Tahoma" w:cs="Tahoma"/>
          <w:b/>
          <w:caps/>
          <w:color w:val="0070C0"/>
          <w:spacing w:val="20"/>
        </w:rPr>
        <w:t>rok 2016</w:t>
      </w:r>
    </w:p>
    <w:p w:rsidR="00B26352" w:rsidRDefault="00B26352"/>
    <w:tbl>
      <w:tblPr>
        <w:tblW w:w="14464" w:type="dxa"/>
        <w:tblInd w:w="65" w:type="dxa"/>
        <w:tblCellMar>
          <w:left w:w="70" w:type="dxa"/>
          <w:right w:w="70" w:type="dxa"/>
        </w:tblCellMar>
        <w:tblLook w:val="0000" w:firstRow="0" w:lastRow="0" w:firstColumn="0" w:lastColumn="0" w:noHBand="0" w:noVBand="0"/>
      </w:tblPr>
      <w:tblGrid>
        <w:gridCol w:w="645"/>
        <w:gridCol w:w="1222"/>
        <w:gridCol w:w="1099"/>
        <w:gridCol w:w="4218"/>
        <w:gridCol w:w="1310"/>
        <w:gridCol w:w="1546"/>
        <w:gridCol w:w="1276"/>
        <w:gridCol w:w="1435"/>
        <w:gridCol w:w="636"/>
        <w:gridCol w:w="1077"/>
      </w:tblGrid>
      <w:tr w:rsidR="00B26352" w:rsidRPr="000F7ED8" w:rsidTr="00A270B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Předkladatel</w:t>
            </w:r>
          </w:p>
        </w:tc>
        <w:tc>
          <w:tcPr>
            <w:tcW w:w="976"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Spolupřed-kladatel</w:t>
            </w:r>
          </w:p>
        </w:tc>
        <w:tc>
          <w:tcPr>
            <w:tcW w:w="5114"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Název legislativního úkolu</w:t>
            </w:r>
          </w:p>
        </w:tc>
        <w:tc>
          <w:tcPr>
            <w:tcW w:w="1111"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Termín stanovený pro implementaci</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Předpokládaný termín nabytí účinnosti</w:t>
            </w:r>
          </w:p>
        </w:tc>
        <w:tc>
          <w:tcPr>
            <w:tcW w:w="688" w:type="dxa"/>
            <w:tcBorders>
              <w:top w:val="single" w:sz="4" w:space="0" w:color="auto"/>
              <w:left w:val="nil"/>
              <w:bottom w:val="single" w:sz="4" w:space="0" w:color="auto"/>
              <w:right w:val="single" w:sz="4" w:space="0" w:color="auto"/>
            </w:tcBorders>
            <w:shd w:val="clear" w:color="auto" w:fill="E0E0E0"/>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B26352" w:rsidRPr="000F7ED8" w:rsidRDefault="00B26352" w:rsidP="00B26352">
            <w:pPr>
              <w:jc w:val="center"/>
              <w:rPr>
                <w:rFonts w:ascii="Tahoma" w:hAnsi="Tahoma" w:cs="Tahoma"/>
                <w:sz w:val="20"/>
                <w:szCs w:val="20"/>
              </w:rPr>
            </w:pPr>
            <w:r w:rsidRPr="000F7ED8">
              <w:rPr>
                <w:rFonts w:ascii="Tahoma" w:hAnsi="Tahoma" w:cs="Tahoma"/>
                <w:sz w:val="20"/>
                <w:szCs w:val="20"/>
              </w:rPr>
              <w:t>Projednání na Radě vlády pro koordinaci boje s korupcí</w:t>
            </w:r>
          </w:p>
        </w:tc>
      </w:tr>
      <w:tr w:rsidR="00B26352" w:rsidRPr="000F7ED8" w:rsidTr="00A270B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1.</w:t>
            </w:r>
          </w:p>
        </w:tc>
        <w:tc>
          <w:tcPr>
            <w:tcW w:w="1030"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MPSV</w:t>
            </w:r>
          </w:p>
        </w:tc>
        <w:tc>
          <w:tcPr>
            <w:tcW w:w="976"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jc w:val="center"/>
              <w:rPr>
                <w:rFonts w:ascii="Tahoma" w:hAnsi="Tahoma" w:cs="Tahoma"/>
                <w:sz w:val="20"/>
                <w:szCs w:val="20"/>
              </w:rPr>
            </w:pPr>
          </w:p>
        </w:tc>
        <w:tc>
          <w:tcPr>
            <w:tcW w:w="5114"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rPr>
                <w:rFonts w:ascii="Tahoma" w:hAnsi="Tahoma" w:cs="Tahoma"/>
                <w:sz w:val="20"/>
                <w:szCs w:val="20"/>
              </w:rPr>
            </w:pPr>
            <w:r w:rsidRPr="000F7ED8">
              <w:rPr>
                <w:rFonts w:ascii="Tahoma" w:hAnsi="Tahoma" w:cs="Tahoma"/>
                <w:sz w:val="20"/>
                <w:szCs w:val="20"/>
              </w:rPr>
              <w:t>Návrh zákona, kterým se mění zákon č. 187/2006 Sb., o nemocenském pojištění, ve znění pozdějších předpisů, a další související zákony</w:t>
            </w:r>
          </w:p>
        </w:tc>
        <w:tc>
          <w:tcPr>
            <w:tcW w:w="1111" w:type="dxa"/>
            <w:tcBorders>
              <w:top w:val="single" w:sz="4" w:space="0" w:color="auto"/>
              <w:left w:val="nil"/>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p>
        </w:tc>
        <w:tc>
          <w:tcPr>
            <w:tcW w:w="1380" w:type="dxa"/>
            <w:tcBorders>
              <w:top w:val="nil"/>
              <w:left w:val="single" w:sz="4" w:space="0" w:color="auto"/>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12.15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03.16</w:t>
            </w:r>
          </w:p>
        </w:tc>
        <w:tc>
          <w:tcPr>
            <w:tcW w:w="1417" w:type="dxa"/>
            <w:tcBorders>
              <w:top w:val="nil"/>
              <w:left w:val="nil"/>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10.17</w:t>
            </w:r>
          </w:p>
        </w:tc>
        <w:tc>
          <w:tcPr>
            <w:tcW w:w="688" w:type="dxa"/>
            <w:tcBorders>
              <w:top w:val="nil"/>
              <w:left w:val="nil"/>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Ne</w:t>
            </w:r>
          </w:p>
        </w:tc>
      </w:tr>
    </w:tbl>
    <w:p w:rsidR="00816234" w:rsidRPr="000F7ED8" w:rsidRDefault="00816234">
      <w:pPr>
        <w:rPr>
          <w:rFonts w:ascii="Tahoma" w:hAnsi="Tahoma" w:cs="Tahoma"/>
          <w:sz w:val="20"/>
          <w:szCs w:val="20"/>
        </w:rPr>
      </w:pPr>
    </w:p>
    <w:p w:rsidR="00573B97" w:rsidRDefault="00573B97" w:rsidP="00816234">
      <w:pPr>
        <w:spacing w:line="280" w:lineRule="exact"/>
        <w:jc w:val="both"/>
        <w:rPr>
          <w:rFonts w:ascii="Tahoma" w:hAnsi="Tahoma" w:cs="Tahoma"/>
          <w:i/>
          <w:sz w:val="20"/>
          <w:szCs w:val="20"/>
        </w:rPr>
      </w:pPr>
    </w:p>
    <w:p w:rsidR="00573B97" w:rsidRDefault="00573B97" w:rsidP="00816234">
      <w:pPr>
        <w:spacing w:line="280" w:lineRule="exact"/>
        <w:jc w:val="both"/>
        <w:rPr>
          <w:rFonts w:ascii="Tahoma" w:hAnsi="Tahoma" w:cs="Tahoma"/>
          <w:i/>
          <w:sz w:val="20"/>
          <w:szCs w:val="20"/>
        </w:rPr>
      </w:pP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lastRenderedPageBreak/>
        <w:fldChar w:fldCharType="begin">
          <w:ffData>
            <w:name w:val=""/>
            <w:enabled/>
            <w:calcOnExit w:val="0"/>
            <w:textInput/>
          </w:ffData>
        </w:fldChar>
      </w:r>
      <w:r w:rsidRPr="000F7ED8">
        <w:rPr>
          <w:rFonts w:ascii="Tahoma" w:hAnsi="Tahoma" w:cs="Tahoma"/>
          <w:i/>
          <w:sz w:val="20"/>
          <w:szCs w:val="20"/>
        </w:rPr>
        <w:instrText xml:space="preserve"> FORMTEXT </w:instrText>
      </w:r>
      <w:r w:rsidRPr="000F7ED8">
        <w:rPr>
          <w:rFonts w:ascii="Tahoma" w:hAnsi="Tahoma" w:cs="Tahoma"/>
          <w:i/>
          <w:sz w:val="20"/>
          <w:szCs w:val="20"/>
        </w:rPr>
      </w:r>
      <w:r w:rsidRPr="000F7ED8">
        <w:rPr>
          <w:rFonts w:ascii="Tahoma" w:hAnsi="Tahoma" w:cs="Tahoma"/>
          <w:i/>
          <w:sz w:val="20"/>
          <w:szCs w:val="20"/>
        </w:rPr>
        <w:fldChar w:fldCharType="separate"/>
      </w:r>
      <w:r w:rsidRPr="000F7ED8">
        <w:rPr>
          <w:rFonts w:ascii="Tahoma" w:hAnsi="Tahoma" w:cs="Tahoma"/>
          <w:i/>
          <w:sz w:val="20"/>
          <w:szCs w:val="20"/>
        </w:rPr>
        <w:t>Otcovské</w:t>
      </w: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t xml:space="preserve">Cílem zavedení otcovského bude především posílení vazby mezi dítětem a jeho oběma rodiči v raných týdnech života dítěte, podpora a motivace otců k zapojení se do rané péče o dítě a následně rozvoj vztahů v rámci rodiny. Obdobně jako v případě péče o dítě z důvodu porodu se jeví potřebné zavést obdobné opatření i z důvodu převzetí dítěte do péče nahrazující péči rodičů.  </w:t>
      </w: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t>Rozšíření okruhu osob pro poskytování ošetřovného</w:t>
      </w: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t>Další</w:t>
      </w:r>
      <w:r w:rsidR="002D0591">
        <w:rPr>
          <w:rFonts w:ascii="Tahoma" w:hAnsi="Tahoma" w:cs="Tahoma"/>
          <w:i/>
          <w:sz w:val="20"/>
          <w:szCs w:val="20"/>
        </w:rPr>
        <w:t>m</w:t>
      </w:r>
      <w:r w:rsidRPr="000F7ED8">
        <w:rPr>
          <w:rFonts w:ascii="Tahoma" w:hAnsi="Tahoma" w:cs="Tahoma"/>
          <w:i/>
          <w:sz w:val="20"/>
          <w:szCs w:val="20"/>
        </w:rPr>
        <w:t xml:space="preserve"> účelem změny právní úpravy bude poskytnout zaměstnancům účastných nemocenského pojištění pracovní volno z důvodu krátkodobého ošetřování nebo péče  člena rodiny, kteří nyní na něj nemají nárok a kompenzovat jim ucházející příjem v důsledku nutnosti přerušení výdělečné činnosti z důvodu náhlé potřeby ošetřování.</w:t>
      </w: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t>Sirotčí důchod</w:t>
      </w: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t xml:space="preserve">Cílem opatření je zlepšit sociální situaci sirotků tím, že bude zavedena alternativní možnost získat nárok na sirotčí důchod i v případech, kdy podle současné právní úpravy nárok na tento důchod nevznikl pro nesplnění podmínky potřebné doby pojištění. </w:t>
      </w:r>
    </w:p>
    <w:p w:rsidR="00816234" w:rsidRPr="000F7ED8" w:rsidRDefault="00816234" w:rsidP="00816234">
      <w:pPr>
        <w:spacing w:line="280" w:lineRule="exact"/>
        <w:jc w:val="both"/>
        <w:rPr>
          <w:rFonts w:ascii="Tahoma" w:hAnsi="Tahoma" w:cs="Tahoma"/>
          <w:sz w:val="20"/>
          <w:szCs w:val="20"/>
        </w:rPr>
      </w:pPr>
      <w:r w:rsidRPr="000F7ED8">
        <w:rPr>
          <w:rFonts w:ascii="Tahoma" w:hAnsi="Tahoma" w:cs="Tahoma"/>
          <w:i/>
          <w:sz w:val="20"/>
          <w:szCs w:val="20"/>
        </w:rPr>
        <w:fldChar w:fldCharType="end"/>
      </w:r>
    </w:p>
    <w:tbl>
      <w:tblPr>
        <w:tblW w:w="14464" w:type="dxa"/>
        <w:tblInd w:w="65" w:type="dxa"/>
        <w:tblCellMar>
          <w:left w:w="70" w:type="dxa"/>
          <w:right w:w="70" w:type="dxa"/>
        </w:tblCellMar>
        <w:tblLook w:val="0000" w:firstRow="0" w:lastRow="0" w:firstColumn="0" w:lastColumn="0" w:noHBand="0" w:noVBand="0"/>
      </w:tblPr>
      <w:tblGrid>
        <w:gridCol w:w="558"/>
        <w:gridCol w:w="1030"/>
        <w:gridCol w:w="976"/>
        <w:gridCol w:w="5114"/>
        <w:gridCol w:w="1111"/>
        <w:gridCol w:w="1380"/>
        <w:gridCol w:w="1276"/>
        <w:gridCol w:w="1417"/>
        <w:gridCol w:w="688"/>
        <w:gridCol w:w="914"/>
      </w:tblGrid>
      <w:tr w:rsidR="00B26352" w:rsidRPr="000F7ED8" w:rsidTr="00A270B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15.</w:t>
            </w:r>
          </w:p>
        </w:tc>
        <w:tc>
          <w:tcPr>
            <w:tcW w:w="1030"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MPSV</w:t>
            </w:r>
          </w:p>
        </w:tc>
        <w:tc>
          <w:tcPr>
            <w:tcW w:w="976"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jc w:val="center"/>
              <w:rPr>
                <w:rFonts w:ascii="Tahoma" w:hAnsi="Tahoma" w:cs="Tahoma"/>
                <w:sz w:val="20"/>
                <w:szCs w:val="20"/>
              </w:rPr>
            </w:pPr>
          </w:p>
        </w:tc>
        <w:tc>
          <w:tcPr>
            <w:tcW w:w="5114" w:type="dxa"/>
            <w:tcBorders>
              <w:top w:val="nil"/>
              <w:left w:val="nil"/>
              <w:bottom w:val="single" w:sz="4" w:space="0" w:color="auto"/>
              <w:right w:val="single" w:sz="4" w:space="0" w:color="auto"/>
            </w:tcBorders>
            <w:shd w:val="clear" w:color="auto" w:fill="auto"/>
            <w:vAlign w:val="center"/>
          </w:tcPr>
          <w:p w:rsidR="00B26352" w:rsidRPr="000F7ED8" w:rsidRDefault="00B26352" w:rsidP="00A270B7">
            <w:pPr>
              <w:rPr>
                <w:rFonts w:ascii="Tahoma" w:hAnsi="Tahoma" w:cs="Tahoma"/>
                <w:sz w:val="20"/>
                <w:szCs w:val="20"/>
              </w:rPr>
            </w:pPr>
            <w:r w:rsidRPr="000F7ED8">
              <w:rPr>
                <w:rFonts w:ascii="Tahoma" w:hAnsi="Tahoma" w:cs="Tahoma"/>
                <w:sz w:val="20"/>
                <w:szCs w:val="20"/>
              </w:rPr>
              <w:t>Návrh zákona, kterým se mění zákon č. 187/2006 Sb., o nemocenském pojištění, ve znění pozdějších předpisů</w:t>
            </w:r>
          </w:p>
        </w:tc>
        <w:tc>
          <w:tcPr>
            <w:tcW w:w="1111" w:type="dxa"/>
            <w:tcBorders>
              <w:top w:val="single" w:sz="4" w:space="0" w:color="auto"/>
              <w:left w:val="nil"/>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p>
        </w:tc>
        <w:tc>
          <w:tcPr>
            <w:tcW w:w="1380" w:type="dxa"/>
            <w:tcBorders>
              <w:top w:val="nil"/>
              <w:left w:val="single" w:sz="4" w:space="0" w:color="auto"/>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06.16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11.16</w:t>
            </w:r>
          </w:p>
        </w:tc>
        <w:tc>
          <w:tcPr>
            <w:tcW w:w="1417" w:type="dxa"/>
            <w:tcBorders>
              <w:top w:val="nil"/>
              <w:left w:val="nil"/>
              <w:bottom w:val="single" w:sz="4" w:space="0" w:color="auto"/>
              <w:right w:val="single" w:sz="4" w:space="0" w:color="auto"/>
            </w:tcBorders>
            <w:shd w:val="clear" w:color="auto" w:fill="auto"/>
            <w:noWrap/>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01.18</w:t>
            </w:r>
          </w:p>
        </w:tc>
        <w:tc>
          <w:tcPr>
            <w:tcW w:w="688" w:type="dxa"/>
            <w:tcBorders>
              <w:top w:val="nil"/>
              <w:left w:val="nil"/>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B26352" w:rsidRPr="000F7ED8" w:rsidRDefault="00B26352" w:rsidP="00A270B7">
            <w:pPr>
              <w:jc w:val="center"/>
              <w:rPr>
                <w:rFonts w:ascii="Tahoma" w:hAnsi="Tahoma" w:cs="Tahoma"/>
                <w:sz w:val="20"/>
                <w:szCs w:val="20"/>
              </w:rPr>
            </w:pPr>
            <w:r w:rsidRPr="000F7ED8">
              <w:rPr>
                <w:rFonts w:ascii="Tahoma" w:hAnsi="Tahoma" w:cs="Tahoma"/>
                <w:sz w:val="20"/>
                <w:szCs w:val="20"/>
              </w:rPr>
              <w:t>Ne</w:t>
            </w:r>
          </w:p>
        </w:tc>
      </w:tr>
    </w:tbl>
    <w:p w:rsidR="00B26352" w:rsidRPr="000F7ED8" w:rsidRDefault="00B26352">
      <w:pPr>
        <w:rPr>
          <w:rFonts w:ascii="Tahoma" w:hAnsi="Tahoma" w:cs="Tahoma"/>
          <w:sz w:val="20"/>
          <w:szCs w:val="20"/>
        </w:rPr>
      </w:pPr>
    </w:p>
    <w:p w:rsidR="00816234" w:rsidRPr="000F7ED8" w:rsidRDefault="00816234" w:rsidP="00816234">
      <w:pPr>
        <w:spacing w:line="280" w:lineRule="exact"/>
        <w:jc w:val="both"/>
        <w:rPr>
          <w:rFonts w:ascii="Tahoma" w:hAnsi="Tahoma" w:cs="Tahoma"/>
          <w:i/>
          <w:sz w:val="20"/>
          <w:szCs w:val="20"/>
        </w:rPr>
      </w:pPr>
      <w:r w:rsidRPr="000F7ED8">
        <w:rPr>
          <w:rFonts w:ascii="Tahoma" w:hAnsi="Tahoma" w:cs="Tahoma"/>
          <w:i/>
          <w:sz w:val="20"/>
          <w:szCs w:val="20"/>
        </w:rPr>
        <w:fldChar w:fldCharType="begin">
          <w:ffData>
            <w:name w:val=""/>
            <w:enabled/>
            <w:calcOnExit w:val="0"/>
            <w:textInput/>
          </w:ffData>
        </w:fldChar>
      </w:r>
      <w:r w:rsidRPr="000F7ED8">
        <w:rPr>
          <w:rFonts w:ascii="Tahoma" w:hAnsi="Tahoma" w:cs="Tahoma"/>
          <w:i/>
          <w:sz w:val="20"/>
          <w:szCs w:val="20"/>
        </w:rPr>
        <w:instrText xml:space="preserve"> FORMTEXT </w:instrText>
      </w:r>
      <w:r w:rsidRPr="000F7ED8">
        <w:rPr>
          <w:rFonts w:ascii="Tahoma" w:hAnsi="Tahoma" w:cs="Tahoma"/>
          <w:i/>
          <w:sz w:val="20"/>
          <w:szCs w:val="20"/>
        </w:rPr>
      </w:r>
      <w:r w:rsidRPr="000F7ED8">
        <w:rPr>
          <w:rFonts w:ascii="Tahoma" w:hAnsi="Tahoma" w:cs="Tahoma"/>
          <w:i/>
          <w:sz w:val="20"/>
          <w:szCs w:val="20"/>
        </w:rPr>
        <w:fldChar w:fldCharType="separate"/>
      </w:r>
      <w:r w:rsidRPr="000F7ED8">
        <w:rPr>
          <w:rFonts w:ascii="Tahoma" w:hAnsi="Tahoma" w:cs="Tahoma"/>
          <w:i/>
          <w:sz w:val="20"/>
          <w:szCs w:val="20"/>
        </w:rPr>
        <w:t>Zajistit pro ošetřující osoby obdobné podmínky pro návrat do zaměstnání, které platí u dlouhodobé nepřítomnosti v</w:t>
      </w:r>
      <w:r w:rsidRPr="000F7ED8">
        <w:rPr>
          <w:rFonts w:ascii="Tahoma" w:hAnsi="Tahoma" w:cs="Tahoma"/>
          <w:i/>
          <w:sz w:val="20"/>
          <w:szCs w:val="20"/>
        </w:rPr>
        <w:t> </w:t>
      </w:r>
      <w:r w:rsidRPr="000F7ED8">
        <w:rPr>
          <w:rFonts w:ascii="Tahoma" w:hAnsi="Tahoma" w:cs="Tahoma"/>
          <w:i/>
          <w:sz w:val="20"/>
          <w:szCs w:val="20"/>
        </w:rPr>
        <w:t>práci z</w:t>
      </w:r>
      <w:r w:rsidRPr="000F7ED8">
        <w:rPr>
          <w:rFonts w:ascii="Tahoma" w:hAnsi="Tahoma" w:cs="Tahoma"/>
          <w:i/>
          <w:sz w:val="20"/>
          <w:szCs w:val="20"/>
        </w:rPr>
        <w:t> </w:t>
      </w:r>
      <w:r w:rsidRPr="000F7ED8">
        <w:rPr>
          <w:rFonts w:ascii="Tahoma" w:hAnsi="Tahoma" w:cs="Tahoma"/>
          <w:i/>
          <w:sz w:val="20"/>
          <w:szCs w:val="20"/>
        </w:rPr>
        <w:t>důvodu mateřské dovolené. Zároveň zajistit poskytování dlouhodobého ošetřovného po dobu ošetřování v</w:t>
      </w:r>
      <w:r w:rsidRPr="000F7ED8">
        <w:rPr>
          <w:rFonts w:ascii="Tahoma" w:hAnsi="Tahoma" w:cs="Tahoma"/>
          <w:i/>
          <w:sz w:val="20"/>
          <w:szCs w:val="20"/>
        </w:rPr>
        <w:t> </w:t>
      </w:r>
      <w:r w:rsidRPr="000F7ED8">
        <w:rPr>
          <w:rFonts w:ascii="Tahoma" w:hAnsi="Tahoma" w:cs="Tahoma"/>
          <w:i/>
          <w:sz w:val="20"/>
          <w:szCs w:val="20"/>
        </w:rPr>
        <w:t>délce 3 až 6 měsíců.</w:t>
      </w:r>
      <w:r w:rsidRPr="000F7ED8">
        <w:rPr>
          <w:rFonts w:ascii="Tahoma" w:hAnsi="Tahoma" w:cs="Tahoma"/>
          <w:i/>
          <w:sz w:val="20"/>
          <w:szCs w:val="20"/>
        </w:rPr>
        <w:fldChar w:fldCharType="end"/>
      </w:r>
    </w:p>
    <w:p w:rsidR="00816234" w:rsidRPr="000F7ED8" w:rsidRDefault="00816234" w:rsidP="00D2135C">
      <w:pPr>
        <w:spacing w:before="60" w:after="60"/>
        <w:rPr>
          <w:rFonts w:ascii="Tahoma" w:hAnsi="Tahoma" w:cs="Tahoma"/>
          <w:b/>
          <w:caps/>
          <w:color w:val="7030A0"/>
          <w:spacing w:val="20"/>
          <w:sz w:val="20"/>
          <w:szCs w:val="20"/>
        </w:rPr>
      </w:pPr>
    </w:p>
    <w:p w:rsidR="00573B97" w:rsidRDefault="00573B97" w:rsidP="00D2135C">
      <w:pPr>
        <w:spacing w:before="60" w:after="60"/>
        <w:rPr>
          <w:rFonts w:ascii="Tahoma" w:hAnsi="Tahoma" w:cs="Tahoma"/>
          <w:b/>
          <w:caps/>
          <w:color w:val="7030A0"/>
          <w:spacing w:val="20"/>
          <w:sz w:val="28"/>
          <w:szCs w:val="28"/>
        </w:rPr>
      </w:pPr>
    </w:p>
    <w:p w:rsidR="00D2135C" w:rsidRPr="00ED03EE" w:rsidRDefault="00D2135C" w:rsidP="00D2135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školství</w:t>
      </w:r>
    </w:p>
    <w:p w:rsidR="00075806" w:rsidRDefault="00075806" w:rsidP="00D2135C">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64"/>
        <w:gridCol w:w="4984"/>
        <w:gridCol w:w="2106"/>
      </w:tblGrid>
      <w:tr w:rsidR="00674AB5" w:rsidRPr="00BA7C82" w:rsidTr="00A47CA1">
        <w:tc>
          <w:tcPr>
            <w:tcW w:w="3564" w:type="dxa"/>
            <w:shd w:val="clear" w:color="auto" w:fill="auto"/>
          </w:tcPr>
          <w:p w:rsidR="00674AB5" w:rsidRPr="00BA7C82" w:rsidRDefault="00674AB5"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64" w:type="dxa"/>
            <w:shd w:val="clear" w:color="auto" w:fill="auto"/>
          </w:tcPr>
          <w:p w:rsidR="00674AB5" w:rsidRPr="00BA7C82" w:rsidRDefault="00674AB5"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674AB5" w:rsidRPr="00BA7C82" w:rsidRDefault="00674AB5" w:rsidP="00BA7C82">
            <w:pPr>
              <w:jc w:val="center"/>
              <w:rPr>
                <w:rFonts w:ascii="Tahoma" w:hAnsi="Tahoma" w:cs="Tahoma"/>
                <w:b/>
                <w:caps/>
                <w:color w:val="FF0000"/>
                <w:spacing w:val="20"/>
              </w:rPr>
            </w:pPr>
          </w:p>
        </w:tc>
        <w:tc>
          <w:tcPr>
            <w:tcW w:w="4984" w:type="dxa"/>
            <w:shd w:val="clear" w:color="auto" w:fill="auto"/>
          </w:tcPr>
          <w:p w:rsidR="00674AB5"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06" w:type="dxa"/>
            <w:shd w:val="clear" w:color="auto" w:fill="auto"/>
          </w:tcPr>
          <w:p w:rsidR="00674AB5" w:rsidRPr="00BA7C82" w:rsidRDefault="00674AB5"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674AB5" w:rsidRPr="00BA7C82" w:rsidTr="00A47CA1">
        <w:tc>
          <w:tcPr>
            <w:tcW w:w="3564" w:type="dxa"/>
            <w:shd w:val="clear" w:color="auto" w:fill="auto"/>
          </w:tcPr>
          <w:p w:rsidR="00674AB5" w:rsidRPr="000F7ED8" w:rsidRDefault="00674AB5" w:rsidP="00BA7C82">
            <w:pPr>
              <w:spacing w:line="280" w:lineRule="exact"/>
              <w:rPr>
                <w:rFonts w:ascii="Tahoma" w:hAnsi="Tahoma" w:cs="Tahoma"/>
                <w:sz w:val="20"/>
                <w:szCs w:val="20"/>
              </w:rPr>
            </w:pPr>
            <w:r w:rsidRPr="000F7ED8">
              <w:rPr>
                <w:rFonts w:ascii="Tahoma" w:hAnsi="Tahoma" w:cs="Tahoma"/>
                <w:sz w:val="20"/>
                <w:szCs w:val="20"/>
              </w:rPr>
              <w:t>zákon č. 561/2004 Sb., o předškolním, základním, středním, vyšším odborném a jiném vzdělávání (školský zákon)</w:t>
            </w:r>
          </w:p>
          <w:p w:rsidR="00674AB5" w:rsidRPr="000F7ED8" w:rsidRDefault="00674AB5" w:rsidP="00BA7C82">
            <w:pPr>
              <w:spacing w:line="280" w:lineRule="exact"/>
              <w:rPr>
                <w:rFonts w:ascii="Tahoma" w:hAnsi="Tahoma" w:cs="Tahoma"/>
                <w:sz w:val="20"/>
                <w:szCs w:val="20"/>
              </w:rPr>
            </w:pPr>
          </w:p>
        </w:tc>
        <w:tc>
          <w:tcPr>
            <w:tcW w:w="3564" w:type="dxa"/>
            <w:shd w:val="clear" w:color="auto" w:fill="auto"/>
          </w:tcPr>
          <w:p w:rsidR="006E1262" w:rsidRDefault="006E1262" w:rsidP="00BA7C82">
            <w:pPr>
              <w:spacing w:line="280" w:lineRule="exact"/>
              <w:rPr>
                <w:rFonts w:ascii="Tahoma" w:hAnsi="Tahoma" w:cs="Tahoma"/>
                <w:sz w:val="20"/>
                <w:szCs w:val="20"/>
              </w:rPr>
            </w:pPr>
          </w:p>
          <w:p w:rsidR="006E1262" w:rsidRDefault="006E1262" w:rsidP="00BA7C82">
            <w:pPr>
              <w:spacing w:line="280" w:lineRule="exact"/>
              <w:rPr>
                <w:rFonts w:ascii="Tahoma" w:hAnsi="Tahoma" w:cs="Tahoma"/>
                <w:sz w:val="20"/>
                <w:szCs w:val="20"/>
              </w:rPr>
            </w:pPr>
          </w:p>
          <w:p w:rsidR="006E1262" w:rsidRDefault="006E1262" w:rsidP="00BA7C82">
            <w:pPr>
              <w:spacing w:line="280" w:lineRule="exact"/>
              <w:rPr>
                <w:rFonts w:ascii="Tahoma" w:hAnsi="Tahoma" w:cs="Tahoma"/>
                <w:sz w:val="20"/>
                <w:szCs w:val="20"/>
              </w:rPr>
            </w:pPr>
          </w:p>
          <w:p w:rsidR="00674AB5" w:rsidRPr="00BA7C82" w:rsidRDefault="00674AB5" w:rsidP="00BA7C82">
            <w:pPr>
              <w:spacing w:line="280" w:lineRule="exact"/>
              <w:rPr>
                <w:rFonts w:ascii="Tahoma" w:hAnsi="Tahoma" w:cs="Tahoma"/>
                <w:sz w:val="20"/>
                <w:szCs w:val="20"/>
              </w:rPr>
            </w:pPr>
            <w:r w:rsidRPr="00BA7C82">
              <w:rPr>
                <w:rFonts w:ascii="Tahoma" w:hAnsi="Tahoma" w:cs="Tahoma"/>
                <w:sz w:val="20"/>
                <w:szCs w:val="20"/>
              </w:rPr>
              <w:t>- zakotvit kompetenci organizace Cermat k vydávání závazných stanovisek k lingvistické stránce písemných prací v rámci státní maturitní zkoušky</w:t>
            </w:r>
          </w:p>
          <w:p w:rsidR="00674AB5" w:rsidRDefault="00674AB5" w:rsidP="00BA7C82">
            <w:pPr>
              <w:spacing w:line="280" w:lineRule="exact"/>
              <w:rPr>
                <w:rFonts w:ascii="Tahoma" w:hAnsi="Tahoma" w:cs="Tahoma"/>
                <w:sz w:val="20"/>
                <w:szCs w:val="20"/>
              </w:rPr>
            </w:pPr>
          </w:p>
          <w:p w:rsidR="00573B97" w:rsidRPr="00BA7C82" w:rsidRDefault="00573B97" w:rsidP="00BA7C82">
            <w:pPr>
              <w:spacing w:line="280" w:lineRule="exact"/>
              <w:rPr>
                <w:rFonts w:ascii="Tahoma" w:hAnsi="Tahoma" w:cs="Tahoma"/>
                <w:sz w:val="20"/>
                <w:szCs w:val="20"/>
              </w:rPr>
            </w:pPr>
          </w:p>
          <w:p w:rsidR="002C256C" w:rsidRDefault="002C256C" w:rsidP="00BA7C82">
            <w:pPr>
              <w:spacing w:line="280" w:lineRule="exact"/>
              <w:rPr>
                <w:rFonts w:ascii="Tahoma" w:hAnsi="Tahoma" w:cs="Tahoma"/>
                <w:sz w:val="20"/>
                <w:szCs w:val="20"/>
              </w:rPr>
            </w:pPr>
          </w:p>
          <w:p w:rsidR="002C256C" w:rsidRDefault="002C256C" w:rsidP="00BA7C82">
            <w:pPr>
              <w:spacing w:line="280" w:lineRule="exact"/>
              <w:rPr>
                <w:rFonts w:ascii="Tahoma" w:hAnsi="Tahoma" w:cs="Tahoma"/>
                <w:sz w:val="20"/>
                <w:szCs w:val="20"/>
              </w:rPr>
            </w:pPr>
          </w:p>
          <w:p w:rsidR="002C256C" w:rsidRDefault="002C256C" w:rsidP="00BA7C82">
            <w:pPr>
              <w:spacing w:line="280" w:lineRule="exact"/>
              <w:rPr>
                <w:rFonts w:ascii="Tahoma" w:hAnsi="Tahoma" w:cs="Tahoma"/>
                <w:sz w:val="20"/>
                <w:szCs w:val="20"/>
              </w:rPr>
            </w:pPr>
          </w:p>
          <w:p w:rsidR="002C256C" w:rsidRDefault="002C256C" w:rsidP="00BA7C82">
            <w:pPr>
              <w:spacing w:line="280" w:lineRule="exact"/>
              <w:rPr>
                <w:rFonts w:ascii="Tahoma" w:hAnsi="Tahoma" w:cs="Tahoma"/>
                <w:sz w:val="20"/>
                <w:szCs w:val="20"/>
              </w:rPr>
            </w:pPr>
          </w:p>
          <w:p w:rsidR="00674AB5" w:rsidRDefault="00674AB5" w:rsidP="00BA7C82">
            <w:pPr>
              <w:spacing w:line="280" w:lineRule="exact"/>
              <w:rPr>
                <w:rFonts w:ascii="Tahoma" w:hAnsi="Tahoma" w:cs="Tahoma"/>
                <w:sz w:val="20"/>
                <w:szCs w:val="20"/>
              </w:rPr>
            </w:pPr>
            <w:r w:rsidRPr="00BA7C82">
              <w:rPr>
                <w:rFonts w:ascii="Tahoma" w:hAnsi="Tahoma" w:cs="Tahoma"/>
                <w:sz w:val="20"/>
                <w:szCs w:val="20"/>
              </w:rPr>
              <w:t>- implementovat povinnosti testování úrovně vzdělávání žáků 5. a 9. ročníků základních škol a provázání tohoto testování s přijímacím řízením ke vzdělávání ve středních školách</w:t>
            </w:r>
          </w:p>
          <w:p w:rsidR="00952C23" w:rsidRPr="00BA7C82" w:rsidRDefault="00952C23" w:rsidP="00BA7C82">
            <w:pPr>
              <w:spacing w:line="280" w:lineRule="exact"/>
              <w:rPr>
                <w:rFonts w:ascii="Tahoma" w:hAnsi="Tahoma" w:cs="Tahoma"/>
                <w:sz w:val="20"/>
                <w:szCs w:val="20"/>
              </w:rPr>
            </w:pPr>
          </w:p>
        </w:tc>
        <w:tc>
          <w:tcPr>
            <w:tcW w:w="4984" w:type="dxa"/>
            <w:shd w:val="clear" w:color="auto" w:fill="auto"/>
          </w:tcPr>
          <w:p w:rsidR="0004779A" w:rsidRPr="00BA7C82" w:rsidRDefault="0004779A" w:rsidP="0004779A">
            <w:pPr>
              <w:spacing w:line="280" w:lineRule="exact"/>
              <w:rPr>
                <w:rFonts w:ascii="Tahoma" w:hAnsi="Tahoma" w:cs="Tahoma"/>
                <w:i/>
                <w:sz w:val="20"/>
                <w:szCs w:val="20"/>
              </w:rPr>
            </w:pPr>
            <w:r w:rsidRPr="00BA7C82">
              <w:rPr>
                <w:rFonts w:ascii="Tahoma" w:hAnsi="Tahoma" w:cs="Tahoma"/>
                <w:i/>
                <w:sz w:val="20"/>
                <w:szCs w:val="20"/>
              </w:rPr>
              <w:lastRenderedPageBreak/>
              <w:t>zaslán dopis 1. náměstka hejtmana kraje JUDr. Josefa Babky m</w:t>
            </w:r>
            <w:r>
              <w:rPr>
                <w:rFonts w:ascii="Tahoma" w:hAnsi="Tahoma" w:cs="Tahoma"/>
                <w:i/>
                <w:sz w:val="20"/>
                <w:szCs w:val="20"/>
              </w:rPr>
              <w:t xml:space="preserve">inistru </w:t>
            </w:r>
            <w:r w:rsidRPr="0056343B">
              <w:rPr>
                <w:rFonts w:ascii="Tahoma" w:hAnsi="Tahoma" w:cs="Tahoma"/>
                <w:i/>
                <w:sz w:val="20"/>
                <w:szCs w:val="20"/>
              </w:rPr>
              <w:t>školství, mládeže a tělovýchovy</w:t>
            </w:r>
          </w:p>
          <w:p w:rsidR="0004779A" w:rsidRDefault="0004779A" w:rsidP="0004779A">
            <w:pPr>
              <w:spacing w:line="280" w:lineRule="exact"/>
              <w:rPr>
                <w:rFonts w:ascii="Tahoma" w:hAnsi="Tahoma" w:cs="Tahoma"/>
                <w:i/>
                <w:sz w:val="20"/>
                <w:szCs w:val="20"/>
              </w:rPr>
            </w:pPr>
          </w:p>
          <w:p w:rsidR="006E1262" w:rsidRDefault="006E1262" w:rsidP="006E1262">
            <w:pPr>
              <w:spacing w:line="280" w:lineRule="exact"/>
              <w:rPr>
                <w:rFonts w:ascii="Tahoma" w:hAnsi="Tahoma" w:cs="Tahoma"/>
                <w:i/>
                <w:sz w:val="20"/>
                <w:szCs w:val="20"/>
                <w:u w:val="single"/>
              </w:rPr>
            </w:pPr>
            <w:r w:rsidRPr="006E0026">
              <w:rPr>
                <w:rFonts w:ascii="Tahoma" w:hAnsi="Tahoma" w:cs="Tahoma"/>
                <w:i/>
                <w:sz w:val="20"/>
                <w:szCs w:val="20"/>
              </w:rPr>
              <w:t xml:space="preserve">- </w:t>
            </w: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04779A" w:rsidRDefault="0004779A" w:rsidP="0004779A">
            <w:pPr>
              <w:spacing w:line="280" w:lineRule="exact"/>
              <w:rPr>
                <w:rFonts w:ascii="Tahoma" w:hAnsi="Tahoma" w:cs="Tahoma"/>
                <w:i/>
                <w:sz w:val="20"/>
                <w:szCs w:val="20"/>
              </w:rPr>
            </w:pPr>
            <w:r>
              <w:rPr>
                <w:rFonts w:ascii="Tahoma" w:hAnsi="Tahoma" w:cs="Tahoma"/>
                <w:i/>
                <w:sz w:val="20"/>
                <w:szCs w:val="20"/>
              </w:rPr>
              <w:t>V návaznosti na obsah dopisu MŠMT n</w:t>
            </w:r>
            <w:r w:rsidR="006E1262">
              <w:rPr>
                <w:rFonts w:ascii="Tahoma" w:hAnsi="Tahoma" w:cs="Tahoma"/>
                <w:i/>
                <w:sz w:val="20"/>
                <w:szCs w:val="20"/>
              </w:rPr>
              <w:t>avrhujeme vysvětlení akceptovat.</w:t>
            </w:r>
            <w:r w:rsidR="002C256C">
              <w:rPr>
                <w:rFonts w:ascii="Tahoma" w:hAnsi="Tahoma" w:cs="Tahoma"/>
                <w:i/>
                <w:sz w:val="20"/>
                <w:szCs w:val="20"/>
              </w:rPr>
              <w:t xml:space="preserve"> </w:t>
            </w:r>
            <w:r w:rsidR="002C256C">
              <w:rPr>
                <w:rFonts w:ascii="Tahoma" w:hAnsi="Tahoma" w:cs="Tahoma"/>
                <w:i/>
                <w:iCs/>
                <w:sz w:val="20"/>
                <w:szCs w:val="20"/>
              </w:rPr>
              <w:t xml:space="preserve">MŠMT sdělilo, že organizace je autorem zadání písemných prací, zpracovává metodiku jejich hodnocení, u jazyků i jmenuje a odměňuje hodnotitele a pokud by měla vydávat také závazná stanoviska, mohlo by to znamenat </w:t>
            </w:r>
            <w:r w:rsidR="002C256C">
              <w:rPr>
                <w:rFonts w:ascii="Tahoma" w:hAnsi="Tahoma" w:cs="Tahoma"/>
                <w:i/>
                <w:iCs/>
                <w:sz w:val="20"/>
                <w:szCs w:val="20"/>
              </w:rPr>
              <w:lastRenderedPageBreak/>
              <w:t>zásah do ústavního principu nestrannosti rozhodování správního orgánu, čímž by byla popřena podstata institutu přezkumu.</w:t>
            </w:r>
          </w:p>
          <w:p w:rsidR="0004779A" w:rsidRDefault="0004779A" w:rsidP="0004779A">
            <w:pPr>
              <w:spacing w:line="280" w:lineRule="exact"/>
              <w:rPr>
                <w:rFonts w:ascii="Tahoma" w:hAnsi="Tahoma" w:cs="Tahoma"/>
                <w:i/>
                <w:sz w:val="20"/>
                <w:szCs w:val="20"/>
              </w:rPr>
            </w:pPr>
          </w:p>
          <w:p w:rsidR="006B4EB3" w:rsidRDefault="00E85619" w:rsidP="0004779A">
            <w:pPr>
              <w:spacing w:line="280" w:lineRule="exact"/>
              <w:rPr>
                <w:rFonts w:ascii="Tahoma" w:hAnsi="Tahoma" w:cs="Tahoma"/>
                <w:i/>
                <w:sz w:val="20"/>
                <w:szCs w:val="20"/>
              </w:rPr>
            </w:pPr>
            <w:r>
              <w:rPr>
                <w:rFonts w:ascii="Tahoma" w:hAnsi="Tahoma" w:cs="Tahoma"/>
                <w:i/>
                <w:sz w:val="20"/>
                <w:szCs w:val="20"/>
              </w:rPr>
              <w:t xml:space="preserve">- </w:t>
            </w:r>
            <w:r w:rsidR="0004779A" w:rsidRPr="00511C82">
              <w:rPr>
                <w:rFonts w:ascii="Tahoma" w:hAnsi="Tahoma" w:cs="Tahoma"/>
                <w:i/>
                <w:sz w:val="20"/>
                <w:szCs w:val="20"/>
              </w:rPr>
              <w:t>V případě problematiky implementace povinnosti testování úrovně vzdělávání žáků 5. a 9. ročníků základních škol a provázání tohoto testování s přijímacím řízením ke vzdělávání ve středních školách proběhlo v uplynulém školním roce pokusné ověřování jednotných testů v rámci přijí</w:t>
            </w:r>
            <w:r>
              <w:rPr>
                <w:rFonts w:ascii="Tahoma" w:hAnsi="Tahoma" w:cs="Tahoma"/>
                <w:i/>
                <w:sz w:val="20"/>
                <w:szCs w:val="20"/>
              </w:rPr>
              <w:t>macího zkoušky na střední školy.</w:t>
            </w:r>
            <w:r w:rsidR="0004779A" w:rsidRPr="00511C82">
              <w:rPr>
                <w:rFonts w:ascii="Tahoma" w:hAnsi="Tahoma" w:cs="Tahoma"/>
                <w:i/>
                <w:sz w:val="20"/>
                <w:szCs w:val="20"/>
              </w:rPr>
              <w:t xml:space="preserve"> </w:t>
            </w:r>
            <w:r>
              <w:rPr>
                <w:rFonts w:ascii="Tahoma" w:hAnsi="Tahoma" w:cs="Tahoma"/>
                <w:i/>
                <w:sz w:val="20"/>
                <w:szCs w:val="20"/>
              </w:rPr>
              <w:t>V</w:t>
            </w:r>
            <w:r w:rsidR="0004779A" w:rsidRPr="00511C82">
              <w:rPr>
                <w:rFonts w:ascii="Tahoma" w:hAnsi="Tahoma" w:cs="Tahoma"/>
                <w:i/>
                <w:sz w:val="20"/>
                <w:szCs w:val="20"/>
              </w:rPr>
              <w:t>zhledem k tomu, že pro přijímací řízení konané pro příští školní rok bylo vyhlášeno pokusné ověřování znovu a rovněž probíhá legislativní proces příslušné nov</w:t>
            </w:r>
            <w:r>
              <w:rPr>
                <w:rFonts w:ascii="Tahoma" w:hAnsi="Tahoma" w:cs="Tahoma"/>
                <w:i/>
                <w:sz w:val="20"/>
                <w:szCs w:val="20"/>
              </w:rPr>
              <w:t xml:space="preserve">ely školského zákona, </w:t>
            </w:r>
            <w:r w:rsidRPr="00E85619">
              <w:rPr>
                <w:rFonts w:ascii="Tahoma" w:hAnsi="Tahoma" w:cs="Tahoma"/>
                <w:i/>
                <w:sz w:val="20"/>
                <w:szCs w:val="20"/>
                <w:u w:val="single"/>
              </w:rPr>
              <w:t>navrhuje</w:t>
            </w:r>
            <w:r w:rsidR="0004779A" w:rsidRPr="00E85619">
              <w:rPr>
                <w:rFonts w:ascii="Tahoma" w:hAnsi="Tahoma" w:cs="Tahoma"/>
                <w:i/>
                <w:sz w:val="20"/>
                <w:szCs w:val="20"/>
                <w:u w:val="single"/>
              </w:rPr>
              <w:t xml:space="preserve"> </w:t>
            </w:r>
            <w:r w:rsidRPr="00E85619">
              <w:rPr>
                <w:rFonts w:ascii="Tahoma" w:hAnsi="Tahoma" w:cs="Tahoma"/>
                <w:i/>
                <w:sz w:val="20"/>
                <w:szCs w:val="20"/>
                <w:u w:val="single"/>
              </w:rPr>
              <w:t>se tento bod v L</w:t>
            </w:r>
            <w:r w:rsidR="0004779A" w:rsidRPr="00E85619">
              <w:rPr>
                <w:rFonts w:ascii="Tahoma" w:hAnsi="Tahoma" w:cs="Tahoma"/>
                <w:i/>
                <w:sz w:val="20"/>
                <w:szCs w:val="20"/>
                <w:u w:val="single"/>
              </w:rPr>
              <w:t>egislativním plánu ponechat</w:t>
            </w:r>
            <w:r w:rsidR="0004779A" w:rsidRPr="00511C82">
              <w:rPr>
                <w:rFonts w:ascii="Tahoma" w:hAnsi="Tahoma" w:cs="Tahoma"/>
                <w:i/>
                <w:sz w:val="20"/>
                <w:szCs w:val="20"/>
              </w:rPr>
              <w:t xml:space="preserve"> a sledovat </w:t>
            </w:r>
            <w:r w:rsidR="0004779A">
              <w:rPr>
                <w:rFonts w:ascii="Tahoma" w:hAnsi="Tahoma" w:cs="Tahoma"/>
                <w:i/>
                <w:sz w:val="20"/>
                <w:szCs w:val="20"/>
              </w:rPr>
              <w:t xml:space="preserve">jeho </w:t>
            </w:r>
            <w:r w:rsidR="0004779A" w:rsidRPr="00511C82">
              <w:rPr>
                <w:rFonts w:ascii="Tahoma" w:hAnsi="Tahoma" w:cs="Tahoma"/>
                <w:i/>
                <w:sz w:val="20"/>
                <w:szCs w:val="20"/>
              </w:rPr>
              <w:t xml:space="preserve">další legislativní vývoj. </w:t>
            </w:r>
          </w:p>
          <w:p w:rsidR="002C256C" w:rsidRPr="00C8235F" w:rsidRDefault="002C256C" w:rsidP="002C256C">
            <w:pPr>
              <w:spacing w:line="280" w:lineRule="exact"/>
              <w:rPr>
                <w:rFonts w:ascii="Tahoma" w:hAnsi="Tahoma" w:cs="Tahoma"/>
                <w:i/>
                <w:sz w:val="20"/>
                <w:szCs w:val="20"/>
              </w:rPr>
            </w:pPr>
          </w:p>
        </w:tc>
        <w:tc>
          <w:tcPr>
            <w:tcW w:w="2106" w:type="dxa"/>
            <w:shd w:val="clear" w:color="auto" w:fill="auto"/>
          </w:tcPr>
          <w:p w:rsidR="00674AB5" w:rsidRPr="00BA7C82" w:rsidRDefault="00522610" w:rsidP="00BA7C82">
            <w:pPr>
              <w:spacing w:line="280" w:lineRule="exact"/>
              <w:rPr>
                <w:rFonts w:ascii="Tahoma" w:hAnsi="Tahoma" w:cs="Tahoma"/>
                <w:sz w:val="20"/>
                <w:szCs w:val="20"/>
              </w:rPr>
            </w:pPr>
            <w:r w:rsidRPr="00BA7C82">
              <w:rPr>
                <w:rFonts w:ascii="Tahoma" w:hAnsi="Tahoma" w:cs="Tahoma"/>
                <w:sz w:val="20"/>
                <w:szCs w:val="20"/>
              </w:rPr>
              <w:lastRenderedPageBreak/>
              <w:t>ŠMS</w:t>
            </w:r>
          </w:p>
        </w:tc>
      </w:tr>
      <w:tr w:rsidR="00CB6076" w:rsidRPr="00BA7C82" w:rsidTr="00A47CA1">
        <w:tc>
          <w:tcPr>
            <w:tcW w:w="3564" w:type="dxa"/>
            <w:shd w:val="clear" w:color="auto" w:fill="auto"/>
          </w:tcPr>
          <w:p w:rsidR="00CB6076" w:rsidRPr="000F7ED8" w:rsidRDefault="00CB6076" w:rsidP="00CB6076">
            <w:pPr>
              <w:spacing w:line="280" w:lineRule="exact"/>
              <w:rPr>
                <w:rFonts w:ascii="Tahoma" w:hAnsi="Tahoma" w:cs="Tahoma"/>
                <w:sz w:val="20"/>
                <w:szCs w:val="20"/>
              </w:rPr>
            </w:pPr>
            <w:r w:rsidRPr="000F7ED8">
              <w:rPr>
                <w:rFonts w:ascii="Tahoma" w:hAnsi="Tahoma" w:cs="Tahoma"/>
                <w:sz w:val="20"/>
                <w:szCs w:val="20"/>
              </w:rPr>
              <w:lastRenderedPageBreak/>
              <w:t>vyhláška č. 348/2008 Sb., o výuce a zkouškách znalosti českého jazyka pro účely získání povolení k trvalému pobytu na území České republiky</w:t>
            </w:r>
          </w:p>
          <w:p w:rsidR="00CB6076" w:rsidRPr="000F7ED8" w:rsidRDefault="00CB6076" w:rsidP="00BA7C82">
            <w:pPr>
              <w:spacing w:line="280" w:lineRule="exact"/>
              <w:rPr>
                <w:rFonts w:ascii="Tahoma" w:hAnsi="Tahoma" w:cs="Tahoma"/>
                <w:sz w:val="20"/>
                <w:szCs w:val="20"/>
              </w:rPr>
            </w:pPr>
          </w:p>
        </w:tc>
        <w:tc>
          <w:tcPr>
            <w:tcW w:w="3564" w:type="dxa"/>
            <w:shd w:val="clear" w:color="auto" w:fill="auto"/>
          </w:tcPr>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t>- aktualizovat přílohu vyhlášky obsahující seznam škol oprávněných provádět zkoušky znalosti z českého jazyka pro účely získání povolení k trvalému pobytu</w:t>
            </w:r>
          </w:p>
          <w:p w:rsidR="00CB6076" w:rsidRPr="00BA7C82" w:rsidRDefault="00CB6076" w:rsidP="00CB6076">
            <w:pPr>
              <w:spacing w:line="280" w:lineRule="exact"/>
              <w:rPr>
                <w:rFonts w:ascii="Tahoma" w:hAnsi="Tahoma" w:cs="Tahoma"/>
                <w:sz w:val="20"/>
                <w:szCs w:val="20"/>
              </w:rPr>
            </w:pPr>
          </w:p>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t xml:space="preserve">- řešit problém spočívající ve formulaci zmocňovacího ustanovení, podle něhož by školy byly vybírány formou správního řízení </w:t>
            </w:r>
          </w:p>
          <w:p w:rsidR="00CB6076" w:rsidRPr="00BA7C82" w:rsidRDefault="00CB6076" w:rsidP="00BA7C82">
            <w:pPr>
              <w:spacing w:line="280" w:lineRule="exact"/>
              <w:rPr>
                <w:rFonts w:ascii="Tahoma" w:hAnsi="Tahoma" w:cs="Tahoma"/>
                <w:sz w:val="20"/>
                <w:szCs w:val="20"/>
              </w:rPr>
            </w:pPr>
          </w:p>
        </w:tc>
        <w:tc>
          <w:tcPr>
            <w:tcW w:w="4984" w:type="dxa"/>
            <w:shd w:val="clear" w:color="auto" w:fill="auto"/>
          </w:tcPr>
          <w:p w:rsidR="001A2BD1" w:rsidRDefault="00361B2E" w:rsidP="001A2BD1">
            <w:pPr>
              <w:spacing w:line="280" w:lineRule="exact"/>
              <w:rPr>
                <w:rFonts w:ascii="Tahoma" w:hAnsi="Tahoma" w:cs="Tahoma"/>
                <w:i/>
                <w:sz w:val="20"/>
                <w:szCs w:val="20"/>
                <w:u w:val="single"/>
              </w:rPr>
            </w:pPr>
            <w:r>
              <w:rPr>
                <w:rFonts w:ascii="Tahoma" w:hAnsi="Tahoma" w:cs="Tahoma"/>
                <w:i/>
                <w:sz w:val="20"/>
                <w:szCs w:val="20"/>
                <w:u w:val="single"/>
              </w:rPr>
              <w:t>tyto</w:t>
            </w:r>
            <w:r w:rsidR="001A2BD1" w:rsidRPr="007A51C4">
              <w:rPr>
                <w:rFonts w:ascii="Tahoma" w:hAnsi="Tahoma" w:cs="Tahoma"/>
                <w:i/>
                <w:sz w:val="20"/>
                <w:szCs w:val="20"/>
                <w:u w:val="single"/>
              </w:rPr>
              <w:t xml:space="preserve"> bod</w:t>
            </w:r>
            <w:r>
              <w:rPr>
                <w:rFonts w:ascii="Tahoma" w:hAnsi="Tahoma" w:cs="Tahoma"/>
                <w:i/>
                <w:sz w:val="20"/>
                <w:szCs w:val="20"/>
                <w:u w:val="single"/>
              </w:rPr>
              <w:t>y se navrhují</w:t>
            </w:r>
            <w:r w:rsidR="001A2BD1" w:rsidRPr="007A51C4">
              <w:rPr>
                <w:rFonts w:ascii="Tahoma" w:hAnsi="Tahoma" w:cs="Tahoma"/>
                <w:i/>
                <w:sz w:val="20"/>
                <w:szCs w:val="20"/>
                <w:u w:val="single"/>
              </w:rPr>
              <w:t xml:space="preserve"> z Legislativního plánu vyřadit</w:t>
            </w:r>
          </w:p>
          <w:p w:rsidR="00CB6076" w:rsidRPr="00C8235F" w:rsidRDefault="0004779A" w:rsidP="001A2BD1">
            <w:pPr>
              <w:spacing w:line="280" w:lineRule="exact"/>
              <w:rPr>
                <w:rFonts w:ascii="Tahoma" w:hAnsi="Tahoma" w:cs="Tahoma"/>
                <w:i/>
                <w:sz w:val="20"/>
                <w:szCs w:val="20"/>
              </w:rPr>
            </w:pPr>
            <w:r>
              <w:rPr>
                <w:rFonts w:ascii="Tahoma" w:hAnsi="Tahoma" w:cs="Tahoma"/>
                <w:i/>
                <w:sz w:val="20"/>
                <w:szCs w:val="20"/>
              </w:rPr>
              <w:t xml:space="preserve">Problém řešen přijetím </w:t>
            </w:r>
            <w:r w:rsidRPr="003E5C92">
              <w:rPr>
                <w:rFonts w:ascii="Tahoma" w:hAnsi="Tahoma" w:cs="Tahoma"/>
                <w:i/>
                <w:sz w:val="20"/>
                <w:szCs w:val="20"/>
              </w:rPr>
              <w:t>zákon</w:t>
            </w:r>
            <w:r>
              <w:rPr>
                <w:rFonts w:ascii="Tahoma" w:hAnsi="Tahoma" w:cs="Tahoma"/>
                <w:i/>
                <w:sz w:val="20"/>
                <w:szCs w:val="20"/>
              </w:rPr>
              <w:t>a</w:t>
            </w:r>
            <w:r w:rsidRPr="003E5C92">
              <w:rPr>
                <w:rFonts w:ascii="Tahoma" w:hAnsi="Tahoma" w:cs="Tahoma"/>
                <w:i/>
                <w:sz w:val="20"/>
                <w:szCs w:val="20"/>
              </w:rPr>
              <w:t xml:space="preserve"> č. 314/2015 Sb.</w:t>
            </w:r>
            <w:r>
              <w:rPr>
                <w:rFonts w:ascii="Tahoma" w:hAnsi="Tahoma" w:cs="Tahoma"/>
                <w:i/>
                <w:sz w:val="20"/>
                <w:szCs w:val="20"/>
              </w:rPr>
              <w:t xml:space="preserve">, který nabyl účinnosti dne 18. 12. 2015. Bude vydána prováděcí vyhláška, u níž je ukončeno připomínkové řízení, aktuálně projednána v pracovních komisích </w:t>
            </w:r>
            <w:r w:rsidR="001A2BD1">
              <w:rPr>
                <w:rFonts w:ascii="Tahoma" w:hAnsi="Tahoma" w:cs="Tahoma"/>
                <w:i/>
                <w:sz w:val="20"/>
                <w:szCs w:val="20"/>
              </w:rPr>
              <w:t>M</w:t>
            </w:r>
            <w:r>
              <w:rPr>
                <w:rFonts w:ascii="Tahoma" w:hAnsi="Tahoma" w:cs="Tahoma"/>
                <w:i/>
                <w:sz w:val="20"/>
                <w:szCs w:val="20"/>
              </w:rPr>
              <w:t xml:space="preserve">inisterstva vnitra. </w:t>
            </w:r>
          </w:p>
        </w:tc>
        <w:tc>
          <w:tcPr>
            <w:tcW w:w="2106" w:type="dxa"/>
            <w:shd w:val="clear" w:color="auto" w:fill="auto"/>
          </w:tcPr>
          <w:p w:rsidR="00CB6076" w:rsidRPr="00BA7C82" w:rsidRDefault="00CB6076" w:rsidP="00BA7C82">
            <w:pPr>
              <w:spacing w:line="280" w:lineRule="exact"/>
              <w:rPr>
                <w:rFonts w:ascii="Tahoma" w:hAnsi="Tahoma" w:cs="Tahoma"/>
                <w:sz w:val="20"/>
                <w:szCs w:val="20"/>
              </w:rPr>
            </w:pPr>
            <w:r w:rsidRPr="00BA7C82">
              <w:rPr>
                <w:rFonts w:ascii="Tahoma" w:hAnsi="Tahoma" w:cs="Tahoma"/>
                <w:sz w:val="20"/>
                <w:szCs w:val="20"/>
              </w:rPr>
              <w:t>ŠMS</w:t>
            </w:r>
          </w:p>
        </w:tc>
      </w:tr>
      <w:tr w:rsidR="00CB6076" w:rsidRPr="00BA7C82" w:rsidTr="00A47CA1">
        <w:tc>
          <w:tcPr>
            <w:tcW w:w="3564" w:type="dxa"/>
            <w:shd w:val="clear" w:color="auto" w:fill="auto"/>
          </w:tcPr>
          <w:p w:rsidR="00CB6076" w:rsidRPr="00361B2E" w:rsidRDefault="00CB6076" w:rsidP="00CB6076">
            <w:pPr>
              <w:spacing w:line="280" w:lineRule="exact"/>
              <w:rPr>
                <w:rFonts w:ascii="Tahoma" w:hAnsi="Tahoma" w:cs="Tahoma"/>
                <w:sz w:val="20"/>
                <w:szCs w:val="20"/>
              </w:rPr>
            </w:pPr>
            <w:r w:rsidRPr="00361B2E">
              <w:rPr>
                <w:rFonts w:ascii="Tahoma" w:hAnsi="Tahoma" w:cs="Tahoma"/>
                <w:sz w:val="20"/>
                <w:szCs w:val="20"/>
              </w:rPr>
              <w:t xml:space="preserve">nařízení vlády č. 75/2005 Sb., o stanovení rozsahu přímé vyučovací, přímé výchovné, přímé speciálně pedagogické a přímé pedagogicko-psychologické činnosti pedagogických pracovníků; nařízení vlády č. 222/2010 Sb., o katalogu prací ve </w:t>
            </w:r>
            <w:r w:rsidRPr="00361B2E">
              <w:rPr>
                <w:rFonts w:ascii="Tahoma" w:hAnsi="Tahoma" w:cs="Tahoma"/>
                <w:sz w:val="20"/>
                <w:szCs w:val="20"/>
              </w:rPr>
              <w:lastRenderedPageBreak/>
              <w:t>veřejných službách a správě</w:t>
            </w:r>
          </w:p>
          <w:p w:rsidR="00CB6076" w:rsidRPr="00361B2E" w:rsidRDefault="00CB6076" w:rsidP="00CB6076">
            <w:pPr>
              <w:spacing w:line="280" w:lineRule="exact"/>
              <w:rPr>
                <w:rFonts w:ascii="Tahoma" w:hAnsi="Tahoma" w:cs="Tahoma"/>
                <w:sz w:val="20"/>
                <w:szCs w:val="20"/>
              </w:rPr>
            </w:pPr>
          </w:p>
        </w:tc>
        <w:tc>
          <w:tcPr>
            <w:tcW w:w="3564" w:type="dxa"/>
            <w:shd w:val="clear" w:color="auto" w:fill="auto"/>
          </w:tcPr>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lastRenderedPageBreak/>
              <w:t xml:space="preserve">řešit absenci úpravy rozsahu přímé činnosti metodika prevence, který mu musí být organizací jednoznačně stanoven </w:t>
            </w:r>
          </w:p>
          <w:p w:rsidR="00CB6076" w:rsidRPr="00BA7C82" w:rsidRDefault="00CB6076" w:rsidP="00CB6076">
            <w:pPr>
              <w:spacing w:line="280" w:lineRule="exact"/>
              <w:rPr>
                <w:rFonts w:ascii="Tahoma" w:hAnsi="Tahoma" w:cs="Tahoma"/>
                <w:sz w:val="20"/>
                <w:szCs w:val="20"/>
              </w:rPr>
            </w:pPr>
          </w:p>
        </w:tc>
        <w:tc>
          <w:tcPr>
            <w:tcW w:w="4984" w:type="dxa"/>
            <w:shd w:val="clear" w:color="auto" w:fill="auto"/>
          </w:tcPr>
          <w:p w:rsidR="0056343B" w:rsidRPr="00BA7C82" w:rsidRDefault="0056343B" w:rsidP="0056343B">
            <w:pPr>
              <w:spacing w:line="280" w:lineRule="exact"/>
              <w:rPr>
                <w:rFonts w:ascii="Tahoma" w:hAnsi="Tahoma" w:cs="Tahoma"/>
                <w:i/>
                <w:sz w:val="20"/>
                <w:szCs w:val="20"/>
              </w:rPr>
            </w:pPr>
            <w:r w:rsidRPr="00BA7C82">
              <w:rPr>
                <w:rFonts w:ascii="Tahoma" w:hAnsi="Tahoma" w:cs="Tahoma"/>
                <w:i/>
                <w:sz w:val="20"/>
                <w:szCs w:val="20"/>
              </w:rPr>
              <w:t>zaslán dopis 1. náměstka hejtmana kraje JUDr. Josefa Babky m</w:t>
            </w:r>
            <w:r>
              <w:rPr>
                <w:rFonts w:ascii="Tahoma" w:hAnsi="Tahoma" w:cs="Tahoma"/>
                <w:i/>
                <w:sz w:val="20"/>
                <w:szCs w:val="20"/>
              </w:rPr>
              <w:t xml:space="preserve">inistru </w:t>
            </w:r>
            <w:r w:rsidRPr="0056343B">
              <w:rPr>
                <w:rFonts w:ascii="Tahoma" w:hAnsi="Tahoma" w:cs="Tahoma"/>
                <w:i/>
                <w:sz w:val="20"/>
                <w:szCs w:val="20"/>
              </w:rPr>
              <w:t>školství, mládeže a tělovýchovy</w:t>
            </w:r>
          </w:p>
          <w:p w:rsidR="00CB6076" w:rsidRDefault="00CB6076" w:rsidP="00BA7C82">
            <w:pPr>
              <w:spacing w:line="280" w:lineRule="exact"/>
              <w:rPr>
                <w:rFonts w:ascii="Tahoma" w:hAnsi="Tahoma" w:cs="Tahoma"/>
                <w:i/>
                <w:sz w:val="20"/>
                <w:szCs w:val="20"/>
              </w:rPr>
            </w:pPr>
          </w:p>
          <w:p w:rsidR="0004779A" w:rsidRDefault="0004779A" w:rsidP="00BA7C82">
            <w:pPr>
              <w:spacing w:line="280" w:lineRule="exact"/>
              <w:rPr>
                <w:rFonts w:ascii="Tahoma" w:hAnsi="Tahoma" w:cs="Tahoma"/>
                <w:i/>
                <w:sz w:val="20"/>
                <w:szCs w:val="20"/>
              </w:rPr>
            </w:pPr>
            <w:r>
              <w:rPr>
                <w:rFonts w:ascii="Tahoma" w:hAnsi="Tahoma" w:cs="Tahoma"/>
                <w:i/>
                <w:sz w:val="20"/>
                <w:szCs w:val="20"/>
              </w:rPr>
              <w:t xml:space="preserve">V návaznosti na obsah dopisu MŠMT </w:t>
            </w:r>
            <w:r w:rsidR="00BD2551" w:rsidRPr="00BD2551">
              <w:rPr>
                <w:rFonts w:ascii="Tahoma" w:hAnsi="Tahoma" w:cs="Tahoma"/>
                <w:i/>
                <w:sz w:val="20"/>
                <w:szCs w:val="20"/>
                <w:u w:val="single"/>
              </w:rPr>
              <w:t>se navrhuje</w:t>
            </w:r>
            <w:r w:rsidR="00BD2551">
              <w:rPr>
                <w:rFonts w:ascii="Tahoma" w:hAnsi="Tahoma" w:cs="Tahoma"/>
                <w:i/>
                <w:sz w:val="20"/>
                <w:szCs w:val="20"/>
              </w:rPr>
              <w:t xml:space="preserve"> </w:t>
            </w:r>
            <w:r w:rsidR="00BD2551">
              <w:rPr>
                <w:rFonts w:ascii="Tahoma" w:hAnsi="Tahoma" w:cs="Tahoma"/>
                <w:i/>
                <w:sz w:val="20"/>
                <w:szCs w:val="20"/>
                <w:u w:val="single"/>
              </w:rPr>
              <w:t>t</w:t>
            </w:r>
            <w:r w:rsidR="00BD2551" w:rsidRPr="007A51C4">
              <w:rPr>
                <w:rFonts w:ascii="Tahoma" w:hAnsi="Tahoma" w:cs="Tahoma"/>
                <w:i/>
                <w:sz w:val="20"/>
                <w:szCs w:val="20"/>
                <w:u w:val="single"/>
              </w:rPr>
              <w:t xml:space="preserve">ento bod </w:t>
            </w:r>
            <w:r w:rsidR="00BD2551">
              <w:rPr>
                <w:rFonts w:ascii="Tahoma" w:hAnsi="Tahoma" w:cs="Tahoma"/>
                <w:i/>
                <w:sz w:val="20"/>
                <w:szCs w:val="20"/>
                <w:u w:val="single"/>
              </w:rPr>
              <w:t xml:space="preserve">z </w:t>
            </w:r>
            <w:r w:rsidR="00BD2551" w:rsidRPr="007A51C4">
              <w:rPr>
                <w:rFonts w:ascii="Tahoma" w:hAnsi="Tahoma" w:cs="Tahoma"/>
                <w:i/>
                <w:sz w:val="20"/>
                <w:szCs w:val="20"/>
                <w:u w:val="single"/>
              </w:rPr>
              <w:t>Legislativního plánu vyřadit</w:t>
            </w:r>
            <w:r>
              <w:rPr>
                <w:rFonts w:ascii="Tahoma" w:hAnsi="Tahoma" w:cs="Tahoma"/>
                <w:i/>
                <w:sz w:val="20"/>
                <w:szCs w:val="20"/>
              </w:rPr>
              <w:t xml:space="preserve">. Dle vysvětlujícího dopisu si je ministerstvo problému vědomo a příslušný návrh několikrát ke schválení </w:t>
            </w:r>
            <w:r>
              <w:rPr>
                <w:rFonts w:ascii="Tahoma" w:hAnsi="Tahoma" w:cs="Tahoma"/>
                <w:i/>
                <w:sz w:val="20"/>
                <w:szCs w:val="20"/>
              </w:rPr>
              <w:lastRenderedPageBreak/>
              <w:t>předložilo, z důvodu zvýšených nároků na státní rozpočet však nebylo úspěšné. Dále je avizováno, že nadále trvá snaha ministerstva návrh uplatnit buď snížením rozsahu přímé vyučovací povinnosti metodiků prevence anebo zohledněním jejich práce v novém kariérním systému pedagogických pracovníků. Vzhledem k tomu, že práce na novém kariérním systému jsou již v pokročilé fázi, připravuje změna financování regionálního školství a řeší se zajištění financování nově nastaveného systému inkluzivního vzdělávání, navrhujeme vyčkat výsledku aktuálně probíhajících legislativních prací.</w:t>
            </w:r>
          </w:p>
          <w:p w:rsidR="00361B2E" w:rsidRPr="00C8235F" w:rsidRDefault="00361B2E" w:rsidP="00BA7C82">
            <w:pPr>
              <w:spacing w:line="280" w:lineRule="exact"/>
              <w:rPr>
                <w:rFonts w:ascii="Tahoma" w:hAnsi="Tahoma" w:cs="Tahoma"/>
                <w:i/>
                <w:sz w:val="20"/>
                <w:szCs w:val="20"/>
              </w:rPr>
            </w:pPr>
          </w:p>
        </w:tc>
        <w:tc>
          <w:tcPr>
            <w:tcW w:w="2106" w:type="dxa"/>
            <w:shd w:val="clear" w:color="auto" w:fill="auto"/>
          </w:tcPr>
          <w:p w:rsidR="00CB6076" w:rsidRPr="00BA7C82" w:rsidRDefault="00CB6076" w:rsidP="00BA7C82">
            <w:pPr>
              <w:spacing w:line="280" w:lineRule="exact"/>
              <w:rPr>
                <w:rFonts w:ascii="Tahoma" w:hAnsi="Tahoma" w:cs="Tahoma"/>
                <w:sz w:val="20"/>
                <w:szCs w:val="20"/>
              </w:rPr>
            </w:pPr>
            <w:r w:rsidRPr="00BA7C82">
              <w:rPr>
                <w:rFonts w:ascii="Tahoma" w:hAnsi="Tahoma" w:cs="Tahoma"/>
                <w:sz w:val="20"/>
                <w:szCs w:val="20"/>
              </w:rPr>
              <w:lastRenderedPageBreak/>
              <w:t>ŠMS</w:t>
            </w:r>
          </w:p>
        </w:tc>
      </w:tr>
      <w:tr w:rsidR="00CB6076" w:rsidRPr="00BA7C82" w:rsidTr="00A47CA1">
        <w:tc>
          <w:tcPr>
            <w:tcW w:w="3564" w:type="dxa"/>
            <w:shd w:val="clear" w:color="auto" w:fill="auto"/>
          </w:tcPr>
          <w:p w:rsidR="00CB6076" w:rsidRPr="00361B2E" w:rsidRDefault="00CB6076" w:rsidP="00CB6076">
            <w:pPr>
              <w:spacing w:line="280" w:lineRule="exact"/>
              <w:rPr>
                <w:rFonts w:ascii="Tahoma" w:hAnsi="Tahoma" w:cs="Tahoma"/>
                <w:sz w:val="20"/>
                <w:szCs w:val="20"/>
              </w:rPr>
            </w:pPr>
            <w:r w:rsidRPr="00361B2E">
              <w:rPr>
                <w:rFonts w:ascii="Tahoma" w:hAnsi="Tahoma" w:cs="Tahoma"/>
                <w:sz w:val="20"/>
                <w:szCs w:val="20"/>
              </w:rPr>
              <w:lastRenderedPageBreak/>
              <w:t>vyhláška č. 73/2005 Sb., o vzdělávání dětí, žáků a studentů se speciálními vzdělávacími potřebami a dětí, žáků a studentů mimořádně nadaných</w:t>
            </w:r>
          </w:p>
          <w:p w:rsidR="00CB6076" w:rsidRPr="00361B2E" w:rsidRDefault="00CB6076" w:rsidP="00CB6076">
            <w:pPr>
              <w:spacing w:line="280" w:lineRule="exact"/>
              <w:rPr>
                <w:rFonts w:ascii="Tahoma" w:hAnsi="Tahoma" w:cs="Tahoma"/>
                <w:sz w:val="20"/>
                <w:szCs w:val="20"/>
              </w:rPr>
            </w:pPr>
          </w:p>
        </w:tc>
        <w:tc>
          <w:tcPr>
            <w:tcW w:w="3564" w:type="dxa"/>
            <w:shd w:val="clear" w:color="auto" w:fill="auto"/>
          </w:tcPr>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t>stanovit konkrétní pravidla pro udělování souhlasu se zřízením funkce asistenta pedagoga</w:t>
            </w:r>
          </w:p>
          <w:p w:rsidR="00CB6076" w:rsidRPr="00BA7C82" w:rsidRDefault="00CB6076" w:rsidP="00CB6076">
            <w:pPr>
              <w:spacing w:line="280" w:lineRule="exact"/>
              <w:rPr>
                <w:rFonts w:ascii="Tahoma" w:hAnsi="Tahoma" w:cs="Tahoma"/>
                <w:sz w:val="20"/>
                <w:szCs w:val="20"/>
              </w:rPr>
            </w:pPr>
          </w:p>
        </w:tc>
        <w:tc>
          <w:tcPr>
            <w:tcW w:w="4984" w:type="dxa"/>
            <w:shd w:val="clear" w:color="auto" w:fill="auto"/>
          </w:tcPr>
          <w:p w:rsidR="00626B40" w:rsidRDefault="00626B40" w:rsidP="00626B40">
            <w:pPr>
              <w:spacing w:line="280" w:lineRule="exact"/>
              <w:rPr>
                <w:rFonts w:ascii="Tahoma" w:hAnsi="Tahoma" w:cs="Tahoma"/>
                <w:i/>
                <w:sz w:val="20"/>
                <w:szCs w:val="20"/>
                <w:u w:val="single"/>
              </w:rPr>
            </w:pPr>
            <w:r>
              <w:rPr>
                <w:rFonts w:ascii="Tahoma" w:hAnsi="Tahoma" w:cs="Tahoma"/>
                <w:i/>
                <w:sz w:val="20"/>
                <w:szCs w:val="20"/>
                <w:u w:val="single"/>
              </w:rPr>
              <w:t>tento</w:t>
            </w:r>
            <w:r w:rsidRPr="007A51C4">
              <w:rPr>
                <w:rFonts w:ascii="Tahoma" w:hAnsi="Tahoma" w:cs="Tahoma"/>
                <w:i/>
                <w:sz w:val="20"/>
                <w:szCs w:val="20"/>
                <w:u w:val="single"/>
              </w:rPr>
              <w:t xml:space="preserve"> bod</w:t>
            </w:r>
            <w:r>
              <w:rPr>
                <w:rFonts w:ascii="Tahoma" w:hAnsi="Tahoma" w:cs="Tahoma"/>
                <w:i/>
                <w:sz w:val="20"/>
                <w:szCs w:val="20"/>
                <w:u w:val="single"/>
              </w:rPr>
              <w:t xml:space="preserve"> se navrhuje</w:t>
            </w:r>
            <w:r w:rsidRPr="007A51C4">
              <w:rPr>
                <w:rFonts w:ascii="Tahoma" w:hAnsi="Tahoma" w:cs="Tahoma"/>
                <w:i/>
                <w:sz w:val="20"/>
                <w:szCs w:val="20"/>
                <w:u w:val="single"/>
              </w:rPr>
              <w:t xml:space="preserve"> z Legislativního plánu vyřadit</w:t>
            </w:r>
          </w:p>
          <w:p w:rsidR="00CB6076" w:rsidRDefault="0004779A" w:rsidP="00BA7C82">
            <w:pPr>
              <w:spacing w:line="280" w:lineRule="exact"/>
              <w:rPr>
                <w:rFonts w:ascii="Tahoma" w:hAnsi="Tahoma" w:cs="Tahoma"/>
                <w:i/>
                <w:sz w:val="20"/>
                <w:szCs w:val="20"/>
              </w:rPr>
            </w:pPr>
            <w:r>
              <w:rPr>
                <w:rFonts w:ascii="Tahoma" w:hAnsi="Tahoma" w:cs="Tahoma"/>
                <w:i/>
                <w:sz w:val="20"/>
                <w:szCs w:val="20"/>
              </w:rPr>
              <w:t xml:space="preserve">Byl přijat </w:t>
            </w:r>
            <w:r w:rsidRPr="00FA2612">
              <w:rPr>
                <w:rFonts w:ascii="Tahoma" w:hAnsi="Tahoma" w:cs="Tahoma"/>
                <w:i/>
                <w:sz w:val="20"/>
                <w:szCs w:val="20"/>
              </w:rPr>
              <w:t>zákon</w:t>
            </w:r>
            <w:r>
              <w:rPr>
                <w:rFonts w:ascii="Tahoma" w:hAnsi="Tahoma" w:cs="Tahoma"/>
                <w:i/>
                <w:sz w:val="20"/>
                <w:szCs w:val="20"/>
              </w:rPr>
              <w:t xml:space="preserve"> č. 82/2015 Sb.,</w:t>
            </w:r>
            <w:r w:rsidRPr="00FA2612">
              <w:rPr>
                <w:rFonts w:ascii="Tahoma" w:hAnsi="Tahoma" w:cs="Tahoma"/>
                <w:i/>
                <w:sz w:val="20"/>
                <w:szCs w:val="20"/>
              </w:rPr>
              <w:t xml:space="preserve"> obsahující návrh nové úpravy systému podpůrných opatření pro vzdělávání žáků se speciálními vzdělávacími potřebami</w:t>
            </w:r>
            <w:r w:rsidR="00EE7470">
              <w:rPr>
                <w:rFonts w:ascii="Tahoma" w:hAnsi="Tahoma" w:cs="Tahoma"/>
                <w:i/>
                <w:sz w:val="20"/>
                <w:szCs w:val="20"/>
              </w:rPr>
              <w:t xml:space="preserve"> a </w:t>
            </w:r>
            <w:r>
              <w:rPr>
                <w:rFonts w:ascii="Tahoma" w:hAnsi="Tahoma" w:cs="Tahoma"/>
                <w:i/>
                <w:sz w:val="20"/>
                <w:szCs w:val="20"/>
              </w:rPr>
              <w:t xml:space="preserve">v současnosti je před vydáním prováděcí vyhláška týkající se společného vzdělávání, která bude </w:t>
            </w:r>
            <w:r w:rsidR="00650E0B">
              <w:rPr>
                <w:rFonts w:ascii="Tahoma" w:hAnsi="Tahoma" w:cs="Tahoma"/>
                <w:i/>
                <w:sz w:val="20"/>
                <w:szCs w:val="20"/>
              </w:rPr>
              <w:t xml:space="preserve">mj. zrušovat </w:t>
            </w:r>
            <w:r w:rsidRPr="00FA2612">
              <w:rPr>
                <w:rFonts w:ascii="Tahoma" w:hAnsi="Tahoma" w:cs="Tahoma"/>
                <w:i/>
                <w:sz w:val="20"/>
                <w:szCs w:val="20"/>
              </w:rPr>
              <w:t>vyhlášk</w:t>
            </w:r>
            <w:r>
              <w:rPr>
                <w:rFonts w:ascii="Tahoma" w:hAnsi="Tahoma" w:cs="Tahoma"/>
                <w:i/>
                <w:sz w:val="20"/>
                <w:szCs w:val="20"/>
              </w:rPr>
              <w:t>u</w:t>
            </w:r>
            <w:r w:rsidRPr="00FA2612">
              <w:rPr>
                <w:rFonts w:ascii="Tahoma" w:hAnsi="Tahoma" w:cs="Tahoma"/>
                <w:i/>
                <w:sz w:val="20"/>
                <w:szCs w:val="20"/>
              </w:rPr>
              <w:t xml:space="preserve"> č. 73/2005 Sb. </w:t>
            </w:r>
            <w:r>
              <w:rPr>
                <w:rFonts w:ascii="Tahoma" w:hAnsi="Tahoma" w:cs="Tahoma"/>
                <w:i/>
                <w:sz w:val="20"/>
                <w:szCs w:val="20"/>
              </w:rPr>
              <w:t>Do budoucna se očekává změna financování regionálního školství a</w:t>
            </w:r>
            <w:r w:rsidR="00650E0B">
              <w:rPr>
                <w:rFonts w:ascii="Tahoma" w:hAnsi="Tahoma" w:cs="Tahoma"/>
                <w:i/>
                <w:sz w:val="20"/>
                <w:szCs w:val="20"/>
              </w:rPr>
              <w:t> také</w:t>
            </w:r>
            <w:r>
              <w:rPr>
                <w:rFonts w:ascii="Tahoma" w:hAnsi="Tahoma" w:cs="Tahoma"/>
                <w:i/>
                <w:sz w:val="20"/>
                <w:szCs w:val="20"/>
              </w:rPr>
              <w:t xml:space="preserve"> zrušení oprávnění KÚ k udělování souhlasu </w:t>
            </w:r>
            <w:r w:rsidR="00650E0B" w:rsidRPr="00650E0B">
              <w:rPr>
                <w:rFonts w:ascii="Tahoma" w:hAnsi="Tahoma" w:cs="Tahoma"/>
                <w:i/>
                <w:sz w:val="20"/>
                <w:szCs w:val="20"/>
              </w:rPr>
              <w:t xml:space="preserve">se zřízením funkce </w:t>
            </w:r>
            <w:r>
              <w:rPr>
                <w:rFonts w:ascii="Tahoma" w:hAnsi="Tahoma" w:cs="Tahoma"/>
                <w:i/>
                <w:sz w:val="20"/>
                <w:szCs w:val="20"/>
              </w:rPr>
              <w:t xml:space="preserve">asistenta pedagoga. </w:t>
            </w:r>
          </w:p>
          <w:p w:rsidR="00361B2E" w:rsidRPr="00C8235F" w:rsidRDefault="00361B2E" w:rsidP="00BA7C82">
            <w:pPr>
              <w:spacing w:line="280" w:lineRule="exact"/>
              <w:rPr>
                <w:rFonts w:ascii="Tahoma" w:hAnsi="Tahoma" w:cs="Tahoma"/>
                <w:i/>
                <w:sz w:val="20"/>
                <w:szCs w:val="20"/>
              </w:rPr>
            </w:pPr>
          </w:p>
        </w:tc>
        <w:tc>
          <w:tcPr>
            <w:tcW w:w="2106" w:type="dxa"/>
            <w:shd w:val="clear" w:color="auto" w:fill="auto"/>
          </w:tcPr>
          <w:p w:rsidR="00CB6076" w:rsidRPr="00BA7C82" w:rsidRDefault="00CB6076" w:rsidP="00BA7C82">
            <w:pPr>
              <w:spacing w:line="280" w:lineRule="exact"/>
              <w:rPr>
                <w:rFonts w:ascii="Tahoma" w:hAnsi="Tahoma" w:cs="Tahoma"/>
                <w:sz w:val="20"/>
                <w:szCs w:val="20"/>
              </w:rPr>
            </w:pPr>
            <w:r w:rsidRPr="00BA7C82">
              <w:rPr>
                <w:rFonts w:ascii="Tahoma" w:hAnsi="Tahoma" w:cs="Tahoma"/>
                <w:sz w:val="20"/>
                <w:szCs w:val="20"/>
              </w:rPr>
              <w:t>ŠMS</w:t>
            </w:r>
          </w:p>
        </w:tc>
      </w:tr>
    </w:tbl>
    <w:p w:rsidR="006E060E" w:rsidRDefault="006E060E" w:rsidP="000206DE">
      <w:pPr>
        <w:spacing w:line="280" w:lineRule="exact"/>
        <w:rPr>
          <w:rFonts w:ascii="Tahoma" w:hAnsi="Tahoma" w:cs="Tahoma"/>
          <w:sz w:val="20"/>
          <w:szCs w:val="20"/>
        </w:rPr>
      </w:pPr>
    </w:p>
    <w:p w:rsidR="005C0308" w:rsidRDefault="005C0308" w:rsidP="00FF735F">
      <w:pPr>
        <w:spacing w:before="60" w:after="60"/>
        <w:rPr>
          <w:rFonts w:ascii="Tahoma" w:hAnsi="Tahoma" w:cs="Tahoma"/>
          <w:b/>
          <w:caps/>
          <w:color w:val="7030A0"/>
          <w:spacing w:val="20"/>
          <w:sz w:val="28"/>
          <w:szCs w:val="28"/>
        </w:rPr>
      </w:pPr>
    </w:p>
    <w:p w:rsidR="00FF735F" w:rsidRPr="00ED03EE" w:rsidRDefault="00FF735F" w:rsidP="00FF735F">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ÚZEMNÍ PLÁNOVÁNÍ A STAVEBNÍ ŘÁD</w:t>
      </w:r>
      <w:r w:rsidRPr="00ED03EE">
        <w:rPr>
          <w:rFonts w:ascii="Tahoma" w:hAnsi="Tahoma" w:cs="Tahoma"/>
          <w:b/>
          <w:caps/>
          <w:color w:val="7030A0"/>
          <w:spacing w:val="20"/>
          <w:sz w:val="28"/>
          <w:szCs w:val="28"/>
        </w:rPr>
        <w:tab/>
      </w:r>
    </w:p>
    <w:p w:rsidR="00FF735F" w:rsidRDefault="00FF735F" w:rsidP="000206DE">
      <w:pPr>
        <w:spacing w:line="280" w:lineRule="exac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73"/>
        <w:gridCol w:w="4984"/>
        <w:gridCol w:w="2112"/>
      </w:tblGrid>
      <w:tr w:rsidR="006D3824" w:rsidRPr="00BA7C82" w:rsidTr="008B3A4F">
        <w:tc>
          <w:tcPr>
            <w:tcW w:w="3549" w:type="dxa"/>
            <w:shd w:val="clear" w:color="auto" w:fill="auto"/>
          </w:tcPr>
          <w:p w:rsidR="006D3824" w:rsidRPr="00BA7C82" w:rsidRDefault="006D3824"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73" w:type="dxa"/>
            <w:shd w:val="clear" w:color="auto" w:fill="auto"/>
          </w:tcPr>
          <w:p w:rsidR="006D3824" w:rsidRPr="00BA7C82" w:rsidRDefault="006D3824"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6D3824" w:rsidRPr="00BA7C82" w:rsidRDefault="006D3824" w:rsidP="00BA7C82">
            <w:pPr>
              <w:jc w:val="center"/>
              <w:rPr>
                <w:rFonts w:ascii="Tahoma" w:hAnsi="Tahoma" w:cs="Tahoma"/>
                <w:b/>
                <w:caps/>
                <w:color w:val="FF0000"/>
                <w:spacing w:val="20"/>
              </w:rPr>
            </w:pPr>
          </w:p>
        </w:tc>
        <w:tc>
          <w:tcPr>
            <w:tcW w:w="4984" w:type="dxa"/>
            <w:shd w:val="clear" w:color="auto" w:fill="auto"/>
          </w:tcPr>
          <w:p w:rsidR="006D3824"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12" w:type="dxa"/>
            <w:shd w:val="clear" w:color="auto" w:fill="auto"/>
          </w:tcPr>
          <w:p w:rsidR="006D3824" w:rsidRPr="00BA7C82" w:rsidRDefault="006D3824"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6D3824" w:rsidRPr="00BA7C82" w:rsidTr="008B3A4F">
        <w:tc>
          <w:tcPr>
            <w:tcW w:w="3549" w:type="dxa"/>
            <w:shd w:val="clear" w:color="auto" w:fill="auto"/>
          </w:tcPr>
          <w:p w:rsidR="006D3824" w:rsidRPr="002A2AA4" w:rsidRDefault="006D3824" w:rsidP="00BA7C82">
            <w:pPr>
              <w:spacing w:line="280" w:lineRule="exact"/>
              <w:rPr>
                <w:rFonts w:ascii="Tahoma" w:hAnsi="Tahoma" w:cs="Tahoma"/>
                <w:sz w:val="20"/>
                <w:szCs w:val="20"/>
              </w:rPr>
            </w:pPr>
            <w:r w:rsidRPr="002A2AA4">
              <w:rPr>
                <w:rFonts w:ascii="Tahoma" w:hAnsi="Tahoma" w:cs="Tahoma"/>
                <w:sz w:val="20"/>
                <w:szCs w:val="20"/>
              </w:rPr>
              <w:t>zákon č. 183/2006 Sb., o územním plánování a stavebním řádu (stavební zákon)</w:t>
            </w:r>
          </w:p>
          <w:p w:rsidR="006D3824" w:rsidRPr="00BA7C82" w:rsidRDefault="006D3824" w:rsidP="00BA7C82">
            <w:pPr>
              <w:spacing w:line="280" w:lineRule="exact"/>
              <w:rPr>
                <w:rFonts w:ascii="Tahoma" w:hAnsi="Tahoma" w:cs="Tahoma"/>
                <w:sz w:val="20"/>
                <w:szCs w:val="20"/>
              </w:rPr>
            </w:pPr>
          </w:p>
        </w:tc>
        <w:tc>
          <w:tcPr>
            <w:tcW w:w="3573" w:type="dxa"/>
            <w:shd w:val="clear" w:color="auto" w:fill="auto"/>
          </w:tcPr>
          <w:p w:rsidR="006D3824" w:rsidRPr="00BA7C82" w:rsidRDefault="006D3824" w:rsidP="00D233A1">
            <w:pPr>
              <w:spacing w:line="280" w:lineRule="exact"/>
              <w:rPr>
                <w:rFonts w:ascii="Tahoma" w:hAnsi="Tahoma" w:cs="Tahoma"/>
                <w:b/>
                <w:color w:val="0000FF"/>
                <w:sz w:val="20"/>
                <w:szCs w:val="20"/>
                <w:u w:val="single"/>
              </w:rPr>
            </w:pPr>
            <w:r w:rsidRPr="00BA7C82">
              <w:rPr>
                <w:rFonts w:ascii="Tahoma" w:hAnsi="Tahoma" w:cs="Tahoma"/>
                <w:sz w:val="20"/>
                <w:szCs w:val="20"/>
              </w:rPr>
              <w:lastRenderedPageBreak/>
              <w:t xml:space="preserve">- zakotvit, že náklady vynaložené na neodkladné odstranění stavby a na nutné zabezpečovací práce, které </w:t>
            </w:r>
            <w:r w:rsidRPr="00BA7C82">
              <w:rPr>
                <w:rFonts w:ascii="Tahoma" w:hAnsi="Tahoma" w:cs="Tahoma"/>
                <w:sz w:val="20"/>
                <w:szCs w:val="20"/>
              </w:rPr>
              <w:lastRenderedPageBreak/>
              <w:t>zajistí stavební úřad v případě, hrozí-li nebezpečí z prodlení, hradí a na vlastníkovi vymáhá stát, nikoliv</w:t>
            </w:r>
            <w:r w:rsidR="00BC2569" w:rsidRPr="00BA7C82">
              <w:rPr>
                <w:rFonts w:ascii="Tahoma" w:hAnsi="Tahoma" w:cs="Tahoma"/>
                <w:sz w:val="20"/>
                <w:szCs w:val="20"/>
              </w:rPr>
              <w:t xml:space="preserve"> obec</w:t>
            </w:r>
            <w:r w:rsidRPr="00BA7C82">
              <w:rPr>
                <w:rFonts w:ascii="Tahoma" w:hAnsi="Tahoma" w:cs="Tahoma"/>
                <w:sz w:val="20"/>
                <w:szCs w:val="20"/>
              </w:rPr>
              <w:t xml:space="preserve"> </w:t>
            </w:r>
          </w:p>
          <w:p w:rsidR="006D3824" w:rsidRPr="00BA7C82" w:rsidRDefault="006D3824" w:rsidP="00D233A1">
            <w:pPr>
              <w:spacing w:line="280" w:lineRule="exact"/>
              <w:rPr>
                <w:rFonts w:ascii="Tahoma" w:hAnsi="Tahoma" w:cs="Tahoma"/>
                <w:b/>
                <w:sz w:val="20"/>
                <w:szCs w:val="20"/>
              </w:rPr>
            </w:pPr>
          </w:p>
          <w:p w:rsidR="006D3824" w:rsidRPr="00BA7C82" w:rsidRDefault="006D3824" w:rsidP="00D233A1">
            <w:pPr>
              <w:spacing w:line="280" w:lineRule="exact"/>
              <w:rPr>
                <w:rFonts w:ascii="Tahoma" w:hAnsi="Tahoma" w:cs="Tahoma"/>
                <w:sz w:val="20"/>
                <w:szCs w:val="20"/>
              </w:rPr>
            </w:pPr>
            <w:r w:rsidRPr="00BA7C82">
              <w:rPr>
                <w:rFonts w:ascii="Tahoma" w:hAnsi="Tahoma" w:cs="Tahoma"/>
                <w:sz w:val="20"/>
                <w:szCs w:val="20"/>
              </w:rPr>
              <w:t>- zakotvit, že v případě, kdy ani v rámci exekučního řízení nedojde k uspokojení pohledávky stavebního úřadu vůči povinnému, je úhradu nákladů vzniklých z nařízení odstr</w:t>
            </w:r>
            <w:r w:rsidR="00D233A1">
              <w:rPr>
                <w:rFonts w:ascii="Tahoma" w:hAnsi="Tahoma" w:cs="Tahoma"/>
                <w:sz w:val="20"/>
                <w:szCs w:val="20"/>
              </w:rPr>
              <w:t>anění stavby, terénních úprav a </w:t>
            </w:r>
            <w:r w:rsidRPr="00BA7C82">
              <w:rPr>
                <w:rFonts w:ascii="Tahoma" w:hAnsi="Tahoma" w:cs="Tahoma"/>
                <w:sz w:val="20"/>
                <w:szCs w:val="20"/>
              </w:rPr>
              <w:t>zařízení povinen prové</w:t>
            </w:r>
            <w:r w:rsidR="00D233A1">
              <w:rPr>
                <w:rFonts w:ascii="Tahoma" w:hAnsi="Tahoma" w:cs="Tahoma"/>
                <w:sz w:val="20"/>
                <w:szCs w:val="20"/>
              </w:rPr>
              <w:t>st stát (i </w:t>
            </w:r>
            <w:r w:rsidRPr="00BA7C82">
              <w:rPr>
                <w:rFonts w:ascii="Tahoma" w:hAnsi="Tahoma" w:cs="Tahoma"/>
                <w:sz w:val="20"/>
                <w:szCs w:val="20"/>
              </w:rPr>
              <w:t>v případě zániku povinného nebo neuspokojení pohledávky v konkurzním řízení)</w:t>
            </w:r>
          </w:p>
          <w:p w:rsidR="006D3824" w:rsidRPr="00BA7C82" w:rsidRDefault="006D3824" w:rsidP="00D233A1">
            <w:pPr>
              <w:spacing w:line="280" w:lineRule="exact"/>
              <w:rPr>
                <w:rFonts w:ascii="Tahoma" w:hAnsi="Tahoma" w:cs="Tahoma"/>
                <w:sz w:val="20"/>
                <w:szCs w:val="20"/>
              </w:rPr>
            </w:pPr>
          </w:p>
        </w:tc>
        <w:tc>
          <w:tcPr>
            <w:tcW w:w="4984" w:type="dxa"/>
            <w:shd w:val="clear" w:color="auto" w:fill="auto"/>
          </w:tcPr>
          <w:p w:rsidR="00161E4F" w:rsidRPr="00650039" w:rsidRDefault="00442314" w:rsidP="00161E4F">
            <w:pPr>
              <w:spacing w:line="280" w:lineRule="exact"/>
              <w:rPr>
                <w:rFonts w:ascii="Tahoma" w:hAnsi="Tahoma" w:cs="Tahoma"/>
                <w:i/>
                <w:sz w:val="20"/>
                <w:szCs w:val="20"/>
              </w:rPr>
            </w:pPr>
            <w:r>
              <w:rPr>
                <w:rFonts w:ascii="Tahoma" w:hAnsi="Tahoma" w:cs="Tahoma"/>
                <w:i/>
                <w:sz w:val="20"/>
                <w:szCs w:val="20"/>
              </w:rPr>
              <w:lastRenderedPageBreak/>
              <w:t>Ministerstvem pro místní rozvoj (MMR) p</w:t>
            </w:r>
            <w:r w:rsidR="00161E4F" w:rsidRPr="00650039">
              <w:rPr>
                <w:rFonts w:ascii="Tahoma" w:hAnsi="Tahoma" w:cs="Tahoma"/>
                <w:i/>
                <w:sz w:val="20"/>
                <w:szCs w:val="20"/>
              </w:rPr>
              <w:t xml:space="preserve">řipravovaná novela </w:t>
            </w:r>
            <w:r w:rsidR="00650039" w:rsidRPr="00650039">
              <w:rPr>
                <w:rFonts w:ascii="Tahoma" w:hAnsi="Tahoma" w:cs="Tahoma"/>
                <w:i/>
                <w:sz w:val="20"/>
                <w:szCs w:val="20"/>
              </w:rPr>
              <w:t xml:space="preserve">stavebního zákona </w:t>
            </w:r>
            <w:r w:rsidR="00161E4F" w:rsidRPr="00650039">
              <w:rPr>
                <w:rFonts w:ascii="Tahoma" w:hAnsi="Tahoma" w:cs="Tahoma"/>
                <w:i/>
                <w:sz w:val="20"/>
                <w:szCs w:val="20"/>
              </w:rPr>
              <w:t xml:space="preserve">neobsahuje ani jednu z navrhovaných úprav s odkazem na to, že stávající </w:t>
            </w:r>
            <w:r w:rsidR="00650039" w:rsidRPr="00650039">
              <w:rPr>
                <w:rFonts w:ascii="Tahoma" w:hAnsi="Tahoma" w:cs="Tahoma"/>
                <w:i/>
                <w:sz w:val="20"/>
                <w:szCs w:val="20"/>
              </w:rPr>
              <w:lastRenderedPageBreak/>
              <w:t xml:space="preserve">stavební zákon </w:t>
            </w:r>
            <w:r w:rsidR="00161E4F" w:rsidRPr="00650039">
              <w:rPr>
                <w:rFonts w:ascii="Tahoma" w:hAnsi="Tahoma" w:cs="Tahoma"/>
                <w:i/>
                <w:sz w:val="20"/>
                <w:szCs w:val="20"/>
              </w:rPr>
              <w:t>neupravuje úhradu nákladů za nucený výkon rozhodnutí vůbec, tudíž návrhy nových ustanovení o věcech, které zákonem</w:t>
            </w:r>
            <w:r w:rsidR="00161E4F" w:rsidRPr="002A2AA4">
              <w:rPr>
                <w:rFonts w:ascii="Tahoma" w:hAnsi="Tahoma" w:cs="Tahoma"/>
                <w:i/>
                <w:sz w:val="20"/>
                <w:szCs w:val="20"/>
              </w:rPr>
              <w:t xml:space="preserve"> řešeny dosud nebyly,  nepřicházejí v úvahu. </w:t>
            </w:r>
            <w:r w:rsidR="00650039">
              <w:rPr>
                <w:rFonts w:ascii="Tahoma" w:hAnsi="Tahoma" w:cs="Tahoma"/>
                <w:i/>
                <w:sz w:val="20"/>
                <w:szCs w:val="20"/>
              </w:rPr>
              <w:t>Z informace z porady ředitelů krajských úřadů</w:t>
            </w:r>
            <w:r w:rsidR="00161E4F" w:rsidRPr="002A2AA4">
              <w:rPr>
                <w:rFonts w:ascii="Tahoma" w:hAnsi="Tahoma" w:cs="Tahoma"/>
                <w:i/>
                <w:sz w:val="20"/>
                <w:szCs w:val="20"/>
              </w:rPr>
              <w:t xml:space="preserve"> ze září 2015 vyplynulo, že MV uplatnilo vůči MMR požadavek řešit úhradu výkonů rozhodnutí v rámci změnových zákonů </w:t>
            </w:r>
            <w:r w:rsidR="00161E4F" w:rsidRPr="00650039">
              <w:rPr>
                <w:rFonts w:ascii="Tahoma" w:hAnsi="Tahoma" w:cs="Tahoma"/>
                <w:i/>
                <w:sz w:val="20"/>
                <w:szCs w:val="20"/>
              </w:rPr>
              <w:t xml:space="preserve">připravovaných </w:t>
            </w:r>
            <w:r w:rsidR="002A2AA4" w:rsidRPr="00650039">
              <w:rPr>
                <w:rFonts w:ascii="Tahoma" w:hAnsi="Tahoma" w:cs="Tahoma"/>
                <w:i/>
                <w:sz w:val="20"/>
                <w:szCs w:val="20"/>
              </w:rPr>
              <w:t xml:space="preserve">v souvislosti s novelizací </w:t>
            </w:r>
            <w:r w:rsidR="00650039" w:rsidRPr="00650039">
              <w:rPr>
                <w:rFonts w:ascii="Tahoma" w:hAnsi="Tahoma" w:cs="Tahoma"/>
                <w:i/>
                <w:sz w:val="20"/>
                <w:szCs w:val="20"/>
              </w:rPr>
              <w:t>stavebního zákona</w:t>
            </w:r>
            <w:r w:rsidR="002A2AA4" w:rsidRPr="00650039">
              <w:rPr>
                <w:rFonts w:ascii="Tahoma" w:hAnsi="Tahoma" w:cs="Tahoma"/>
                <w:i/>
                <w:sz w:val="20"/>
                <w:szCs w:val="20"/>
              </w:rPr>
              <w:t>. V</w:t>
            </w:r>
            <w:r w:rsidR="00161E4F" w:rsidRPr="00650039">
              <w:rPr>
                <w:rFonts w:ascii="Tahoma" w:hAnsi="Tahoma" w:cs="Tahoma"/>
                <w:i/>
                <w:sz w:val="20"/>
                <w:szCs w:val="20"/>
              </w:rPr>
              <w:t>ýsledek nám dosud není znám.</w:t>
            </w:r>
          </w:p>
          <w:p w:rsidR="00161E4F" w:rsidRPr="002A2AA4" w:rsidRDefault="00161E4F" w:rsidP="00161E4F">
            <w:pPr>
              <w:spacing w:line="280" w:lineRule="exact"/>
              <w:rPr>
                <w:rFonts w:ascii="Tahoma" w:hAnsi="Tahoma" w:cs="Tahoma"/>
                <w:i/>
                <w:sz w:val="20"/>
                <w:szCs w:val="20"/>
              </w:rPr>
            </w:pPr>
            <w:r w:rsidRPr="00650039">
              <w:rPr>
                <w:rFonts w:ascii="Tahoma" w:hAnsi="Tahoma" w:cs="Tahoma"/>
                <w:i/>
                <w:sz w:val="20"/>
                <w:szCs w:val="20"/>
              </w:rPr>
              <w:t>Řešení úhrady nákladů výkonů rozhodnutí je st</w:t>
            </w:r>
            <w:r w:rsidR="002A2AA4" w:rsidRPr="00650039">
              <w:rPr>
                <w:rFonts w:ascii="Tahoma" w:hAnsi="Tahoma" w:cs="Tahoma"/>
                <w:i/>
                <w:sz w:val="20"/>
                <w:szCs w:val="20"/>
              </w:rPr>
              <w:t>ále předmětem jednání mezi</w:t>
            </w:r>
            <w:r w:rsidR="002A2AA4">
              <w:rPr>
                <w:rFonts w:ascii="Tahoma" w:hAnsi="Tahoma" w:cs="Tahoma"/>
                <w:i/>
                <w:sz w:val="20"/>
                <w:szCs w:val="20"/>
              </w:rPr>
              <w:t xml:space="preserve"> MF, </w:t>
            </w:r>
            <w:r w:rsidRPr="002A2AA4">
              <w:rPr>
                <w:rFonts w:ascii="Tahoma" w:hAnsi="Tahoma" w:cs="Tahoma"/>
                <w:i/>
                <w:sz w:val="20"/>
                <w:szCs w:val="20"/>
              </w:rPr>
              <w:t>MMR a MV.</w:t>
            </w:r>
          </w:p>
          <w:p w:rsidR="00D125EB" w:rsidRDefault="002A2AA4" w:rsidP="00161E4F">
            <w:pPr>
              <w:spacing w:line="280" w:lineRule="exact"/>
              <w:rPr>
                <w:rFonts w:ascii="Tahoma" w:hAnsi="Tahoma" w:cs="Tahoma"/>
                <w:i/>
                <w:sz w:val="20"/>
                <w:szCs w:val="20"/>
              </w:rPr>
            </w:pPr>
            <w:r>
              <w:rPr>
                <w:rFonts w:ascii="Tahoma" w:hAnsi="Tahoma" w:cs="Tahoma"/>
                <w:i/>
                <w:sz w:val="20"/>
                <w:szCs w:val="20"/>
                <w:u w:val="single"/>
              </w:rPr>
              <w:t>N</w:t>
            </w:r>
            <w:r w:rsidRPr="00BD2551">
              <w:rPr>
                <w:rFonts w:ascii="Tahoma" w:hAnsi="Tahoma" w:cs="Tahoma"/>
                <w:i/>
                <w:sz w:val="20"/>
                <w:szCs w:val="20"/>
                <w:u w:val="single"/>
              </w:rPr>
              <w:t>avrhuje</w:t>
            </w:r>
            <w:r w:rsidRPr="002A2AA4">
              <w:rPr>
                <w:rFonts w:ascii="Tahoma" w:hAnsi="Tahoma" w:cs="Tahoma"/>
                <w:i/>
                <w:sz w:val="20"/>
                <w:szCs w:val="20"/>
                <w:u w:val="single"/>
              </w:rPr>
              <w:t xml:space="preserve"> se </w:t>
            </w:r>
            <w:r>
              <w:rPr>
                <w:rFonts w:ascii="Tahoma" w:hAnsi="Tahoma" w:cs="Tahoma"/>
                <w:i/>
                <w:sz w:val="20"/>
                <w:szCs w:val="20"/>
                <w:u w:val="single"/>
              </w:rPr>
              <w:t>t</w:t>
            </w:r>
            <w:r w:rsidRPr="007A51C4">
              <w:rPr>
                <w:rFonts w:ascii="Tahoma" w:hAnsi="Tahoma" w:cs="Tahoma"/>
                <w:i/>
                <w:sz w:val="20"/>
                <w:szCs w:val="20"/>
                <w:u w:val="single"/>
              </w:rPr>
              <w:t xml:space="preserve">ento bod </w:t>
            </w:r>
            <w:r>
              <w:rPr>
                <w:rFonts w:ascii="Tahoma" w:hAnsi="Tahoma" w:cs="Tahoma"/>
                <w:i/>
                <w:sz w:val="20"/>
                <w:szCs w:val="20"/>
                <w:u w:val="single"/>
              </w:rPr>
              <w:t xml:space="preserve">z </w:t>
            </w:r>
            <w:r w:rsidRPr="007A51C4">
              <w:rPr>
                <w:rFonts w:ascii="Tahoma" w:hAnsi="Tahoma" w:cs="Tahoma"/>
                <w:i/>
                <w:sz w:val="20"/>
                <w:szCs w:val="20"/>
                <w:u w:val="single"/>
              </w:rPr>
              <w:t>Legislativního plánu vyřadit</w:t>
            </w:r>
            <w:r w:rsidR="00161E4F" w:rsidRPr="002A2AA4">
              <w:rPr>
                <w:rFonts w:ascii="Tahoma" w:hAnsi="Tahoma" w:cs="Tahoma"/>
                <w:i/>
                <w:sz w:val="20"/>
                <w:szCs w:val="20"/>
              </w:rPr>
              <w:t>, avšak sledovat vývoj jednání ministerstev v pracovním pořádku. Řešení se zatím navrhuje formou dotací obcím na tyto účely, nikoli formou legislativní změny.</w:t>
            </w:r>
          </w:p>
          <w:p w:rsidR="00650039" w:rsidRPr="00BA7C82" w:rsidRDefault="00650039" w:rsidP="00161E4F">
            <w:pPr>
              <w:spacing w:line="280" w:lineRule="exact"/>
              <w:rPr>
                <w:rFonts w:ascii="Tahoma" w:hAnsi="Tahoma" w:cs="Tahoma"/>
                <w:i/>
                <w:sz w:val="20"/>
                <w:szCs w:val="20"/>
              </w:rPr>
            </w:pPr>
          </w:p>
        </w:tc>
        <w:tc>
          <w:tcPr>
            <w:tcW w:w="2112" w:type="dxa"/>
            <w:shd w:val="clear" w:color="auto" w:fill="auto"/>
          </w:tcPr>
          <w:p w:rsidR="006D3824" w:rsidRPr="00BA7C82" w:rsidRDefault="00394649" w:rsidP="00BA7C82">
            <w:pPr>
              <w:spacing w:line="280" w:lineRule="exact"/>
              <w:rPr>
                <w:rFonts w:ascii="Tahoma" w:hAnsi="Tahoma" w:cs="Tahoma"/>
                <w:sz w:val="20"/>
                <w:szCs w:val="20"/>
              </w:rPr>
            </w:pPr>
            <w:r w:rsidRPr="00BA7C82">
              <w:rPr>
                <w:rFonts w:ascii="Tahoma" w:hAnsi="Tahoma" w:cs="Tahoma"/>
                <w:sz w:val="20"/>
                <w:szCs w:val="20"/>
              </w:rPr>
              <w:lastRenderedPageBreak/>
              <w:t>ÚPS</w:t>
            </w:r>
          </w:p>
        </w:tc>
      </w:tr>
    </w:tbl>
    <w:p w:rsidR="00D650EB" w:rsidRDefault="00D650EB" w:rsidP="000264C6">
      <w:pPr>
        <w:jc w:val="both"/>
        <w:rPr>
          <w:rFonts w:ascii="Tahoma" w:eastAsia="MS Gothic" w:hAnsi="Tahoma" w:cs="Tahoma"/>
          <w:bCs/>
          <w:noProof/>
          <w:sz w:val="20"/>
          <w:szCs w:val="20"/>
        </w:rPr>
      </w:pPr>
    </w:p>
    <w:p w:rsidR="004A10EB" w:rsidRDefault="004A10EB" w:rsidP="00510DFD">
      <w:pPr>
        <w:spacing w:before="60" w:after="60"/>
        <w:rPr>
          <w:rFonts w:ascii="Tahoma" w:hAnsi="Tahoma" w:cs="Tahoma"/>
          <w:b/>
          <w:caps/>
          <w:color w:val="7030A0"/>
          <w:spacing w:val="20"/>
          <w:sz w:val="28"/>
          <w:szCs w:val="28"/>
        </w:rPr>
      </w:pPr>
    </w:p>
    <w:p w:rsidR="00510DFD" w:rsidRPr="00ED03EE" w:rsidRDefault="00510DFD" w:rsidP="00510DFD">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zdravotnictví</w:t>
      </w:r>
    </w:p>
    <w:p w:rsidR="00510DFD" w:rsidRDefault="00510DFD" w:rsidP="000206DE">
      <w:pPr>
        <w:spacing w:line="280" w:lineRule="exac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80"/>
        <w:gridCol w:w="4965"/>
        <w:gridCol w:w="2109"/>
      </w:tblGrid>
      <w:tr w:rsidR="00170F41" w:rsidRPr="00BA7C82" w:rsidTr="00526EC9">
        <w:tc>
          <w:tcPr>
            <w:tcW w:w="3564" w:type="dxa"/>
            <w:shd w:val="clear" w:color="auto" w:fill="auto"/>
          </w:tcPr>
          <w:p w:rsidR="00170F41" w:rsidRPr="00BA7C82" w:rsidRDefault="00170F41"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80" w:type="dxa"/>
            <w:shd w:val="clear" w:color="auto" w:fill="auto"/>
          </w:tcPr>
          <w:p w:rsidR="00170F41" w:rsidRPr="00BA7C82" w:rsidRDefault="00170F41"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170F41" w:rsidRPr="00BA7C82" w:rsidRDefault="00170F41" w:rsidP="00BA7C82">
            <w:pPr>
              <w:jc w:val="center"/>
              <w:rPr>
                <w:rFonts w:ascii="Tahoma" w:hAnsi="Tahoma" w:cs="Tahoma"/>
                <w:b/>
                <w:caps/>
                <w:color w:val="FF0000"/>
                <w:spacing w:val="20"/>
              </w:rPr>
            </w:pPr>
          </w:p>
        </w:tc>
        <w:tc>
          <w:tcPr>
            <w:tcW w:w="4965" w:type="dxa"/>
            <w:shd w:val="clear" w:color="auto" w:fill="auto"/>
          </w:tcPr>
          <w:p w:rsidR="00170F41" w:rsidRPr="004A10EB" w:rsidRDefault="00BA6289" w:rsidP="00BA7C82">
            <w:pPr>
              <w:spacing w:line="280" w:lineRule="exact"/>
              <w:rPr>
                <w:rFonts w:ascii="Tahoma" w:hAnsi="Tahoma" w:cs="Tahoma"/>
                <w:i/>
                <w:sz w:val="20"/>
                <w:szCs w:val="20"/>
              </w:rPr>
            </w:pPr>
            <w:r w:rsidRPr="004A10EB">
              <w:rPr>
                <w:rFonts w:ascii="Tahoma" w:hAnsi="Tahoma" w:cs="Tahoma"/>
                <w:b/>
                <w:sz w:val="20"/>
                <w:szCs w:val="20"/>
              </w:rPr>
              <w:t>informace o aktuálním stavu + návrh dalšího postupu</w:t>
            </w:r>
          </w:p>
        </w:tc>
        <w:tc>
          <w:tcPr>
            <w:tcW w:w="2109" w:type="dxa"/>
            <w:shd w:val="clear" w:color="auto" w:fill="auto"/>
          </w:tcPr>
          <w:p w:rsidR="00170F41" w:rsidRPr="00BA7C82" w:rsidRDefault="00170F41"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CB6076" w:rsidRPr="00CB6076" w:rsidTr="00526EC9">
        <w:tc>
          <w:tcPr>
            <w:tcW w:w="3564" w:type="dxa"/>
            <w:tcBorders>
              <w:top w:val="single" w:sz="4" w:space="0" w:color="auto"/>
              <w:left w:val="single" w:sz="4" w:space="0" w:color="auto"/>
              <w:bottom w:val="single" w:sz="4" w:space="0" w:color="auto"/>
              <w:right w:val="single" w:sz="4" w:space="0" w:color="auto"/>
            </w:tcBorders>
            <w:shd w:val="clear" w:color="auto" w:fill="auto"/>
          </w:tcPr>
          <w:p w:rsidR="00CB6076" w:rsidRPr="006410F9" w:rsidRDefault="00CB6076" w:rsidP="00D14C65">
            <w:pPr>
              <w:spacing w:line="280" w:lineRule="exact"/>
              <w:rPr>
                <w:rFonts w:ascii="Tahoma" w:hAnsi="Tahoma" w:cs="Tahoma"/>
                <w:sz w:val="20"/>
                <w:szCs w:val="20"/>
              </w:rPr>
            </w:pPr>
            <w:r w:rsidRPr="006410F9">
              <w:rPr>
                <w:rFonts w:ascii="Tahoma" w:hAnsi="Tahoma" w:cs="Tahoma"/>
                <w:sz w:val="20"/>
                <w:szCs w:val="20"/>
              </w:rPr>
              <w:t>zákon č. 258/2000 Sb., o ochraně veřejného zdraví a o změně některých souv</w:t>
            </w:r>
            <w:r w:rsidR="00D14C65" w:rsidRPr="006410F9">
              <w:rPr>
                <w:rFonts w:ascii="Tahoma" w:hAnsi="Tahoma" w:cs="Tahoma"/>
                <w:sz w:val="20"/>
                <w:szCs w:val="20"/>
              </w:rPr>
              <w:t>isejících zákonů, a </w:t>
            </w:r>
            <w:r w:rsidRPr="006410F9">
              <w:rPr>
                <w:rFonts w:ascii="Tahoma" w:hAnsi="Tahoma" w:cs="Tahoma"/>
                <w:sz w:val="20"/>
                <w:szCs w:val="20"/>
              </w:rPr>
              <w:t>vyhláška č. 224/2002 Sb., kterou se stanoví rozsah činností zdravotnických zařízení v oblasti zabránění vzniku, rozvoje a šíření onemocnění tuberkulózou, které nejsou hrazeny z prostředků veřejného zdravotního pojištění</w:t>
            </w:r>
          </w:p>
          <w:p w:rsidR="00CB6076" w:rsidRPr="00D3541E" w:rsidRDefault="00CB6076" w:rsidP="00CB6076">
            <w:pPr>
              <w:spacing w:line="280" w:lineRule="exact"/>
              <w:rPr>
                <w:rFonts w:ascii="Tahoma" w:hAnsi="Tahoma" w:cs="Tahoma"/>
                <w:sz w:val="20"/>
                <w:szCs w:val="20"/>
              </w:rPr>
            </w:pPr>
          </w:p>
        </w:tc>
        <w:tc>
          <w:tcPr>
            <w:tcW w:w="3580" w:type="dxa"/>
            <w:tcBorders>
              <w:top w:val="single" w:sz="4" w:space="0" w:color="auto"/>
              <w:left w:val="single" w:sz="4" w:space="0" w:color="auto"/>
              <w:bottom w:val="single" w:sz="4" w:space="0" w:color="auto"/>
              <w:right w:val="single" w:sz="4" w:space="0" w:color="auto"/>
            </w:tcBorders>
            <w:shd w:val="clear" w:color="auto" w:fill="auto"/>
          </w:tcPr>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t>zakotvit v zákoně povinnost k úhradě výdajů na preventivní opatření prostřednictvím orgánů ochrany veřejného zdraví, tj. krajských hygienických stanic, nikoliv krajského úřadu - zákon předvídá spolupráci orgánů ochrany veřejného zdraví s poskytovateli zdravotních služeb</w:t>
            </w:r>
          </w:p>
          <w:p w:rsidR="00CB6076" w:rsidRPr="00BA7C82" w:rsidRDefault="00CB6076" w:rsidP="00CB6076">
            <w:pPr>
              <w:spacing w:line="280" w:lineRule="exact"/>
              <w:rPr>
                <w:rFonts w:ascii="Tahoma" w:hAnsi="Tahoma" w:cs="Tahoma"/>
                <w:sz w:val="20"/>
                <w:szCs w:val="20"/>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4A10EB" w:rsidRPr="00B01419" w:rsidRDefault="004A10EB" w:rsidP="004A10EB">
            <w:pPr>
              <w:spacing w:line="280" w:lineRule="exact"/>
              <w:rPr>
                <w:rFonts w:ascii="Tahoma" w:hAnsi="Tahoma" w:cs="Tahoma"/>
                <w:i/>
                <w:color w:val="FF0000"/>
                <w:spacing w:val="20"/>
                <w:sz w:val="20"/>
                <w:szCs w:val="20"/>
                <w:highlight w:val="yellow"/>
              </w:rPr>
            </w:pPr>
            <w:r>
              <w:rPr>
                <w:rFonts w:ascii="Tahoma" w:hAnsi="Tahoma" w:cs="Tahoma"/>
                <w:i/>
                <w:sz w:val="20"/>
                <w:szCs w:val="20"/>
                <w:u w:val="single"/>
              </w:rPr>
              <w:t>tento</w:t>
            </w:r>
            <w:r w:rsidRPr="006B4481">
              <w:rPr>
                <w:rFonts w:ascii="Tahoma" w:hAnsi="Tahoma" w:cs="Tahoma"/>
                <w:i/>
                <w:sz w:val="20"/>
                <w:szCs w:val="20"/>
                <w:u w:val="single"/>
              </w:rPr>
              <w:t xml:space="preserve"> bod se navrhuje přeřadit do části C Legislativního plánu</w:t>
            </w:r>
            <w:r w:rsidRPr="003F1D1C">
              <w:rPr>
                <w:rFonts w:ascii="Tahoma" w:hAnsi="Tahoma" w:cs="Tahoma"/>
                <w:sz w:val="20"/>
                <w:szCs w:val="20"/>
              </w:rPr>
              <w:t xml:space="preserve"> </w:t>
            </w:r>
            <w:r w:rsidRPr="004A10EB">
              <w:rPr>
                <w:rFonts w:ascii="Tahoma" w:hAnsi="Tahoma" w:cs="Tahoma"/>
                <w:i/>
                <w:sz w:val="20"/>
                <w:szCs w:val="20"/>
              </w:rPr>
              <w:t>a sledovat novelizaci příslušného zákona</w:t>
            </w:r>
          </w:p>
          <w:p w:rsidR="00C31978" w:rsidRPr="004A10EB" w:rsidRDefault="004A10EB" w:rsidP="004A10EB">
            <w:pPr>
              <w:spacing w:line="280" w:lineRule="exact"/>
              <w:rPr>
                <w:rFonts w:ascii="Tahoma" w:hAnsi="Tahoma" w:cs="Tahoma"/>
                <w:i/>
                <w:sz w:val="20"/>
                <w:szCs w:val="20"/>
              </w:rPr>
            </w:pPr>
            <w:r>
              <w:rPr>
                <w:rFonts w:ascii="Tahoma" w:hAnsi="Tahoma" w:cs="Tahoma"/>
                <w:i/>
                <w:sz w:val="20"/>
                <w:szCs w:val="20"/>
              </w:rPr>
              <w:t xml:space="preserve">- </w:t>
            </w:r>
            <w:r w:rsidR="00C31978" w:rsidRPr="004A10EB">
              <w:rPr>
                <w:rFonts w:ascii="Tahoma" w:hAnsi="Tahoma" w:cs="Tahoma"/>
                <w:i/>
                <w:sz w:val="20"/>
                <w:szCs w:val="20"/>
              </w:rPr>
              <w:t>zaslán dopis 1. náměstka hejtmana kraje JUDr. Josefa Babky ministru zdravotnictví</w:t>
            </w:r>
          </w:p>
          <w:p w:rsidR="00C31978" w:rsidRPr="004A10EB" w:rsidRDefault="004A10EB" w:rsidP="004A10EB">
            <w:pPr>
              <w:spacing w:line="280" w:lineRule="exact"/>
              <w:rPr>
                <w:rFonts w:ascii="Tahoma" w:hAnsi="Tahoma" w:cs="Tahoma"/>
                <w:i/>
                <w:sz w:val="20"/>
                <w:szCs w:val="20"/>
              </w:rPr>
            </w:pPr>
            <w:r>
              <w:rPr>
                <w:rFonts w:ascii="Tahoma" w:hAnsi="Tahoma" w:cs="Tahoma"/>
                <w:i/>
                <w:sz w:val="20"/>
                <w:szCs w:val="20"/>
              </w:rPr>
              <w:t xml:space="preserve">- </w:t>
            </w:r>
            <w:r w:rsidR="00C31978" w:rsidRPr="004A10EB">
              <w:rPr>
                <w:rFonts w:ascii="Tahoma" w:hAnsi="Tahoma" w:cs="Tahoma"/>
                <w:i/>
                <w:sz w:val="20"/>
                <w:szCs w:val="20"/>
              </w:rPr>
              <w:t>následně kraj obdržel odpověď MZ</w:t>
            </w:r>
            <w:r>
              <w:rPr>
                <w:rFonts w:ascii="Tahoma" w:hAnsi="Tahoma" w:cs="Tahoma"/>
                <w:i/>
                <w:sz w:val="20"/>
                <w:szCs w:val="20"/>
              </w:rPr>
              <w:t xml:space="preserve"> ze dne </w:t>
            </w:r>
            <w:r>
              <w:rPr>
                <w:rFonts w:ascii="Tahoma" w:hAnsi="Tahoma" w:cs="Tahoma"/>
                <w:i/>
                <w:sz w:val="20"/>
                <w:szCs w:val="20"/>
              </w:rPr>
              <w:br/>
              <w:t>11. 5. 2015</w:t>
            </w:r>
            <w:r w:rsidR="00C31978" w:rsidRPr="004A10EB">
              <w:rPr>
                <w:rFonts w:ascii="Tahoma" w:hAnsi="Tahoma" w:cs="Tahoma"/>
                <w:i/>
                <w:sz w:val="20"/>
                <w:szCs w:val="20"/>
              </w:rPr>
              <w:t xml:space="preserve"> s tím, že se MZ </w:t>
            </w:r>
            <w:r>
              <w:rPr>
                <w:rFonts w:ascii="Tahoma" w:hAnsi="Tahoma" w:cs="Tahoma"/>
                <w:i/>
                <w:sz w:val="20"/>
                <w:szCs w:val="20"/>
              </w:rPr>
              <w:t xml:space="preserve">bude náměty </w:t>
            </w:r>
            <w:r w:rsidR="00C31978" w:rsidRPr="004A10EB">
              <w:rPr>
                <w:rFonts w:ascii="Tahoma" w:hAnsi="Tahoma" w:cs="Tahoma"/>
                <w:i/>
                <w:sz w:val="20"/>
                <w:szCs w:val="20"/>
              </w:rPr>
              <w:t xml:space="preserve">zabývat, optimální řešení si vyžádá zákonnou úpravu </w:t>
            </w:r>
          </w:p>
          <w:p w:rsidR="00CB6076" w:rsidRPr="004A10EB" w:rsidRDefault="00C31978" w:rsidP="004A10EB">
            <w:pPr>
              <w:spacing w:line="280" w:lineRule="exact"/>
              <w:rPr>
                <w:rFonts w:ascii="Tahoma" w:hAnsi="Tahoma" w:cs="Tahoma"/>
                <w:i/>
                <w:sz w:val="20"/>
                <w:szCs w:val="20"/>
              </w:rPr>
            </w:pPr>
            <w:r w:rsidRPr="004A10EB">
              <w:rPr>
                <w:rFonts w:ascii="Tahoma" w:hAnsi="Tahoma" w:cs="Tahoma"/>
                <w:i/>
                <w:sz w:val="20"/>
                <w:szCs w:val="20"/>
              </w:rPr>
              <w:t xml:space="preserve"> </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CB6076" w:rsidRPr="00CB6076" w:rsidRDefault="00CB6076" w:rsidP="00C60591">
            <w:pPr>
              <w:spacing w:line="280" w:lineRule="exact"/>
              <w:rPr>
                <w:rFonts w:ascii="Tahoma" w:hAnsi="Tahoma" w:cs="Tahoma"/>
                <w:sz w:val="20"/>
                <w:szCs w:val="20"/>
              </w:rPr>
            </w:pPr>
            <w:r w:rsidRPr="00BA7C82">
              <w:rPr>
                <w:rFonts w:ascii="Tahoma" w:hAnsi="Tahoma" w:cs="Tahoma"/>
                <w:sz w:val="20"/>
                <w:szCs w:val="20"/>
              </w:rPr>
              <w:t>ZDR</w:t>
            </w:r>
          </w:p>
        </w:tc>
      </w:tr>
    </w:tbl>
    <w:p w:rsidR="00123D19" w:rsidRDefault="00123D19"/>
    <w:p w:rsidR="00123D19" w:rsidRDefault="00123D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2628"/>
      </w:tblGrid>
      <w:tr w:rsidR="008A5EAD" w:rsidRPr="00F0647F">
        <w:trPr>
          <w:jc w:val="center"/>
        </w:trPr>
        <w:tc>
          <w:tcPr>
            <w:tcW w:w="2628" w:type="dxa"/>
            <w:shd w:val="clear" w:color="auto" w:fill="92D050"/>
            <w:vAlign w:val="center"/>
          </w:tcPr>
          <w:p w:rsidR="008A5EAD" w:rsidRPr="00F0647F" w:rsidRDefault="008A5EAD" w:rsidP="00F0647F">
            <w:pPr>
              <w:spacing w:before="120" w:after="120" w:line="280" w:lineRule="exact"/>
              <w:jc w:val="center"/>
              <w:rPr>
                <w:rFonts w:ascii="Tahoma" w:hAnsi="Tahoma" w:cs="Tahoma"/>
                <w:b/>
              </w:rPr>
            </w:pPr>
          </w:p>
          <w:p w:rsidR="008A5EAD" w:rsidRPr="00F0647F" w:rsidRDefault="008A5EAD" w:rsidP="00F0647F">
            <w:pPr>
              <w:spacing w:before="120" w:after="120" w:line="280" w:lineRule="exact"/>
              <w:jc w:val="center"/>
              <w:rPr>
                <w:rFonts w:ascii="Tahoma" w:hAnsi="Tahoma" w:cs="Tahoma"/>
                <w:b/>
              </w:rPr>
            </w:pPr>
            <w:r w:rsidRPr="00F0647F">
              <w:rPr>
                <w:rFonts w:ascii="Tahoma" w:hAnsi="Tahoma" w:cs="Tahoma"/>
                <w:b/>
              </w:rPr>
              <w:t>ČÁST C</w:t>
            </w:r>
          </w:p>
          <w:p w:rsidR="008A5EAD" w:rsidRPr="00F0647F" w:rsidRDefault="008A5EAD" w:rsidP="00F0647F">
            <w:pPr>
              <w:spacing w:before="120" w:after="120" w:line="280" w:lineRule="exact"/>
              <w:jc w:val="center"/>
              <w:rPr>
                <w:rFonts w:ascii="Tahoma" w:hAnsi="Tahoma" w:cs="Tahoma"/>
                <w:b/>
              </w:rPr>
            </w:pPr>
          </w:p>
        </w:tc>
      </w:tr>
    </w:tbl>
    <w:p w:rsidR="008A5EAD" w:rsidRDefault="008A5EAD" w:rsidP="008A5EA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11988"/>
      </w:tblGrid>
      <w:tr w:rsidR="008A5EAD" w:rsidRPr="00F0647F">
        <w:trPr>
          <w:jc w:val="center"/>
        </w:trPr>
        <w:tc>
          <w:tcPr>
            <w:tcW w:w="11988" w:type="dxa"/>
            <w:shd w:val="clear" w:color="auto" w:fill="92D050"/>
          </w:tcPr>
          <w:p w:rsidR="008A5EAD" w:rsidRPr="00F0647F" w:rsidRDefault="008A5EAD" w:rsidP="00F0647F">
            <w:pPr>
              <w:spacing w:before="120" w:after="120" w:line="280" w:lineRule="exact"/>
              <w:jc w:val="center"/>
              <w:rPr>
                <w:rFonts w:ascii="Tahoma" w:hAnsi="Tahoma" w:cs="Tahoma"/>
                <w:b/>
              </w:rPr>
            </w:pPr>
          </w:p>
          <w:p w:rsidR="008A5EAD" w:rsidRPr="00F0647F" w:rsidRDefault="008A5EAD" w:rsidP="00F0647F">
            <w:pPr>
              <w:spacing w:before="120" w:after="120" w:line="280" w:lineRule="exact"/>
              <w:jc w:val="center"/>
              <w:rPr>
                <w:rFonts w:ascii="Tahoma" w:hAnsi="Tahoma" w:cs="Tahoma"/>
                <w:b/>
              </w:rPr>
            </w:pPr>
            <w:r w:rsidRPr="00F0647F">
              <w:rPr>
                <w:rFonts w:ascii="Tahoma" w:hAnsi="Tahoma" w:cs="Tahoma"/>
                <w:b/>
              </w:rPr>
              <w:t xml:space="preserve">Právní předpisy, u nichž budou navržené změny iniciovány v rámci </w:t>
            </w:r>
          </w:p>
          <w:p w:rsidR="008A5EAD" w:rsidRPr="00F0647F" w:rsidRDefault="008A5EAD" w:rsidP="00F0647F">
            <w:pPr>
              <w:spacing w:before="120" w:after="120" w:line="280" w:lineRule="exact"/>
              <w:jc w:val="center"/>
              <w:rPr>
                <w:rFonts w:ascii="Tahoma" w:hAnsi="Tahoma" w:cs="Tahoma"/>
                <w:b/>
              </w:rPr>
            </w:pPr>
            <w:r w:rsidRPr="00F0647F">
              <w:rPr>
                <w:rFonts w:ascii="Tahoma" w:hAnsi="Tahoma" w:cs="Tahoma"/>
                <w:b/>
              </w:rPr>
              <w:t>připomínkového řízení podle Legislativních pravidel vlády</w:t>
            </w:r>
          </w:p>
          <w:p w:rsidR="008A5EAD" w:rsidRPr="00F0647F" w:rsidRDefault="008A5EAD" w:rsidP="00F0647F">
            <w:pPr>
              <w:spacing w:before="120" w:after="120" w:line="280" w:lineRule="exact"/>
              <w:jc w:val="center"/>
              <w:rPr>
                <w:rFonts w:ascii="Tahoma" w:hAnsi="Tahoma" w:cs="Tahoma"/>
                <w:b/>
              </w:rPr>
            </w:pPr>
          </w:p>
        </w:tc>
      </w:tr>
    </w:tbl>
    <w:p w:rsidR="008A5EAD" w:rsidRDefault="008A5EAD" w:rsidP="008A5EAD">
      <w:pPr>
        <w:jc w:val="center"/>
        <w:rPr>
          <w:rFonts w:ascii="Tahoma" w:hAnsi="Tahoma" w:cs="Tahoma"/>
          <w:b/>
          <w:caps/>
          <w:color w:val="FF0000"/>
          <w:spacing w:val="20"/>
        </w:rPr>
      </w:pPr>
    </w:p>
    <w:p w:rsidR="00C14ABC" w:rsidRDefault="00C14ABC"/>
    <w:p w:rsidR="00C14ABC" w:rsidRPr="00ED03EE" w:rsidRDefault="00C14ABC" w:rsidP="00C14AB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 xml:space="preserve">občanskoprávní řízení, občanský zákoník, </w:t>
      </w:r>
      <w:r w:rsidR="00853AEC" w:rsidRPr="00ED03EE">
        <w:rPr>
          <w:rFonts w:ascii="Tahoma" w:hAnsi="Tahoma" w:cs="Tahoma"/>
          <w:b/>
          <w:caps/>
          <w:color w:val="7030A0"/>
          <w:spacing w:val="20"/>
          <w:sz w:val="28"/>
          <w:szCs w:val="28"/>
        </w:rPr>
        <w:t>o</w:t>
      </w:r>
      <w:r w:rsidR="00BA2DE8" w:rsidRPr="00ED03EE">
        <w:rPr>
          <w:rFonts w:ascii="Tahoma" w:hAnsi="Tahoma" w:cs="Tahoma"/>
          <w:b/>
          <w:caps/>
          <w:color w:val="7030A0"/>
          <w:spacing w:val="20"/>
          <w:sz w:val="28"/>
          <w:szCs w:val="28"/>
        </w:rPr>
        <w:t>bchodní právo</w:t>
      </w:r>
    </w:p>
    <w:p w:rsidR="003B0565" w:rsidRDefault="003B0565" w:rsidP="00C14ABC">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77"/>
        <w:gridCol w:w="4982"/>
        <w:gridCol w:w="2112"/>
      </w:tblGrid>
      <w:tr w:rsidR="003B0565" w:rsidRPr="00BA7C82" w:rsidTr="008B3A4F">
        <w:tc>
          <w:tcPr>
            <w:tcW w:w="3547" w:type="dxa"/>
            <w:shd w:val="clear" w:color="auto" w:fill="auto"/>
          </w:tcPr>
          <w:p w:rsidR="003B0565" w:rsidRPr="00BA7C82" w:rsidRDefault="003B0565"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77" w:type="dxa"/>
            <w:shd w:val="clear" w:color="auto" w:fill="auto"/>
          </w:tcPr>
          <w:p w:rsidR="003B0565" w:rsidRPr="00BA7C82" w:rsidRDefault="003B0565"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3B0565" w:rsidRPr="00BA7C82" w:rsidRDefault="003B0565" w:rsidP="00BA7C82">
            <w:pPr>
              <w:jc w:val="center"/>
              <w:rPr>
                <w:rFonts w:ascii="Tahoma" w:hAnsi="Tahoma" w:cs="Tahoma"/>
                <w:b/>
                <w:caps/>
                <w:color w:val="FF0000"/>
                <w:spacing w:val="20"/>
              </w:rPr>
            </w:pPr>
          </w:p>
        </w:tc>
        <w:tc>
          <w:tcPr>
            <w:tcW w:w="4982" w:type="dxa"/>
            <w:shd w:val="clear" w:color="auto" w:fill="auto"/>
          </w:tcPr>
          <w:p w:rsidR="003B0565"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12" w:type="dxa"/>
            <w:shd w:val="clear" w:color="auto" w:fill="auto"/>
          </w:tcPr>
          <w:p w:rsidR="003B0565" w:rsidRPr="00BA7C82" w:rsidRDefault="003B0565"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2D0591" w:rsidRPr="00BA7C82" w:rsidTr="002D0591">
        <w:tc>
          <w:tcPr>
            <w:tcW w:w="3547" w:type="dxa"/>
            <w:tcBorders>
              <w:top w:val="single" w:sz="4" w:space="0" w:color="auto"/>
              <w:left w:val="single" w:sz="4" w:space="0" w:color="auto"/>
              <w:bottom w:val="single" w:sz="4" w:space="0" w:color="auto"/>
              <w:right w:val="single" w:sz="4" w:space="0" w:color="auto"/>
            </w:tcBorders>
            <w:shd w:val="clear" w:color="auto" w:fill="auto"/>
          </w:tcPr>
          <w:p w:rsidR="002D0591" w:rsidRPr="005E1BF8" w:rsidRDefault="002D0591" w:rsidP="002D0591">
            <w:pPr>
              <w:spacing w:before="60" w:after="60"/>
              <w:rPr>
                <w:rFonts w:ascii="Tahoma" w:hAnsi="Tahoma" w:cs="Tahoma"/>
                <w:b/>
                <w:i/>
                <w:caps/>
                <w:color w:val="7030A0"/>
                <w:spacing w:val="20"/>
                <w:sz w:val="28"/>
                <w:szCs w:val="28"/>
              </w:rPr>
            </w:pPr>
            <w:r w:rsidRPr="005E1BF8">
              <w:rPr>
                <w:rFonts w:ascii="Tahoma" w:hAnsi="Tahoma" w:cs="Tahoma"/>
                <w:b/>
                <w:i/>
                <w:caps/>
                <w:color w:val="7030A0"/>
                <w:spacing w:val="20"/>
                <w:sz w:val="28"/>
                <w:szCs w:val="28"/>
              </w:rPr>
              <w:t>NOVÝ NÁVRH</w:t>
            </w:r>
            <w:r>
              <w:rPr>
                <w:rFonts w:ascii="Tahoma" w:hAnsi="Tahoma" w:cs="Tahoma"/>
                <w:b/>
                <w:i/>
                <w:caps/>
                <w:color w:val="7030A0"/>
                <w:spacing w:val="20"/>
                <w:sz w:val="28"/>
                <w:szCs w:val="28"/>
              </w:rPr>
              <w:t>:</w:t>
            </w:r>
          </w:p>
          <w:p w:rsidR="002D0591" w:rsidRDefault="002D0591" w:rsidP="002D0591">
            <w:pPr>
              <w:spacing w:line="280" w:lineRule="exact"/>
              <w:rPr>
                <w:rFonts w:ascii="Tahoma" w:hAnsi="Tahoma" w:cs="Tahoma"/>
                <w:i/>
                <w:color w:val="FF0000"/>
                <w:sz w:val="20"/>
                <w:szCs w:val="20"/>
                <w:highlight w:val="yellow"/>
              </w:rPr>
            </w:pPr>
          </w:p>
          <w:p w:rsidR="002D0591" w:rsidRPr="00C535AD" w:rsidRDefault="002D0591" w:rsidP="002D0591">
            <w:pPr>
              <w:spacing w:line="280" w:lineRule="exact"/>
              <w:rPr>
                <w:rFonts w:ascii="Tahoma" w:hAnsi="Tahoma" w:cs="Tahoma"/>
                <w:b/>
                <w:sz w:val="20"/>
                <w:szCs w:val="20"/>
              </w:rPr>
            </w:pPr>
            <w:r w:rsidRPr="001608C5">
              <w:rPr>
                <w:rFonts w:ascii="Tahoma" w:hAnsi="Tahoma" w:cs="Tahoma"/>
                <w:sz w:val="20"/>
                <w:szCs w:val="20"/>
              </w:rPr>
              <w:t>zákon č. 89/2012 Sb., občanský zákoník</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2D0591" w:rsidRPr="001608C5" w:rsidRDefault="002D0591" w:rsidP="002D0591">
            <w:pPr>
              <w:spacing w:line="280" w:lineRule="exact"/>
              <w:rPr>
                <w:rFonts w:ascii="Tahoma" w:hAnsi="Tahoma" w:cs="Tahoma"/>
                <w:sz w:val="20"/>
                <w:szCs w:val="20"/>
              </w:rPr>
            </w:pPr>
            <w:r>
              <w:rPr>
                <w:rFonts w:ascii="Tahoma" w:hAnsi="Tahoma" w:cs="Tahoma"/>
                <w:sz w:val="20"/>
                <w:szCs w:val="20"/>
              </w:rPr>
              <w:t xml:space="preserve">- </w:t>
            </w:r>
            <w:r w:rsidRPr="001608C5">
              <w:rPr>
                <w:rFonts w:ascii="Tahoma" w:hAnsi="Tahoma" w:cs="Tahoma"/>
                <w:sz w:val="20"/>
                <w:szCs w:val="20"/>
              </w:rPr>
              <w:t xml:space="preserve">§ 1261 </w:t>
            </w:r>
            <w:r>
              <w:rPr>
                <w:rFonts w:ascii="Tahoma" w:hAnsi="Tahoma" w:cs="Tahoma"/>
                <w:sz w:val="20"/>
                <w:szCs w:val="20"/>
              </w:rPr>
              <w:t>-</w:t>
            </w:r>
            <w:r w:rsidRPr="001608C5">
              <w:rPr>
                <w:rFonts w:ascii="Tahoma" w:hAnsi="Tahoma" w:cs="Tahoma"/>
                <w:sz w:val="20"/>
                <w:szCs w:val="20"/>
              </w:rPr>
              <w:t xml:space="preserve"> zrušit povinnost zřizovat „poze</w:t>
            </w:r>
            <w:r>
              <w:rPr>
                <w:rFonts w:ascii="Tahoma" w:hAnsi="Tahoma" w:cs="Tahoma"/>
                <w:sz w:val="20"/>
                <w:szCs w:val="20"/>
              </w:rPr>
              <w:t>mkové služebnosti“ (zde patří i </w:t>
            </w:r>
            <w:r w:rsidRPr="001608C5">
              <w:rPr>
                <w:rFonts w:ascii="Tahoma" w:hAnsi="Tahoma" w:cs="Tahoma"/>
                <w:sz w:val="20"/>
                <w:szCs w:val="20"/>
              </w:rPr>
              <w:t>inženýrské sítě) k lesním pozemkům jako vykupitelné</w:t>
            </w:r>
          </w:p>
          <w:p w:rsidR="002D0591" w:rsidRPr="001608C5" w:rsidRDefault="002D0591" w:rsidP="002D0591">
            <w:pPr>
              <w:spacing w:line="280" w:lineRule="exact"/>
              <w:rPr>
                <w:rFonts w:ascii="Tahoma" w:hAnsi="Tahoma" w:cs="Tahoma"/>
                <w:sz w:val="20"/>
                <w:szCs w:val="20"/>
              </w:rPr>
            </w:pPr>
          </w:p>
          <w:p w:rsidR="002D0591" w:rsidRDefault="002D0591" w:rsidP="002D0591">
            <w:pPr>
              <w:spacing w:line="280" w:lineRule="exact"/>
              <w:rPr>
                <w:rFonts w:ascii="Tahoma" w:hAnsi="Tahoma" w:cs="Tahoma"/>
                <w:sz w:val="20"/>
                <w:szCs w:val="20"/>
              </w:rPr>
            </w:pPr>
            <w:r>
              <w:rPr>
                <w:rFonts w:ascii="Tahoma" w:hAnsi="Tahoma" w:cs="Tahoma"/>
                <w:sz w:val="20"/>
                <w:szCs w:val="20"/>
              </w:rPr>
              <w:t>- j</w:t>
            </w:r>
            <w:r w:rsidRPr="001608C5">
              <w:rPr>
                <w:rFonts w:ascii="Tahoma" w:hAnsi="Tahoma" w:cs="Tahoma"/>
                <w:sz w:val="20"/>
                <w:szCs w:val="20"/>
              </w:rPr>
              <w:t>ednoznačně v</w:t>
            </w:r>
            <w:r>
              <w:rPr>
                <w:rFonts w:ascii="Tahoma" w:hAnsi="Tahoma" w:cs="Tahoma"/>
                <w:sz w:val="20"/>
                <w:szCs w:val="20"/>
              </w:rPr>
              <w:t> občanském zákoníku</w:t>
            </w:r>
            <w:r w:rsidRPr="001608C5">
              <w:rPr>
                <w:rFonts w:ascii="Tahoma" w:hAnsi="Tahoma" w:cs="Tahoma"/>
                <w:sz w:val="20"/>
                <w:szCs w:val="20"/>
              </w:rPr>
              <w:t xml:space="preserve"> deklarovat, zda je možné zřizovat </w:t>
            </w:r>
            <w:r>
              <w:rPr>
                <w:rFonts w:ascii="Tahoma" w:hAnsi="Tahoma" w:cs="Tahoma"/>
                <w:sz w:val="20"/>
                <w:szCs w:val="20"/>
              </w:rPr>
              <w:t>veřejné břemeno</w:t>
            </w:r>
            <w:r w:rsidRPr="001608C5">
              <w:rPr>
                <w:rFonts w:ascii="Tahoma" w:hAnsi="Tahoma" w:cs="Tahoma"/>
                <w:sz w:val="20"/>
                <w:szCs w:val="20"/>
              </w:rPr>
              <w:t xml:space="preserve"> spočívající v umístění staveb na cizích pozemcích, když </w:t>
            </w:r>
            <w:r>
              <w:rPr>
                <w:rFonts w:ascii="Tahoma" w:hAnsi="Tahoma" w:cs="Tahoma"/>
                <w:sz w:val="20"/>
                <w:szCs w:val="20"/>
              </w:rPr>
              <w:t>po</w:t>
            </w:r>
            <w:r w:rsidRPr="001608C5">
              <w:rPr>
                <w:rFonts w:ascii="Tahoma" w:hAnsi="Tahoma" w:cs="Tahoma"/>
                <w:sz w:val="20"/>
                <w:szCs w:val="20"/>
              </w:rPr>
              <w:t>dle § 506 se tyto stávají součástí pozemku</w:t>
            </w:r>
          </w:p>
          <w:p w:rsidR="002D0591" w:rsidRPr="00BA7C82" w:rsidRDefault="002D0591" w:rsidP="00F601CE">
            <w:pPr>
              <w:spacing w:line="280" w:lineRule="exact"/>
              <w:rPr>
                <w:rFonts w:ascii="Tahoma" w:hAnsi="Tahoma" w:cs="Tahoma"/>
                <w:b/>
                <w:sz w:val="20"/>
                <w:szCs w:val="20"/>
              </w:rPr>
            </w:pPr>
          </w:p>
        </w:tc>
        <w:tc>
          <w:tcPr>
            <w:tcW w:w="4982" w:type="dxa"/>
            <w:tcBorders>
              <w:top w:val="single" w:sz="4" w:space="0" w:color="auto"/>
              <w:left w:val="single" w:sz="4" w:space="0" w:color="auto"/>
              <w:bottom w:val="single" w:sz="4" w:space="0" w:color="auto"/>
              <w:right w:val="single" w:sz="4" w:space="0" w:color="auto"/>
            </w:tcBorders>
            <w:shd w:val="clear" w:color="auto" w:fill="auto"/>
          </w:tcPr>
          <w:p w:rsidR="002D0591" w:rsidRPr="00BA7C82" w:rsidRDefault="002D0591" w:rsidP="00F601CE">
            <w:pPr>
              <w:spacing w:line="280" w:lineRule="exact"/>
              <w:rPr>
                <w:rFonts w:ascii="Tahoma" w:hAnsi="Tahoma" w:cs="Tahoma"/>
                <w:b/>
                <w:sz w:val="20"/>
                <w:szCs w:val="20"/>
              </w:rPr>
            </w:pPr>
            <w:r w:rsidRPr="00F53DD7">
              <w:rPr>
                <w:rFonts w:ascii="Tahoma" w:hAnsi="Tahoma" w:cs="Tahoma"/>
                <w:i/>
                <w:iCs/>
                <w:sz w:val="20"/>
                <w:szCs w:val="20"/>
              </w:rPr>
              <w:t>Návrhy jsou popsány v rámci stručného návrhu úprav.</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D0591" w:rsidRPr="00BA7C82" w:rsidRDefault="002D0591" w:rsidP="00F601CE">
            <w:pPr>
              <w:spacing w:line="280" w:lineRule="exact"/>
              <w:rPr>
                <w:rFonts w:ascii="Tahoma" w:hAnsi="Tahoma" w:cs="Tahoma"/>
                <w:b/>
                <w:sz w:val="20"/>
                <w:szCs w:val="20"/>
              </w:rPr>
            </w:pPr>
            <w:r w:rsidRPr="001608C5">
              <w:rPr>
                <w:rFonts w:ascii="Tahoma" w:hAnsi="Tahoma" w:cs="Tahoma"/>
                <w:sz w:val="20"/>
                <w:szCs w:val="20"/>
              </w:rPr>
              <w:t>IM</w:t>
            </w:r>
          </w:p>
        </w:tc>
      </w:tr>
    </w:tbl>
    <w:p w:rsidR="00D1226E" w:rsidRDefault="00D1226E"/>
    <w:p w:rsidR="008B3A4F" w:rsidRDefault="008B3A4F"/>
    <w:p w:rsidR="008B3A4F" w:rsidRDefault="008B3A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77"/>
        <w:gridCol w:w="4982"/>
        <w:gridCol w:w="2112"/>
      </w:tblGrid>
      <w:tr w:rsidR="00CB6076" w:rsidRPr="00BA7C82" w:rsidTr="008B3A4F">
        <w:tc>
          <w:tcPr>
            <w:tcW w:w="3547" w:type="dxa"/>
            <w:shd w:val="clear" w:color="auto" w:fill="auto"/>
          </w:tcPr>
          <w:p w:rsidR="00CB6076" w:rsidRPr="00C535AD" w:rsidRDefault="00CB6076" w:rsidP="00BA7C82">
            <w:pPr>
              <w:spacing w:line="280" w:lineRule="exact"/>
              <w:rPr>
                <w:rFonts w:ascii="Tahoma" w:hAnsi="Tahoma" w:cs="Tahoma"/>
                <w:b/>
                <w:sz w:val="20"/>
                <w:szCs w:val="20"/>
              </w:rPr>
            </w:pPr>
            <w:r w:rsidRPr="00C535AD">
              <w:rPr>
                <w:rFonts w:ascii="Tahoma" w:hAnsi="Tahoma" w:cs="Tahoma"/>
                <w:i/>
                <w:sz w:val="20"/>
                <w:szCs w:val="20"/>
              </w:rPr>
              <w:t>další podnět k oblasti:</w:t>
            </w:r>
          </w:p>
        </w:tc>
        <w:tc>
          <w:tcPr>
            <w:tcW w:w="3577" w:type="dxa"/>
            <w:shd w:val="clear" w:color="auto" w:fill="auto"/>
          </w:tcPr>
          <w:p w:rsidR="00CB6076" w:rsidRPr="00BA7C82" w:rsidRDefault="00CB6076" w:rsidP="00CB6076">
            <w:pPr>
              <w:spacing w:line="280" w:lineRule="exact"/>
              <w:rPr>
                <w:rFonts w:ascii="Tahoma" w:hAnsi="Tahoma" w:cs="Tahoma"/>
                <w:sz w:val="20"/>
                <w:szCs w:val="20"/>
              </w:rPr>
            </w:pPr>
            <w:r w:rsidRPr="00BA7C82">
              <w:rPr>
                <w:rFonts w:ascii="Tahoma" w:hAnsi="Tahoma" w:cs="Tahoma"/>
                <w:sz w:val="20"/>
                <w:szCs w:val="20"/>
              </w:rPr>
              <w:t xml:space="preserve">řešit zhoršování pozice věřitele v obchodních závazkových vztazích - přenášení nákladů na věřitele v insolvenčních řízeních v podobě záloh na náklady řízení; přenesení nákladů na exekutora, který způsobil existenci sporu </w:t>
            </w:r>
          </w:p>
          <w:p w:rsidR="00CB6076" w:rsidRPr="00BA7C82" w:rsidRDefault="00CB6076" w:rsidP="00BA7C82">
            <w:pPr>
              <w:spacing w:line="280" w:lineRule="exact"/>
              <w:rPr>
                <w:rFonts w:ascii="Tahoma" w:hAnsi="Tahoma" w:cs="Tahoma"/>
                <w:b/>
                <w:sz w:val="20"/>
                <w:szCs w:val="20"/>
              </w:rPr>
            </w:pPr>
          </w:p>
        </w:tc>
        <w:tc>
          <w:tcPr>
            <w:tcW w:w="4982" w:type="dxa"/>
            <w:shd w:val="clear" w:color="auto" w:fill="auto"/>
          </w:tcPr>
          <w:p w:rsidR="00391FFE" w:rsidRDefault="00391FFE" w:rsidP="00391FFE">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391FFE" w:rsidRDefault="00391FFE" w:rsidP="00391FFE">
            <w:pPr>
              <w:spacing w:line="280" w:lineRule="exact"/>
              <w:rPr>
                <w:rFonts w:ascii="Tahoma" w:hAnsi="Tahoma" w:cs="Tahoma"/>
                <w:i/>
                <w:iCs/>
                <w:sz w:val="20"/>
                <w:szCs w:val="20"/>
              </w:rPr>
            </w:pPr>
            <w:r>
              <w:rPr>
                <w:rFonts w:ascii="Tahoma" w:hAnsi="Tahoma" w:cs="Tahoma"/>
                <w:i/>
                <w:iCs/>
                <w:sz w:val="20"/>
                <w:szCs w:val="20"/>
              </w:rPr>
              <w:t>- zákonem č. 294/2013 Sb., kterým se mění zákon č. 182/2006 Sb., o úpadku a způsobech jeho řešení (insolvenční zákon), ve znění pozdějších předpisů, a zákon č. 312/2006 Sb., o insolvenčních správcích, ve znění pozdějších předpisů, došlo od 1. 1. 2014 ke změně ustanovení upravujícího zálohu na náklady insolvenčního řízení; k posunu ve</w:t>
            </w:r>
            <w:r w:rsidR="005554A6">
              <w:rPr>
                <w:rFonts w:ascii="Tahoma" w:hAnsi="Tahoma" w:cs="Tahoma"/>
                <w:i/>
                <w:iCs/>
                <w:sz w:val="20"/>
                <w:szCs w:val="20"/>
              </w:rPr>
              <w:t xml:space="preserve"> prospěch věřitelů však nedošlo</w:t>
            </w:r>
          </w:p>
          <w:p w:rsidR="00CB6076" w:rsidRPr="00BA7C82" w:rsidRDefault="00CB6076" w:rsidP="00BA7C82">
            <w:pPr>
              <w:spacing w:line="280" w:lineRule="exact"/>
              <w:rPr>
                <w:rFonts w:ascii="Tahoma" w:hAnsi="Tahoma" w:cs="Tahoma"/>
                <w:b/>
                <w:sz w:val="20"/>
                <w:szCs w:val="20"/>
              </w:rPr>
            </w:pPr>
          </w:p>
        </w:tc>
        <w:tc>
          <w:tcPr>
            <w:tcW w:w="2112" w:type="dxa"/>
            <w:shd w:val="clear" w:color="auto" w:fill="auto"/>
          </w:tcPr>
          <w:p w:rsidR="00CB6076" w:rsidRPr="00BA7C82" w:rsidRDefault="00CB6076" w:rsidP="00BA7C82">
            <w:pPr>
              <w:spacing w:line="280" w:lineRule="exact"/>
              <w:rPr>
                <w:rFonts w:ascii="Tahoma" w:hAnsi="Tahoma" w:cs="Tahoma"/>
                <w:b/>
                <w:sz w:val="20"/>
                <w:szCs w:val="20"/>
              </w:rPr>
            </w:pPr>
            <w:r w:rsidRPr="00BA7C82">
              <w:rPr>
                <w:rFonts w:ascii="Tahoma" w:hAnsi="Tahoma" w:cs="Tahoma"/>
                <w:sz w:val="20"/>
                <w:szCs w:val="20"/>
              </w:rPr>
              <w:t>POR</w:t>
            </w:r>
          </w:p>
        </w:tc>
      </w:tr>
    </w:tbl>
    <w:p w:rsidR="00CB6076" w:rsidRDefault="00CB6076"/>
    <w:p w:rsidR="00CB6076" w:rsidRDefault="00CB6076"/>
    <w:p w:rsidR="00CC5591" w:rsidRPr="00CC5591" w:rsidRDefault="00CC5591" w:rsidP="00CC5591">
      <w:pPr>
        <w:spacing w:before="60" w:after="60"/>
        <w:rPr>
          <w:rFonts w:ascii="Tahoma" w:hAnsi="Tahoma" w:cs="Tahoma"/>
          <w:b/>
          <w:caps/>
          <w:color w:val="7030A0"/>
          <w:spacing w:val="20"/>
          <w:sz w:val="28"/>
          <w:szCs w:val="28"/>
        </w:rPr>
      </w:pPr>
      <w:r w:rsidRPr="00CC5591">
        <w:rPr>
          <w:rFonts w:ascii="Tahoma" w:hAnsi="Tahoma" w:cs="Tahoma"/>
          <w:b/>
          <w:caps/>
          <w:color w:val="7030A0"/>
          <w:spacing w:val="20"/>
          <w:sz w:val="28"/>
          <w:szCs w:val="28"/>
        </w:rPr>
        <w:t>pracovněprávní oblast</w:t>
      </w:r>
    </w:p>
    <w:p w:rsidR="00CC5591" w:rsidRDefault="00CC5591" w:rsidP="001B0608">
      <w:pPr>
        <w:spacing w:before="60" w:after="60"/>
        <w:rPr>
          <w:rFonts w:ascii="Tahoma" w:hAnsi="Tahoma" w:cs="Tahoma"/>
          <w:b/>
          <w:caps/>
          <w:color w:val="7030A0"/>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571"/>
        <w:gridCol w:w="4981"/>
        <w:gridCol w:w="2100"/>
      </w:tblGrid>
      <w:tr w:rsidR="00CC5591" w:rsidRPr="00BA7C82" w:rsidTr="00C803D5">
        <w:tc>
          <w:tcPr>
            <w:tcW w:w="3884" w:type="dxa"/>
            <w:shd w:val="clear" w:color="auto" w:fill="auto"/>
          </w:tcPr>
          <w:p w:rsidR="00CC5591" w:rsidRPr="00BA7C82" w:rsidRDefault="00CC5591" w:rsidP="00C803D5">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CC5591" w:rsidRPr="00BA7C82" w:rsidRDefault="00CC5591" w:rsidP="00C803D5">
            <w:pPr>
              <w:spacing w:line="280" w:lineRule="exact"/>
              <w:rPr>
                <w:rFonts w:ascii="Tahoma" w:hAnsi="Tahoma" w:cs="Tahoma"/>
                <w:b/>
                <w:sz w:val="20"/>
                <w:szCs w:val="20"/>
              </w:rPr>
            </w:pPr>
            <w:r w:rsidRPr="00BA7C82">
              <w:rPr>
                <w:rFonts w:ascii="Tahoma" w:hAnsi="Tahoma" w:cs="Tahoma"/>
                <w:b/>
                <w:sz w:val="20"/>
                <w:szCs w:val="20"/>
              </w:rPr>
              <w:t>stručný návrh úprav</w:t>
            </w:r>
          </w:p>
          <w:p w:rsidR="00CC5591" w:rsidRPr="00BA7C82" w:rsidRDefault="00CC5591" w:rsidP="00C803D5">
            <w:pPr>
              <w:jc w:val="center"/>
              <w:rPr>
                <w:rFonts w:ascii="Tahoma" w:hAnsi="Tahoma" w:cs="Tahoma"/>
                <w:b/>
                <w:caps/>
                <w:color w:val="FF0000"/>
                <w:spacing w:val="20"/>
              </w:rPr>
            </w:pPr>
          </w:p>
        </w:tc>
        <w:tc>
          <w:tcPr>
            <w:tcW w:w="5540" w:type="dxa"/>
            <w:shd w:val="clear" w:color="auto" w:fill="auto"/>
          </w:tcPr>
          <w:p w:rsidR="00CC5591" w:rsidRPr="00BA7C82" w:rsidRDefault="00BA6289" w:rsidP="00C803D5">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CC5591" w:rsidRPr="00BA7C82" w:rsidRDefault="00CC5591" w:rsidP="00C803D5">
            <w:pPr>
              <w:spacing w:line="280" w:lineRule="exact"/>
              <w:rPr>
                <w:rFonts w:ascii="Tahoma" w:hAnsi="Tahoma" w:cs="Tahoma"/>
                <w:b/>
                <w:sz w:val="20"/>
                <w:szCs w:val="20"/>
              </w:rPr>
            </w:pPr>
            <w:r w:rsidRPr="00BA7C82">
              <w:rPr>
                <w:rFonts w:ascii="Tahoma" w:hAnsi="Tahoma" w:cs="Tahoma"/>
                <w:b/>
                <w:sz w:val="20"/>
                <w:szCs w:val="20"/>
              </w:rPr>
              <w:t>odpovědný odbor</w:t>
            </w:r>
          </w:p>
        </w:tc>
      </w:tr>
      <w:tr w:rsidR="00CC5591" w:rsidRPr="00BA7C82" w:rsidTr="00C803D5">
        <w:tc>
          <w:tcPr>
            <w:tcW w:w="3884" w:type="dxa"/>
            <w:shd w:val="clear" w:color="auto" w:fill="auto"/>
          </w:tcPr>
          <w:p w:rsidR="00CC5591" w:rsidRPr="002C2E97" w:rsidRDefault="00104CA4" w:rsidP="00C803D5">
            <w:pPr>
              <w:spacing w:line="280" w:lineRule="exact"/>
              <w:rPr>
                <w:rFonts w:ascii="Tahoma" w:hAnsi="Tahoma" w:cs="Tahoma"/>
                <w:sz w:val="20"/>
                <w:szCs w:val="20"/>
              </w:rPr>
            </w:pPr>
            <w:r w:rsidRPr="002C2E97">
              <w:rPr>
                <w:rFonts w:ascii="Tahoma" w:hAnsi="Tahoma" w:cs="Tahoma"/>
                <w:sz w:val="20"/>
                <w:szCs w:val="20"/>
              </w:rPr>
              <w:t>zákon č. 435/2004 Sb., o zaměstnanosti</w:t>
            </w:r>
          </w:p>
          <w:p w:rsidR="00104CA4" w:rsidRPr="00BA7C82" w:rsidRDefault="00104CA4" w:rsidP="00C803D5">
            <w:pPr>
              <w:spacing w:line="280" w:lineRule="exact"/>
              <w:rPr>
                <w:rFonts w:ascii="Tahoma" w:hAnsi="Tahoma" w:cs="Tahoma"/>
                <w:sz w:val="20"/>
                <w:szCs w:val="20"/>
              </w:rPr>
            </w:pPr>
          </w:p>
        </w:tc>
        <w:tc>
          <w:tcPr>
            <w:tcW w:w="3884" w:type="dxa"/>
            <w:shd w:val="clear" w:color="auto" w:fill="auto"/>
          </w:tcPr>
          <w:p w:rsidR="00104CA4" w:rsidRPr="00BA7C82" w:rsidRDefault="00104CA4" w:rsidP="00104CA4">
            <w:pPr>
              <w:spacing w:line="280" w:lineRule="exact"/>
              <w:rPr>
                <w:rFonts w:ascii="Tahoma" w:hAnsi="Tahoma" w:cs="Tahoma"/>
                <w:sz w:val="20"/>
                <w:szCs w:val="20"/>
              </w:rPr>
            </w:pPr>
            <w:r w:rsidRPr="00BA7C82">
              <w:rPr>
                <w:rFonts w:ascii="Tahoma" w:hAnsi="Tahoma" w:cs="Tahoma"/>
                <w:sz w:val="20"/>
                <w:szCs w:val="20"/>
              </w:rPr>
              <w:t xml:space="preserve">- změnit právní úpravu náhradního plnění nahrazujícího zaměstnávání povinného podílu osob se zdravotním postižením tak, že by již nesměřovalo do státního rozpočtu, ale do </w:t>
            </w:r>
            <w:r w:rsidR="00C17756">
              <w:rPr>
                <w:rFonts w:ascii="Tahoma" w:hAnsi="Tahoma" w:cs="Tahoma"/>
                <w:sz w:val="20"/>
                <w:szCs w:val="20"/>
              </w:rPr>
              <w:t>samostatného fondu sloužícího k </w:t>
            </w:r>
            <w:r w:rsidRPr="00BA7C82">
              <w:rPr>
                <w:rFonts w:ascii="Tahoma" w:hAnsi="Tahoma" w:cs="Tahoma"/>
                <w:sz w:val="20"/>
                <w:szCs w:val="20"/>
              </w:rPr>
              <w:t>podpoře tvorby míst pro osoby se zdravotním postižením</w:t>
            </w:r>
          </w:p>
          <w:p w:rsidR="00104CA4" w:rsidRPr="00BA7C82" w:rsidRDefault="00104CA4" w:rsidP="00104CA4">
            <w:pPr>
              <w:spacing w:line="280" w:lineRule="exact"/>
              <w:rPr>
                <w:rFonts w:ascii="Tahoma" w:hAnsi="Tahoma" w:cs="Tahoma"/>
                <w:sz w:val="20"/>
                <w:szCs w:val="20"/>
              </w:rPr>
            </w:pPr>
          </w:p>
          <w:p w:rsidR="00104CA4" w:rsidRPr="00BA7C82" w:rsidRDefault="00104CA4" w:rsidP="00104CA4">
            <w:pPr>
              <w:spacing w:line="280" w:lineRule="exact"/>
              <w:rPr>
                <w:rFonts w:ascii="Tahoma" w:hAnsi="Tahoma" w:cs="Tahoma"/>
                <w:sz w:val="20"/>
                <w:szCs w:val="20"/>
              </w:rPr>
            </w:pPr>
            <w:r w:rsidRPr="00BA7C82">
              <w:rPr>
                <w:rFonts w:ascii="Tahoma" w:hAnsi="Tahoma" w:cs="Tahoma"/>
                <w:sz w:val="20"/>
                <w:szCs w:val="20"/>
              </w:rPr>
              <w:t>- stanovit, že povinný podíl je možno plnit zaměstnáváním osob dlouhodobě nezaměstnaných pečujících</w:t>
            </w:r>
            <w:r>
              <w:rPr>
                <w:rFonts w:ascii="Tahoma" w:hAnsi="Tahoma" w:cs="Tahoma"/>
                <w:sz w:val="20"/>
                <w:szCs w:val="20"/>
              </w:rPr>
              <w:t xml:space="preserve"> </w:t>
            </w:r>
            <w:r w:rsidRPr="00BA7C82">
              <w:rPr>
                <w:rFonts w:ascii="Tahoma" w:hAnsi="Tahoma" w:cs="Tahoma"/>
                <w:sz w:val="20"/>
                <w:szCs w:val="20"/>
              </w:rPr>
              <w:t>o osoby se zdravotním postižením</w:t>
            </w:r>
          </w:p>
          <w:p w:rsidR="00CC5591" w:rsidRPr="00BA7C82" w:rsidRDefault="00CC5591" w:rsidP="00C803D5">
            <w:pPr>
              <w:spacing w:line="280" w:lineRule="exact"/>
              <w:rPr>
                <w:rFonts w:ascii="Tahoma" w:hAnsi="Tahoma" w:cs="Tahoma"/>
                <w:sz w:val="20"/>
                <w:szCs w:val="20"/>
              </w:rPr>
            </w:pPr>
          </w:p>
        </w:tc>
        <w:tc>
          <w:tcPr>
            <w:tcW w:w="5540" w:type="dxa"/>
            <w:shd w:val="clear" w:color="auto" w:fill="auto"/>
          </w:tcPr>
          <w:p w:rsidR="002C2E97" w:rsidRDefault="002C2E97" w:rsidP="002C2E97">
            <w:pPr>
              <w:spacing w:line="280" w:lineRule="exact"/>
              <w:rPr>
                <w:rFonts w:ascii="Tahoma" w:hAnsi="Tahoma" w:cs="Tahoma"/>
                <w:i/>
                <w:iCs/>
                <w:sz w:val="20"/>
                <w:szCs w:val="20"/>
                <w:u w:val="single"/>
              </w:rPr>
            </w:pPr>
            <w:r>
              <w:rPr>
                <w:rFonts w:ascii="Tahoma" w:hAnsi="Tahoma" w:cs="Tahoma"/>
                <w:i/>
                <w:iCs/>
                <w:sz w:val="20"/>
                <w:szCs w:val="20"/>
                <w:u w:val="single"/>
              </w:rPr>
              <w:t>tyto body se navrhuje v Legislativním plánu ponechat</w:t>
            </w:r>
          </w:p>
          <w:p w:rsidR="00CC5591" w:rsidRPr="00BA7C82" w:rsidRDefault="007B2C6B" w:rsidP="00C803D5">
            <w:pPr>
              <w:spacing w:line="280" w:lineRule="exact"/>
              <w:rPr>
                <w:rFonts w:ascii="Tahoma" w:hAnsi="Tahoma" w:cs="Tahoma"/>
                <w:i/>
                <w:sz w:val="20"/>
                <w:szCs w:val="20"/>
              </w:rPr>
            </w:pPr>
            <w:r>
              <w:rPr>
                <w:rFonts w:ascii="Tahoma" w:hAnsi="Tahoma" w:cs="Tahoma"/>
                <w:i/>
                <w:sz w:val="20"/>
                <w:szCs w:val="20"/>
              </w:rPr>
              <w:t>Návrhy budou uplatněny v rámci případného připomínkového řízení</w:t>
            </w:r>
          </w:p>
        </w:tc>
        <w:tc>
          <w:tcPr>
            <w:tcW w:w="2230" w:type="dxa"/>
            <w:shd w:val="clear" w:color="auto" w:fill="auto"/>
          </w:tcPr>
          <w:p w:rsidR="00CC5591" w:rsidRPr="00BA7C82" w:rsidRDefault="00FC2625" w:rsidP="00C803D5">
            <w:pPr>
              <w:spacing w:line="280" w:lineRule="exact"/>
              <w:rPr>
                <w:rFonts w:ascii="Tahoma" w:hAnsi="Tahoma" w:cs="Tahoma"/>
                <w:sz w:val="20"/>
                <w:szCs w:val="20"/>
              </w:rPr>
            </w:pPr>
            <w:r>
              <w:rPr>
                <w:rFonts w:ascii="Tahoma" w:hAnsi="Tahoma" w:cs="Tahoma"/>
                <w:sz w:val="20"/>
                <w:szCs w:val="20"/>
              </w:rPr>
              <w:t>SOC</w:t>
            </w:r>
          </w:p>
        </w:tc>
      </w:tr>
    </w:tbl>
    <w:p w:rsidR="00CC5591" w:rsidRDefault="00CC5591" w:rsidP="001B0608">
      <w:pPr>
        <w:spacing w:before="60" w:after="60"/>
        <w:rPr>
          <w:rFonts w:ascii="Tahoma" w:hAnsi="Tahoma" w:cs="Tahoma"/>
          <w:b/>
          <w:caps/>
          <w:color w:val="7030A0"/>
          <w:spacing w:val="20"/>
          <w:sz w:val="28"/>
          <w:szCs w:val="28"/>
        </w:rPr>
      </w:pPr>
    </w:p>
    <w:p w:rsidR="00573B97" w:rsidRDefault="00573B97" w:rsidP="001B0608">
      <w:pPr>
        <w:spacing w:before="60" w:after="60"/>
        <w:rPr>
          <w:rFonts w:ascii="Tahoma" w:hAnsi="Tahoma" w:cs="Tahoma"/>
          <w:b/>
          <w:caps/>
          <w:color w:val="7030A0"/>
          <w:spacing w:val="20"/>
          <w:sz w:val="28"/>
          <w:szCs w:val="28"/>
        </w:rPr>
      </w:pPr>
    </w:p>
    <w:p w:rsidR="001B0608" w:rsidRPr="00ED03EE" w:rsidRDefault="001B0608" w:rsidP="001B0608">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regionální rozvoj a cestovní ruch</w:t>
      </w:r>
    </w:p>
    <w:p w:rsidR="001B0608" w:rsidRDefault="001B0608" w:rsidP="001B0608">
      <w:pPr>
        <w:spacing w:line="280" w:lineRule="exac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581"/>
        <w:gridCol w:w="5000"/>
        <w:gridCol w:w="2104"/>
      </w:tblGrid>
      <w:tr w:rsidR="002C40D8" w:rsidRPr="00BA7C82" w:rsidTr="00BA7C82">
        <w:tc>
          <w:tcPr>
            <w:tcW w:w="3884"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F92CB2" w:rsidRPr="00BA7C82" w:rsidRDefault="00F92CB2" w:rsidP="00BA7C82">
            <w:pPr>
              <w:jc w:val="center"/>
              <w:rPr>
                <w:rFonts w:ascii="Tahoma" w:hAnsi="Tahoma" w:cs="Tahoma"/>
                <w:b/>
                <w:caps/>
                <w:color w:val="FF0000"/>
                <w:spacing w:val="20"/>
              </w:rPr>
            </w:pPr>
          </w:p>
        </w:tc>
        <w:tc>
          <w:tcPr>
            <w:tcW w:w="5540" w:type="dxa"/>
            <w:shd w:val="clear" w:color="auto" w:fill="auto"/>
          </w:tcPr>
          <w:p w:rsidR="00F92CB2"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2C40D8" w:rsidRPr="00BA7C82" w:rsidTr="00BA7C82">
        <w:tc>
          <w:tcPr>
            <w:tcW w:w="3884" w:type="dxa"/>
            <w:shd w:val="clear" w:color="auto" w:fill="auto"/>
          </w:tcPr>
          <w:p w:rsidR="002C40D8" w:rsidRDefault="00F92CB2" w:rsidP="002C40D8">
            <w:pPr>
              <w:spacing w:line="280" w:lineRule="exact"/>
              <w:rPr>
                <w:rFonts w:ascii="Tahoma" w:hAnsi="Tahoma" w:cs="Tahoma"/>
                <w:color w:val="FF0000"/>
                <w:sz w:val="20"/>
                <w:szCs w:val="20"/>
                <w:vertAlign w:val="superscript"/>
              </w:rPr>
            </w:pPr>
            <w:r w:rsidRPr="002C2E97">
              <w:rPr>
                <w:rFonts w:ascii="Tahoma" w:hAnsi="Tahoma" w:cs="Tahoma"/>
                <w:sz w:val="20"/>
                <w:szCs w:val="20"/>
              </w:rPr>
              <w:t>návrh zákona o podpoře a řízení cestovního ruchu</w:t>
            </w:r>
            <w:r w:rsidR="002C40D8" w:rsidRPr="00785B2F">
              <w:rPr>
                <w:rFonts w:ascii="Tahoma" w:hAnsi="Tahoma" w:cs="Tahoma"/>
                <w:sz w:val="20"/>
                <w:szCs w:val="20"/>
                <w:vertAlign w:val="superscript"/>
              </w:rPr>
              <w:t>*)</w:t>
            </w:r>
          </w:p>
          <w:p w:rsidR="002C40D8" w:rsidRDefault="002C40D8" w:rsidP="002C40D8">
            <w:pPr>
              <w:spacing w:line="280" w:lineRule="exact"/>
              <w:rPr>
                <w:rFonts w:ascii="Tahoma" w:hAnsi="Tahoma" w:cs="Tahoma"/>
                <w:color w:val="FF0000"/>
                <w:sz w:val="20"/>
                <w:szCs w:val="20"/>
                <w:vertAlign w:val="superscript"/>
              </w:rPr>
            </w:pPr>
          </w:p>
          <w:p w:rsidR="00F92CB2" w:rsidRPr="002C40D8" w:rsidRDefault="002C40D8" w:rsidP="00BA7C82">
            <w:pPr>
              <w:spacing w:line="280" w:lineRule="exact"/>
              <w:rPr>
                <w:rFonts w:ascii="Tahoma" w:hAnsi="Tahoma" w:cs="Tahoma"/>
                <w:color w:val="FF0000"/>
                <w:sz w:val="20"/>
                <w:szCs w:val="20"/>
              </w:rPr>
            </w:pPr>
            <w:r w:rsidRPr="00785B2F">
              <w:rPr>
                <w:rFonts w:ascii="Tahoma" w:hAnsi="Tahoma" w:cs="Tahoma"/>
                <w:sz w:val="20"/>
                <w:szCs w:val="20"/>
                <w:vertAlign w:val="superscript"/>
              </w:rPr>
              <w:t>*)</w:t>
            </w:r>
            <w:r>
              <w:rPr>
                <w:rFonts w:ascii="Tahoma" w:hAnsi="Tahoma" w:cs="Tahoma"/>
                <w:sz w:val="20"/>
                <w:szCs w:val="20"/>
                <w:vertAlign w:val="superscript"/>
              </w:rPr>
              <w:t xml:space="preserve"> </w:t>
            </w:r>
            <w:r w:rsidRPr="00785B2F">
              <w:rPr>
                <w:rFonts w:ascii="Tahoma" w:hAnsi="Tahoma" w:cs="Tahoma"/>
                <w:i/>
                <w:sz w:val="20"/>
                <w:szCs w:val="20"/>
              </w:rPr>
              <w:t xml:space="preserve">V Plánu legislativních prací vlády na rok 2016 </w:t>
            </w:r>
            <w:r>
              <w:rPr>
                <w:rFonts w:ascii="Tahoma" w:hAnsi="Tahoma" w:cs="Tahoma"/>
                <w:i/>
                <w:sz w:val="20"/>
                <w:szCs w:val="20"/>
              </w:rPr>
              <w:t xml:space="preserve">není zařazen návrh nového zákona, pouze novelizace </w:t>
            </w:r>
            <w:r w:rsidRPr="002C40D8">
              <w:rPr>
                <w:rFonts w:ascii="Tahoma" w:hAnsi="Tahoma" w:cs="Tahoma"/>
                <w:i/>
                <w:sz w:val="20"/>
                <w:szCs w:val="20"/>
              </w:rPr>
              <w:t>zákon</w:t>
            </w:r>
            <w:r>
              <w:rPr>
                <w:rFonts w:ascii="Tahoma" w:hAnsi="Tahoma" w:cs="Tahoma"/>
                <w:i/>
                <w:sz w:val="20"/>
                <w:szCs w:val="20"/>
              </w:rPr>
              <w:t xml:space="preserve">a </w:t>
            </w:r>
            <w:r w:rsidRPr="002C40D8">
              <w:rPr>
                <w:rFonts w:ascii="Tahoma" w:hAnsi="Tahoma" w:cs="Tahoma"/>
                <w:i/>
                <w:sz w:val="20"/>
                <w:szCs w:val="20"/>
              </w:rPr>
              <w:t>č.</w:t>
            </w:r>
            <w:r>
              <w:rPr>
                <w:rFonts w:ascii="Tahoma" w:hAnsi="Tahoma" w:cs="Tahoma"/>
                <w:i/>
                <w:sz w:val="20"/>
                <w:szCs w:val="20"/>
              </w:rPr>
              <w:t> </w:t>
            </w:r>
            <w:r w:rsidRPr="002C40D8">
              <w:rPr>
                <w:rFonts w:ascii="Tahoma" w:hAnsi="Tahoma" w:cs="Tahoma"/>
                <w:i/>
                <w:sz w:val="20"/>
                <w:szCs w:val="20"/>
              </w:rPr>
              <w:t>159/1999 Sb.</w:t>
            </w:r>
            <w:r w:rsidR="002C2E97">
              <w:rPr>
                <w:rFonts w:ascii="Tahoma" w:hAnsi="Tahoma" w:cs="Tahoma"/>
                <w:i/>
                <w:sz w:val="20"/>
                <w:szCs w:val="20"/>
              </w:rPr>
              <w:t xml:space="preserve">, </w:t>
            </w:r>
            <w:r w:rsidR="002C2E97" w:rsidRPr="002C2E97">
              <w:rPr>
                <w:rFonts w:ascii="Tahoma" w:hAnsi="Tahoma" w:cs="Tahoma"/>
                <w:i/>
                <w:sz w:val="20"/>
                <w:szCs w:val="20"/>
              </w:rPr>
              <w:t>o některých podmínkách podnikání a o výkonu některých činností v oblasti cestovního ruchu</w:t>
            </w:r>
            <w:r w:rsidR="002C2E97">
              <w:rPr>
                <w:rFonts w:ascii="Tahoma" w:hAnsi="Tahoma" w:cs="Tahoma"/>
                <w:i/>
                <w:sz w:val="20"/>
                <w:szCs w:val="20"/>
              </w:rPr>
              <w:t>, ve znění pozdějších předpisů</w:t>
            </w:r>
          </w:p>
          <w:p w:rsidR="00F92CB2" w:rsidRPr="00BA7C82" w:rsidRDefault="00F92CB2" w:rsidP="00BA7C82">
            <w:pPr>
              <w:spacing w:line="280" w:lineRule="exact"/>
              <w:rPr>
                <w:rFonts w:ascii="Tahoma" w:hAnsi="Tahoma" w:cs="Tahoma"/>
                <w:sz w:val="20"/>
                <w:szCs w:val="20"/>
              </w:rPr>
            </w:pPr>
          </w:p>
        </w:tc>
        <w:tc>
          <w:tcPr>
            <w:tcW w:w="3884" w:type="dxa"/>
            <w:shd w:val="clear" w:color="auto" w:fill="auto"/>
          </w:tcPr>
          <w:p w:rsidR="00F92CB2" w:rsidRPr="00BA7C82" w:rsidRDefault="00F92CB2" w:rsidP="00BA7C82">
            <w:pPr>
              <w:spacing w:line="280" w:lineRule="exact"/>
              <w:rPr>
                <w:rFonts w:ascii="Tahoma" w:hAnsi="Tahoma" w:cs="Tahoma"/>
                <w:sz w:val="20"/>
                <w:szCs w:val="20"/>
              </w:rPr>
            </w:pPr>
            <w:r w:rsidRPr="00BA7C82">
              <w:rPr>
                <w:rFonts w:ascii="Tahoma" w:hAnsi="Tahoma" w:cs="Tahoma"/>
                <w:sz w:val="20"/>
                <w:szCs w:val="20"/>
              </w:rPr>
              <w:t>- zákon je velice potřebný, chybí logický systém řízení v cestovním ruchu, definice pojmů, stanovení závazné organizační struktury, systém financování (jednoznačné vymezení podílu subjektů, zejména státu a</w:t>
            </w:r>
            <w:r w:rsidR="00427B46">
              <w:rPr>
                <w:rFonts w:ascii="Tahoma" w:hAnsi="Tahoma" w:cs="Tahoma"/>
                <w:sz w:val="20"/>
                <w:szCs w:val="20"/>
              </w:rPr>
              <w:t> </w:t>
            </w:r>
            <w:r w:rsidRPr="00BA7C82">
              <w:rPr>
                <w:rFonts w:ascii="Tahoma" w:hAnsi="Tahoma" w:cs="Tahoma"/>
                <w:sz w:val="20"/>
                <w:szCs w:val="20"/>
              </w:rPr>
              <w:t>krajů)</w:t>
            </w:r>
          </w:p>
          <w:p w:rsidR="00F92CB2" w:rsidRPr="00BA7C82" w:rsidRDefault="00F92CB2" w:rsidP="00BA7C82">
            <w:pPr>
              <w:spacing w:line="280" w:lineRule="exact"/>
              <w:rPr>
                <w:rFonts w:ascii="Tahoma" w:hAnsi="Tahoma" w:cs="Tahoma"/>
                <w:sz w:val="20"/>
                <w:szCs w:val="20"/>
              </w:rPr>
            </w:pPr>
          </w:p>
          <w:p w:rsidR="00F92CB2" w:rsidRPr="00BA7C82" w:rsidRDefault="00F92CB2" w:rsidP="00BA7C82">
            <w:pPr>
              <w:spacing w:line="280" w:lineRule="exact"/>
              <w:rPr>
                <w:rFonts w:ascii="Tahoma" w:hAnsi="Tahoma" w:cs="Tahoma"/>
                <w:sz w:val="20"/>
                <w:szCs w:val="20"/>
              </w:rPr>
            </w:pPr>
            <w:r w:rsidRPr="00BA7C82">
              <w:rPr>
                <w:rFonts w:ascii="Tahoma" w:hAnsi="Tahoma" w:cs="Tahoma"/>
                <w:sz w:val="20"/>
                <w:szCs w:val="20"/>
              </w:rPr>
              <w:t>- posílit roli krajů - např. zakotvením pravomoci zřizovat/iniciovat zřízení krajských organizací cestovního ruchu, zakotvením postavení kraje jako prostředníka mezi Ministerstvem pro místní rozvoj a krajskou a oblastní organizací cestovního ruchu</w:t>
            </w:r>
          </w:p>
          <w:p w:rsidR="00F92CB2" w:rsidRPr="00BA7C82" w:rsidRDefault="00F92CB2" w:rsidP="00BA7C82">
            <w:pPr>
              <w:spacing w:line="280" w:lineRule="exact"/>
              <w:rPr>
                <w:rFonts w:ascii="Tahoma" w:hAnsi="Tahoma" w:cs="Tahoma"/>
                <w:sz w:val="20"/>
                <w:szCs w:val="20"/>
              </w:rPr>
            </w:pPr>
          </w:p>
        </w:tc>
        <w:tc>
          <w:tcPr>
            <w:tcW w:w="5540" w:type="dxa"/>
            <w:shd w:val="clear" w:color="auto" w:fill="auto"/>
          </w:tcPr>
          <w:p w:rsidR="00AC18CE" w:rsidRDefault="00AC18CE" w:rsidP="00AC18CE">
            <w:pPr>
              <w:spacing w:line="280" w:lineRule="exact"/>
              <w:rPr>
                <w:rFonts w:ascii="Tahoma" w:hAnsi="Tahoma" w:cs="Tahoma"/>
                <w:i/>
                <w:iCs/>
                <w:sz w:val="20"/>
                <w:szCs w:val="20"/>
                <w:u w:val="single"/>
              </w:rPr>
            </w:pPr>
            <w:r>
              <w:rPr>
                <w:rFonts w:ascii="Tahoma" w:hAnsi="Tahoma" w:cs="Tahoma"/>
                <w:i/>
                <w:iCs/>
                <w:sz w:val="20"/>
                <w:szCs w:val="20"/>
                <w:u w:val="single"/>
              </w:rPr>
              <w:t>tyto body se navrhuje v Legislativním plánu ponechat</w:t>
            </w:r>
          </w:p>
          <w:p w:rsidR="00F92CB2" w:rsidRPr="00BA7C82" w:rsidRDefault="00AC18CE" w:rsidP="00AC18CE">
            <w:pPr>
              <w:spacing w:line="280" w:lineRule="exact"/>
              <w:rPr>
                <w:rFonts w:ascii="Tahoma" w:hAnsi="Tahoma" w:cs="Tahoma"/>
                <w:i/>
                <w:sz w:val="20"/>
                <w:szCs w:val="20"/>
              </w:rPr>
            </w:pPr>
            <w:r>
              <w:rPr>
                <w:rFonts w:ascii="Tahoma" w:hAnsi="Tahoma" w:cs="Tahoma"/>
                <w:i/>
                <w:sz w:val="20"/>
                <w:szCs w:val="20"/>
              </w:rPr>
              <w:t>Návrhy budou uplatněny v rámci případného připomínkového řízení</w:t>
            </w:r>
          </w:p>
        </w:tc>
        <w:tc>
          <w:tcPr>
            <w:tcW w:w="2230" w:type="dxa"/>
            <w:shd w:val="clear" w:color="auto" w:fill="auto"/>
          </w:tcPr>
          <w:p w:rsidR="00F92CB2" w:rsidRPr="00BA7C82" w:rsidRDefault="00BF7B79" w:rsidP="00BA7C82">
            <w:pPr>
              <w:spacing w:line="280" w:lineRule="exact"/>
              <w:rPr>
                <w:rFonts w:ascii="Tahoma" w:hAnsi="Tahoma" w:cs="Tahoma"/>
                <w:sz w:val="20"/>
                <w:szCs w:val="20"/>
              </w:rPr>
            </w:pPr>
            <w:r w:rsidRPr="00BA7C82">
              <w:rPr>
                <w:rFonts w:ascii="Tahoma" w:hAnsi="Tahoma" w:cs="Tahoma"/>
                <w:sz w:val="20"/>
                <w:szCs w:val="20"/>
              </w:rPr>
              <w:t>RRC</w:t>
            </w:r>
          </w:p>
        </w:tc>
      </w:tr>
    </w:tbl>
    <w:p w:rsidR="002C40D8" w:rsidRDefault="002C40D8" w:rsidP="00AE61AD">
      <w:pPr>
        <w:spacing w:before="60" w:after="60"/>
        <w:rPr>
          <w:rFonts w:ascii="Tahoma" w:hAnsi="Tahoma" w:cs="Tahoma"/>
          <w:b/>
          <w:caps/>
          <w:color w:val="7030A0"/>
          <w:spacing w:val="20"/>
          <w:sz w:val="28"/>
          <w:szCs w:val="28"/>
        </w:rPr>
      </w:pPr>
    </w:p>
    <w:p w:rsidR="00573B97" w:rsidRDefault="00573B97" w:rsidP="00AE61AD">
      <w:pPr>
        <w:spacing w:before="60" w:after="60"/>
        <w:rPr>
          <w:rFonts w:ascii="Tahoma" w:hAnsi="Tahoma" w:cs="Tahoma"/>
          <w:b/>
          <w:caps/>
          <w:color w:val="7030A0"/>
          <w:spacing w:val="20"/>
          <w:sz w:val="28"/>
          <w:szCs w:val="28"/>
        </w:rPr>
      </w:pPr>
    </w:p>
    <w:p w:rsidR="00AE61AD" w:rsidRPr="00FC2625" w:rsidRDefault="00FC2625" w:rsidP="00AE61AD">
      <w:pPr>
        <w:spacing w:before="60" w:after="60"/>
        <w:rPr>
          <w:rFonts w:ascii="Tahoma" w:hAnsi="Tahoma" w:cs="Tahoma"/>
          <w:b/>
          <w:caps/>
          <w:color w:val="7030A0"/>
          <w:spacing w:val="20"/>
          <w:sz w:val="28"/>
          <w:szCs w:val="28"/>
        </w:rPr>
      </w:pPr>
      <w:r w:rsidRPr="00FC2625">
        <w:rPr>
          <w:rFonts w:ascii="Tahoma" w:hAnsi="Tahoma" w:cs="Tahoma"/>
          <w:b/>
          <w:caps/>
          <w:color w:val="7030A0"/>
          <w:spacing w:val="20"/>
          <w:sz w:val="28"/>
          <w:szCs w:val="28"/>
        </w:rPr>
        <w:t>regulace reklamy, loterie</w:t>
      </w:r>
    </w:p>
    <w:p w:rsidR="00FB4343" w:rsidRDefault="00FB4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557"/>
        <w:gridCol w:w="4987"/>
        <w:gridCol w:w="2113"/>
      </w:tblGrid>
      <w:tr w:rsidR="00FB4343" w:rsidRPr="00BA7C82" w:rsidTr="009A0C59">
        <w:tc>
          <w:tcPr>
            <w:tcW w:w="3561" w:type="dxa"/>
            <w:shd w:val="clear" w:color="auto" w:fill="auto"/>
          </w:tcPr>
          <w:p w:rsidR="00FB4343" w:rsidRPr="00BA7C82" w:rsidRDefault="00FB4343"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57" w:type="dxa"/>
            <w:shd w:val="clear" w:color="auto" w:fill="auto"/>
          </w:tcPr>
          <w:p w:rsidR="00FB4343" w:rsidRPr="00BA7C82" w:rsidRDefault="00FB4343"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FB4343" w:rsidRPr="00BA7C82" w:rsidRDefault="00FB4343" w:rsidP="00BA7C82">
            <w:pPr>
              <w:jc w:val="center"/>
              <w:rPr>
                <w:rFonts w:ascii="Tahoma" w:hAnsi="Tahoma" w:cs="Tahoma"/>
                <w:b/>
                <w:caps/>
                <w:color w:val="FF0000"/>
                <w:spacing w:val="20"/>
              </w:rPr>
            </w:pPr>
          </w:p>
        </w:tc>
        <w:tc>
          <w:tcPr>
            <w:tcW w:w="4987" w:type="dxa"/>
            <w:shd w:val="clear" w:color="auto" w:fill="auto"/>
          </w:tcPr>
          <w:p w:rsidR="00FB4343"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13" w:type="dxa"/>
            <w:shd w:val="clear" w:color="auto" w:fill="auto"/>
          </w:tcPr>
          <w:p w:rsidR="00FB4343" w:rsidRPr="00BA7C82" w:rsidRDefault="00FB4343"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8B3A4F" w:rsidRPr="00BA7C82" w:rsidTr="009A0C59">
        <w:tc>
          <w:tcPr>
            <w:tcW w:w="3561" w:type="dxa"/>
            <w:shd w:val="clear" w:color="auto" w:fill="auto"/>
          </w:tcPr>
          <w:p w:rsidR="008B3A4F" w:rsidRPr="00AC18CE" w:rsidRDefault="008B3A4F" w:rsidP="00BA7C82">
            <w:pPr>
              <w:spacing w:line="280" w:lineRule="exact"/>
              <w:rPr>
                <w:rFonts w:ascii="Tahoma" w:hAnsi="Tahoma" w:cs="Tahoma"/>
                <w:sz w:val="20"/>
                <w:szCs w:val="20"/>
              </w:rPr>
            </w:pPr>
            <w:r w:rsidRPr="00AC18CE">
              <w:rPr>
                <w:rFonts w:ascii="Tahoma" w:hAnsi="Tahoma" w:cs="Tahoma"/>
                <w:sz w:val="20"/>
                <w:szCs w:val="20"/>
              </w:rPr>
              <w:t>zákon č. 40/1995 Sb., o regulaci reklamy a o změně a doplnění zákona č. 468/1991 Sb., o provozování rozhlasového a televizního vysílání</w:t>
            </w:r>
          </w:p>
        </w:tc>
        <w:tc>
          <w:tcPr>
            <w:tcW w:w="3557" w:type="dxa"/>
            <w:shd w:val="clear" w:color="auto" w:fill="auto"/>
          </w:tcPr>
          <w:p w:rsidR="008B3A4F" w:rsidRPr="00BA7C82" w:rsidRDefault="008B3A4F" w:rsidP="00BA7C82">
            <w:pPr>
              <w:spacing w:line="280" w:lineRule="exact"/>
              <w:rPr>
                <w:rFonts w:ascii="Tahoma" w:hAnsi="Tahoma" w:cs="Tahoma"/>
                <w:sz w:val="20"/>
                <w:szCs w:val="20"/>
              </w:rPr>
            </w:pPr>
            <w:r w:rsidRPr="00BA7C82">
              <w:rPr>
                <w:rFonts w:ascii="Tahoma" w:hAnsi="Tahoma" w:cs="Tahoma"/>
                <w:sz w:val="20"/>
                <w:szCs w:val="20"/>
              </w:rPr>
              <w:t>zruš</w:t>
            </w:r>
            <w:r>
              <w:rPr>
                <w:rFonts w:ascii="Tahoma" w:hAnsi="Tahoma" w:cs="Tahoma"/>
                <w:sz w:val="20"/>
                <w:szCs w:val="20"/>
              </w:rPr>
              <w:t>it ustanovení § 2 odst. 1 písm. </w:t>
            </w:r>
            <w:r w:rsidRPr="00BA7C82">
              <w:rPr>
                <w:rFonts w:ascii="Tahoma" w:hAnsi="Tahoma" w:cs="Tahoma"/>
                <w:sz w:val="20"/>
                <w:szCs w:val="20"/>
              </w:rPr>
              <w:t>g), obsahující zákaz anonymní reklamy týkající se voleb po dobu volební kampaně podle volebního zákona</w:t>
            </w:r>
          </w:p>
          <w:p w:rsidR="008B3A4F" w:rsidRPr="00BA7C82" w:rsidRDefault="008B3A4F" w:rsidP="009A0C59">
            <w:pPr>
              <w:spacing w:line="280" w:lineRule="exact"/>
              <w:rPr>
                <w:rFonts w:ascii="Tahoma" w:hAnsi="Tahoma" w:cs="Tahoma"/>
                <w:sz w:val="20"/>
                <w:szCs w:val="20"/>
              </w:rPr>
            </w:pPr>
          </w:p>
        </w:tc>
        <w:tc>
          <w:tcPr>
            <w:tcW w:w="4987" w:type="dxa"/>
            <w:shd w:val="clear" w:color="auto" w:fill="auto"/>
          </w:tcPr>
          <w:p w:rsidR="00AC18CE" w:rsidRDefault="00AC18CE" w:rsidP="00AC18CE">
            <w:pPr>
              <w:spacing w:line="280" w:lineRule="exact"/>
              <w:rPr>
                <w:rFonts w:ascii="Tahoma" w:hAnsi="Tahoma" w:cs="Tahoma"/>
                <w:i/>
                <w:iCs/>
                <w:sz w:val="20"/>
                <w:szCs w:val="20"/>
                <w:u w:val="single"/>
              </w:rPr>
            </w:pPr>
            <w:r>
              <w:rPr>
                <w:rFonts w:ascii="Tahoma" w:hAnsi="Tahoma" w:cs="Tahoma"/>
                <w:i/>
                <w:iCs/>
                <w:sz w:val="20"/>
                <w:szCs w:val="20"/>
                <w:u w:val="single"/>
              </w:rPr>
              <w:lastRenderedPageBreak/>
              <w:t>tento bod se navrhuje v Legislativním plánu ponechat</w:t>
            </w:r>
          </w:p>
          <w:p w:rsidR="008B3A4F" w:rsidRDefault="00AC18CE" w:rsidP="005554A6">
            <w:pPr>
              <w:spacing w:line="280" w:lineRule="exact"/>
              <w:rPr>
                <w:rFonts w:ascii="Tahoma" w:hAnsi="Tahoma" w:cs="Tahoma"/>
                <w:i/>
                <w:sz w:val="20"/>
                <w:szCs w:val="20"/>
              </w:rPr>
            </w:pPr>
            <w:r>
              <w:rPr>
                <w:rFonts w:ascii="Tahoma" w:hAnsi="Tahoma" w:cs="Tahoma"/>
                <w:i/>
                <w:sz w:val="20"/>
                <w:szCs w:val="20"/>
              </w:rPr>
              <w:t xml:space="preserve">- </w:t>
            </w:r>
            <w:r w:rsidR="008B3A4F">
              <w:rPr>
                <w:rFonts w:ascii="Tahoma" w:hAnsi="Tahoma" w:cs="Tahoma"/>
                <w:i/>
                <w:sz w:val="20"/>
                <w:szCs w:val="20"/>
              </w:rPr>
              <w:t xml:space="preserve">zákon o regulaci reklamy prošel v roce 2015 rozsáhlou novelizací provedenou zákonem </w:t>
            </w:r>
            <w:r w:rsidR="008B3A4F">
              <w:rPr>
                <w:rFonts w:ascii="Tahoma" w:hAnsi="Tahoma" w:cs="Tahoma"/>
                <w:i/>
                <w:sz w:val="20"/>
                <w:szCs w:val="20"/>
              </w:rPr>
              <w:br/>
              <w:t xml:space="preserve">č. 202/2015 Sb. </w:t>
            </w:r>
            <w:r>
              <w:rPr>
                <w:rFonts w:ascii="Tahoma" w:hAnsi="Tahoma" w:cs="Tahoma"/>
                <w:i/>
                <w:sz w:val="20"/>
                <w:szCs w:val="20"/>
              </w:rPr>
              <w:t>-</w:t>
            </w:r>
            <w:r w:rsidR="008B3A4F">
              <w:rPr>
                <w:rFonts w:ascii="Tahoma" w:hAnsi="Tahoma" w:cs="Tahoma"/>
                <w:i/>
                <w:sz w:val="20"/>
                <w:szCs w:val="20"/>
              </w:rPr>
              <w:t xml:space="preserve"> úprava anonymní volební reklamy zůstala zachována </w:t>
            </w:r>
          </w:p>
          <w:p w:rsidR="008B3A4F" w:rsidRDefault="00AC18CE" w:rsidP="00AC18CE">
            <w:pPr>
              <w:spacing w:line="280" w:lineRule="exact"/>
              <w:rPr>
                <w:rFonts w:ascii="Tahoma" w:hAnsi="Tahoma" w:cs="Tahoma"/>
                <w:i/>
                <w:sz w:val="20"/>
                <w:szCs w:val="20"/>
              </w:rPr>
            </w:pPr>
            <w:r>
              <w:rPr>
                <w:rFonts w:ascii="Tahoma" w:hAnsi="Tahoma" w:cs="Tahoma"/>
                <w:i/>
                <w:sz w:val="20"/>
                <w:szCs w:val="20"/>
              </w:rPr>
              <w:lastRenderedPageBreak/>
              <w:t xml:space="preserve">- </w:t>
            </w:r>
            <w:r w:rsidR="008B3A4F">
              <w:rPr>
                <w:rFonts w:ascii="Tahoma" w:hAnsi="Tahoma" w:cs="Tahoma"/>
                <w:i/>
                <w:sz w:val="20"/>
                <w:szCs w:val="20"/>
              </w:rPr>
              <w:t xml:space="preserve">komplexní úprava vedení volební kampaně by měla být zařazena do nového volebního kodexu </w:t>
            </w:r>
            <w:r>
              <w:rPr>
                <w:rFonts w:ascii="Tahoma" w:hAnsi="Tahoma" w:cs="Tahoma"/>
                <w:i/>
                <w:sz w:val="20"/>
                <w:szCs w:val="20"/>
              </w:rPr>
              <w:t>-</w:t>
            </w:r>
            <w:r w:rsidR="008B3A4F">
              <w:rPr>
                <w:rFonts w:ascii="Tahoma" w:hAnsi="Tahoma" w:cs="Tahoma"/>
                <w:i/>
                <w:sz w:val="20"/>
                <w:szCs w:val="20"/>
              </w:rPr>
              <w:t xml:space="preserve"> bude-li tento návrh předložen, bude </w:t>
            </w:r>
            <w:r>
              <w:rPr>
                <w:rFonts w:ascii="Tahoma" w:hAnsi="Tahoma" w:cs="Tahoma"/>
                <w:i/>
                <w:sz w:val="20"/>
                <w:szCs w:val="20"/>
              </w:rPr>
              <w:t xml:space="preserve">kraj </w:t>
            </w:r>
            <w:r w:rsidR="008B3A4F">
              <w:rPr>
                <w:rFonts w:ascii="Tahoma" w:hAnsi="Tahoma" w:cs="Tahoma"/>
                <w:i/>
                <w:sz w:val="20"/>
                <w:szCs w:val="20"/>
              </w:rPr>
              <w:t>v rámci připomínkového řízení trvat na vyřazení této problematiky ze zákona o regulaci reklamy a její přesun do nového volebního kodexu</w:t>
            </w:r>
          </w:p>
          <w:p w:rsidR="00AC18CE" w:rsidRPr="00BA7C82" w:rsidRDefault="00AC18CE" w:rsidP="00AC18CE">
            <w:pPr>
              <w:spacing w:line="280" w:lineRule="exact"/>
              <w:rPr>
                <w:rFonts w:ascii="Tahoma" w:hAnsi="Tahoma" w:cs="Tahoma"/>
                <w:i/>
                <w:sz w:val="20"/>
                <w:szCs w:val="20"/>
              </w:rPr>
            </w:pPr>
          </w:p>
        </w:tc>
        <w:tc>
          <w:tcPr>
            <w:tcW w:w="2113" w:type="dxa"/>
            <w:shd w:val="clear" w:color="auto" w:fill="auto"/>
          </w:tcPr>
          <w:p w:rsidR="008B3A4F" w:rsidRPr="00BA7C82" w:rsidRDefault="008B3A4F" w:rsidP="005554A6">
            <w:pPr>
              <w:spacing w:line="280" w:lineRule="exact"/>
              <w:rPr>
                <w:rFonts w:ascii="Tahoma" w:hAnsi="Tahoma" w:cs="Tahoma"/>
                <w:sz w:val="20"/>
                <w:szCs w:val="20"/>
              </w:rPr>
            </w:pPr>
            <w:r w:rsidRPr="00BA7C82">
              <w:rPr>
                <w:rFonts w:ascii="Tahoma" w:hAnsi="Tahoma" w:cs="Tahoma"/>
                <w:sz w:val="20"/>
                <w:szCs w:val="20"/>
              </w:rPr>
              <w:lastRenderedPageBreak/>
              <w:t>VŽ</w:t>
            </w:r>
          </w:p>
        </w:tc>
      </w:tr>
      <w:tr w:rsidR="008B3A4F" w:rsidRPr="00BA7C82" w:rsidTr="009A0C59">
        <w:tc>
          <w:tcPr>
            <w:tcW w:w="3561" w:type="dxa"/>
            <w:shd w:val="clear" w:color="auto" w:fill="auto"/>
          </w:tcPr>
          <w:p w:rsidR="008B3A4F" w:rsidRPr="00AC18CE" w:rsidRDefault="008B3A4F" w:rsidP="00C202BA">
            <w:pPr>
              <w:spacing w:line="280" w:lineRule="exact"/>
              <w:rPr>
                <w:rFonts w:ascii="Tahoma" w:hAnsi="Tahoma" w:cs="Tahoma"/>
                <w:sz w:val="20"/>
                <w:szCs w:val="20"/>
              </w:rPr>
            </w:pPr>
            <w:r w:rsidRPr="00AC18CE">
              <w:rPr>
                <w:rFonts w:ascii="Tahoma" w:hAnsi="Tahoma" w:cs="Tahoma"/>
                <w:sz w:val="20"/>
                <w:szCs w:val="20"/>
              </w:rPr>
              <w:lastRenderedPageBreak/>
              <w:t>zákon č. 40/1995 Sb., o regulaci reklamy a o změně a doplnění zákona č. 468/1991 Sb., o provozování rozhlasového a televizního vysílání, a zákon č. 634/1992 Sb., o ochraně spotřebitele, ve znění pozdějších předpisů</w:t>
            </w:r>
          </w:p>
          <w:p w:rsidR="008B3A4F" w:rsidRPr="001F1B03" w:rsidRDefault="008B3A4F" w:rsidP="00BA7C82">
            <w:pPr>
              <w:spacing w:line="280" w:lineRule="exact"/>
              <w:rPr>
                <w:rFonts w:ascii="Tahoma" w:hAnsi="Tahoma" w:cs="Tahoma"/>
                <w:color w:val="FF0000"/>
                <w:sz w:val="20"/>
                <w:szCs w:val="20"/>
              </w:rPr>
            </w:pPr>
          </w:p>
        </w:tc>
        <w:tc>
          <w:tcPr>
            <w:tcW w:w="3557" w:type="dxa"/>
            <w:shd w:val="clear" w:color="auto" w:fill="auto"/>
          </w:tcPr>
          <w:p w:rsidR="008B3A4F" w:rsidRPr="00BA7C82" w:rsidRDefault="008B3A4F" w:rsidP="00BA7C82">
            <w:pPr>
              <w:spacing w:line="280" w:lineRule="exact"/>
              <w:rPr>
                <w:rFonts w:ascii="Tahoma" w:hAnsi="Tahoma" w:cs="Tahoma"/>
                <w:sz w:val="20"/>
                <w:szCs w:val="20"/>
              </w:rPr>
            </w:pPr>
            <w:r w:rsidRPr="00C202BA">
              <w:rPr>
                <w:rFonts w:ascii="Tahoma" w:hAnsi="Tahoma" w:cs="Tahoma"/>
                <w:sz w:val="20"/>
                <w:szCs w:val="20"/>
              </w:rPr>
              <w:t>změnit ustanovení § 23 odst. 11 zákona č. 634/1992 Sb. a doplnit § 7 zákona č. 40/1995 Sb. - Česká obchodní inspekce bude vykonávat dozor nad reklamou, která je nekalou obchodní praktikou</w:t>
            </w:r>
          </w:p>
        </w:tc>
        <w:tc>
          <w:tcPr>
            <w:tcW w:w="4987" w:type="dxa"/>
            <w:shd w:val="clear" w:color="auto" w:fill="auto"/>
          </w:tcPr>
          <w:p w:rsidR="00AC18CE" w:rsidRDefault="00AC18CE" w:rsidP="00AC18CE">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8B3A4F" w:rsidRDefault="00AC18CE" w:rsidP="005554A6">
            <w:pPr>
              <w:spacing w:line="280" w:lineRule="exact"/>
              <w:rPr>
                <w:rFonts w:ascii="Tahoma" w:hAnsi="Tahoma" w:cs="Tahoma"/>
                <w:i/>
                <w:sz w:val="20"/>
                <w:szCs w:val="20"/>
              </w:rPr>
            </w:pPr>
            <w:r>
              <w:rPr>
                <w:rFonts w:ascii="Tahoma" w:hAnsi="Tahoma" w:cs="Tahoma"/>
                <w:i/>
                <w:sz w:val="20"/>
                <w:szCs w:val="20"/>
              </w:rPr>
              <w:t xml:space="preserve">- </w:t>
            </w:r>
            <w:r w:rsidR="008B3A4F" w:rsidRPr="00476DBA">
              <w:rPr>
                <w:rFonts w:ascii="Tahoma" w:hAnsi="Tahoma" w:cs="Tahoma"/>
                <w:i/>
                <w:sz w:val="20"/>
                <w:szCs w:val="20"/>
              </w:rPr>
              <w:t xml:space="preserve">zákon o ochraně spotřebitele byl </w:t>
            </w:r>
            <w:r w:rsidR="00476DBA" w:rsidRPr="00476DBA">
              <w:rPr>
                <w:rFonts w:ascii="Tahoma" w:hAnsi="Tahoma" w:cs="Tahoma"/>
                <w:i/>
                <w:sz w:val="20"/>
                <w:szCs w:val="20"/>
              </w:rPr>
              <w:t xml:space="preserve">sice </w:t>
            </w:r>
            <w:r w:rsidR="008B3A4F" w:rsidRPr="00476DBA">
              <w:rPr>
                <w:rFonts w:ascii="Tahoma" w:hAnsi="Tahoma" w:cs="Tahoma"/>
                <w:i/>
                <w:sz w:val="20"/>
                <w:szCs w:val="20"/>
              </w:rPr>
              <w:t>novelizován (zavedení mimosoudního řešení spotřebitelských sporů), kraje však nebyly účastníky připomínkového řízení</w:t>
            </w:r>
          </w:p>
          <w:p w:rsidR="008B3A4F" w:rsidRDefault="00AC18CE" w:rsidP="005554A6">
            <w:pPr>
              <w:spacing w:line="280" w:lineRule="exact"/>
              <w:rPr>
                <w:rFonts w:ascii="Tahoma" w:hAnsi="Tahoma" w:cs="Tahoma"/>
                <w:i/>
                <w:sz w:val="20"/>
                <w:szCs w:val="20"/>
              </w:rPr>
            </w:pPr>
            <w:r>
              <w:rPr>
                <w:rFonts w:ascii="Tahoma" w:hAnsi="Tahoma" w:cs="Tahoma"/>
                <w:i/>
                <w:sz w:val="20"/>
                <w:szCs w:val="20"/>
              </w:rPr>
              <w:t xml:space="preserve">- </w:t>
            </w:r>
            <w:r w:rsidR="008B3A4F">
              <w:rPr>
                <w:rFonts w:ascii="Tahoma" w:hAnsi="Tahoma" w:cs="Tahoma"/>
                <w:i/>
                <w:sz w:val="20"/>
                <w:szCs w:val="20"/>
              </w:rPr>
              <w:t>bude-li připravena další novela zákona o o</w:t>
            </w:r>
            <w:r w:rsidR="00D171CD">
              <w:rPr>
                <w:rFonts w:ascii="Tahoma" w:hAnsi="Tahoma" w:cs="Tahoma"/>
                <w:i/>
                <w:sz w:val="20"/>
                <w:szCs w:val="20"/>
              </w:rPr>
              <w:t>c</w:t>
            </w:r>
            <w:r w:rsidR="008B3A4F">
              <w:rPr>
                <w:rFonts w:ascii="Tahoma" w:hAnsi="Tahoma" w:cs="Tahoma"/>
                <w:i/>
                <w:sz w:val="20"/>
                <w:szCs w:val="20"/>
              </w:rPr>
              <w:t xml:space="preserve">hraně spotřebitele, bude </w:t>
            </w:r>
            <w:r w:rsidR="00476DBA">
              <w:rPr>
                <w:rFonts w:ascii="Tahoma" w:hAnsi="Tahoma" w:cs="Tahoma"/>
                <w:i/>
                <w:sz w:val="20"/>
                <w:szCs w:val="20"/>
              </w:rPr>
              <w:t>kraj v rámci připomínkového řízení trvat</w:t>
            </w:r>
            <w:r w:rsidR="008B3A4F">
              <w:rPr>
                <w:rFonts w:ascii="Tahoma" w:hAnsi="Tahoma" w:cs="Tahoma"/>
                <w:i/>
                <w:sz w:val="20"/>
                <w:szCs w:val="20"/>
              </w:rPr>
              <w:t xml:space="preserve"> na přesunu této agen</w:t>
            </w:r>
            <w:r w:rsidR="00476DBA">
              <w:rPr>
                <w:rFonts w:ascii="Tahoma" w:hAnsi="Tahoma" w:cs="Tahoma"/>
                <w:i/>
                <w:sz w:val="20"/>
                <w:szCs w:val="20"/>
              </w:rPr>
              <w:t>dy na Českou obchodní inspekci</w:t>
            </w:r>
          </w:p>
          <w:p w:rsidR="00AC18CE" w:rsidRPr="00BA7C82" w:rsidRDefault="00AC18CE" w:rsidP="005554A6">
            <w:pPr>
              <w:spacing w:line="280" w:lineRule="exact"/>
              <w:rPr>
                <w:rFonts w:ascii="Tahoma" w:hAnsi="Tahoma" w:cs="Tahoma"/>
                <w:i/>
                <w:sz w:val="20"/>
                <w:szCs w:val="20"/>
              </w:rPr>
            </w:pPr>
          </w:p>
        </w:tc>
        <w:tc>
          <w:tcPr>
            <w:tcW w:w="2113" w:type="dxa"/>
            <w:shd w:val="clear" w:color="auto" w:fill="auto"/>
          </w:tcPr>
          <w:p w:rsidR="008B3A4F" w:rsidRPr="00BA7C82" w:rsidRDefault="008B3A4F" w:rsidP="005554A6">
            <w:pPr>
              <w:spacing w:line="280" w:lineRule="exact"/>
              <w:rPr>
                <w:rFonts w:ascii="Tahoma" w:hAnsi="Tahoma" w:cs="Tahoma"/>
                <w:sz w:val="20"/>
                <w:szCs w:val="20"/>
              </w:rPr>
            </w:pPr>
            <w:r w:rsidRPr="00BA7C82">
              <w:rPr>
                <w:rFonts w:ascii="Tahoma" w:hAnsi="Tahoma" w:cs="Tahoma"/>
                <w:sz w:val="20"/>
                <w:szCs w:val="20"/>
              </w:rPr>
              <w:t>VŽ</w:t>
            </w:r>
          </w:p>
        </w:tc>
      </w:tr>
    </w:tbl>
    <w:p w:rsidR="00F92CB2" w:rsidRDefault="00F92CB2"/>
    <w:p w:rsidR="00A82AB2" w:rsidRDefault="00A82AB2" w:rsidP="005D797C">
      <w:pPr>
        <w:spacing w:before="60" w:after="60"/>
        <w:rPr>
          <w:rFonts w:ascii="Tahoma" w:hAnsi="Tahoma" w:cs="Tahoma"/>
          <w:b/>
          <w:caps/>
          <w:color w:val="7030A0"/>
          <w:spacing w:val="20"/>
          <w:sz w:val="28"/>
          <w:szCs w:val="28"/>
        </w:rPr>
      </w:pPr>
    </w:p>
    <w:p w:rsidR="005D797C" w:rsidRPr="00ED03EE" w:rsidRDefault="005D797C" w:rsidP="005D797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sociální oblast</w:t>
      </w:r>
    </w:p>
    <w:p w:rsidR="00C32804" w:rsidRDefault="00C32804" w:rsidP="005D797C">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3554"/>
        <w:gridCol w:w="5034"/>
        <w:gridCol w:w="2106"/>
      </w:tblGrid>
      <w:tr w:rsidR="00F92CB2" w:rsidRPr="00BA7C82" w:rsidTr="00745A55">
        <w:tc>
          <w:tcPr>
            <w:tcW w:w="3524"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54"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F92CB2" w:rsidRPr="00BA7C82" w:rsidRDefault="00F92CB2" w:rsidP="00BA7C82">
            <w:pPr>
              <w:jc w:val="center"/>
              <w:rPr>
                <w:rFonts w:ascii="Tahoma" w:hAnsi="Tahoma" w:cs="Tahoma"/>
                <w:b/>
                <w:caps/>
                <w:color w:val="FF0000"/>
                <w:spacing w:val="20"/>
              </w:rPr>
            </w:pPr>
          </w:p>
        </w:tc>
        <w:tc>
          <w:tcPr>
            <w:tcW w:w="5034" w:type="dxa"/>
            <w:shd w:val="clear" w:color="auto" w:fill="auto"/>
          </w:tcPr>
          <w:p w:rsidR="00F92CB2"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06" w:type="dxa"/>
            <w:shd w:val="clear" w:color="auto" w:fill="auto"/>
          </w:tcPr>
          <w:p w:rsidR="00F92CB2" w:rsidRPr="00BA7C82" w:rsidRDefault="00F92CB2"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F92CB2" w:rsidRPr="00BA7C82" w:rsidTr="00745A55">
        <w:tc>
          <w:tcPr>
            <w:tcW w:w="3524" w:type="dxa"/>
            <w:shd w:val="clear" w:color="auto" w:fill="auto"/>
          </w:tcPr>
          <w:p w:rsidR="00F92CB2" w:rsidRPr="00FA2522" w:rsidRDefault="00F92CB2" w:rsidP="00BA7C82">
            <w:pPr>
              <w:spacing w:line="280" w:lineRule="exact"/>
              <w:rPr>
                <w:rFonts w:ascii="Tahoma" w:hAnsi="Tahoma" w:cs="Tahoma"/>
                <w:sz w:val="20"/>
                <w:szCs w:val="20"/>
              </w:rPr>
            </w:pPr>
            <w:r w:rsidRPr="00FA2522">
              <w:rPr>
                <w:rFonts w:ascii="Tahoma" w:hAnsi="Tahoma" w:cs="Tahoma"/>
                <w:sz w:val="20"/>
                <w:szCs w:val="20"/>
              </w:rPr>
              <w:t>zákon č. 359/1999 Sb., o sociálně-právní ochraně dětí</w:t>
            </w:r>
          </w:p>
          <w:p w:rsidR="00F92CB2" w:rsidRPr="00B72F40" w:rsidRDefault="00F92CB2" w:rsidP="00BA7C82">
            <w:pPr>
              <w:spacing w:line="280" w:lineRule="exact"/>
              <w:rPr>
                <w:rFonts w:ascii="Tahoma" w:hAnsi="Tahoma" w:cs="Tahoma"/>
                <w:sz w:val="20"/>
                <w:szCs w:val="20"/>
              </w:rPr>
            </w:pPr>
          </w:p>
        </w:tc>
        <w:tc>
          <w:tcPr>
            <w:tcW w:w="3554"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zakotvit, že poradenskou činnost v oblasti přípravu dětí žijících v rodině osob vhodných stát se osvojiteli nebo pěstouny, kterou zajišťují krajské úřady, mohou vykonávat pověřené osoby na základě pověření k výkonu činnosti</w:t>
            </w:r>
          </w:p>
          <w:p w:rsidR="007C07E0" w:rsidRPr="00BA7C82" w:rsidRDefault="007C07E0" w:rsidP="00171E08">
            <w:pPr>
              <w:spacing w:line="280" w:lineRule="exact"/>
              <w:rPr>
                <w:rFonts w:ascii="Tahoma" w:hAnsi="Tahoma" w:cs="Tahoma"/>
                <w:sz w:val="20"/>
                <w:szCs w:val="20"/>
              </w:rPr>
            </w:pPr>
          </w:p>
        </w:tc>
        <w:tc>
          <w:tcPr>
            <w:tcW w:w="5034" w:type="dxa"/>
            <w:shd w:val="clear" w:color="auto" w:fill="auto"/>
          </w:tcPr>
          <w:p w:rsidR="00A265E0" w:rsidRDefault="00A265E0" w:rsidP="00A265E0">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904D4F" w:rsidRPr="00BA7C82" w:rsidRDefault="00904D4F" w:rsidP="00D71EC8">
            <w:pPr>
              <w:spacing w:line="280" w:lineRule="exact"/>
              <w:rPr>
                <w:rFonts w:ascii="Tahoma" w:hAnsi="Tahoma" w:cs="Tahoma"/>
                <w:sz w:val="20"/>
                <w:szCs w:val="20"/>
              </w:rPr>
            </w:pPr>
            <w:r>
              <w:rPr>
                <w:rFonts w:ascii="Tahoma" w:hAnsi="Tahoma" w:cs="Tahoma"/>
                <w:i/>
                <w:sz w:val="20"/>
                <w:szCs w:val="20"/>
              </w:rPr>
              <w:t>Návrh bude uplatněn v rámci případného připomínkového řízení</w:t>
            </w:r>
            <w:r w:rsidRPr="00BA7C82">
              <w:rPr>
                <w:rFonts w:ascii="Tahoma" w:hAnsi="Tahoma" w:cs="Tahoma"/>
                <w:sz w:val="20"/>
                <w:szCs w:val="20"/>
              </w:rPr>
              <w:t xml:space="preserve"> </w:t>
            </w:r>
          </w:p>
        </w:tc>
        <w:tc>
          <w:tcPr>
            <w:tcW w:w="2106" w:type="dxa"/>
            <w:shd w:val="clear" w:color="auto" w:fill="auto"/>
          </w:tcPr>
          <w:p w:rsidR="00F92CB2" w:rsidRPr="00BA7C82" w:rsidRDefault="00F234A1" w:rsidP="00BA7C82">
            <w:pPr>
              <w:spacing w:line="280" w:lineRule="exact"/>
              <w:rPr>
                <w:rFonts w:ascii="Tahoma" w:hAnsi="Tahoma" w:cs="Tahoma"/>
                <w:sz w:val="20"/>
                <w:szCs w:val="20"/>
              </w:rPr>
            </w:pPr>
            <w:r w:rsidRPr="00BA7C82">
              <w:rPr>
                <w:rFonts w:ascii="Tahoma" w:hAnsi="Tahoma" w:cs="Tahoma"/>
                <w:sz w:val="20"/>
                <w:szCs w:val="20"/>
              </w:rPr>
              <w:t>SOC</w:t>
            </w:r>
          </w:p>
        </w:tc>
      </w:tr>
    </w:tbl>
    <w:p w:rsidR="004666CB" w:rsidRDefault="004666CB"/>
    <w:p w:rsidR="004666CB" w:rsidRDefault="00466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3554"/>
        <w:gridCol w:w="5034"/>
        <w:gridCol w:w="2106"/>
      </w:tblGrid>
      <w:tr w:rsidR="00DD3146" w:rsidRPr="00BA7C82" w:rsidTr="00745A55">
        <w:tc>
          <w:tcPr>
            <w:tcW w:w="3524" w:type="dxa"/>
            <w:shd w:val="clear" w:color="auto" w:fill="auto"/>
          </w:tcPr>
          <w:p w:rsidR="00DD3146" w:rsidRPr="00B72F40" w:rsidRDefault="00DD3146" w:rsidP="00BA7C82">
            <w:pPr>
              <w:spacing w:line="280" w:lineRule="exact"/>
              <w:rPr>
                <w:rFonts w:ascii="Tahoma" w:hAnsi="Tahoma" w:cs="Tahoma"/>
                <w:sz w:val="20"/>
                <w:szCs w:val="20"/>
              </w:rPr>
            </w:pPr>
            <w:r w:rsidRPr="00B72F40">
              <w:rPr>
                <w:rFonts w:ascii="Tahoma" w:hAnsi="Tahoma" w:cs="Tahoma"/>
                <w:sz w:val="20"/>
                <w:szCs w:val="20"/>
              </w:rPr>
              <w:lastRenderedPageBreak/>
              <w:t>zákon č. 108/2006 Sb., o sociálních službách</w:t>
            </w:r>
          </w:p>
        </w:tc>
        <w:tc>
          <w:tcPr>
            <w:tcW w:w="3554"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redukovat počet druhů sociálních služeb</w:t>
            </w:r>
          </w:p>
          <w:p w:rsidR="00DD3146" w:rsidRDefault="00DD3146" w:rsidP="00BA7C82">
            <w:pPr>
              <w:spacing w:line="280" w:lineRule="exact"/>
              <w:rPr>
                <w:rFonts w:ascii="Tahoma" w:hAnsi="Tahoma" w:cs="Tahoma"/>
                <w:sz w:val="20"/>
                <w:szCs w:val="20"/>
              </w:rPr>
            </w:pPr>
          </w:p>
          <w:p w:rsidR="00573B97" w:rsidRPr="00BA7C82" w:rsidRDefault="00573B97"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nastavit systém tak, aby byla adekvátním způsobem hrazena poskytnutá zdravotní péče v pobytových sociálních službách</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zavést povinnost spoluúčasti rodinného příslušníka při úhradě za poskytované sociální služby v případech, kde je k tomuto zákonné opodstatnění v souvislosti s úpravou vzájemné vyživovací povinnosti</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provést komplexní revizi a úpravu financování sociálních služeb</w:t>
            </w:r>
          </w:p>
          <w:p w:rsidR="00DD3146" w:rsidRPr="00BA7C82" w:rsidRDefault="00DD3146" w:rsidP="00BA7C82">
            <w:pPr>
              <w:spacing w:line="280" w:lineRule="exact"/>
              <w:rPr>
                <w:rFonts w:ascii="Tahoma" w:hAnsi="Tahoma" w:cs="Tahoma"/>
                <w:sz w:val="20"/>
                <w:szCs w:val="20"/>
              </w:rPr>
            </w:pPr>
          </w:p>
          <w:p w:rsidR="00D71EC8" w:rsidRDefault="00D71EC8" w:rsidP="00BA7C82">
            <w:pPr>
              <w:spacing w:line="280" w:lineRule="exact"/>
              <w:rPr>
                <w:rFonts w:ascii="Tahoma" w:hAnsi="Tahoma" w:cs="Tahoma"/>
                <w:sz w:val="20"/>
                <w:szCs w:val="20"/>
              </w:rPr>
            </w:pPr>
          </w:p>
          <w:p w:rsidR="00D71EC8" w:rsidRDefault="00D71EC8" w:rsidP="00BA7C82">
            <w:pPr>
              <w:spacing w:line="280" w:lineRule="exact"/>
              <w:rPr>
                <w:rFonts w:ascii="Tahoma" w:hAnsi="Tahoma" w:cs="Tahoma"/>
                <w:sz w:val="20"/>
                <w:szCs w:val="20"/>
              </w:rPr>
            </w:pPr>
          </w:p>
          <w:p w:rsidR="00D71EC8" w:rsidRDefault="00D71EC8" w:rsidP="00BA7C82">
            <w:pPr>
              <w:spacing w:line="280" w:lineRule="exact"/>
              <w:rPr>
                <w:rFonts w:ascii="Tahoma" w:hAnsi="Tahoma" w:cs="Tahoma"/>
                <w:sz w:val="20"/>
                <w:szCs w:val="20"/>
              </w:rPr>
            </w:pPr>
          </w:p>
          <w:p w:rsidR="00D71EC8" w:rsidRDefault="00D71EC8" w:rsidP="00BA7C82">
            <w:pPr>
              <w:spacing w:line="280" w:lineRule="exact"/>
              <w:rPr>
                <w:rFonts w:ascii="Tahoma" w:hAnsi="Tahoma" w:cs="Tahoma"/>
                <w:sz w:val="20"/>
                <w:szCs w:val="20"/>
              </w:rPr>
            </w:pPr>
          </w:p>
          <w:p w:rsidR="00DD3146" w:rsidRDefault="00DD3146" w:rsidP="00BA7C82">
            <w:pPr>
              <w:spacing w:line="280" w:lineRule="exact"/>
              <w:rPr>
                <w:rFonts w:ascii="Tahoma" w:hAnsi="Tahoma" w:cs="Tahoma"/>
                <w:sz w:val="20"/>
                <w:szCs w:val="20"/>
              </w:rPr>
            </w:pPr>
            <w:r w:rsidRPr="00BA7C82">
              <w:rPr>
                <w:rFonts w:ascii="Tahoma" w:hAnsi="Tahoma" w:cs="Tahoma"/>
                <w:sz w:val="20"/>
                <w:szCs w:val="20"/>
              </w:rPr>
              <w:t>- zakotvit povinnost obce s rozšířenou působností plánovat na svém území zajištění sítě sociálních služeb dle aktuálních potřeb občanů</w:t>
            </w:r>
          </w:p>
          <w:p w:rsidR="00171E08" w:rsidRDefault="00171E08" w:rsidP="00BA7C82">
            <w:pPr>
              <w:spacing w:line="280" w:lineRule="exact"/>
              <w:rPr>
                <w:rFonts w:ascii="Tahoma" w:hAnsi="Tahoma" w:cs="Tahoma"/>
                <w:sz w:val="20"/>
                <w:szCs w:val="20"/>
              </w:rPr>
            </w:pPr>
          </w:p>
          <w:p w:rsidR="00171E08" w:rsidRPr="00BA7C82" w:rsidRDefault="00171E08" w:rsidP="00BA7C82">
            <w:pPr>
              <w:spacing w:line="280" w:lineRule="exact"/>
              <w:rPr>
                <w:rFonts w:ascii="Tahoma" w:hAnsi="Tahoma" w:cs="Tahoma"/>
                <w:sz w:val="20"/>
                <w:szCs w:val="20"/>
              </w:rPr>
            </w:pPr>
            <w:r>
              <w:rPr>
                <w:rFonts w:ascii="Tahoma" w:hAnsi="Tahoma" w:cs="Tahoma"/>
                <w:sz w:val="20"/>
                <w:szCs w:val="20"/>
              </w:rPr>
              <w:t xml:space="preserve">- </w:t>
            </w:r>
            <w:r w:rsidRPr="00BA7C82">
              <w:rPr>
                <w:rFonts w:ascii="Tahoma" w:hAnsi="Tahoma" w:cs="Tahoma"/>
                <w:sz w:val="20"/>
                <w:szCs w:val="20"/>
              </w:rPr>
              <w:t xml:space="preserve">odstranit pochybnosti a nedostatky v oblasti možnosti ustanovení  zvláštním příjemcem i právnickou osobu (nyní se v právní úpravě hovoří pouze o  fyzické osobě, která udělí souhlas s tím, že je ustanovena zvláštním příjemcem, pokud tedy </w:t>
            </w:r>
            <w:r w:rsidRPr="00BA7C82">
              <w:rPr>
                <w:rFonts w:ascii="Tahoma" w:hAnsi="Tahoma" w:cs="Tahoma"/>
                <w:sz w:val="20"/>
                <w:szCs w:val="20"/>
              </w:rPr>
              <w:lastRenderedPageBreak/>
              <w:t>není fyzická  osoba, kterou lze ustanovit, nelze jednoznačně tvrdit dle obsahu ustanovení, že lze ustanovit  obec nebo ústavní zařízení zvláštním příjemcem jako právnickou osobu)</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měla by být vyvolána širší odborná diskuse za účasti příslušných ministerstev, krajů a poskytovatelů sociálních služeb</w:t>
            </w:r>
          </w:p>
          <w:p w:rsidR="00DD3146" w:rsidRPr="00BA7C82" w:rsidRDefault="00DD3146" w:rsidP="00BA7C82">
            <w:pPr>
              <w:spacing w:line="280" w:lineRule="exact"/>
              <w:rPr>
                <w:rFonts w:ascii="Tahoma" w:hAnsi="Tahoma" w:cs="Tahoma"/>
                <w:sz w:val="20"/>
                <w:szCs w:val="20"/>
              </w:rPr>
            </w:pPr>
          </w:p>
        </w:tc>
        <w:tc>
          <w:tcPr>
            <w:tcW w:w="5034" w:type="dxa"/>
            <w:shd w:val="clear" w:color="auto" w:fill="auto"/>
          </w:tcPr>
          <w:p w:rsidR="00A265E0" w:rsidRDefault="00A265E0" w:rsidP="00A265E0">
            <w:pPr>
              <w:spacing w:line="280" w:lineRule="exact"/>
              <w:rPr>
                <w:rFonts w:ascii="Tahoma" w:hAnsi="Tahoma" w:cs="Tahoma"/>
                <w:i/>
                <w:iCs/>
                <w:sz w:val="20"/>
                <w:szCs w:val="20"/>
                <w:u w:val="single"/>
              </w:rPr>
            </w:pPr>
            <w:r>
              <w:rPr>
                <w:rFonts w:ascii="Tahoma" w:hAnsi="Tahoma" w:cs="Tahoma"/>
                <w:i/>
                <w:iCs/>
                <w:sz w:val="20"/>
                <w:szCs w:val="20"/>
                <w:u w:val="single"/>
              </w:rPr>
              <w:lastRenderedPageBreak/>
              <w:t>tyto body se navrhuje v Legislativním plánu ponechat</w:t>
            </w:r>
          </w:p>
          <w:p w:rsidR="00D71EC8" w:rsidRDefault="00D71EC8" w:rsidP="00D71EC8">
            <w:pPr>
              <w:spacing w:line="280" w:lineRule="exact"/>
              <w:rPr>
                <w:rFonts w:ascii="Tahoma" w:hAnsi="Tahoma" w:cs="Tahoma"/>
                <w:i/>
                <w:sz w:val="20"/>
                <w:szCs w:val="20"/>
              </w:rPr>
            </w:pPr>
            <w:r>
              <w:rPr>
                <w:rFonts w:ascii="Tahoma" w:hAnsi="Tahoma" w:cs="Tahoma"/>
                <w:i/>
                <w:sz w:val="20"/>
                <w:szCs w:val="20"/>
              </w:rPr>
              <w:t>Návrhy budou uplatněny v rámci připomínkového řízení plánovaného na duben 2016.</w:t>
            </w:r>
          </w:p>
          <w:p w:rsidR="00DD3146" w:rsidRDefault="00DD3146"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FB6242" w:rsidRDefault="00FB6242" w:rsidP="00BA7C82">
            <w:pPr>
              <w:spacing w:line="280" w:lineRule="exact"/>
              <w:rPr>
                <w:rFonts w:ascii="Tahoma" w:hAnsi="Tahoma" w:cs="Tahoma"/>
                <w:sz w:val="20"/>
                <w:szCs w:val="20"/>
              </w:rPr>
            </w:pPr>
          </w:p>
          <w:p w:rsidR="00573B97" w:rsidRDefault="00573B97" w:rsidP="00D71EC8">
            <w:pPr>
              <w:spacing w:line="280" w:lineRule="exact"/>
              <w:rPr>
                <w:rFonts w:ascii="Tahoma" w:hAnsi="Tahoma" w:cs="Tahoma"/>
                <w:i/>
                <w:sz w:val="20"/>
                <w:szCs w:val="20"/>
              </w:rPr>
            </w:pPr>
          </w:p>
          <w:p w:rsidR="00D71EC8" w:rsidRPr="00A265E0" w:rsidRDefault="00D71EC8" w:rsidP="00D71EC8">
            <w:pPr>
              <w:spacing w:line="280" w:lineRule="exact"/>
              <w:rPr>
                <w:rFonts w:ascii="Tahoma" w:hAnsi="Tahoma" w:cs="Tahoma"/>
                <w:i/>
                <w:sz w:val="20"/>
                <w:szCs w:val="20"/>
              </w:rPr>
            </w:pPr>
            <w:r w:rsidRPr="00A265E0">
              <w:rPr>
                <w:rFonts w:ascii="Tahoma" w:hAnsi="Tahoma" w:cs="Tahoma"/>
                <w:i/>
                <w:sz w:val="20"/>
                <w:szCs w:val="20"/>
              </w:rPr>
              <w:t xml:space="preserve">Tento návrh byl částečně vyřešen prostřednictvím ukončení procesu převodu dotačního řízení z MPSV na kraje, nicméně je potřeba v rámci řádného připomínkového řízení upozornit na některé další aspekty zajištění financování sociálních služeb, které </w:t>
            </w:r>
            <w:r w:rsidR="00A265E0">
              <w:rPr>
                <w:rFonts w:ascii="Tahoma" w:hAnsi="Tahoma" w:cs="Tahoma"/>
                <w:i/>
                <w:sz w:val="20"/>
                <w:szCs w:val="20"/>
              </w:rPr>
              <w:t>bude možné uplatnit v řádném při</w:t>
            </w:r>
            <w:r w:rsidRPr="00A265E0">
              <w:rPr>
                <w:rFonts w:ascii="Tahoma" w:hAnsi="Tahoma" w:cs="Tahoma"/>
                <w:i/>
                <w:sz w:val="20"/>
                <w:szCs w:val="20"/>
              </w:rPr>
              <w:t>pomínkovém řízení v </w:t>
            </w:r>
            <w:r w:rsidR="00A265E0">
              <w:rPr>
                <w:rFonts w:ascii="Tahoma" w:hAnsi="Tahoma" w:cs="Tahoma"/>
                <w:i/>
                <w:sz w:val="20"/>
                <w:szCs w:val="20"/>
              </w:rPr>
              <w:t>dubnu 201</w:t>
            </w:r>
            <w:r w:rsidR="00AD1E0A">
              <w:rPr>
                <w:rFonts w:ascii="Tahoma" w:hAnsi="Tahoma" w:cs="Tahoma"/>
                <w:i/>
                <w:sz w:val="20"/>
                <w:szCs w:val="20"/>
              </w:rPr>
              <w:t>6</w:t>
            </w:r>
            <w:r w:rsidR="000C6ED0">
              <w:rPr>
                <w:rFonts w:ascii="Tahoma" w:hAnsi="Tahoma" w:cs="Tahoma"/>
                <w:i/>
                <w:sz w:val="20"/>
                <w:szCs w:val="20"/>
              </w:rPr>
              <w:t>.</w:t>
            </w:r>
          </w:p>
          <w:p w:rsidR="00FB6242" w:rsidRDefault="00FB6242" w:rsidP="00BA7C82">
            <w:pPr>
              <w:spacing w:line="280" w:lineRule="exact"/>
              <w:rPr>
                <w:rFonts w:ascii="Tahoma" w:hAnsi="Tahoma" w:cs="Tahoma"/>
                <w:sz w:val="20"/>
                <w:szCs w:val="20"/>
              </w:rPr>
            </w:pPr>
          </w:p>
          <w:p w:rsidR="00FB6242" w:rsidRPr="00BA7C82" w:rsidRDefault="00FB6242" w:rsidP="00D71EC8">
            <w:pPr>
              <w:spacing w:line="280" w:lineRule="exact"/>
              <w:rPr>
                <w:rFonts w:ascii="Tahoma" w:hAnsi="Tahoma" w:cs="Tahoma"/>
                <w:sz w:val="20"/>
                <w:szCs w:val="20"/>
              </w:rPr>
            </w:pPr>
          </w:p>
        </w:tc>
        <w:tc>
          <w:tcPr>
            <w:tcW w:w="2106" w:type="dxa"/>
            <w:shd w:val="clear" w:color="auto" w:fill="auto"/>
          </w:tcPr>
          <w:p w:rsidR="00DD3146" w:rsidRPr="00BA7C82" w:rsidRDefault="00614629" w:rsidP="00BA7C82">
            <w:pPr>
              <w:spacing w:line="280" w:lineRule="exact"/>
              <w:rPr>
                <w:rFonts w:ascii="Tahoma" w:hAnsi="Tahoma" w:cs="Tahoma"/>
                <w:sz w:val="20"/>
                <w:szCs w:val="20"/>
              </w:rPr>
            </w:pPr>
            <w:r w:rsidRPr="00BA7C82">
              <w:rPr>
                <w:rFonts w:ascii="Tahoma" w:hAnsi="Tahoma" w:cs="Tahoma"/>
                <w:sz w:val="20"/>
                <w:szCs w:val="20"/>
              </w:rPr>
              <w:t>SOC</w:t>
            </w:r>
          </w:p>
        </w:tc>
      </w:tr>
    </w:tbl>
    <w:p w:rsidR="001F1B03" w:rsidRDefault="001F1B03"/>
    <w:p w:rsidR="001F1B03" w:rsidRDefault="001F1B03" w:rsidP="001F1B03">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Pr>
          <w:rFonts w:ascii="Tahoma" w:hAnsi="Tahoma" w:cs="Tahoma"/>
          <w:b/>
          <w:caps/>
          <w:color w:val="0070C0"/>
          <w:spacing w:val="20"/>
        </w:rPr>
        <w:t>rok 2016</w:t>
      </w:r>
    </w:p>
    <w:p w:rsidR="001F1B03" w:rsidRPr="00FA2522" w:rsidRDefault="001F1B03">
      <w:pPr>
        <w:rPr>
          <w:rFonts w:ascii="Tahoma" w:hAnsi="Tahoma" w:cs="Tahoma"/>
          <w:sz w:val="20"/>
          <w:szCs w:val="20"/>
        </w:rPr>
      </w:pPr>
    </w:p>
    <w:tbl>
      <w:tblPr>
        <w:tblW w:w="14464" w:type="dxa"/>
        <w:tblInd w:w="65" w:type="dxa"/>
        <w:tblCellMar>
          <w:left w:w="70" w:type="dxa"/>
          <w:right w:w="70" w:type="dxa"/>
        </w:tblCellMar>
        <w:tblLook w:val="0000" w:firstRow="0" w:lastRow="0" w:firstColumn="0" w:lastColumn="0" w:noHBand="0" w:noVBand="0"/>
      </w:tblPr>
      <w:tblGrid>
        <w:gridCol w:w="645"/>
        <w:gridCol w:w="1222"/>
        <w:gridCol w:w="1099"/>
        <w:gridCol w:w="4215"/>
        <w:gridCol w:w="1310"/>
        <w:gridCol w:w="1546"/>
        <w:gridCol w:w="1276"/>
        <w:gridCol w:w="1435"/>
        <w:gridCol w:w="639"/>
        <w:gridCol w:w="1077"/>
      </w:tblGrid>
      <w:tr w:rsidR="001F1B03" w:rsidRPr="00FA2522" w:rsidTr="00B14BF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Předkladatel</w:t>
            </w:r>
          </w:p>
        </w:tc>
        <w:tc>
          <w:tcPr>
            <w:tcW w:w="976"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Spolupřed-kladatel</w:t>
            </w:r>
          </w:p>
        </w:tc>
        <w:tc>
          <w:tcPr>
            <w:tcW w:w="5114"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Název legislativního úkolu</w:t>
            </w:r>
          </w:p>
        </w:tc>
        <w:tc>
          <w:tcPr>
            <w:tcW w:w="1111"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Termín stanovený pro implementaci</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Předpokládaný termín nabytí účinnosti</w:t>
            </w:r>
          </w:p>
        </w:tc>
        <w:tc>
          <w:tcPr>
            <w:tcW w:w="688" w:type="dxa"/>
            <w:tcBorders>
              <w:top w:val="single" w:sz="4" w:space="0" w:color="auto"/>
              <w:left w:val="nil"/>
              <w:bottom w:val="single" w:sz="4" w:space="0" w:color="auto"/>
              <w:right w:val="single" w:sz="4" w:space="0" w:color="auto"/>
            </w:tcBorders>
            <w:shd w:val="clear" w:color="auto" w:fill="E0E0E0"/>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1F1B03" w:rsidRPr="00FA2522" w:rsidRDefault="001F1B03" w:rsidP="001F1B03">
            <w:pPr>
              <w:jc w:val="center"/>
              <w:rPr>
                <w:rFonts w:ascii="Tahoma" w:hAnsi="Tahoma" w:cs="Tahoma"/>
                <w:sz w:val="20"/>
                <w:szCs w:val="20"/>
              </w:rPr>
            </w:pPr>
            <w:r w:rsidRPr="00FA2522">
              <w:rPr>
                <w:rFonts w:ascii="Tahoma" w:hAnsi="Tahoma" w:cs="Tahoma"/>
                <w:sz w:val="20"/>
                <w:szCs w:val="20"/>
              </w:rPr>
              <w:t>Projednání na Radě vlády pro koordinaci boje s korupcí</w:t>
            </w:r>
          </w:p>
        </w:tc>
      </w:tr>
      <w:tr w:rsidR="001F1B03" w:rsidRPr="00FA2522" w:rsidTr="00B14BF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5.</w:t>
            </w:r>
          </w:p>
        </w:tc>
        <w:tc>
          <w:tcPr>
            <w:tcW w:w="1030" w:type="dxa"/>
            <w:tcBorders>
              <w:top w:val="nil"/>
              <w:left w:val="nil"/>
              <w:bottom w:val="single" w:sz="4" w:space="0" w:color="auto"/>
              <w:right w:val="single" w:sz="4" w:space="0" w:color="auto"/>
            </w:tcBorders>
            <w:shd w:val="clear" w:color="auto" w:fill="auto"/>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MPSV</w:t>
            </w:r>
          </w:p>
        </w:tc>
        <w:tc>
          <w:tcPr>
            <w:tcW w:w="976" w:type="dxa"/>
            <w:tcBorders>
              <w:top w:val="nil"/>
              <w:left w:val="nil"/>
              <w:bottom w:val="single" w:sz="4" w:space="0" w:color="auto"/>
              <w:right w:val="single" w:sz="4" w:space="0" w:color="auto"/>
            </w:tcBorders>
            <w:shd w:val="clear" w:color="auto" w:fill="auto"/>
            <w:vAlign w:val="center"/>
          </w:tcPr>
          <w:p w:rsidR="001F1B03" w:rsidRPr="00FA2522" w:rsidRDefault="001F1B03" w:rsidP="00B14BF7">
            <w:pPr>
              <w:jc w:val="center"/>
              <w:rPr>
                <w:rFonts w:ascii="Tahoma" w:hAnsi="Tahoma" w:cs="Tahoma"/>
                <w:sz w:val="20"/>
                <w:szCs w:val="20"/>
              </w:rPr>
            </w:pPr>
          </w:p>
        </w:tc>
        <w:tc>
          <w:tcPr>
            <w:tcW w:w="5114" w:type="dxa"/>
            <w:tcBorders>
              <w:top w:val="nil"/>
              <w:left w:val="nil"/>
              <w:bottom w:val="single" w:sz="4" w:space="0" w:color="auto"/>
              <w:right w:val="single" w:sz="4" w:space="0" w:color="auto"/>
            </w:tcBorders>
            <w:shd w:val="clear" w:color="auto" w:fill="auto"/>
            <w:vAlign w:val="center"/>
          </w:tcPr>
          <w:p w:rsidR="001F1B03" w:rsidRPr="00FA2522" w:rsidRDefault="001F1B03" w:rsidP="00B14BF7">
            <w:pPr>
              <w:rPr>
                <w:rFonts w:ascii="Tahoma" w:hAnsi="Tahoma" w:cs="Tahoma"/>
                <w:sz w:val="20"/>
                <w:szCs w:val="20"/>
              </w:rPr>
            </w:pPr>
            <w:r w:rsidRPr="00FA2522">
              <w:rPr>
                <w:rFonts w:ascii="Tahoma" w:hAnsi="Tahoma" w:cs="Tahoma"/>
                <w:sz w:val="20"/>
                <w:szCs w:val="20"/>
              </w:rPr>
              <w:t>Návrh zákona, kterým se mění zákon č. 108/2006 Sb., o sociálních službách, ve znění pozdějších předpisů</w:t>
            </w:r>
          </w:p>
        </w:tc>
        <w:tc>
          <w:tcPr>
            <w:tcW w:w="1111" w:type="dxa"/>
            <w:tcBorders>
              <w:top w:val="single" w:sz="4" w:space="0" w:color="auto"/>
              <w:left w:val="nil"/>
              <w:bottom w:val="single" w:sz="4" w:space="0" w:color="auto"/>
              <w:right w:val="single" w:sz="4" w:space="0" w:color="auto"/>
            </w:tcBorders>
            <w:vAlign w:val="center"/>
          </w:tcPr>
          <w:p w:rsidR="001F1B03" w:rsidRPr="00FA2522" w:rsidRDefault="001F1B03" w:rsidP="00B14BF7">
            <w:pPr>
              <w:jc w:val="center"/>
              <w:rPr>
                <w:rFonts w:ascii="Tahoma" w:hAnsi="Tahoma" w:cs="Tahoma"/>
                <w:sz w:val="20"/>
                <w:szCs w:val="20"/>
              </w:rPr>
            </w:pPr>
          </w:p>
        </w:tc>
        <w:tc>
          <w:tcPr>
            <w:tcW w:w="1380" w:type="dxa"/>
            <w:tcBorders>
              <w:top w:val="nil"/>
              <w:left w:val="single" w:sz="4" w:space="0" w:color="auto"/>
              <w:bottom w:val="single" w:sz="4" w:space="0" w:color="auto"/>
              <w:right w:val="single" w:sz="4" w:space="0" w:color="auto"/>
            </w:tcBorders>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04.16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06.16</w:t>
            </w:r>
          </w:p>
        </w:tc>
        <w:tc>
          <w:tcPr>
            <w:tcW w:w="1417" w:type="dxa"/>
            <w:tcBorders>
              <w:top w:val="nil"/>
              <w:left w:val="nil"/>
              <w:bottom w:val="single" w:sz="4" w:space="0" w:color="auto"/>
              <w:right w:val="single" w:sz="4" w:space="0" w:color="auto"/>
            </w:tcBorders>
            <w:shd w:val="clear" w:color="auto" w:fill="auto"/>
            <w:noWrap/>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04.17</w:t>
            </w:r>
          </w:p>
        </w:tc>
        <w:tc>
          <w:tcPr>
            <w:tcW w:w="688" w:type="dxa"/>
            <w:tcBorders>
              <w:top w:val="nil"/>
              <w:left w:val="nil"/>
              <w:bottom w:val="single" w:sz="4" w:space="0" w:color="auto"/>
              <w:right w:val="single" w:sz="4" w:space="0" w:color="auto"/>
            </w:tcBorders>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1F1B03" w:rsidRPr="00FA2522" w:rsidRDefault="001F1B03" w:rsidP="00B14BF7">
            <w:pPr>
              <w:jc w:val="center"/>
              <w:rPr>
                <w:rFonts w:ascii="Tahoma" w:hAnsi="Tahoma" w:cs="Tahoma"/>
                <w:sz w:val="20"/>
                <w:szCs w:val="20"/>
              </w:rPr>
            </w:pPr>
            <w:r w:rsidRPr="00FA2522">
              <w:rPr>
                <w:rFonts w:ascii="Tahoma" w:hAnsi="Tahoma" w:cs="Tahoma"/>
                <w:sz w:val="20"/>
                <w:szCs w:val="20"/>
              </w:rPr>
              <w:t>Ne</w:t>
            </w:r>
          </w:p>
        </w:tc>
      </w:tr>
    </w:tbl>
    <w:p w:rsidR="001F1B03" w:rsidRPr="00FA2522" w:rsidRDefault="001F1B03">
      <w:pPr>
        <w:rPr>
          <w:rFonts w:ascii="Tahoma" w:hAnsi="Tahoma" w:cs="Tahoma"/>
          <w:sz w:val="20"/>
          <w:szCs w:val="20"/>
        </w:rPr>
      </w:pPr>
    </w:p>
    <w:p w:rsidR="0069481D" w:rsidRPr="00FA2522" w:rsidRDefault="0069481D" w:rsidP="0069481D">
      <w:pPr>
        <w:spacing w:line="280" w:lineRule="exact"/>
        <w:jc w:val="both"/>
        <w:rPr>
          <w:rFonts w:ascii="Tahoma" w:hAnsi="Tahoma" w:cs="Tahoma"/>
          <w:i/>
          <w:sz w:val="20"/>
          <w:szCs w:val="20"/>
        </w:rPr>
      </w:pPr>
      <w:r w:rsidRPr="00FA2522">
        <w:rPr>
          <w:rFonts w:ascii="Tahoma" w:hAnsi="Tahoma" w:cs="Tahoma"/>
          <w:i/>
          <w:sz w:val="20"/>
          <w:szCs w:val="20"/>
        </w:rPr>
        <w:fldChar w:fldCharType="begin">
          <w:ffData>
            <w:name w:val=""/>
            <w:enabled/>
            <w:calcOnExit w:val="0"/>
            <w:textInput/>
          </w:ffData>
        </w:fldChar>
      </w:r>
      <w:r w:rsidRPr="00FA2522">
        <w:rPr>
          <w:rFonts w:ascii="Tahoma" w:hAnsi="Tahoma" w:cs="Tahoma"/>
          <w:i/>
          <w:sz w:val="20"/>
          <w:szCs w:val="20"/>
        </w:rPr>
        <w:instrText xml:space="preserve"> FORMTEXT </w:instrText>
      </w:r>
      <w:r w:rsidRPr="00FA2522">
        <w:rPr>
          <w:rFonts w:ascii="Tahoma" w:hAnsi="Tahoma" w:cs="Tahoma"/>
          <w:i/>
          <w:sz w:val="20"/>
          <w:szCs w:val="20"/>
        </w:rPr>
      </w:r>
      <w:r w:rsidRPr="00FA2522">
        <w:rPr>
          <w:rFonts w:ascii="Tahoma" w:hAnsi="Tahoma" w:cs="Tahoma"/>
          <w:i/>
          <w:sz w:val="20"/>
          <w:szCs w:val="20"/>
        </w:rPr>
        <w:fldChar w:fldCharType="separate"/>
      </w:r>
      <w:r w:rsidRPr="00FA2522">
        <w:rPr>
          <w:rFonts w:ascii="Tahoma" w:hAnsi="Tahoma" w:cs="Tahoma"/>
          <w:i/>
          <w:sz w:val="20"/>
          <w:szCs w:val="20"/>
        </w:rPr>
        <w:t>Cílem návrhu je především zpřehlednění a zjednodušení systému sociálních služeb, specifikace určitých ustanovení tak, aby neumožňovala dvojí výklad. Návrh by měl dále přinést větší transparentnost a efektivnost, zvýšení spolupráce veřejné správy a neziskového sektoru, odstranění duplicit v systému zajištění sociální služeb, a v</w:t>
      </w:r>
      <w:r w:rsidRPr="00FA2522">
        <w:rPr>
          <w:rFonts w:ascii="Tahoma" w:hAnsi="Tahoma" w:cs="Tahoma"/>
          <w:i/>
          <w:sz w:val="20"/>
          <w:szCs w:val="20"/>
        </w:rPr>
        <w:t> </w:t>
      </w:r>
      <w:r w:rsidRPr="00FA2522">
        <w:rPr>
          <w:rFonts w:ascii="Tahoma" w:hAnsi="Tahoma" w:cs="Tahoma"/>
          <w:i/>
          <w:sz w:val="20"/>
          <w:szCs w:val="20"/>
        </w:rPr>
        <w:t>neposlední řadě zpřehlednění nabídky sociálních služeb pro veřejnost. Dojde rovněž k</w:t>
      </w:r>
      <w:r w:rsidRPr="00FA2522">
        <w:rPr>
          <w:rFonts w:ascii="Tahoma" w:hAnsi="Tahoma" w:cs="Tahoma"/>
          <w:i/>
          <w:sz w:val="20"/>
          <w:szCs w:val="20"/>
        </w:rPr>
        <w:t> </w:t>
      </w:r>
      <w:r w:rsidRPr="00FA2522">
        <w:rPr>
          <w:rFonts w:ascii="Tahoma" w:hAnsi="Tahoma" w:cs="Tahoma"/>
          <w:i/>
          <w:sz w:val="20"/>
          <w:szCs w:val="20"/>
        </w:rPr>
        <w:t>ujasnění a vymezení výkonu sociální práce v</w:t>
      </w:r>
      <w:r w:rsidRPr="00FA2522">
        <w:rPr>
          <w:rFonts w:ascii="Tahoma" w:hAnsi="Tahoma" w:cs="Tahoma"/>
          <w:i/>
          <w:sz w:val="20"/>
          <w:szCs w:val="20"/>
        </w:rPr>
        <w:t> </w:t>
      </w:r>
      <w:r w:rsidRPr="00FA2522">
        <w:rPr>
          <w:rFonts w:ascii="Tahoma" w:hAnsi="Tahoma" w:cs="Tahoma"/>
          <w:i/>
          <w:sz w:val="20"/>
          <w:szCs w:val="20"/>
        </w:rPr>
        <w:t>přenesené působnosti, a rozvrstvení okruhu pracovníků, kteří vykonávají odborné činnosti v</w:t>
      </w:r>
      <w:r w:rsidRPr="00FA2522">
        <w:rPr>
          <w:rFonts w:ascii="Tahoma" w:hAnsi="Tahoma" w:cs="Tahoma"/>
          <w:i/>
          <w:sz w:val="20"/>
          <w:szCs w:val="20"/>
        </w:rPr>
        <w:t> </w:t>
      </w:r>
      <w:r w:rsidRPr="00FA2522">
        <w:rPr>
          <w:rFonts w:ascii="Tahoma" w:hAnsi="Tahoma" w:cs="Tahoma"/>
          <w:i/>
          <w:sz w:val="20"/>
          <w:szCs w:val="20"/>
        </w:rPr>
        <w:t>sociálních službách, včetně skupiny pracovníků v</w:t>
      </w:r>
      <w:r w:rsidRPr="00FA2522">
        <w:rPr>
          <w:rFonts w:ascii="Tahoma" w:hAnsi="Tahoma" w:cs="Tahoma"/>
          <w:i/>
          <w:sz w:val="20"/>
          <w:szCs w:val="20"/>
        </w:rPr>
        <w:t> </w:t>
      </w:r>
      <w:r w:rsidRPr="00FA2522">
        <w:rPr>
          <w:rFonts w:ascii="Tahoma" w:hAnsi="Tahoma" w:cs="Tahoma"/>
          <w:i/>
          <w:sz w:val="20"/>
          <w:szCs w:val="20"/>
        </w:rPr>
        <w:t xml:space="preserve">sociálních službách. </w:t>
      </w:r>
      <w:r w:rsidRPr="00FA2522">
        <w:rPr>
          <w:rFonts w:ascii="Tahoma" w:hAnsi="Tahoma" w:cs="Tahoma"/>
          <w:i/>
          <w:sz w:val="20"/>
          <w:szCs w:val="20"/>
        </w:rPr>
        <w:fldChar w:fldCharType="end"/>
      </w:r>
    </w:p>
    <w:p w:rsidR="0069481D" w:rsidRDefault="0069481D">
      <w:pPr>
        <w:rPr>
          <w:rFonts w:ascii="Tahoma" w:hAnsi="Tahoma" w:cs="Tahoma"/>
          <w:sz w:val="20"/>
          <w:szCs w:val="20"/>
        </w:rPr>
      </w:pPr>
    </w:p>
    <w:p w:rsidR="00573B97" w:rsidRPr="00FA2522" w:rsidRDefault="00573B9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3570"/>
        <w:gridCol w:w="4992"/>
        <w:gridCol w:w="2114"/>
      </w:tblGrid>
      <w:tr w:rsidR="003D08FC" w:rsidRPr="00BA7C82" w:rsidTr="00745A55">
        <w:tc>
          <w:tcPr>
            <w:tcW w:w="3542" w:type="dxa"/>
            <w:shd w:val="clear" w:color="auto" w:fill="auto"/>
          </w:tcPr>
          <w:p w:rsidR="003D08FC" w:rsidRPr="006246FC" w:rsidRDefault="003D08FC" w:rsidP="00C803D5">
            <w:pPr>
              <w:spacing w:line="280" w:lineRule="exact"/>
              <w:rPr>
                <w:rFonts w:ascii="Tahoma" w:hAnsi="Tahoma" w:cs="Tahoma"/>
                <w:sz w:val="20"/>
                <w:szCs w:val="20"/>
              </w:rPr>
            </w:pPr>
            <w:r w:rsidRPr="006246FC">
              <w:rPr>
                <w:rFonts w:ascii="Tahoma" w:hAnsi="Tahoma" w:cs="Tahoma"/>
                <w:sz w:val="20"/>
                <w:szCs w:val="20"/>
              </w:rPr>
              <w:t>zákon č. 111/2006 Sb., o pomoci v hmotné nouzi</w:t>
            </w:r>
          </w:p>
          <w:p w:rsidR="003D08FC" w:rsidRPr="00BA7C82" w:rsidRDefault="003D08FC" w:rsidP="00C803D5">
            <w:pPr>
              <w:spacing w:line="280" w:lineRule="exact"/>
              <w:rPr>
                <w:rFonts w:ascii="Tahoma" w:hAnsi="Tahoma" w:cs="Tahoma"/>
                <w:sz w:val="20"/>
                <w:szCs w:val="20"/>
              </w:rPr>
            </w:pPr>
          </w:p>
        </w:tc>
        <w:tc>
          <w:tcPr>
            <w:tcW w:w="3570" w:type="dxa"/>
            <w:shd w:val="clear" w:color="auto" w:fill="auto"/>
          </w:tcPr>
          <w:p w:rsidR="003D08FC" w:rsidRPr="00BA7C82" w:rsidRDefault="003D08FC" w:rsidP="00C803D5">
            <w:pPr>
              <w:spacing w:line="280" w:lineRule="exact"/>
              <w:rPr>
                <w:rFonts w:ascii="Tahoma" w:hAnsi="Tahoma" w:cs="Tahoma"/>
                <w:sz w:val="20"/>
                <w:szCs w:val="20"/>
              </w:rPr>
            </w:pPr>
            <w:r w:rsidRPr="00BA7C82">
              <w:rPr>
                <w:rFonts w:ascii="Tahoma" w:hAnsi="Tahoma" w:cs="Tahoma"/>
                <w:sz w:val="20"/>
                <w:szCs w:val="20"/>
              </w:rPr>
              <w:t xml:space="preserve">- stanovit Úřadu práce povinnost informovat v zákonem stanovené lhůtě sociální pracovníky obcí o osobách nacházejících se v hmotné </w:t>
            </w:r>
            <w:r w:rsidRPr="00BA7C82">
              <w:rPr>
                <w:rFonts w:ascii="Tahoma" w:hAnsi="Tahoma" w:cs="Tahoma"/>
                <w:sz w:val="20"/>
                <w:szCs w:val="20"/>
              </w:rPr>
              <w:lastRenderedPageBreak/>
              <w:t>nouzi; stanovit případně povinnost osob v hmotné nouzi zaregistrovat se u těchto pracovníků</w:t>
            </w:r>
          </w:p>
          <w:p w:rsidR="003D08FC" w:rsidRDefault="003D08FC" w:rsidP="00C803D5">
            <w:pPr>
              <w:spacing w:line="280" w:lineRule="exact"/>
              <w:rPr>
                <w:rFonts w:ascii="Tahoma" w:hAnsi="Tahoma" w:cs="Tahoma"/>
                <w:sz w:val="20"/>
                <w:szCs w:val="20"/>
              </w:rPr>
            </w:pPr>
          </w:p>
          <w:p w:rsidR="00AD24C9" w:rsidRDefault="00AD24C9" w:rsidP="00AD24C9">
            <w:pPr>
              <w:spacing w:line="280" w:lineRule="exact"/>
              <w:rPr>
                <w:rFonts w:ascii="Tahoma" w:hAnsi="Tahoma" w:cs="Tahoma"/>
                <w:sz w:val="20"/>
                <w:szCs w:val="20"/>
              </w:rPr>
            </w:pPr>
            <w:r>
              <w:rPr>
                <w:rFonts w:ascii="Tahoma" w:hAnsi="Tahoma" w:cs="Tahoma"/>
                <w:sz w:val="20"/>
                <w:szCs w:val="20"/>
              </w:rPr>
              <w:t xml:space="preserve">- </w:t>
            </w:r>
            <w:r w:rsidRPr="00BA7C82">
              <w:rPr>
                <w:rFonts w:ascii="Tahoma" w:hAnsi="Tahoma" w:cs="Tahoma"/>
                <w:sz w:val="20"/>
                <w:szCs w:val="20"/>
              </w:rPr>
              <w:t>řešit neadekvátní výši poplatků hrazených za ubytování v ubytovnách osobami v hmotné nouzi - přijmout regulaci v oblasti hrazení nákladů na ubytování osobami nacházejícími se v hmotné nouzi tak, aby tyto náklady nepřiměřeně nepřevyšovaly bydlení v nájemních bytech</w:t>
            </w:r>
          </w:p>
          <w:p w:rsidR="00AD24C9" w:rsidRPr="00BA7C82" w:rsidRDefault="00AD24C9" w:rsidP="00C803D5">
            <w:pPr>
              <w:spacing w:line="280" w:lineRule="exact"/>
              <w:rPr>
                <w:rFonts w:ascii="Tahoma" w:hAnsi="Tahoma" w:cs="Tahoma"/>
                <w:sz w:val="20"/>
                <w:szCs w:val="20"/>
              </w:rPr>
            </w:pPr>
          </w:p>
        </w:tc>
        <w:tc>
          <w:tcPr>
            <w:tcW w:w="4992" w:type="dxa"/>
            <w:shd w:val="clear" w:color="auto" w:fill="auto"/>
          </w:tcPr>
          <w:p w:rsidR="00820F78" w:rsidRDefault="00820F78" w:rsidP="00820F78">
            <w:pPr>
              <w:spacing w:line="280" w:lineRule="exact"/>
              <w:rPr>
                <w:rFonts w:ascii="Tahoma" w:hAnsi="Tahoma" w:cs="Tahoma"/>
                <w:i/>
                <w:iCs/>
                <w:sz w:val="20"/>
                <w:szCs w:val="20"/>
                <w:u w:val="single"/>
              </w:rPr>
            </w:pPr>
            <w:r>
              <w:rPr>
                <w:rFonts w:ascii="Tahoma" w:hAnsi="Tahoma" w:cs="Tahoma"/>
                <w:i/>
                <w:iCs/>
                <w:sz w:val="20"/>
                <w:szCs w:val="20"/>
                <w:u w:val="single"/>
              </w:rPr>
              <w:lastRenderedPageBreak/>
              <w:t>tyto body se navrhuje v Legislativním plánu ponechat</w:t>
            </w:r>
          </w:p>
          <w:p w:rsidR="003D08FC" w:rsidRPr="00904D4F" w:rsidRDefault="00904D4F" w:rsidP="00B967D8">
            <w:pPr>
              <w:spacing w:line="280" w:lineRule="exact"/>
              <w:rPr>
                <w:rFonts w:ascii="Tahoma" w:hAnsi="Tahoma" w:cs="Tahoma"/>
                <w:i/>
                <w:sz w:val="20"/>
                <w:szCs w:val="20"/>
              </w:rPr>
            </w:pPr>
            <w:r w:rsidRPr="00904D4F">
              <w:rPr>
                <w:rFonts w:ascii="Tahoma" w:hAnsi="Tahoma" w:cs="Tahoma"/>
                <w:i/>
                <w:sz w:val="20"/>
                <w:szCs w:val="20"/>
              </w:rPr>
              <w:t xml:space="preserve">K návrhu zákona proběhlo </w:t>
            </w:r>
            <w:r w:rsidR="00D71EC8" w:rsidRPr="00904D4F">
              <w:rPr>
                <w:rFonts w:ascii="Tahoma" w:hAnsi="Tahoma" w:cs="Tahoma"/>
                <w:i/>
                <w:sz w:val="20"/>
                <w:szCs w:val="20"/>
              </w:rPr>
              <w:t>př</w:t>
            </w:r>
            <w:r w:rsidR="00B967D8">
              <w:rPr>
                <w:rFonts w:ascii="Tahoma" w:hAnsi="Tahoma" w:cs="Tahoma"/>
                <w:i/>
                <w:sz w:val="20"/>
                <w:szCs w:val="20"/>
              </w:rPr>
              <w:t xml:space="preserve">ipomínkové řízení, </w:t>
            </w:r>
            <w:r w:rsidR="00D71EC8" w:rsidRPr="00904D4F">
              <w:rPr>
                <w:rFonts w:ascii="Tahoma" w:hAnsi="Tahoma" w:cs="Tahoma"/>
                <w:i/>
                <w:sz w:val="20"/>
                <w:szCs w:val="20"/>
              </w:rPr>
              <w:t xml:space="preserve">v němž byly návrhy uplatněny a s MPSV řešeny (část byla akceptována, nebo vysvětlena, příp. upravena), </w:t>
            </w:r>
            <w:r w:rsidRPr="00904D4F">
              <w:rPr>
                <w:rFonts w:ascii="Tahoma" w:hAnsi="Tahoma" w:cs="Tahoma"/>
                <w:i/>
                <w:sz w:val="20"/>
                <w:szCs w:val="20"/>
              </w:rPr>
              <w:lastRenderedPageBreak/>
              <w:t>návrh zákona je v </w:t>
            </w:r>
            <w:r w:rsidR="00B967D8">
              <w:rPr>
                <w:rFonts w:ascii="Tahoma" w:hAnsi="Tahoma" w:cs="Tahoma"/>
                <w:i/>
                <w:sz w:val="20"/>
                <w:szCs w:val="20"/>
              </w:rPr>
              <w:t>legislativním</w:t>
            </w:r>
            <w:r w:rsidRPr="00904D4F">
              <w:rPr>
                <w:rFonts w:ascii="Tahoma" w:hAnsi="Tahoma" w:cs="Tahoma"/>
                <w:i/>
                <w:sz w:val="20"/>
                <w:szCs w:val="20"/>
              </w:rPr>
              <w:t xml:space="preserve"> procesu. </w:t>
            </w:r>
            <w:r w:rsidR="00B967D8">
              <w:rPr>
                <w:rFonts w:ascii="Tahoma" w:hAnsi="Tahoma" w:cs="Tahoma"/>
                <w:i/>
                <w:sz w:val="20"/>
                <w:szCs w:val="20"/>
              </w:rPr>
              <w:t>N</w:t>
            </w:r>
            <w:r w:rsidRPr="00904D4F">
              <w:rPr>
                <w:rFonts w:ascii="Tahoma" w:hAnsi="Tahoma" w:cs="Tahoma"/>
                <w:i/>
                <w:sz w:val="20"/>
                <w:szCs w:val="20"/>
              </w:rPr>
              <w:t>avrhuje se tyto body zatím v plánu ponechat, a to do dokončení procesu přijetí zákona.</w:t>
            </w:r>
          </w:p>
        </w:tc>
        <w:tc>
          <w:tcPr>
            <w:tcW w:w="2114" w:type="dxa"/>
            <w:shd w:val="clear" w:color="auto" w:fill="auto"/>
          </w:tcPr>
          <w:p w:rsidR="003D08FC" w:rsidRPr="00BA7C82" w:rsidRDefault="003D08FC" w:rsidP="00C803D5">
            <w:pPr>
              <w:spacing w:line="280" w:lineRule="exact"/>
              <w:rPr>
                <w:rFonts w:ascii="Tahoma" w:hAnsi="Tahoma" w:cs="Tahoma"/>
                <w:sz w:val="20"/>
                <w:szCs w:val="20"/>
              </w:rPr>
            </w:pPr>
            <w:r w:rsidRPr="00BA7C82">
              <w:rPr>
                <w:rFonts w:ascii="Tahoma" w:hAnsi="Tahoma" w:cs="Tahoma"/>
                <w:sz w:val="20"/>
                <w:szCs w:val="20"/>
              </w:rPr>
              <w:lastRenderedPageBreak/>
              <w:t>SOC</w:t>
            </w:r>
          </w:p>
        </w:tc>
      </w:tr>
      <w:tr w:rsidR="008C4133" w:rsidRPr="00BA7C82" w:rsidTr="00745A55">
        <w:tc>
          <w:tcPr>
            <w:tcW w:w="3542" w:type="dxa"/>
            <w:shd w:val="clear" w:color="auto" w:fill="auto"/>
          </w:tcPr>
          <w:p w:rsidR="008C4133" w:rsidRPr="006246FC" w:rsidRDefault="008C4133" w:rsidP="008C4133">
            <w:pPr>
              <w:spacing w:line="280" w:lineRule="exact"/>
              <w:rPr>
                <w:rFonts w:ascii="Tahoma" w:hAnsi="Tahoma" w:cs="Tahoma"/>
                <w:sz w:val="20"/>
                <w:szCs w:val="20"/>
              </w:rPr>
            </w:pPr>
            <w:r w:rsidRPr="006246FC">
              <w:rPr>
                <w:rFonts w:ascii="Tahoma" w:hAnsi="Tahoma" w:cs="Tahoma"/>
                <w:sz w:val="20"/>
                <w:szCs w:val="20"/>
              </w:rPr>
              <w:lastRenderedPageBreak/>
              <w:t>vyhláška č. 505/2006 Sb., kterou se provádějí některá ustanovení zákona o sociálních službách</w:t>
            </w:r>
          </w:p>
          <w:p w:rsidR="008C4133" w:rsidRPr="006246FC" w:rsidRDefault="008C4133" w:rsidP="00C803D5">
            <w:pPr>
              <w:spacing w:line="280" w:lineRule="exact"/>
              <w:rPr>
                <w:rFonts w:ascii="Tahoma" w:hAnsi="Tahoma" w:cs="Tahoma"/>
                <w:sz w:val="20"/>
                <w:szCs w:val="20"/>
              </w:rPr>
            </w:pPr>
          </w:p>
        </w:tc>
        <w:tc>
          <w:tcPr>
            <w:tcW w:w="3570" w:type="dxa"/>
            <w:shd w:val="clear" w:color="auto" w:fill="auto"/>
          </w:tcPr>
          <w:p w:rsidR="008C4133" w:rsidRPr="00BA7C82" w:rsidRDefault="008C4133" w:rsidP="008C4133">
            <w:pPr>
              <w:spacing w:line="280" w:lineRule="exact"/>
              <w:rPr>
                <w:rFonts w:ascii="Tahoma" w:hAnsi="Tahoma" w:cs="Tahoma"/>
                <w:sz w:val="20"/>
                <w:szCs w:val="20"/>
              </w:rPr>
            </w:pPr>
            <w:r w:rsidRPr="00BA7C82">
              <w:rPr>
                <w:rFonts w:ascii="Tahoma" w:hAnsi="Tahoma" w:cs="Tahoma"/>
                <w:sz w:val="20"/>
                <w:szCs w:val="20"/>
              </w:rPr>
              <w:t>upravit obsah standardů kvality sociálních služeb - přizpůsobit některé oblasti standardů kvality příslušné skupině druhů služeb</w:t>
            </w:r>
          </w:p>
          <w:p w:rsidR="008C4133" w:rsidRPr="00BA7C82" w:rsidRDefault="008C4133" w:rsidP="00C803D5">
            <w:pPr>
              <w:spacing w:line="280" w:lineRule="exact"/>
              <w:rPr>
                <w:rFonts w:ascii="Tahoma" w:hAnsi="Tahoma" w:cs="Tahoma"/>
                <w:sz w:val="20"/>
                <w:szCs w:val="20"/>
              </w:rPr>
            </w:pPr>
          </w:p>
        </w:tc>
        <w:tc>
          <w:tcPr>
            <w:tcW w:w="4992" w:type="dxa"/>
            <w:shd w:val="clear" w:color="auto" w:fill="auto"/>
          </w:tcPr>
          <w:p w:rsidR="00B967D8" w:rsidRPr="00AD1E0A" w:rsidRDefault="00B967D8" w:rsidP="00B967D8">
            <w:pPr>
              <w:spacing w:line="280" w:lineRule="exact"/>
              <w:rPr>
                <w:rFonts w:ascii="Tahoma" w:hAnsi="Tahoma" w:cs="Tahoma"/>
                <w:i/>
                <w:iCs/>
                <w:sz w:val="20"/>
                <w:szCs w:val="20"/>
                <w:u w:val="single"/>
              </w:rPr>
            </w:pPr>
            <w:r w:rsidRPr="00AD1E0A">
              <w:rPr>
                <w:rFonts w:ascii="Tahoma" w:hAnsi="Tahoma" w:cs="Tahoma"/>
                <w:i/>
                <w:iCs/>
                <w:sz w:val="20"/>
                <w:szCs w:val="20"/>
                <w:u w:val="single"/>
              </w:rPr>
              <w:t>tyto body se navrhuje v Legislativním plánu ponechat</w:t>
            </w:r>
          </w:p>
          <w:p w:rsidR="00B967D8" w:rsidRPr="00AD1E0A" w:rsidRDefault="00B967D8" w:rsidP="00B967D8">
            <w:pPr>
              <w:spacing w:line="280" w:lineRule="exact"/>
              <w:rPr>
                <w:rFonts w:ascii="Tahoma" w:hAnsi="Tahoma" w:cs="Tahoma"/>
                <w:i/>
                <w:sz w:val="20"/>
                <w:szCs w:val="20"/>
              </w:rPr>
            </w:pPr>
            <w:r w:rsidRPr="00AD1E0A">
              <w:rPr>
                <w:rFonts w:ascii="Tahoma" w:hAnsi="Tahoma" w:cs="Tahoma"/>
                <w:i/>
                <w:sz w:val="20"/>
                <w:szCs w:val="20"/>
              </w:rPr>
              <w:t>Návrhy budou uplatněny v rámci připomínkového řízení, které lze předpokládat v dubnu 2016 v souvislosti s připomínkováním novely zákona o sociálních službách.</w:t>
            </w:r>
          </w:p>
          <w:p w:rsidR="00FB6242" w:rsidRDefault="00FB6242" w:rsidP="00FB6242">
            <w:pPr>
              <w:spacing w:line="280" w:lineRule="exact"/>
              <w:rPr>
                <w:rFonts w:ascii="Tahoma" w:hAnsi="Tahoma" w:cs="Tahoma"/>
                <w:i/>
                <w:sz w:val="20"/>
                <w:szCs w:val="20"/>
              </w:rPr>
            </w:pPr>
          </w:p>
          <w:p w:rsidR="008C4133" w:rsidRPr="00BA7C82" w:rsidRDefault="008C4133" w:rsidP="00B967D8">
            <w:pPr>
              <w:spacing w:line="280" w:lineRule="exact"/>
              <w:rPr>
                <w:rFonts w:ascii="Tahoma" w:hAnsi="Tahoma" w:cs="Tahoma"/>
                <w:i/>
                <w:sz w:val="20"/>
                <w:szCs w:val="20"/>
              </w:rPr>
            </w:pPr>
          </w:p>
        </w:tc>
        <w:tc>
          <w:tcPr>
            <w:tcW w:w="2114" w:type="dxa"/>
            <w:shd w:val="clear" w:color="auto" w:fill="auto"/>
          </w:tcPr>
          <w:p w:rsidR="008C4133" w:rsidRPr="00BA7C82" w:rsidRDefault="008C4133" w:rsidP="00C803D5">
            <w:pPr>
              <w:spacing w:line="280" w:lineRule="exact"/>
              <w:rPr>
                <w:rFonts w:ascii="Tahoma" w:hAnsi="Tahoma" w:cs="Tahoma"/>
                <w:sz w:val="20"/>
                <w:szCs w:val="20"/>
              </w:rPr>
            </w:pPr>
            <w:r w:rsidRPr="00BA7C82">
              <w:rPr>
                <w:rFonts w:ascii="Tahoma" w:hAnsi="Tahoma" w:cs="Tahoma"/>
                <w:sz w:val="20"/>
                <w:szCs w:val="20"/>
              </w:rPr>
              <w:t>SOC</w:t>
            </w:r>
          </w:p>
        </w:tc>
      </w:tr>
      <w:tr w:rsidR="00745A55" w:rsidRPr="00BA7C82" w:rsidTr="00745A55">
        <w:tc>
          <w:tcPr>
            <w:tcW w:w="3542" w:type="dxa"/>
            <w:shd w:val="clear" w:color="auto" w:fill="auto"/>
          </w:tcPr>
          <w:p w:rsidR="00745A55" w:rsidRPr="006246FC" w:rsidRDefault="00745A55" w:rsidP="008C4133">
            <w:pPr>
              <w:spacing w:line="280" w:lineRule="exact"/>
              <w:rPr>
                <w:rFonts w:ascii="Tahoma" w:hAnsi="Tahoma" w:cs="Tahoma"/>
                <w:sz w:val="20"/>
                <w:szCs w:val="20"/>
              </w:rPr>
            </w:pPr>
            <w:r w:rsidRPr="006246FC">
              <w:rPr>
                <w:rFonts w:ascii="Tahoma" w:hAnsi="Tahoma" w:cs="Tahoma"/>
                <w:sz w:val="20"/>
                <w:szCs w:val="20"/>
              </w:rPr>
              <w:t>zákon č. 329/2011 Sb., o poskytování dávek osobám se zdravotním postižením</w:t>
            </w:r>
          </w:p>
        </w:tc>
        <w:tc>
          <w:tcPr>
            <w:tcW w:w="3570" w:type="dxa"/>
            <w:shd w:val="clear" w:color="auto" w:fill="auto"/>
          </w:tcPr>
          <w:p w:rsidR="00745A55" w:rsidRDefault="00745A55" w:rsidP="00745A55">
            <w:pPr>
              <w:spacing w:line="280" w:lineRule="exact"/>
              <w:rPr>
                <w:rFonts w:ascii="Tahoma" w:hAnsi="Tahoma" w:cs="Tahoma"/>
                <w:sz w:val="20"/>
                <w:szCs w:val="20"/>
              </w:rPr>
            </w:pPr>
            <w:r w:rsidRPr="0002135D">
              <w:rPr>
                <w:rFonts w:ascii="Tahoma" w:hAnsi="Tahoma" w:cs="Tahoma"/>
                <w:sz w:val="20"/>
                <w:szCs w:val="20"/>
              </w:rPr>
              <w:t>rozšířit okruh osob majících nárok na příspěvek na zvláštní pomůcku posílením individualizace podmínek</w:t>
            </w:r>
            <w:r>
              <w:rPr>
                <w:rFonts w:ascii="Tahoma" w:hAnsi="Tahoma" w:cs="Tahoma"/>
                <w:sz w:val="20"/>
                <w:szCs w:val="20"/>
              </w:rPr>
              <w:t xml:space="preserve"> </w:t>
            </w:r>
            <w:r w:rsidRPr="0002135D">
              <w:rPr>
                <w:rFonts w:ascii="Tahoma" w:hAnsi="Tahoma" w:cs="Tahoma"/>
                <w:sz w:val="20"/>
                <w:szCs w:val="20"/>
              </w:rPr>
              <w:t xml:space="preserve">hodnocených pro nárok na  dávky, aby komplexněji zohledňovaly zdravotní postižení i další podmínky pro nárok na dávku; rozšířit </w:t>
            </w:r>
            <w:r>
              <w:rPr>
                <w:rFonts w:ascii="Tahoma" w:hAnsi="Tahoma" w:cs="Tahoma"/>
                <w:sz w:val="20"/>
                <w:szCs w:val="20"/>
              </w:rPr>
              <w:t>dosah</w:t>
            </w:r>
            <w:r w:rsidRPr="0002135D">
              <w:rPr>
                <w:rFonts w:ascii="Tahoma" w:hAnsi="Tahoma" w:cs="Tahoma"/>
                <w:sz w:val="20"/>
                <w:szCs w:val="20"/>
              </w:rPr>
              <w:t xml:space="preserve"> příspěvku na širší spektrum </w:t>
            </w:r>
            <w:r>
              <w:rPr>
                <w:rFonts w:ascii="Tahoma" w:hAnsi="Tahoma" w:cs="Tahoma"/>
                <w:sz w:val="20"/>
                <w:szCs w:val="20"/>
              </w:rPr>
              <w:t>druhů a </w:t>
            </w:r>
            <w:r w:rsidRPr="0002135D">
              <w:rPr>
                <w:rFonts w:ascii="Tahoma" w:hAnsi="Tahoma" w:cs="Tahoma"/>
                <w:sz w:val="20"/>
                <w:szCs w:val="20"/>
              </w:rPr>
              <w:t xml:space="preserve">typů zvláštních pomůcek </w:t>
            </w:r>
          </w:p>
          <w:p w:rsidR="00745A55" w:rsidRPr="00BA7C82" w:rsidRDefault="00745A55" w:rsidP="008C4133">
            <w:pPr>
              <w:spacing w:line="280" w:lineRule="exact"/>
              <w:rPr>
                <w:rFonts w:ascii="Tahoma" w:hAnsi="Tahoma" w:cs="Tahoma"/>
                <w:sz w:val="20"/>
                <w:szCs w:val="20"/>
              </w:rPr>
            </w:pPr>
          </w:p>
        </w:tc>
        <w:tc>
          <w:tcPr>
            <w:tcW w:w="4992" w:type="dxa"/>
            <w:shd w:val="clear" w:color="auto" w:fill="auto"/>
          </w:tcPr>
          <w:p w:rsidR="00D077A7" w:rsidRPr="00AD1E0A" w:rsidRDefault="00D077A7" w:rsidP="00D077A7">
            <w:pPr>
              <w:spacing w:line="280" w:lineRule="exact"/>
              <w:rPr>
                <w:rFonts w:ascii="Tahoma" w:hAnsi="Tahoma" w:cs="Tahoma"/>
                <w:i/>
                <w:iCs/>
                <w:sz w:val="20"/>
                <w:szCs w:val="20"/>
                <w:u w:val="single"/>
              </w:rPr>
            </w:pPr>
            <w:r w:rsidRPr="00AD1E0A">
              <w:rPr>
                <w:rFonts w:ascii="Tahoma" w:hAnsi="Tahoma" w:cs="Tahoma"/>
                <w:i/>
                <w:iCs/>
                <w:sz w:val="20"/>
                <w:szCs w:val="20"/>
                <w:u w:val="single"/>
              </w:rPr>
              <w:t>tento bod se navrhuje v Legislativním plánu ponechat</w:t>
            </w:r>
          </w:p>
          <w:p w:rsidR="00D077A7" w:rsidRPr="00AD1E0A" w:rsidRDefault="00D077A7" w:rsidP="00D71EC8">
            <w:pPr>
              <w:spacing w:line="280" w:lineRule="exact"/>
              <w:rPr>
                <w:rFonts w:ascii="Tahoma" w:hAnsi="Tahoma" w:cs="Tahoma"/>
                <w:i/>
                <w:sz w:val="20"/>
                <w:szCs w:val="20"/>
              </w:rPr>
            </w:pPr>
            <w:r w:rsidRPr="00AD1E0A">
              <w:rPr>
                <w:rFonts w:ascii="Tahoma" w:hAnsi="Tahoma" w:cs="Tahoma"/>
                <w:i/>
                <w:sz w:val="20"/>
                <w:szCs w:val="20"/>
              </w:rPr>
              <w:t>- zaslán dopis 1. náměstka hejtmana kraje JUDr. Josefa Babky ministryni práce a sociálních věcí s konkrétními návrhy úprav</w:t>
            </w:r>
          </w:p>
          <w:p w:rsidR="00D71EC8" w:rsidRPr="00AD1E0A" w:rsidRDefault="00D077A7" w:rsidP="00D71EC8">
            <w:pPr>
              <w:spacing w:line="280" w:lineRule="exact"/>
              <w:rPr>
                <w:rFonts w:ascii="Tahoma" w:hAnsi="Tahoma" w:cs="Tahoma"/>
                <w:i/>
                <w:sz w:val="20"/>
                <w:szCs w:val="20"/>
              </w:rPr>
            </w:pPr>
            <w:r w:rsidRPr="00AD1E0A">
              <w:rPr>
                <w:rFonts w:ascii="Tahoma" w:hAnsi="Tahoma" w:cs="Tahoma"/>
                <w:i/>
                <w:sz w:val="20"/>
                <w:szCs w:val="20"/>
              </w:rPr>
              <w:t>- proběhlo jednání na</w:t>
            </w:r>
            <w:r w:rsidR="00D71EC8" w:rsidRPr="00AD1E0A">
              <w:rPr>
                <w:rFonts w:ascii="Tahoma" w:hAnsi="Tahoma" w:cs="Tahoma"/>
                <w:i/>
                <w:sz w:val="20"/>
                <w:szCs w:val="20"/>
              </w:rPr>
              <w:t xml:space="preserve"> MPSV s tím, že MPSV </w:t>
            </w:r>
            <w:r w:rsidRPr="00AD1E0A">
              <w:rPr>
                <w:rFonts w:ascii="Tahoma" w:hAnsi="Tahoma" w:cs="Tahoma"/>
                <w:i/>
                <w:sz w:val="20"/>
                <w:szCs w:val="20"/>
              </w:rPr>
              <w:t xml:space="preserve">se </w:t>
            </w:r>
            <w:r w:rsidR="00D71EC8" w:rsidRPr="00AD1E0A">
              <w:rPr>
                <w:rFonts w:ascii="Tahoma" w:hAnsi="Tahoma" w:cs="Tahoma"/>
                <w:i/>
                <w:sz w:val="20"/>
                <w:szCs w:val="20"/>
              </w:rPr>
              <w:t xml:space="preserve">bude </w:t>
            </w:r>
            <w:r w:rsidRPr="00AD1E0A">
              <w:rPr>
                <w:rFonts w:ascii="Tahoma" w:hAnsi="Tahoma" w:cs="Tahoma"/>
                <w:i/>
                <w:sz w:val="20"/>
                <w:szCs w:val="20"/>
              </w:rPr>
              <w:t xml:space="preserve">těmito otázkami </w:t>
            </w:r>
            <w:r w:rsidR="00D71EC8" w:rsidRPr="00AD1E0A">
              <w:rPr>
                <w:rFonts w:ascii="Tahoma" w:hAnsi="Tahoma" w:cs="Tahoma"/>
                <w:i/>
                <w:sz w:val="20"/>
                <w:szCs w:val="20"/>
              </w:rPr>
              <w:t xml:space="preserve">dále zabývat </w:t>
            </w:r>
            <w:r w:rsidRPr="00AD1E0A">
              <w:rPr>
                <w:rFonts w:ascii="Tahoma" w:hAnsi="Tahoma" w:cs="Tahoma"/>
                <w:i/>
                <w:sz w:val="20"/>
                <w:szCs w:val="20"/>
              </w:rPr>
              <w:t>po předání příslušných informací ze strany Úřadu práce</w:t>
            </w:r>
          </w:p>
          <w:p w:rsidR="00745A55" w:rsidRPr="00BA7C82" w:rsidRDefault="00D077A7" w:rsidP="00D077A7">
            <w:pPr>
              <w:spacing w:line="280" w:lineRule="exact"/>
              <w:rPr>
                <w:rFonts w:ascii="Tahoma" w:hAnsi="Tahoma" w:cs="Tahoma"/>
                <w:i/>
                <w:sz w:val="20"/>
                <w:szCs w:val="20"/>
              </w:rPr>
            </w:pPr>
            <w:r w:rsidRPr="00AD1E0A">
              <w:rPr>
                <w:rFonts w:ascii="Tahoma" w:hAnsi="Tahoma" w:cs="Tahoma"/>
                <w:i/>
                <w:sz w:val="20"/>
                <w:szCs w:val="20"/>
              </w:rPr>
              <w:t xml:space="preserve">- návrhy </w:t>
            </w:r>
            <w:r w:rsidR="00D71EC8" w:rsidRPr="00AD1E0A">
              <w:rPr>
                <w:rFonts w:ascii="Tahoma" w:hAnsi="Tahoma" w:cs="Tahoma"/>
                <w:i/>
                <w:sz w:val="20"/>
                <w:szCs w:val="20"/>
              </w:rPr>
              <w:t xml:space="preserve">se bude dále zabývat </w:t>
            </w:r>
            <w:r w:rsidRPr="00AD1E0A">
              <w:rPr>
                <w:rFonts w:ascii="Tahoma" w:hAnsi="Tahoma" w:cs="Tahoma"/>
                <w:i/>
                <w:sz w:val="20"/>
                <w:szCs w:val="20"/>
              </w:rPr>
              <w:t xml:space="preserve">komise rady kraje pro </w:t>
            </w:r>
            <w:r w:rsidR="00AD1E0A" w:rsidRPr="00AD1E0A">
              <w:rPr>
                <w:rFonts w:ascii="Tahoma" w:hAnsi="Tahoma" w:cs="Tahoma"/>
                <w:i/>
                <w:sz w:val="20"/>
                <w:szCs w:val="20"/>
              </w:rPr>
              <w:t>občany se zdravotním postižením</w:t>
            </w:r>
          </w:p>
        </w:tc>
        <w:tc>
          <w:tcPr>
            <w:tcW w:w="2114" w:type="dxa"/>
            <w:shd w:val="clear" w:color="auto" w:fill="auto"/>
          </w:tcPr>
          <w:p w:rsidR="00745A55" w:rsidRDefault="00745A55">
            <w:r w:rsidRPr="006D4432">
              <w:rPr>
                <w:rFonts w:ascii="Tahoma" w:hAnsi="Tahoma" w:cs="Tahoma"/>
                <w:sz w:val="20"/>
                <w:szCs w:val="20"/>
              </w:rPr>
              <w:t>SOC</w:t>
            </w:r>
          </w:p>
        </w:tc>
      </w:tr>
      <w:tr w:rsidR="00745A55" w:rsidRPr="00BA7C82" w:rsidTr="00745A55">
        <w:tc>
          <w:tcPr>
            <w:tcW w:w="3542" w:type="dxa"/>
            <w:shd w:val="clear" w:color="auto" w:fill="auto"/>
          </w:tcPr>
          <w:p w:rsidR="00745A55" w:rsidRPr="00D76D9C" w:rsidRDefault="00745A55" w:rsidP="008C4133">
            <w:pPr>
              <w:spacing w:line="280" w:lineRule="exact"/>
              <w:rPr>
                <w:rFonts w:ascii="Tahoma" w:hAnsi="Tahoma" w:cs="Tahoma"/>
                <w:color w:val="FF0000"/>
                <w:sz w:val="20"/>
                <w:szCs w:val="20"/>
              </w:rPr>
            </w:pPr>
            <w:r w:rsidRPr="00BA7C82">
              <w:rPr>
                <w:rFonts w:ascii="Tahoma" w:hAnsi="Tahoma" w:cs="Tahoma"/>
                <w:i/>
                <w:sz w:val="20"/>
                <w:szCs w:val="20"/>
              </w:rPr>
              <w:t>další podněty k oblasti:</w:t>
            </w:r>
          </w:p>
        </w:tc>
        <w:tc>
          <w:tcPr>
            <w:tcW w:w="3570" w:type="dxa"/>
            <w:shd w:val="clear" w:color="auto" w:fill="auto"/>
          </w:tcPr>
          <w:p w:rsidR="00745A55" w:rsidRPr="00BA7C82" w:rsidRDefault="00745A55" w:rsidP="00745A55">
            <w:pPr>
              <w:spacing w:line="280" w:lineRule="exact"/>
              <w:rPr>
                <w:rFonts w:ascii="Tahoma" w:hAnsi="Tahoma" w:cs="Tahoma"/>
                <w:sz w:val="20"/>
                <w:szCs w:val="20"/>
              </w:rPr>
            </w:pPr>
            <w:r w:rsidRPr="00BA7C82">
              <w:rPr>
                <w:rFonts w:ascii="Tahoma" w:hAnsi="Tahoma" w:cs="Tahoma"/>
                <w:sz w:val="20"/>
                <w:szCs w:val="20"/>
              </w:rPr>
              <w:t>- přijmout právní úpravu řešení bydlení osob, které jsou trvale ohroženy příjmovou nedostatečností (sociální bydlení)</w:t>
            </w:r>
          </w:p>
          <w:p w:rsidR="00745A55" w:rsidRPr="00BA7C82" w:rsidRDefault="00745A55" w:rsidP="00745A55">
            <w:pPr>
              <w:spacing w:line="280" w:lineRule="exact"/>
              <w:rPr>
                <w:rFonts w:ascii="Tahoma" w:hAnsi="Tahoma" w:cs="Tahoma"/>
                <w:sz w:val="20"/>
                <w:szCs w:val="20"/>
              </w:rPr>
            </w:pPr>
          </w:p>
          <w:p w:rsidR="00745A55" w:rsidRDefault="00745A55" w:rsidP="00745A55">
            <w:pPr>
              <w:spacing w:line="280" w:lineRule="exact"/>
              <w:rPr>
                <w:rFonts w:ascii="Tahoma" w:hAnsi="Tahoma" w:cs="Tahoma"/>
                <w:sz w:val="20"/>
                <w:szCs w:val="20"/>
              </w:rPr>
            </w:pPr>
            <w:r w:rsidRPr="00BA7C82">
              <w:rPr>
                <w:rFonts w:ascii="Tahoma" w:hAnsi="Tahoma" w:cs="Tahoma"/>
                <w:sz w:val="20"/>
                <w:szCs w:val="20"/>
              </w:rPr>
              <w:lastRenderedPageBreak/>
              <w:t>- stanovit povinnost obci mít určité procento bytového fondu pro účely zajištění sociálního bydlení</w:t>
            </w:r>
          </w:p>
          <w:p w:rsidR="00745A55" w:rsidRPr="00BA7C82" w:rsidRDefault="00745A55" w:rsidP="008C4133">
            <w:pPr>
              <w:spacing w:line="280" w:lineRule="exact"/>
              <w:rPr>
                <w:rFonts w:ascii="Tahoma" w:hAnsi="Tahoma" w:cs="Tahoma"/>
                <w:sz w:val="20"/>
                <w:szCs w:val="20"/>
              </w:rPr>
            </w:pPr>
          </w:p>
        </w:tc>
        <w:tc>
          <w:tcPr>
            <w:tcW w:w="4992" w:type="dxa"/>
            <w:shd w:val="clear" w:color="auto" w:fill="auto"/>
          </w:tcPr>
          <w:p w:rsidR="000E2DA3" w:rsidRDefault="000E2DA3" w:rsidP="000E2DA3">
            <w:pPr>
              <w:spacing w:line="280" w:lineRule="exact"/>
              <w:rPr>
                <w:rFonts w:ascii="Tahoma" w:hAnsi="Tahoma" w:cs="Tahoma"/>
                <w:i/>
                <w:iCs/>
                <w:sz w:val="20"/>
                <w:szCs w:val="20"/>
                <w:u w:val="single"/>
              </w:rPr>
            </w:pPr>
            <w:r>
              <w:rPr>
                <w:rFonts w:ascii="Tahoma" w:hAnsi="Tahoma" w:cs="Tahoma"/>
                <w:i/>
                <w:iCs/>
                <w:sz w:val="20"/>
                <w:szCs w:val="20"/>
                <w:u w:val="single"/>
              </w:rPr>
              <w:lastRenderedPageBreak/>
              <w:t>tyto body se navrhuje v Legislativním plánu ponechat</w:t>
            </w:r>
          </w:p>
          <w:p w:rsidR="00D71EC8" w:rsidRPr="000E2DA3" w:rsidRDefault="00D71EC8" w:rsidP="00D71EC8">
            <w:pPr>
              <w:spacing w:line="280" w:lineRule="exact"/>
              <w:rPr>
                <w:rFonts w:ascii="Tahoma" w:hAnsi="Tahoma" w:cs="Tahoma"/>
                <w:i/>
                <w:sz w:val="20"/>
                <w:szCs w:val="20"/>
              </w:rPr>
            </w:pPr>
            <w:r w:rsidRPr="000E2DA3">
              <w:rPr>
                <w:rFonts w:ascii="Tahoma" w:hAnsi="Tahoma" w:cs="Tahoma"/>
                <w:i/>
                <w:sz w:val="20"/>
                <w:szCs w:val="20"/>
              </w:rPr>
              <w:t>Návrhy budou uplatněny v rámci připomínkového řízení plánovaného na březen 2016.</w:t>
            </w:r>
          </w:p>
          <w:p w:rsidR="00745A55" w:rsidRPr="00BA7C82" w:rsidRDefault="00745A55" w:rsidP="00C803D5">
            <w:pPr>
              <w:spacing w:line="280" w:lineRule="exact"/>
              <w:rPr>
                <w:rFonts w:ascii="Tahoma" w:hAnsi="Tahoma" w:cs="Tahoma"/>
                <w:i/>
                <w:sz w:val="20"/>
                <w:szCs w:val="20"/>
              </w:rPr>
            </w:pPr>
          </w:p>
        </w:tc>
        <w:tc>
          <w:tcPr>
            <w:tcW w:w="2114" w:type="dxa"/>
            <w:shd w:val="clear" w:color="auto" w:fill="auto"/>
          </w:tcPr>
          <w:p w:rsidR="00745A55" w:rsidRDefault="00745A55">
            <w:r w:rsidRPr="006D4432">
              <w:rPr>
                <w:rFonts w:ascii="Tahoma" w:hAnsi="Tahoma" w:cs="Tahoma"/>
                <w:sz w:val="20"/>
                <w:szCs w:val="20"/>
              </w:rPr>
              <w:t>SOC</w:t>
            </w:r>
          </w:p>
        </w:tc>
      </w:tr>
    </w:tbl>
    <w:p w:rsidR="00DD3146" w:rsidRDefault="00DD3146"/>
    <w:p w:rsidR="00F96CE8" w:rsidRDefault="00F96CE8" w:rsidP="00F96CE8">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Pr>
          <w:rFonts w:ascii="Tahoma" w:hAnsi="Tahoma" w:cs="Tahoma"/>
          <w:b/>
          <w:caps/>
          <w:color w:val="0070C0"/>
          <w:spacing w:val="20"/>
        </w:rPr>
        <w:t>rok 2016</w:t>
      </w:r>
    </w:p>
    <w:p w:rsidR="00F96CE8" w:rsidRDefault="00F96CE8"/>
    <w:tbl>
      <w:tblPr>
        <w:tblW w:w="14464" w:type="dxa"/>
        <w:tblInd w:w="65" w:type="dxa"/>
        <w:tblCellMar>
          <w:left w:w="70" w:type="dxa"/>
          <w:right w:w="70" w:type="dxa"/>
        </w:tblCellMar>
        <w:tblLook w:val="0000" w:firstRow="0" w:lastRow="0" w:firstColumn="0" w:lastColumn="0" w:noHBand="0" w:noVBand="0"/>
      </w:tblPr>
      <w:tblGrid>
        <w:gridCol w:w="645"/>
        <w:gridCol w:w="1222"/>
        <w:gridCol w:w="1099"/>
        <w:gridCol w:w="4215"/>
        <w:gridCol w:w="1310"/>
        <w:gridCol w:w="1546"/>
        <w:gridCol w:w="1276"/>
        <w:gridCol w:w="1435"/>
        <w:gridCol w:w="639"/>
        <w:gridCol w:w="1077"/>
      </w:tblGrid>
      <w:tr w:rsidR="00F96CE8" w:rsidRPr="006246FC" w:rsidTr="00B14BF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Předkladatel</w:t>
            </w:r>
          </w:p>
        </w:tc>
        <w:tc>
          <w:tcPr>
            <w:tcW w:w="976"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Spolupřed-kladatel</w:t>
            </w:r>
          </w:p>
        </w:tc>
        <w:tc>
          <w:tcPr>
            <w:tcW w:w="5114"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Název legislativního úkolu</w:t>
            </w:r>
          </w:p>
        </w:tc>
        <w:tc>
          <w:tcPr>
            <w:tcW w:w="1111"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Termín stanovený pro implementaci</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Předpokládaný termín nabytí účinnosti</w:t>
            </w:r>
          </w:p>
        </w:tc>
        <w:tc>
          <w:tcPr>
            <w:tcW w:w="688" w:type="dxa"/>
            <w:tcBorders>
              <w:top w:val="single" w:sz="4" w:space="0" w:color="auto"/>
              <w:left w:val="nil"/>
              <w:bottom w:val="single" w:sz="4" w:space="0" w:color="auto"/>
              <w:right w:val="single" w:sz="4" w:space="0" w:color="auto"/>
            </w:tcBorders>
            <w:shd w:val="clear" w:color="auto" w:fill="E0E0E0"/>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F96CE8" w:rsidRPr="006246FC" w:rsidRDefault="00F96CE8" w:rsidP="00DC1699">
            <w:pPr>
              <w:jc w:val="center"/>
              <w:rPr>
                <w:rFonts w:ascii="Tahoma" w:hAnsi="Tahoma" w:cs="Tahoma"/>
                <w:sz w:val="20"/>
                <w:szCs w:val="20"/>
              </w:rPr>
            </w:pPr>
            <w:r w:rsidRPr="006246FC">
              <w:rPr>
                <w:rFonts w:ascii="Tahoma" w:hAnsi="Tahoma" w:cs="Tahoma"/>
                <w:sz w:val="20"/>
                <w:szCs w:val="20"/>
              </w:rPr>
              <w:t>Projednání na Radě vlády pro koordinaci boje s korupcí</w:t>
            </w:r>
          </w:p>
        </w:tc>
      </w:tr>
      <w:tr w:rsidR="00F96CE8" w:rsidRPr="006246FC" w:rsidTr="00B14BF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8.</w:t>
            </w:r>
          </w:p>
        </w:tc>
        <w:tc>
          <w:tcPr>
            <w:tcW w:w="1030" w:type="dxa"/>
            <w:tcBorders>
              <w:top w:val="nil"/>
              <w:left w:val="nil"/>
              <w:bottom w:val="single" w:sz="4" w:space="0" w:color="auto"/>
              <w:right w:val="single" w:sz="4" w:space="0" w:color="auto"/>
            </w:tcBorders>
            <w:shd w:val="clear" w:color="auto" w:fill="auto"/>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MPSV</w:t>
            </w:r>
          </w:p>
        </w:tc>
        <w:tc>
          <w:tcPr>
            <w:tcW w:w="976" w:type="dxa"/>
            <w:tcBorders>
              <w:top w:val="nil"/>
              <w:left w:val="nil"/>
              <w:bottom w:val="single" w:sz="4" w:space="0" w:color="auto"/>
              <w:right w:val="single" w:sz="4" w:space="0" w:color="auto"/>
            </w:tcBorders>
            <w:shd w:val="clear" w:color="auto" w:fill="auto"/>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MLR</w:t>
            </w:r>
          </w:p>
          <w:p w:rsidR="00F96CE8" w:rsidRPr="006246FC" w:rsidRDefault="00F96CE8" w:rsidP="00B14BF7">
            <w:pPr>
              <w:jc w:val="center"/>
              <w:rPr>
                <w:rFonts w:ascii="Tahoma" w:hAnsi="Tahoma" w:cs="Tahoma"/>
                <w:sz w:val="20"/>
                <w:szCs w:val="20"/>
              </w:rPr>
            </w:pPr>
            <w:r w:rsidRPr="006246FC">
              <w:rPr>
                <w:rFonts w:ascii="Tahoma" w:hAnsi="Tahoma" w:cs="Tahoma"/>
                <w:sz w:val="20"/>
                <w:szCs w:val="20"/>
              </w:rPr>
              <w:t>MMR</w:t>
            </w:r>
          </w:p>
        </w:tc>
        <w:tc>
          <w:tcPr>
            <w:tcW w:w="5114" w:type="dxa"/>
            <w:tcBorders>
              <w:top w:val="nil"/>
              <w:left w:val="nil"/>
              <w:bottom w:val="single" w:sz="4" w:space="0" w:color="auto"/>
              <w:right w:val="single" w:sz="4" w:space="0" w:color="auto"/>
            </w:tcBorders>
            <w:shd w:val="clear" w:color="auto" w:fill="auto"/>
            <w:vAlign w:val="center"/>
          </w:tcPr>
          <w:p w:rsidR="00F96CE8" w:rsidRPr="006246FC" w:rsidRDefault="00F96CE8" w:rsidP="00B14BF7">
            <w:pPr>
              <w:rPr>
                <w:rFonts w:ascii="Tahoma" w:hAnsi="Tahoma" w:cs="Tahoma"/>
                <w:sz w:val="20"/>
                <w:szCs w:val="20"/>
              </w:rPr>
            </w:pPr>
            <w:r w:rsidRPr="006246FC">
              <w:rPr>
                <w:rFonts w:ascii="Tahoma" w:hAnsi="Tahoma" w:cs="Tahoma"/>
                <w:sz w:val="20"/>
                <w:szCs w:val="20"/>
              </w:rPr>
              <w:t>Návrh zákona o sociálním bydlení</w:t>
            </w:r>
          </w:p>
        </w:tc>
        <w:tc>
          <w:tcPr>
            <w:tcW w:w="1111" w:type="dxa"/>
            <w:tcBorders>
              <w:top w:val="single" w:sz="4" w:space="0" w:color="auto"/>
              <w:left w:val="nil"/>
              <w:bottom w:val="single" w:sz="4" w:space="0" w:color="auto"/>
              <w:right w:val="single" w:sz="4" w:space="0" w:color="auto"/>
            </w:tcBorders>
            <w:vAlign w:val="center"/>
          </w:tcPr>
          <w:p w:rsidR="00F96CE8" w:rsidRPr="006246FC" w:rsidRDefault="00F96CE8" w:rsidP="00B14BF7">
            <w:pPr>
              <w:jc w:val="center"/>
              <w:rPr>
                <w:rFonts w:ascii="Tahoma" w:hAnsi="Tahoma" w:cs="Tahoma"/>
                <w:sz w:val="20"/>
                <w:szCs w:val="20"/>
              </w:rPr>
            </w:pPr>
          </w:p>
        </w:tc>
        <w:tc>
          <w:tcPr>
            <w:tcW w:w="1380" w:type="dxa"/>
            <w:tcBorders>
              <w:top w:val="nil"/>
              <w:left w:val="single" w:sz="4" w:space="0" w:color="auto"/>
              <w:bottom w:val="single" w:sz="4" w:space="0" w:color="auto"/>
              <w:right w:val="single" w:sz="4" w:space="0" w:color="auto"/>
            </w:tcBorders>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03.16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06.16</w:t>
            </w:r>
          </w:p>
        </w:tc>
        <w:tc>
          <w:tcPr>
            <w:tcW w:w="1417" w:type="dxa"/>
            <w:tcBorders>
              <w:top w:val="nil"/>
              <w:left w:val="nil"/>
              <w:bottom w:val="single" w:sz="4" w:space="0" w:color="auto"/>
              <w:right w:val="single" w:sz="4" w:space="0" w:color="auto"/>
            </w:tcBorders>
            <w:shd w:val="clear" w:color="auto" w:fill="auto"/>
            <w:noWrap/>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04.17</w:t>
            </w:r>
          </w:p>
        </w:tc>
        <w:tc>
          <w:tcPr>
            <w:tcW w:w="688" w:type="dxa"/>
            <w:tcBorders>
              <w:top w:val="nil"/>
              <w:left w:val="nil"/>
              <w:bottom w:val="single" w:sz="4" w:space="0" w:color="auto"/>
              <w:right w:val="single" w:sz="4" w:space="0" w:color="auto"/>
            </w:tcBorders>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F96CE8" w:rsidRPr="006246FC" w:rsidRDefault="00F96CE8" w:rsidP="00B14BF7">
            <w:pPr>
              <w:jc w:val="center"/>
              <w:rPr>
                <w:rFonts w:ascii="Tahoma" w:hAnsi="Tahoma" w:cs="Tahoma"/>
                <w:sz w:val="20"/>
                <w:szCs w:val="20"/>
              </w:rPr>
            </w:pPr>
            <w:r w:rsidRPr="006246FC">
              <w:rPr>
                <w:rFonts w:ascii="Tahoma" w:hAnsi="Tahoma" w:cs="Tahoma"/>
                <w:sz w:val="20"/>
                <w:szCs w:val="20"/>
              </w:rPr>
              <w:t>Ne</w:t>
            </w:r>
          </w:p>
        </w:tc>
      </w:tr>
    </w:tbl>
    <w:p w:rsidR="00F96CE8" w:rsidRPr="006246FC" w:rsidRDefault="00F96CE8">
      <w:pPr>
        <w:rPr>
          <w:rFonts w:ascii="Tahoma" w:hAnsi="Tahoma" w:cs="Tahoma"/>
          <w:sz w:val="20"/>
          <w:szCs w:val="20"/>
        </w:rPr>
      </w:pPr>
    </w:p>
    <w:p w:rsidR="00745A55" w:rsidRPr="006246FC" w:rsidRDefault="0069481D" w:rsidP="0069481D">
      <w:pPr>
        <w:spacing w:line="280" w:lineRule="exact"/>
        <w:jc w:val="both"/>
        <w:rPr>
          <w:rFonts w:ascii="Tahoma" w:hAnsi="Tahoma" w:cs="Tahoma"/>
          <w:i/>
          <w:sz w:val="20"/>
          <w:szCs w:val="20"/>
        </w:rPr>
      </w:pPr>
      <w:r w:rsidRPr="006246FC">
        <w:rPr>
          <w:rFonts w:ascii="Tahoma" w:hAnsi="Tahoma" w:cs="Tahoma"/>
          <w:i/>
          <w:sz w:val="20"/>
          <w:szCs w:val="20"/>
        </w:rPr>
        <w:t>Zákon o sociálním bydlení přinese definici sociálního bydlení, vymezení oprávněných cílových skupin pro sociální bydlení a definici povinnosti a kompetencí klíčových aktérů - státu, měst a obcí a krajů. Budou stanoveny podmínky pro získání vstupu do systému sociálního bydlení, způsoby a toky financování sociálního bydlení a povinnosti a oprávnění cílových skupin a aktérů sociálního bydlení. Rovněž budou řešeny technické standardy sociálního bydlení.</w:t>
      </w:r>
    </w:p>
    <w:p w:rsidR="00745A55" w:rsidRPr="006246FC" w:rsidRDefault="00745A55">
      <w:pPr>
        <w:rPr>
          <w:rFonts w:ascii="Tahoma" w:hAnsi="Tahoma" w:cs="Tahoma"/>
          <w:sz w:val="20"/>
          <w:szCs w:val="20"/>
        </w:rPr>
      </w:pPr>
    </w:p>
    <w:p w:rsidR="00573B97" w:rsidRDefault="00573B97" w:rsidP="00745A55">
      <w:pPr>
        <w:spacing w:before="60" w:after="60"/>
        <w:rPr>
          <w:rFonts w:ascii="Tahoma" w:hAnsi="Tahoma" w:cs="Tahoma"/>
          <w:b/>
          <w:caps/>
          <w:color w:val="7030A0"/>
          <w:spacing w:val="20"/>
          <w:sz w:val="28"/>
          <w:szCs w:val="28"/>
        </w:rPr>
      </w:pPr>
    </w:p>
    <w:p w:rsidR="00745A55" w:rsidRPr="00745A55" w:rsidRDefault="00745A55" w:rsidP="00745A55">
      <w:pPr>
        <w:spacing w:before="60" w:after="60"/>
        <w:rPr>
          <w:rFonts w:ascii="Tahoma" w:hAnsi="Tahoma" w:cs="Tahoma"/>
          <w:b/>
          <w:caps/>
          <w:color w:val="7030A0"/>
          <w:spacing w:val="20"/>
          <w:sz w:val="28"/>
          <w:szCs w:val="28"/>
        </w:rPr>
      </w:pPr>
      <w:r w:rsidRPr="00745A55">
        <w:rPr>
          <w:rFonts w:ascii="Tahoma" w:hAnsi="Tahoma" w:cs="Tahoma"/>
          <w:b/>
          <w:caps/>
          <w:color w:val="7030A0"/>
          <w:spacing w:val="20"/>
          <w:sz w:val="28"/>
          <w:szCs w:val="28"/>
        </w:rPr>
        <w:t>SPRÁVNÍ ŘÍZENÍ</w:t>
      </w:r>
      <w:r w:rsidRPr="00745A55">
        <w:rPr>
          <w:rFonts w:ascii="Tahoma" w:hAnsi="Tahoma" w:cs="Tahoma"/>
          <w:b/>
          <w:caps/>
          <w:color w:val="7030A0"/>
          <w:spacing w:val="20"/>
          <w:sz w:val="28"/>
          <w:szCs w:val="28"/>
        </w:rPr>
        <w:tab/>
      </w:r>
    </w:p>
    <w:p w:rsidR="00745A55" w:rsidRDefault="00745A55" w:rsidP="00745A55">
      <w:pPr>
        <w:jc w:val="center"/>
        <w:rPr>
          <w:rFonts w:ascii="Tahoma" w:hAnsi="Tahoma" w:cs="Tahoma"/>
          <w:b/>
          <w:caps/>
          <w:color w:val="FF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3554"/>
        <w:gridCol w:w="5034"/>
        <w:gridCol w:w="2106"/>
      </w:tblGrid>
      <w:tr w:rsidR="00745A55" w:rsidRPr="00BA7C82" w:rsidTr="00A270B7">
        <w:tc>
          <w:tcPr>
            <w:tcW w:w="3524"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54"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stručný návrh úprav</w:t>
            </w:r>
          </w:p>
          <w:p w:rsidR="00745A55" w:rsidRPr="00BA7C82" w:rsidRDefault="00745A55" w:rsidP="00A270B7">
            <w:pPr>
              <w:jc w:val="center"/>
              <w:rPr>
                <w:rFonts w:ascii="Tahoma" w:hAnsi="Tahoma" w:cs="Tahoma"/>
                <w:b/>
                <w:caps/>
                <w:color w:val="FF0000"/>
                <w:spacing w:val="20"/>
              </w:rPr>
            </w:pPr>
          </w:p>
        </w:tc>
        <w:tc>
          <w:tcPr>
            <w:tcW w:w="5034"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06"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odpovědný odbor</w:t>
            </w:r>
          </w:p>
        </w:tc>
      </w:tr>
      <w:tr w:rsidR="00745A55" w:rsidRPr="00BA7C82" w:rsidTr="00A270B7">
        <w:tc>
          <w:tcPr>
            <w:tcW w:w="3524" w:type="dxa"/>
            <w:shd w:val="clear" w:color="auto" w:fill="auto"/>
          </w:tcPr>
          <w:p w:rsidR="00745A55" w:rsidRPr="006246FC" w:rsidRDefault="00745A55" w:rsidP="00A270B7">
            <w:pPr>
              <w:spacing w:line="280" w:lineRule="exact"/>
              <w:rPr>
                <w:rFonts w:ascii="Tahoma" w:hAnsi="Tahoma" w:cs="Tahoma"/>
                <w:sz w:val="20"/>
                <w:szCs w:val="20"/>
              </w:rPr>
            </w:pPr>
            <w:r w:rsidRPr="006246FC">
              <w:rPr>
                <w:rFonts w:ascii="Tahoma" w:hAnsi="Tahoma" w:cs="Tahoma"/>
                <w:sz w:val="20"/>
                <w:szCs w:val="20"/>
              </w:rPr>
              <w:t>zákon č. 500/2004 Sb., správní řád</w:t>
            </w:r>
          </w:p>
        </w:tc>
        <w:tc>
          <w:tcPr>
            <w:tcW w:w="3554" w:type="dxa"/>
            <w:shd w:val="clear" w:color="auto" w:fill="auto"/>
          </w:tcPr>
          <w:p w:rsidR="00745A55" w:rsidRDefault="00745A55" w:rsidP="00745A55">
            <w:pPr>
              <w:spacing w:line="280" w:lineRule="exact"/>
              <w:rPr>
                <w:rFonts w:ascii="Tahoma" w:hAnsi="Tahoma" w:cs="Tahoma"/>
                <w:sz w:val="20"/>
                <w:szCs w:val="20"/>
              </w:rPr>
            </w:pPr>
            <w:r w:rsidRPr="00BA7C82">
              <w:rPr>
                <w:rFonts w:ascii="Tahoma" w:hAnsi="Tahoma" w:cs="Tahoma"/>
                <w:sz w:val="20"/>
                <w:szCs w:val="20"/>
              </w:rPr>
              <w:t>upravit ustanovení o možnosti účastníka řízení namítat podjatost úřední osoby tak, že k námitce se nepřihlédne, pokud je namítána podjatost jiné než oprávněné úřední osoby v dané věci</w:t>
            </w:r>
            <w:r w:rsidRPr="005E2AC6">
              <w:rPr>
                <w:rFonts w:ascii="Tahoma" w:hAnsi="Tahoma" w:cs="Tahoma"/>
                <w:sz w:val="20"/>
                <w:szCs w:val="20"/>
              </w:rPr>
              <w:t xml:space="preserve"> </w:t>
            </w:r>
          </w:p>
          <w:p w:rsidR="00745A55" w:rsidRPr="00BA7C82" w:rsidRDefault="00745A55" w:rsidP="00A270B7">
            <w:pPr>
              <w:spacing w:line="280" w:lineRule="exact"/>
              <w:rPr>
                <w:rFonts w:ascii="Tahoma" w:hAnsi="Tahoma" w:cs="Tahoma"/>
                <w:sz w:val="20"/>
                <w:szCs w:val="20"/>
              </w:rPr>
            </w:pPr>
          </w:p>
        </w:tc>
        <w:tc>
          <w:tcPr>
            <w:tcW w:w="5034" w:type="dxa"/>
            <w:shd w:val="clear" w:color="auto" w:fill="auto"/>
          </w:tcPr>
          <w:p w:rsidR="004930F6" w:rsidRDefault="004930F6" w:rsidP="004930F6">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75490E" w:rsidRDefault="0075490E" w:rsidP="0075490E">
            <w:pPr>
              <w:spacing w:line="280" w:lineRule="exact"/>
              <w:rPr>
                <w:rFonts w:ascii="Tahoma" w:hAnsi="Tahoma" w:cs="Tahoma"/>
                <w:i/>
                <w:sz w:val="20"/>
                <w:szCs w:val="20"/>
              </w:rPr>
            </w:pPr>
            <w:r>
              <w:rPr>
                <w:rFonts w:ascii="Tahoma" w:hAnsi="Tahoma" w:cs="Tahoma"/>
                <w:i/>
                <w:sz w:val="20"/>
                <w:szCs w:val="20"/>
              </w:rPr>
              <w:t xml:space="preserve">Návrh bude uplatněn v připomínkovém řízení k návrhu zákona, </w:t>
            </w:r>
            <w:r w:rsidRPr="007248EF">
              <w:rPr>
                <w:rFonts w:ascii="Tahoma" w:hAnsi="Tahoma" w:cs="Tahoma"/>
                <w:i/>
                <w:sz w:val="20"/>
                <w:szCs w:val="20"/>
              </w:rPr>
              <w:t>kterým se mění</w:t>
            </w:r>
            <w:r w:rsidR="004930F6">
              <w:rPr>
                <w:rFonts w:ascii="Tahoma" w:hAnsi="Tahoma" w:cs="Tahoma"/>
                <w:i/>
                <w:sz w:val="20"/>
                <w:szCs w:val="20"/>
              </w:rPr>
              <w:t xml:space="preserve"> některé zákony v souvislosti s </w:t>
            </w:r>
            <w:r w:rsidRPr="007248EF">
              <w:rPr>
                <w:rFonts w:ascii="Tahoma" w:hAnsi="Tahoma" w:cs="Tahoma"/>
                <w:i/>
                <w:sz w:val="20"/>
                <w:szCs w:val="20"/>
              </w:rPr>
              <w:t>přijetím zákona o odpovědnosti za přestupky a řízení o nich a zákona o některých přestupcích</w:t>
            </w:r>
            <w:r>
              <w:rPr>
                <w:rFonts w:ascii="Tahoma" w:hAnsi="Tahoma" w:cs="Tahoma"/>
                <w:i/>
                <w:sz w:val="20"/>
                <w:szCs w:val="20"/>
              </w:rPr>
              <w:t xml:space="preserve"> (zařazen do </w:t>
            </w:r>
            <w:r w:rsidRPr="00785B2F">
              <w:rPr>
                <w:rFonts w:ascii="Tahoma" w:hAnsi="Tahoma" w:cs="Tahoma"/>
                <w:i/>
                <w:sz w:val="20"/>
                <w:szCs w:val="20"/>
              </w:rPr>
              <w:t>Plánu legislativních prací vlády na rok 2016</w:t>
            </w:r>
            <w:r>
              <w:rPr>
                <w:rFonts w:ascii="Tahoma" w:hAnsi="Tahoma" w:cs="Tahoma"/>
                <w:i/>
                <w:sz w:val="20"/>
                <w:szCs w:val="20"/>
              </w:rPr>
              <w:t>)</w:t>
            </w:r>
            <w:r w:rsidR="004930F6">
              <w:rPr>
                <w:rFonts w:ascii="Tahoma" w:hAnsi="Tahoma" w:cs="Tahoma"/>
                <w:i/>
                <w:sz w:val="20"/>
                <w:szCs w:val="20"/>
              </w:rPr>
              <w:t>.</w:t>
            </w:r>
          </w:p>
          <w:p w:rsidR="00745A55" w:rsidRPr="00BA7C82" w:rsidRDefault="00745A55" w:rsidP="00A270B7">
            <w:pPr>
              <w:spacing w:line="280" w:lineRule="exact"/>
              <w:rPr>
                <w:rFonts w:ascii="Tahoma" w:hAnsi="Tahoma" w:cs="Tahoma"/>
                <w:sz w:val="20"/>
                <w:szCs w:val="20"/>
              </w:rPr>
            </w:pPr>
          </w:p>
        </w:tc>
        <w:tc>
          <w:tcPr>
            <w:tcW w:w="2106" w:type="dxa"/>
            <w:shd w:val="clear" w:color="auto" w:fill="auto"/>
          </w:tcPr>
          <w:p w:rsidR="00745A55" w:rsidRPr="00BA7C82" w:rsidRDefault="00EB6691" w:rsidP="00A270B7">
            <w:pPr>
              <w:spacing w:line="280" w:lineRule="exact"/>
              <w:rPr>
                <w:rFonts w:ascii="Tahoma" w:hAnsi="Tahoma" w:cs="Tahoma"/>
                <w:sz w:val="20"/>
                <w:szCs w:val="20"/>
              </w:rPr>
            </w:pPr>
            <w:r>
              <w:rPr>
                <w:rFonts w:ascii="Tahoma" w:hAnsi="Tahoma" w:cs="Tahoma"/>
                <w:sz w:val="20"/>
                <w:szCs w:val="20"/>
              </w:rPr>
              <w:t>DSH</w:t>
            </w:r>
          </w:p>
        </w:tc>
      </w:tr>
    </w:tbl>
    <w:p w:rsidR="00745A55" w:rsidRDefault="00745A55"/>
    <w:p w:rsidR="00573B97" w:rsidRDefault="00573B97"/>
    <w:p w:rsidR="00573B97" w:rsidRDefault="00573B97"/>
    <w:p w:rsidR="00573B97" w:rsidRDefault="00573B97"/>
    <w:p w:rsidR="00573B97" w:rsidRDefault="00573B97"/>
    <w:p w:rsidR="00573B97" w:rsidRDefault="00573B97"/>
    <w:p w:rsidR="004525C4" w:rsidRPr="00ED03EE" w:rsidRDefault="004525C4" w:rsidP="004525C4">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svobodný přístup k</w:t>
      </w:r>
      <w:r w:rsidR="002051B8" w:rsidRPr="00ED03EE">
        <w:rPr>
          <w:rFonts w:ascii="Tahoma" w:hAnsi="Tahoma" w:cs="Tahoma"/>
          <w:b/>
          <w:caps/>
          <w:color w:val="7030A0"/>
          <w:spacing w:val="20"/>
          <w:sz w:val="28"/>
          <w:szCs w:val="28"/>
        </w:rPr>
        <w:t> </w:t>
      </w:r>
      <w:r w:rsidRPr="00ED03EE">
        <w:rPr>
          <w:rFonts w:ascii="Tahoma" w:hAnsi="Tahoma" w:cs="Tahoma"/>
          <w:b/>
          <w:caps/>
          <w:color w:val="7030A0"/>
          <w:spacing w:val="20"/>
          <w:sz w:val="28"/>
          <w:szCs w:val="28"/>
        </w:rPr>
        <w:t>informacím</w:t>
      </w:r>
    </w:p>
    <w:p w:rsidR="002051B8" w:rsidRDefault="002051B8" w:rsidP="004525C4">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3547"/>
        <w:gridCol w:w="5007"/>
        <w:gridCol w:w="2109"/>
      </w:tblGrid>
      <w:tr w:rsidR="00DD3146" w:rsidRPr="00BA7C82" w:rsidTr="00BA7C82">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DD3146" w:rsidRPr="00BA7C82" w:rsidRDefault="00DD3146" w:rsidP="00BA7C82">
            <w:pPr>
              <w:jc w:val="center"/>
              <w:rPr>
                <w:rFonts w:ascii="Tahoma" w:hAnsi="Tahoma" w:cs="Tahoma"/>
                <w:b/>
                <w:caps/>
                <w:color w:val="FF0000"/>
                <w:spacing w:val="20"/>
              </w:rPr>
            </w:pPr>
          </w:p>
        </w:tc>
        <w:tc>
          <w:tcPr>
            <w:tcW w:w="5540" w:type="dxa"/>
            <w:shd w:val="clear" w:color="auto" w:fill="auto"/>
          </w:tcPr>
          <w:p w:rsidR="00DD3146"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DD3146" w:rsidRPr="00BA7C82" w:rsidTr="00BA7C82">
        <w:tc>
          <w:tcPr>
            <w:tcW w:w="3884" w:type="dxa"/>
            <w:shd w:val="clear" w:color="auto" w:fill="auto"/>
          </w:tcPr>
          <w:p w:rsidR="00DD3146" w:rsidRPr="004930F6" w:rsidRDefault="00DD3146" w:rsidP="00BA7C82">
            <w:pPr>
              <w:spacing w:line="280" w:lineRule="exact"/>
              <w:rPr>
                <w:rFonts w:ascii="Tahoma" w:hAnsi="Tahoma" w:cs="Tahoma"/>
                <w:sz w:val="20"/>
                <w:szCs w:val="20"/>
              </w:rPr>
            </w:pPr>
            <w:r w:rsidRPr="004930F6">
              <w:rPr>
                <w:rFonts w:ascii="Tahoma" w:hAnsi="Tahoma" w:cs="Tahoma"/>
                <w:sz w:val="20"/>
                <w:szCs w:val="20"/>
              </w:rPr>
              <w:t xml:space="preserve">zákon č. 106/1999 Sb., o svobodném přístupu k informacím </w:t>
            </w:r>
          </w:p>
          <w:p w:rsidR="00DD3146" w:rsidRPr="00BA7C82" w:rsidRDefault="00DD3146" w:rsidP="00BA7C82">
            <w:pPr>
              <w:spacing w:line="280" w:lineRule="exact"/>
              <w:rPr>
                <w:rFonts w:ascii="Tahoma" w:hAnsi="Tahoma" w:cs="Tahoma"/>
                <w:sz w:val="20"/>
                <w:szCs w:val="20"/>
              </w:rPr>
            </w:pPr>
          </w:p>
        </w:tc>
        <w:tc>
          <w:tcPr>
            <w:tcW w:w="3884"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zakotvit ochranu povinného subjektu před tzv. obstrukčními žádostmi</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prodloužit lhůtu k poskytnutí informace z 15 na 30 dnů</w:t>
            </w:r>
          </w:p>
          <w:p w:rsidR="00DD3146" w:rsidRPr="00BA7C82" w:rsidRDefault="00DD3146" w:rsidP="00BA7C82">
            <w:pPr>
              <w:spacing w:line="280" w:lineRule="exact"/>
              <w:rPr>
                <w:rFonts w:ascii="Tahoma" w:hAnsi="Tahoma" w:cs="Tahoma"/>
                <w:sz w:val="20"/>
                <w:szCs w:val="20"/>
              </w:rPr>
            </w:pPr>
          </w:p>
        </w:tc>
        <w:tc>
          <w:tcPr>
            <w:tcW w:w="5540" w:type="dxa"/>
            <w:shd w:val="clear" w:color="auto" w:fill="auto"/>
          </w:tcPr>
          <w:p w:rsidR="00525582" w:rsidRPr="004930F6" w:rsidRDefault="00525582" w:rsidP="00525582">
            <w:pPr>
              <w:spacing w:line="280" w:lineRule="exact"/>
              <w:rPr>
                <w:rFonts w:ascii="Tahoma" w:hAnsi="Tahoma" w:cs="Tahoma"/>
                <w:i/>
                <w:sz w:val="20"/>
                <w:szCs w:val="20"/>
              </w:rPr>
            </w:pPr>
            <w:r w:rsidRPr="004930F6">
              <w:rPr>
                <w:rFonts w:ascii="Tahoma" w:hAnsi="Tahoma" w:cs="Tahoma"/>
                <w:i/>
                <w:sz w:val="20"/>
                <w:szCs w:val="20"/>
              </w:rPr>
              <w:t xml:space="preserve">Podle informace MV bude o dalším směrování zákona o svobodném přístupu k informacím a tedy o případných možných úpravách tohoto zákona rozhodovat v r. 2016 vláda. </w:t>
            </w:r>
          </w:p>
          <w:p w:rsidR="00525582" w:rsidRPr="004930F6" w:rsidRDefault="00525582" w:rsidP="00525582">
            <w:pPr>
              <w:spacing w:line="280" w:lineRule="exact"/>
              <w:rPr>
                <w:rFonts w:ascii="Tahoma" w:hAnsi="Tahoma" w:cs="Tahoma"/>
                <w:i/>
                <w:sz w:val="20"/>
                <w:szCs w:val="20"/>
              </w:rPr>
            </w:pPr>
          </w:p>
          <w:p w:rsidR="00525582" w:rsidRPr="004930F6" w:rsidRDefault="00525582" w:rsidP="00525582">
            <w:pPr>
              <w:spacing w:line="280" w:lineRule="exact"/>
              <w:rPr>
                <w:rFonts w:ascii="Tahoma" w:hAnsi="Tahoma" w:cs="Tahoma"/>
                <w:i/>
                <w:sz w:val="20"/>
                <w:szCs w:val="20"/>
              </w:rPr>
            </w:pPr>
            <w:r w:rsidRPr="004930F6">
              <w:rPr>
                <w:rFonts w:ascii="Tahoma" w:hAnsi="Tahoma" w:cs="Tahoma"/>
                <w:i/>
                <w:sz w:val="20"/>
                <w:szCs w:val="20"/>
                <w:u w:val="single"/>
              </w:rPr>
              <w:t xml:space="preserve">Navrhuje se tedy </w:t>
            </w:r>
            <w:r w:rsidR="004930F6" w:rsidRPr="004930F6">
              <w:rPr>
                <w:rFonts w:ascii="Tahoma" w:hAnsi="Tahoma" w:cs="Tahoma"/>
                <w:i/>
                <w:sz w:val="20"/>
                <w:szCs w:val="20"/>
                <w:u w:val="single"/>
              </w:rPr>
              <w:t xml:space="preserve">tyto </w:t>
            </w:r>
            <w:r w:rsidRPr="004930F6">
              <w:rPr>
                <w:rFonts w:ascii="Tahoma" w:hAnsi="Tahoma" w:cs="Tahoma"/>
                <w:i/>
                <w:sz w:val="20"/>
                <w:szCs w:val="20"/>
                <w:u w:val="single"/>
              </w:rPr>
              <w:t>návrhy v Legislativním plánu ponechat</w:t>
            </w:r>
            <w:r w:rsidRPr="004930F6">
              <w:rPr>
                <w:rFonts w:ascii="Tahoma" w:hAnsi="Tahoma" w:cs="Tahoma"/>
                <w:i/>
                <w:sz w:val="20"/>
                <w:szCs w:val="20"/>
              </w:rPr>
              <w:t xml:space="preserve"> nejméně do výše uvedeného rozhodnutí vlády.</w:t>
            </w:r>
          </w:p>
          <w:p w:rsidR="00DD3146" w:rsidRPr="00BA7C82" w:rsidRDefault="00DD3146" w:rsidP="00BA7C82">
            <w:pPr>
              <w:spacing w:line="280" w:lineRule="exact"/>
              <w:rPr>
                <w:rFonts w:ascii="Tahoma" w:hAnsi="Tahoma" w:cs="Tahoma"/>
                <w:sz w:val="20"/>
                <w:szCs w:val="20"/>
              </w:rPr>
            </w:pPr>
          </w:p>
        </w:tc>
        <w:tc>
          <w:tcPr>
            <w:tcW w:w="2230" w:type="dxa"/>
            <w:shd w:val="clear" w:color="auto" w:fill="auto"/>
          </w:tcPr>
          <w:p w:rsidR="00DD3146" w:rsidRPr="00BA7C82" w:rsidRDefault="009855F1" w:rsidP="00BA7C82">
            <w:pPr>
              <w:spacing w:line="280" w:lineRule="exact"/>
              <w:rPr>
                <w:rFonts w:ascii="Tahoma" w:hAnsi="Tahoma" w:cs="Tahoma"/>
                <w:sz w:val="20"/>
                <w:szCs w:val="20"/>
              </w:rPr>
            </w:pPr>
            <w:r w:rsidRPr="00BA7C82">
              <w:rPr>
                <w:rFonts w:ascii="Tahoma" w:hAnsi="Tahoma" w:cs="Tahoma"/>
                <w:sz w:val="20"/>
                <w:szCs w:val="20"/>
              </w:rPr>
              <w:t>POR</w:t>
            </w:r>
          </w:p>
        </w:tc>
      </w:tr>
    </w:tbl>
    <w:p w:rsidR="00DD3146" w:rsidRDefault="00DD3146" w:rsidP="004525C4">
      <w:pPr>
        <w:spacing w:before="60" w:after="60"/>
        <w:rPr>
          <w:rFonts w:ascii="Tahoma" w:hAnsi="Tahoma" w:cs="Tahoma"/>
          <w:b/>
          <w:caps/>
          <w:color w:val="C00000"/>
          <w:spacing w:val="20"/>
        </w:rPr>
      </w:pPr>
    </w:p>
    <w:p w:rsidR="00573B97" w:rsidRDefault="00573B97" w:rsidP="004525C4">
      <w:pPr>
        <w:spacing w:before="60" w:after="60"/>
        <w:rPr>
          <w:rFonts w:ascii="Tahoma" w:hAnsi="Tahoma" w:cs="Tahoma"/>
          <w:b/>
          <w:caps/>
          <w:color w:val="C00000"/>
          <w:spacing w:val="20"/>
        </w:rPr>
      </w:pPr>
    </w:p>
    <w:p w:rsidR="00D2135C" w:rsidRPr="00ED03EE" w:rsidRDefault="00D2135C" w:rsidP="00D2135C">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školství</w:t>
      </w:r>
    </w:p>
    <w:p w:rsidR="00DD3146" w:rsidRDefault="00DD3146" w:rsidP="00D2135C">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3566"/>
        <w:gridCol w:w="4990"/>
        <w:gridCol w:w="2104"/>
      </w:tblGrid>
      <w:tr w:rsidR="00DD3146" w:rsidRPr="00BA7C82" w:rsidTr="00BA7C82">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DD3146" w:rsidRPr="00BA7C82" w:rsidRDefault="00DD3146" w:rsidP="00BA7C82">
            <w:pPr>
              <w:jc w:val="center"/>
              <w:rPr>
                <w:rFonts w:ascii="Tahoma" w:hAnsi="Tahoma" w:cs="Tahoma"/>
                <w:b/>
                <w:caps/>
                <w:color w:val="FF0000"/>
                <w:spacing w:val="20"/>
              </w:rPr>
            </w:pPr>
          </w:p>
        </w:tc>
        <w:tc>
          <w:tcPr>
            <w:tcW w:w="5540" w:type="dxa"/>
            <w:shd w:val="clear" w:color="auto" w:fill="auto"/>
          </w:tcPr>
          <w:p w:rsidR="00DD3146"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DD3146" w:rsidRPr="00BA7C82" w:rsidTr="00BA7C82">
        <w:tc>
          <w:tcPr>
            <w:tcW w:w="3884" w:type="dxa"/>
            <w:shd w:val="clear" w:color="auto" w:fill="auto"/>
          </w:tcPr>
          <w:p w:rsidR="00DD3146" w:rsidRPr="004930F6" w:rsidRDefault="00DD3146" w:rsidP="00BA7C82">
            <w:pPr>
              <w:spacing w:line="280" w:lineRule="exact"/>
              <w:rPr>
                <w:rFonts w:ascii="Tahoma" w:hAnsi="Tahoma" w:cs="Tahoma"/>
                <w:sz w:val="20"/>
                <w:szCs w:val="20"/>
              </w:rPr>
            </w:pPr>
            <w:r w:rsidRPr="004930F6">
              <w:rPr>
                <w:rFonts w:ascii="Tahoma" w:hAnsi="Tahoma" w:cs="Tahoma"/>
                <w:sz w:val="20"/>
                <w:szCs w:val="20"/>
              </w:rPr>
              <w:t>zákon č. 561/2004 Sb., o předškolním, základním, středním, vyšším odborném a jiném vzdělávání (školský zákon)</w:t>
            </w:r>
          </w:p>
          <w:p w:rsidR="00DD3146" w:rsidRPr="00BA7C82" w:rsidRDefault="00DD3146" w:rsidP="00BA7C82">
            <w:pPr>
              <w:spacing w:line="280" w:lineRule="exact"/>
              <w:rPr>
                <w:rFonts w:ascii="Tahoma" w:hAnsi="Tahoma" w:cs="Tahoma"/>
                <w:sz w:val="20"/>
                <w:szCs w:val="20"/>
              </w:rPr>
            </w:pPr>
          </w:p>
        </w:tc>
        <w:tc>
          <w:tcPr>
            <w:tcW w:w="3884"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upravit ustanovení, podle něhož krajský úřad rozepisuje finanční prostředky státního rozpočtu prostřednictvím krajských normativů s vědomím zastupitelstva kraje; seznamování zastupitelstva kraje probíhá kvůli lhůtám až následně</w:t>
            </w:r>
          </w:p>
          <w:p w:rsidR="00DD3146" w:rsidRPr="00BA7C82" w:rsidRDefault="00DD3146" w:rsidP="00BA7C82">
            <w:pPr>
              <w:spacing w:line="280" w:lineRule="exact"/>
              <w:rPr>
                <w:rFonts w:ascii="Tahoma" w:hAnsi="Tahoma" w:cs="Tahoma"/>
                <w:sz w:val="20"/>
                <w:szCs w:val="20"/>
              </w:rPr>
            </w:pPr>
          </w:p>
        </w:tc>
        <w:tc>
          <w:tcPr>
            <w:tcW w:w="5540" w:type="dxa"/>
            <w:shd w:val="clear" w:color="auto" w:fill="auto"/>
          </w:tcPr>
          <w:p w:rsidR="004930F6" w:rsidRDefault="004930F6" w:rsidP="004930F6">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DD3146" w:rsidRPr="00BA7C82" w:rsidRDefault="0004779A" w:rsidP="004930F6">
            <w:pPr>
              <w:spacing w:line="280" w:lineRule="exact"/>
              <w:rPr>
                <w:rFonts w:ascii="Tahoma" w:hAnsi="Tahoma" w:cs="Tahoma"/>
                <w:i/>
                <w:sz w:val="20"/>
                <w:szCs w:val="20"/>
              </w:rPr>
            </w:pPr>
            <w:r>
              <w:rPr>
                <w:rFonts w:ascii="Tahoma" w:hAnsi="Tahoma" w:cs="Tahoma"/>
                <w:i/>
                <w:sz w:val="20"/>
                <w:szCs w:val="20"/>
              </w:rPr>
              <w:t xml:space="preserve">Problém řešen přijetím zákona č. 82/2015 Sb., který nabyl v příslušné části účinnosti dne 1. 5. 2015. </w:t>
            </w:r>
          </w:p>
        </w:tc>
        <w:tc>
          <w:tcPr>
            <w:tcW w:w="2230" w:type="dxa"/>
            <w:shd w:val="clear" w:color="auto" w:fill="auto"/>
          </w:tcPr>
          <w:p w:rsidR="00DD3146" w:rsidRPr="00BA7C82" w:rsidRDefault="00522610" w:rsidP="00BA7C82">
            <w:pPr>
              <w:spacing w:line="280" w:lineRule="exact"/>
              <w:rPr>
                <w:rFonts w:ascii="Tahoma" w:hAnsi="Tahoma" w:cs="Tahoma"/>
                <w:sz w:val="20"/>
                <w:szCs w:val="20"/>
              </w:rPr>
            </w:pPr>
            <w:r w:rsidRPr="00BA7C82">
              <w:rPr>
                <w:rFonts w:ascii="Tahoma" w:hAnsi="Tahoma" w:cs="Tahoma"/>
                <w:sz w:val="20"/>
                <w:szCs w:val="20"/>
              </w:rPr>
              <w:t>ŠMS</w:t>
            </w:r>
          </w:p>
        </w:tc>
      </w:tr>
    </w:tbl>
    <w:p w:rsidR="00573B97" w:rsidRDefault="00573B97" w:rsidP="004666CB">
      <w:pPr>
        <w:spacing w:before="60" w:after="60"/>
        <w:rPr>
          <w:rFonts w:ascii="Tahoma" w:hAnsi="Tahoma" w:cs="Tahoma"/>
          <w:b/>
          <w:caps/>
          <w:color w:val="C00000"/>
          <w:spacing w:val="20"/>
        </w:rPr>
      </w:pPr>
    </w:p>
    <w:p w:rsidR="00573B97" w:rsidRDefault="00573B97" w:rsidP="00745A55">
      <w:pPr>
        <w:spacing w:before="60" w:after="60"/>
        <w:ind w:left="-567"/>
        <w:rPr>
          <w:rFonts w:ascii="Tahoma" w:hAnsi="Tahoma" w:cs="Tahoma"/>
          <w:b/>
          <w:caps/>
          <w:color w:val="C00000"/>
          <w:spacing w:val="20"/>
        </w:rPr>
      </w:pPr>
    </w:p>
    <w:p w:rsidR="004666CB" w:rsidRDefault="004666CB" w:rsidP="00745A55">
      <w:pPr>
        <w:spacing w:before="60" w:after="60"/>
        <w:rPr>
          <w:rFonts w:ascii="Tahoma" w:hAnsi="Tahoma" w:cs="Tahoma"/>
          <w:b/>
          <w:caps/>
          <w:color w:val="7030A0"/>
          <w:spacing w:val="20"/>
          <w:sz w:val="28"/>
          <w:szCs w:val="28"/>
        </w:rPr>
      </w:pPr>
    </w:p>
    <w:p w:rsidR="00745A55" w:rsidRDefault="00745A55" w:rsidP="00745A55">
      <w:pPr>
        <w:spacing w:before="60" w:after="60"/>
        <w:rPr>
          <w:rFonts w:ascii="Tahoma" w:hAnsi="Tahoma" w:cs="Tahoma"/>
          <w:b/>
          <w:caps/>
          <w:color w:val="7030A0"/>
          <w:spacing w:val="20"/>
          <w:sz w:val="28"/>
          <w:szCs w:val="28"/>
        </w:rPr>
      </w:pPr>
      <w:r w:rsidRPr="00745A55">
        <w:rPr>
          <w:rFonts w:ascii="Tahoma" w:hAnsi="Tahoma" w:cs="Tahoma"/>
          <w:b/>
          <w:caps/>
          <w:color w:val="7030A0"/>
          <w:spacing w:val="20"/>
          <w:sz w:val="28"/>
          <w:szCs w:val="28"/>
        </w:rPr>
        <w:t>VÁLEČNÉ HROBY</w:t>
      </w:r>
      <w:r w:rsidRPr="00745A55">
        <w:rPr>
          <w:rFonts w:ascii="Tahoma" w:hAnsi="Tahoma" w:cs="Tahoma"/>
          <w:b/>
          <w:caps/>
          <w:color w:val="7030A0"/>
          <w:spacing w:val="20"/>
          <w:sz w:val="28"/>
          <w:szCs w:val="28"/>
        </w:rPr>
        <w:tab/>
      </w:r>
    </w:p>
    <w:p w:rsidR="00745A55" w:rsidRDefault="00745A55" w:rsidP="00745A55">
      <w:pPr>
        <w:spacing w:before="60" w:after="60"/>
        <w:rPr>
          <w:rFonts w:ascii="Tahoma" w:hAnsi="Tahoma" w:cs="Tahoma"/>
          <w:b/>
          <w:caps/>
          <w:color w:val="7030A0"/>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35"/>
        <w:gridCol w:w="5015"/>
        <w:gridCol w:w="2108"/>
      </w:tblGrid>
      <w:tr w:rsidR="00745A55" w:rsidRPr="00BA7C82" w:rsidTr="00A270B7">
        <w:tc>
          <w:tcPr>
            <w:tcW w:w="3884"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stručný návrh úprav</w:t>
            </w:r>
          </w:p>
          <w:p w:rsidR="00745A55" w:rsidRPr="00BA7C82" w:rsidRDefault="00745A55" w:rsidP="00A270B7">
            <w:pPr>
              <w:jc w:val="center"/>
              <w:rPr>
                <w:rFonts w:ascii="Tahoma" w:hAnsi="Tahoma" w:cs="Tahoma"/>
                <w:b/>
                <w:caps/>
                <w:color w:val="FF0000"/>
                <w:spacing w:val="20"/>
              </w:rPr>
            </w:pPr>
          </w:p>
        </w:tc>
        <w:tc>
          <w:tcPr>
            <w:tcW w:w="5540"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745A55" w:rsidRPr="00BA7C82" w:rsidRDefault="00745A55" w:rsidP="00A270B7">
            <w:pPr>
              <w:spacing w:line="280" w:lineRule="exact"/>
              <w:rPr>
                <w:rFonts w:ascii="Tahoma" w:hAnsi="Tahoma" w:cs="Tahoma"/>
                <w:b/>
                <w:sz w:val="20"/>
                <w:szCs w:val="20"/>
              </w:rPr>
            </w:pPr>
            <w:r w:rsidRPr="00BA7C82">
              <w:rPr>
                <w:rFonts w:ascii="Tahoma" w:hAnsi="Tahoma" w:cs="Tahoma"/>
                <w:b/>
                <w:sz w:val="20"/>
                <w:szCs w:val="20"/>
              </w:rPr>
              <w:t>odpovědný odbor</w:t>
            </w:r>
          </w:p>
        </w:tc>
      </w:tr>
      <w:tr w:rsidR="00745A55" w:rsidRPr="00BA7C82" w:rsidTr="00A270B7">
        <w:tc>
          <w:tcPr>
            <w:tcW w:w="3884" w:type="dxa"/>
            <w:shd w:val="clear" w:color="auto" w:fill="auto"/>
          </w:tcPr>
          <w:p w:rsidR="00745A55" w:rsidRPr="00A12A02" w:rsidRDefault="00745A55" w:rsidP="00745A55">
            <w:pPr>
              <w:spacing w:line="280" w:lineRule="exact"/>
              <w:rPr>
                <w:rFonts w:ascii="Tahoma" w:hAnsi="Tahoma" w:cs="Tahoma"/>
                <w:sz w:val="20"/>
                <w:szCs w:val="20"/>
              </w:rPr>
            </w:pPr>
            <w:r w:rsidRPr="00A12A02">
              <w:rPr>
                <w:rFonts w:ascii="Tahoma" w:hAnsi="Tahoma" w:cs="Tahoma"/>
                <w:sz w:val="20"/>
                <w:szCs w:val="20"/>
              </w:rPr>
              <w:t>zákon č. 122/2004 Sb., o válečných hrobech a pietních místech a o změně zákona č. 256/2011 Sb., o pohřebnictví a o změně některých zákonů</w:t>
            </w:r>
          </w:p>
          <w:p w:rsidR="00745A55" w:rsidRPr="00BA7C82" w:rsidRDefault="00745A55" w:rsidP="00A270B7">
            <w:pPr>
              <w:spacing w:line="280" w:lineRule="exact"/>
              <w:rPr>
                <w:rFonts w:ascii="Tahoma" w:hAnsi="Tahoma" w:cs="Tahoma"/>
                <w:sz w:val="20"/>
                <w:szCs w:val="20"/>
              </w:rPr>
            </w:pPr>
          </w:p>
        </w:tc>
        <w:tc>
          <w:tcPr>
            <w:tcW w:w="3884" w:type="dxa"/>
            <w:shd w:val="clear" w:color="auto" w:fill="auto"/>
          </w:tcPr>
          <w:p w:rsidR="00745A55" w:rsidRPr="00BA7C82" w:rsidRDefault="00745A55" w:rsidP="00745A55">
            <w:pPr>
              <w:spacing w:line="280" w:lineRule="exact"/>
              <w:rPr>
                <w:rFonts w:ascii="Tahoma" w:hAnsi="Tahoma" w:cs="Tahoma"/>
                <w:sz w:val="20"/>
                <w:szCs w:val="20"/>
              </w:rPr>
            </w:pPr>
            <w:r w:rsidRPr="00BA7C82">
              <w:rPr>
                <w:rFonts w:ascii="Tahoma" w:hAnsi="Tahoma" w:cs="Tahoma"/>
                <w:sz w:val="20"/>
                <w:szCs w:val="20"/>
              </w:rPr>
              <w:t xml:space="preserve">zkvalitnit systém péče o válečné hroby a pietní místa - rozšířit definice pojmu „válečný hrob“ i o oběti genocidy, rozšířit působnosti obecního úřadu obce s rozšířenou působností o povinnost kontroly počtu a stavu válečných hrobů </w:t>
            </w:r>
          </w:p>
          <w:p w:rsidR="00745A55" w:rsidRPr="00BA7C82" w:rsidRDefault="00745A55" w:rsidP="00A270B7">
            <w:pPr>
              <w:spacing w:line="280" w:lineRule="exact"/>
              <w:rPr>
                <w:rFonts w:ascii="Tahoma" w:hAnsi="Tahoma" w:cs="Tahoma"/>
                <w:sz w:val="20"/>
                <w:szCs w:val="20"/>
              </w:rPr>
            </w:pPr>
          </w:p>
        </w:tc>
        <w:tc>
          <w:tcPr>
            <w:tcW w:w="5540" w:type="dxa"/>
            <w:shd w:val="clear" w:color="auto" w:fill="auto"/>
          </w:tcPr>
          <w:p w:rsidR="00066C1C" w:rsidRDefault="00066C1C" w:rsidP="00066C1C">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4930F6" w:rsidRDefault="00066C1C" w:rsidP="00066C1C">
            <w:pPr>
              <w:spacing w:line="280" w:lineRule="exact"/>
              <w:rPr>
                <w:rFonts w:ascii="Tahoma" w:hAnsi="Tahoma" w:cs="Tahoma"/>
                <w:i/>
                <w:sz w:val="20"/>
                <w:szCs w:val="20"/>
              </w:rPr>
            </w:pPr>
            <w:r>
              <w:rPr>
                <w:rFonts w:ascii="Tahoma" w:hAnsi="Tahoma" w:cs="Tahoma"/>
                <w:i/>
                <w:sz w:val="20"/>
                <w:szCs w:val="20"/>
              </w:rPr>
              <w:t>Návrh bude uplatněn</w:t>
            </w:r>
            <w:r w:rsidRPr="00BF17CD">
              <w:rPr>
                <w:rFonts w:ascii="Tahoma" w:hAnsi="Tahoma" w:cs="Tahoma"/>
                <w:i/>
                <w:sz w:val="20"/>
                <w:szCs w:val="20"/>
              </w:rPr>
              <w:t xml:space="preserve"> v rámci </w:t>
            </w:r>
            <w:r>
              <w:rPr>
                <w:rFonts w:ascii="Tahoma" w:hAnsi="Tahoma" w:cs="Tahoma"/>
                <w:i/>
                <w:sz w:val="20"/>
                <w:szCs w:val="20"/>
              </w:rPr>
              <w:t xml:space="preserve">případného </w:t>
            </w:r>
            <w:r w:rsidRPr="00BF17CD">
              <w:rPr>
                <w:rFonts w:ascii="Tahoma" w:hAnsi="Tahoma" w:cs="Tahoma"/>
                <w:i/>
                <w:sz w:val="20"/>
                <w:szCs w:val="20"/>
              </w:rPr>
              <w:t>připomínkového řízení.</w:t>
            </w:r>
          </w:p>
          <w:p w:rsidR="004930F6" w:rsidRPr="00BA7C82" w:rsidRDefault="004930F6" w:rsidP="00A270B7">
            <w:pPr>
              <w:spacing w:line="280" w:lineRule="exact"/>
              <w:rPr>
                <w:rFonts w:ascii="Tahoma" w:hAnsi="Tahoma" w:cs="Tahoma"/>
                <w:i/>
                <w:sz w:val="20"/>
                <w:szCs w:val="20"/>
              </w:rPr>
            </w:pPr>
          </w:p>
        </w:tc>
        <w:tc>
          <w:tcPr>
            <w:tcW w:w="2230" w:type="dxa"/>
            <w:shd w:val="clear" w:color="auto" w:fill="auto"/>
          </w:tcPr>
          <w:p w:rsidR="00745A55" w:rsidRPr="00BA7C82" w:rsidRDefault="00EB6691" w:rsidP="00A270B7">
            <w:pPr>
              <w:spacing w:line="280" w:lineRule="exact"/>
              <w:rPr>
                <w:rFonts w:ascii="Tahoma" w:hAnsi="Tahoma" w:cs="Tahoma"/>
                <w:sz w:val="20"/>
                <w:szCs w:val="20"/>
              </w:rPr>
            </w:pPr>
            <w:r>
              <w:rPr>
                <w:rFonts w:ascii="Tahoma" w:hAnsi="Tahoma" w:cs="Tahoma"/>
                <w:sz w:val="20"/>
                <w:szCs w:val="20"/>
              </w:rPr>
              <w:t>KH</w:t>
            </w:r>
          </w:p>
        </w:tc>
      </w:tr>
    </w:tbl>
    <w:p w:rsidR="00745A55" w:rsidRDefault="00745A55" w:rsidP="00745A55">
      <w:pPr>
        <w:spacing w:before="60" w:after="60"/>
        <w:rPr>
          <w:rFonts w:ascii="Tahoma" w:hAnsi="Tahoma" w:cs="Tahoma"/>
          <w:b/>
          <w:caps/>
          <w:color w:val="7030A0"/>
          <w:spacing w:val="20"/>
          <w:sz w:val="28"/>
          <w:szCs w:val="28"/>
        </w:rPr>
      </w:pPr>
    </w:p>
    <w:p w:rsidR="00573B97" w:rsidRPr="00745A55" w:rsidRDefault="00573B97" w:rsidP="00745A55">
      <w:pPr>
        <w:spacing w:before="60" w:after="60"/>
        <w:rPr>
          <w:rFonts w:ascii="Tahoma" w:hAnsi="Tahoma" w:cs="Tahoma"/>
          <w:b/>
          <w:caps/>
          <w:color w:val="7030A0"/>
          <w:spacing w:val="20"/>
          <w:sz w:val="28"/>
          <w:szCs w:val="28"/>
        </w:rPr>
      </w:pPr>
    </w:p>
    <w:p w:rsidR="00F2257F" w:rsidRPr="00ED03EE" w:rsidRDefault="00F2257F" w:rsidP="00F2257F">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Veřejné zakázky</w:t>
      </w:r>
    </w:p>
    <w:p w:rsidR="00DD3146" w:rsidRDefault="00F2257F" w:rsidP="00F2257F">
      <w:pPr>
        <w:spacing w:line="280" w:lineRule="exact"/>
        <w:rPr>
          <w:rFonts w:ascii="Tahoma" w:hAnsi="Tahoma" w:cs="Tahoma"/>
          <w:sz w:val="20"/>
          <w:szCs w:val="20"/>
        </w:rPr>
      </w:pPr>
      <w:r w:rsidRPr="002D1C78">
        <w:rPr>
          <w:rFonts w:ascii="Tahoma" w:hAnsi="Tahom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572"/>
        <w:gridCol w:w="5012"/>
        <w:gridCol w:w="2107"/>
      </w:tblGrid>
      <w:tr w:rsidR="00DD3146" w:rsidRPr="00BA7C82" w:rsidTr="00BA7C82">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88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DD3146" w:rsidRPr="00BA7C82" w:rsidRDefault="00DD3146" w:rsidP="00BA7C82">
            <w:pPr>
              <w:jc w:val="center"/>
              <w:rPr>
                <w:rFonts w:ascii="Tahoma" w:hAnsi="Tahoma" w:cs="Tahoma"/>
                <w:b/>
                <w:caps/>
                <w:color w:val="FF0000"/>
                <w:spacing w:val="20"/>
              </w:rPr>
            </w:pPr>
          </w:p>
        </w:tc>
        <w:tc>
          <w:tcPr>
            <w:tcW w:w="5540" w:type="dxa"/>
            <w:shd w:val="clear" w:color="auto" w:fill="auto"/>
          </w:tcPr>
          <w:p w:rsidR="00DD3146"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230"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DD3146" w:rsidRPr="00BA7C82" w:rsidTr="00BA7C82">
        <w:tc>
          <w:tcPr>
            <w:tcW w:w="3884" w:type="dxa"/>
            <w:shd w:val="clear" w:color="auto" w:fill="auto"/>
          </w:tcPr>
          <w:p w:rsidR="00DD3146" w:rsidRPr="00D57C1C" w:rsidRDefault="00DD3146" w:rsidP="00BA7C82">
            <w:pPr>
              <w:spacing w:line="280" w:lineRule="exact"/>
              <w:rPr>
                <w:rFonts w:ascii="Tahoma" w:hAnsi="Tahoma" w:cs="Tahoma"/>
                <w:sz w:val="20"/>
                <w:szCs w:val="20"/>
              </w:rPr>
            </w:pPr>
            <w:r w:rsidRPr="00D57C1C">
              <w:rPr>
                <w:rFonts w:ascii="Tahoma" w:hAnsi="Tahoma" w:cs="Tahoma"/>
                <w:sz w:val="20"/>
                <w:szCs w:val="20"/>
              </w:rPr>
              <w:t>zákon č. 137/2006 Sb., o veřejných zakázkách</w:t>
            </w:r>
          </w:p>
        </w:tc>
        <w:tc>
          <w:tcPr>
            <w:tcW w:w="3884"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zjednodušit administrativu (sloučení zpráv a protokolů k veřejné zakázce)</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zrušit institut předběžného oznámení</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sloučit uveřejňovací povinnosti zadavatele do jednoho místa</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xml:space="preserve">- zpřesnit lhůtu pro zahájení otevírání obálek </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xml:space="preserve">- upravit zákon tak, aby obce nebyly zatíženy nadměrnou administrativou spojenou se značně rozšířenými právy uchazečů na úkor práv zadavatelů </w:t>
            </w:r>
          </w:p>
          <w:p w:rsidR="00DD3146" w:rsidRPr="00BA7C82" w:rsidRDefault="00DD3146" w:rsidP="00BA7C82">
            <w:pPr>
              <w:spacing w:line="280" w:lineRule="exact"/>
              <w:rPr>
                <w:rFonts w:ascii="Tahoma" w:hAnsi="Tahoma" w:cs="Tahoma"/>
                <w:sz w:val="20"/>
                <w:szCs w:val="20"/>
              </w:rPr>
            </w:pPr>
          </w:p>
        </w:tc>
        <w:tc>
          <w:tcPr>
            <w:tcW w:w="5540" w:type="dxa"/>
            <w:shd w:val="clear" w:color="auto" w:fill="auto"/>
          </w:tcPr>
          <w:p w:rsidR="001A2799" w:rsidRPr="001A2799" w:rsidRDefault="001A2799" w:rsidP="001A2799">
            <w:pPr>
              <w:spacing w:line="280" w:lineRule="exact"/>
              <w:rPr>
                <w:rFonts w:ascii="Tahoma" w:hAnsi="Tahoma" w:cs="Tahoma"/>
                <w:i/>
                <w:iCs/>
                <w:sz w:val="20"/>
                <w:szCs w:val="20"/>
              </w:rPr>
            </w:pPr>
            <w:r w:rsidRPr="001A2799">
              <w:rPr>
                <w:rFonts w:ascii="Tahoma" w:hAnsi="Tahoma" w:cs="Tahoma"/>
                <w:i/>
                <w:iCs/>
                <w:sz w:val="20"/>
                <w:szCs w:val="20"/>
              </w:rPr>
              <w:lastRenderedPageBreak/>
              <w:t xml:space="preserve">Připomínky byly uplatňovány v rámci připomínkového řízení k návrhu nového zákona o zadávání veřejných zakázek. Návrh zákona je v současné době projednáván v Poslanecké sněmovně Parlamentu ČR, jeho účinnost se předpokládá v dubnu 2016. Dle aktuálního stavu znění návrhu zákona lze konstatovat, že většina navrhovaných úprav je v něm zohledněna. </w:t>
            </w:r>
          </w:p>
          <w:p w:rsidR="001A2799" w:rsidRPr="001A2799" w:rsidRDefault="001A2799" w:rsidP="001A2799">
            <w:pPr>
              <w:spacing w:line="280" w:lineRule="exact"/>
              <w:rPr>
                <w:rFonts w:ascii="Tahoma" w:hAnsi="Tahoma" w:cs="Tahoma"/>
                <w:i/>
                <w:iCs/>
                <w:sz w:val="20"/>
                <w:szCs w:val="20"/>
              </w:rPr>
            </w:pPr>
          </w:p>
          <w:p w:rsidR="001A2799" w:rsidRPr="001A2799" w:rsidRDefault="001A2799" w:rsidP="001A2799">
            <w:pPr>
              <w:spacing w:line="280" w:lineRule="exact"/>
              <w:rPr>
                <w:rFonts w:ascii="Tahoma" w:hAnsi="Tahoma" w:cs="Tahoma"/>
                <w:i/>
                <w:iCs/>
                <w:sz w:val="20"/>
                <w:szCs w:val="20"/>
              </w:rPr>
            </w:pPr>
            <w:r w:rsidRPr="001A2799">
              <w:rPr>
                <w:rFonts w:ascii="Tahoma" w:hAnsi="Tahoma" w:cs="Tahoma"/>
                <w:i/>
                <w:iCs/>
                <w:sz w:val="20"/>
                <w:szCs w:val="20"/>
              </w:rPr>
              <w:t xml:space="preserve">Do dokončení procesu přijetí zákona </w:t>
            </w:r>
            <w:r w:rsidRPr="00C872EE">
              <w:rPr>
                <w:rFonts w:ascii="Tahoma" w:hAnsi="Tahoma" w:cs="Tahoma"/>
                <w:i/>
                <w:iCs/>
                <w:sz w:val="20"/>
                <w:szCs w:val="20"/>
                <w:u w:val="single"/>
              </w:rPr>
              <w:t>se navrhuje tyto body v Legislativním plánu ponechat</w:t>
            </w:r>
            <w:r w:rsidRPr="001A2799">
              <w:rPr>
                <w:rFonts w:ascii="Tahoma" w:hAnsi="Tahoma" w:cs="Tahoma"/>
                <w:i/>
                <w:iCs/>
                <w:sz w:val="20"/>
                <w:szCs w:val="20"/>
              </w:rPr>
              <w:t xml:space="preserve"> a jejich splnění vyhodnotit po přijetí konečné podoby zákona. </w:t>
            </w:r>
          </w:p>
          <w:p w:rsidR="00DD3146" w:rsidRPr="001A2799" w:rsidRDefault="00DD3146" w:rsidP="001A2799">
            <w:pPr>
              <w:spacing w:line="280" w:lineRule="exact"/>
              <w:rPr>
                <w:rFonts w:ascii="Tahoma" w:hAnsi="Tahoma" w:cs="Tahoma"/>
                <w:i/>
                <w:iCs/>
                <w:sz w:val="20"/>
                <w:szCs w:val="20"/>
              </w:rPr>
            </w:pPr>
          </w:p>
        </w:tc>
        <w:tc>
          <w:tcPr>
            <w:tcW w:w="2230" w:type="dxa"/>
            <w:shd w:val="clear" w:color="auto" w:fill="auto"/>
          </w:tcPr>
          <w:p w:rsidR="00DD3146" w:rsidRPr="00BA7C82" w:rsidRDefault="00A24693" w:rsidP="00BA7C82">
            <w:pPr>
              <w:spacing w:line="280" w:lineRule="exact"/>
              <w:rPr>
                <w:rFonts w:ascii="Tahoma" w:hAnsi="Tahoma" w:cs="Tahoma"/>
                <w:sz w:val="20"/>
                <w:szCs w:val="20"/>
              </w:rPr>
            </w:pPr>
            <w:r w:rsidRPr="00BA7C82">
              <w:rPr>
                <w:rFonts w:ascii="Tahoma" w:hAnsi="Tahoma" w:cs="Tahoma"/>
                <w:sz w:val="20"/>
                <w:szCs w:val="20"/>
              </w:rPr>
              <w:lastRenderedPageBreak/>
              <w:t>KŘ</w:t>
            </w:r>
          </w:p>
        </w:tc>
      </w:tr>
    </w:tbl>
    <w:p w:rsidR="009C3352" w:rsidRDefault="009C3352" w:rsidP="002D1C78">
      <w:pPr>
        <w:spacing w:line="280" w:lineRule="exact"/>
        <w:rPr>
          <w:rFonts w:ascii="Tahoma" w:hAnsi="Tahoma" w:cs="Tahoma"/>
          <w:sz w:val="20"/>
          <w:szCs w:val="20"/>
        </w:rPr>
      </w:pPr>
    </w:p>
    <w:p w:rsidR="00573B97" w:rsidRDefault="00573B97" w:rsidP="002D1C78">
      <w:pPr>
        <w:spacing w:line="280" w:lineRule="exact"/>
        <w:rPr>
          <w:rFonts w:ascii="Tahoma" w:hAnsi="Tahoma" w:cs="Tahoma"/>
          <w:sz w:val="20"/>
          <w:szCs w:val="20"/>
        </w:rPr>
      </w:pPr>
    </w:p>
    <w:p w:rsidR="00EB6691" w:rsidRPr="00EB6691" w:rsidRDefault="00EB6691" w:rsidP="00EB6691">
      <w:pPr>
        <w:spacing w:before="60" w:after="60"/>
        <w:rPr>
          <w:rFonts w:ascii="Tahoma" w:hAnsi="Tahoma" w:cs="Tahoma"/>
          <w:b/>
          <w:caps/>
          <w:color w:val="7030A0"/>
          <w:spacing w:val="20"/>
          <w:sz w:val="28"/>
          <w:szCs w:val="28"/>
        </w:rPr>
      </w:pPr>
      <w:r w:rsidRPr="00EB6691">
        <w:rPr>
          <w:rFonts w:ascii="Tahoma" w:hAnsi="Tahoma" w:cs="Tahoma"/>
          <w:b/>
          <w:caps/>
          <w:color w:val="7030A0"/>
          <w:spacing w:val="20"/>
          <w:sz w:val="28"/>
          <w:szCs w:val="28"/>
        </w:rPr>
        <w:t>ZDRAVOTNICTVÍ</w:t>
      </w:r>
    </w:p>
    <w:p w:rsidR="00EB6691" w:rsidRDefault="00EB6691" w:rsidP="00EB6691">
      <w:pPr>
        <w:spacing w:before="60" w:after="60"/>
        <w:ind w:left="-567"/>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79"/>
        <w:gridCol w:w="4966"/>
        <w:gridCol w:w="2109"/>
      </w:tblGrid>
      <w:tr w:rsidR="00EB6691" w:rsidRPr="00BA7C82" w:rsidTr="00DC1699">
        <w:tc>
          <w:tcPr>
            <w:tcW w:w="3564" w:type="dxa"/>
            <w:shd w:val="clear" w:color="auto" w:fill="auto"/>
          </w:tcPr>
          <w:p w:rsidR="00EB6691" w:rsidRPr="00BA7C82" w:rsidRDefault="00EB6691" w:rsidP="00A270B7">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79" w:type="dxa"/>
            <w:shd w:val="clear" w:color="auto" w:fill="auto"/>
          </w:tcPr>
          <w:p w:rsidR="00EB6691" w:rsidRPr="00BA7C82" w:rsidRDefault="00EB6691" w:rsidP="00A270B7">
            <w:pPr>
              <w:spacing w:line="280" w:lineRule="exact"/>
              <w:rPr>
                <w:rFonts w:ascii="Tahoma" w:hAnsi="Tahoma" w:cs="Tahoma"/>
                <w:b/>
                <w:sz w:val="20"/>
                <w:szCs w:val="20"/>
              </w:rPr>
            </w:pPr>
            <w:r w:rsidRPr="00BA7C82">
              <w:rPr>
                <w:rFonts w:ascii="Tahoma" w:hAnsi="Tahoma" w:cs="Tahoma"/>
                <w:b/>
                <w:sz w:val="20"/>
                <w:szCs w:val="20"/>
              </w:rPr>
              <w:t>stručný návrh úprav</w:t>
            </w:r>
          </w:p>
          <w:p w:rsidR="00EB6691" w:rsidRPr="00BA7C82" w:rsidRDefault="00EB6691" w:rsidP="00A270B7">
            <w:pPr>
              <w:jc w:val="center"/>
              <w:rPr>
                <w:rFonts w:ascii="Tahoma" w:hAnsi="Tahoma" w:cs="Tahoma"/>
                <w:b/>
                <w:caps/>
                <w:color w:val="FF0000"/>
                <w:spacing w:val="20"/>
              </w:rPr>
            </w:pPr>
          </w:p>
        </w:tc>
        <w:tc>
          <w:tcPr>
            <w:tcW w:w="4966" w:type="dxa"/>
            <w:shd w:val="clear" w:color="auto" w:fill="auto"/>
          </w:tcPr>
          <w:p w:rsidR="00EB6691" w:rsidRPr="00BA7C82" w:rsidRDefault="00EB6691" w:rsidP="00A270B7">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09" w:type="dxa"/>
            <w:shd w:val="clear" w:color="auto" w:fill="auto"/>
          </w:tcPr>
          <w:p w:rsidR="00EB6691" w:rsidRPr="00BA7C82" w:rsidRDefault="00EB6691" w:rsidP="00A270B7">
            <w:pPr>
              <w:spacing w:line="280" w:lineRule="exact"/>
              <w:rPr>
                <w:rFonts w:ascii="Tahoma" w:hAnsi="Tahoma" w:cs="Tahoma"/>
                <w:b/>
                <w:sz w:val="20"/>
                <w:szCs w:val="20"/>
              </w:rPr>
            </w:pPr>
            <w:r w:rsidRPr="00BA7C82">
              <w:rPr>
                <w:rFonts w:ascii="Tahoma" w:hAnsi="Tahoma" w:cs="Tahoma"/>
                <w:b/>
                <w:sz w:val="20"/>
                <w:szCs w:val="20"/>
              </w:rPr>
              <w:t>odpovědný odbor</w:t>
            </w:r>
          </w:p>
        </w:tc>
      </w:tr>
      <w:tr w:rsidR="00EB6691" w:rsidRPr="00BA7C82" w:rsidTr="00DC1699">
        <w:tc>
          <w:tcPr>
            <w:tcW w:w="3564" w:type="dxa"/>
            <w:shd w:val="clear" w:color="auto" w:fill="auto"/>
          </w:tcPr>
          <w:p w:rsidR="00EB6691" w:rsidRPr="00BA7C82" w:rsidRDefault="00EB6691" w:rsidP="00EB6691">
            <w:pPr>
              <w:spacing w:line="280" w:lineRule="exact"/>
              <w:rPr>
                <w:rFonts w:ascii="Tahoma" w:hAnsi="Tahoma" w:cs="Tahoma"/>
                <w:sz w:val="20"/>
                <w:szCs w:val="20"/>
              </w:rPr>
            </w:pPr>
            <w:r w:rsidRPr="00BA7C82">
              <w:rPr>
                <w:rFonts w:ascii="Tahoma" w:hAnsi="Tahoma" w:cs="Tahoma"/>
                <w:sz w:val="20"/>
                <w:szCs w:val="20"/>
              </w:rPr>
              <w:t>zákon č. 373/2011 Sb., o specifických z</w:t>
            </w:r>
            <w:r>
              <w:rPr>
                <w:rFonts w:ascii="Tahoma" w:hAnsi="Tahoma" w:cs="Tahoma"/>
                <w:sz w:val="20"/>
                <w:szCs w:val="20"/>
              </w:rPr>
              <w:t>dravotních službách, a zákon č. </w:t>
            </w:r>
            <w:r w:rsidRPr="00BA7C82">
              <w:rPr>
                <w:rFonts w:ascii="Tahoma" w:hAnsi="Tahoma" w:cs="Tahoma"/>
                <w:sz w:val="20"/>
                <w:szCs w:val="20"/>
              </w:rPr>
              <w:t>187/2006 Sb., o nemocenském pojištění</w:t>
            </w:r>
          </w:p>
          <w:p w:rsidR="00EB6691" w:rsidRPr="00BA7C82" w:rsidRDefault="00EB6691" w:rsidP="00A270B7">
            <w:pPr>
              <w:spacing w:line="280" w:lineRule="exact"/>
              <w:rPr>
                <w:rFonts w:ascii="Tahoma" w:hAnsi="Tahoma" w:cs="Tahoma"/>
                <w:sz w:val="20"/>
                <w:szCs w:val="20"/>
              </w:rPr>
            </w:pPr>
          </w:p>
        </w:tc>
        <w:tc>
          <w:tcPr>
            <w:tcW w:w="3579" w:type="dxa"/>
            <w:shd w:val="clear" w:color="auto" w:fill="auto"/>
          </w:tcPr>
          <w:p w:rsidR="00EB6691" w:rsidRDefault="00EB6691" w:rsidP="00EB6691">
            <w:pPr>
              <w:spacing w:line="280" w:lineRule="exact"/>
              <w:rPr>
                <w:rFonts w:ascii="Tahoma" w:hAnsi="Tahoma" w:cs="Tahoma"/>
                <w:sz w:val="20"/>
                <w:szCs w:val="20"/>
              </w:rPr>
            </w:pPr>
            <w:r w:rsidRPr="00BA7C82">
              <w:rPr>
                <w:rFonts w:ascii="Tahoma" w:hAnsi="Tahoma" w:cs="Tahoma"/>
                <w:sz w:val="20"/>
                <w:szCs w:val="20"/>
              </w:rPr>
              <w:t>převést rozhodování o návrhu na přezkum rozhodnutí vydaného při posuzování zdravotního stavu pro účely nemocenského pojištění z krajského úřadu na orgány nemocenského pojištění</w:t>
            </w:r>
          </w:p>
          <w:p w:rsidR="00EB6691" w:rsidRPr="00BA7C82" w:rsidRDefault="00EB6691" w:rsidP="00A270B7">
            <w:pPr>
              <w:spacing w:line="280" w:lineRule="exact"/>
              <w:rPr>
                <w:rFonts w:ascii="Tahoma" w:hAnsi="Tahoma" w:cs="Tahoma"/>
                <w:sz w:val="20"/>
                <w:szCs w:val="20"/>
              </w:rPr>
            </w:pPr>
          </w:p>
        </w:tc>
        <w:tc>
          <w:tcPr>
            <w:tcW w:w="4966" w:type="dxa"/>
            <w:shd w:val="clear" w:color="auto" w:fill="auto"/>
          </w:tcPr>
          <w:p w:rsidR="00BF17CD" w:rsidRDefault="00BF17CD" w:rsidP="00BF17CD">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EB6691" w:rsidRPr="00BF17CD" w:rsidRDefault="00BF17CD" w:rsidP="00BF17CD">
            <w:pPr>
              <w:spacing w:line="280" w:lineRule="exact"/>
              <w:rPr>
                <w:rFonts w:ascii="Tahoma" w:hAnsi="Tahoma" w:cs="Tahoma"/>
                <w:i/>
                <w:sz w:val="20"/>
                <w:szCs w:val="20"/>
              </w:rPr>
            </w:pPr>
            <w:r>
              <w:rPr>
                <w:rFonts w:ascii="Tahoma" w:hAnsi="Tahoma" w:cs="Tahoma"/>
                <w:i/>
                <w:sz w:val="20"/>
                <w:szCs w:val="20"/>
              </w:rPr>
              <w:t>Návrh je</w:t>
            </w:r>
            <w:r w:rsidR="003258BA" w:rsidRPr="00BF17CD">
              <w:rPr>
                <w:rFonts w:ascii="Tahoma" w:hAnsi="Tahoma" w:cs="Tahoma"/>
                <w:i/>
                <w:sz w:val="20"/>
                <w:szCs w:val="20"/>
              </w:rPr>
              <w:t xml:space="preserve"> ve změněné podobě zahrnut v navrhovaném znění novely zákona</w:t>
            </w:r>
            <w:r>
              <w:rPr>
                <w:rFonts w:ascii="Tahoma" w:hAnsi="Tahoma" w:cs="Tahoma"/>
                <w:i/>
                <w:sz w:val="20"/>
                <w:szCs w:val="20"/>
              </w:rPr>
              <w:t xml:space="preserve"> </w:t>
            </w:r>
            <w:r w:rsidRPr="00BF17CD">
              <w:rPr>
                <w:rFonts w:ascii="Tahoma" w:hAnsi="Tahoma" w:cs="Tahoma"/>
                <w:i/>
                <w:sz w:val="20"/>
                <w:szCs w:val="20"/>
              </w:rPr>
              <w:t>o specifických zdravotních službách.</w:t>
            </w:r>
          </w:p>
        </w:tc>
        <w:tc>
          <w:tcPr>
            <w:tcW w:w="2109" w:type="dxa"/>
            <w:shd w:val="clear" w:color="auto" w:fill="auto"/>
          </w:tcPr>
          <w:p w:rsidR="00EB6691" w:rsidRPr="00BA7C82" w:rsidRDefault="00EB6691" w:rsidP="00A270B7">
            <w:pPr>
              <w:spacing w:line="280" w:lineRule="exact"/>
              <w:rPr>
                <w:rFonts w:ascii="Tahoma" w:hAnsi="Tahoma" w:cs="Tahoma"/>
                <w:sz w:val="20"/>
                <w:szCs w:val="20"/>
              </w:rPr>
            </w:pPr>
            <w:r>
              <w:rPr>
                <w:rFonts w:ascii="Tahoma" w:hAnsi="Tahoma" w:cs="Tahoma"/>
                <w:sz w:val="20"/>
                <w:szCs w:val="20"/>
              </w:rPr>
              <w:t>ZDR</w:t>
            </w:r>
          </w:p>
        </w:tc>
      </w:tr>
    </w:tbl>
    <w:p w:rsidR="00DC1699" w:rsidRDefault="00DC1699"/>
    <w:p w:rsidR="00DC1699" w:rsidRDefault="00DC1699" w:rsidP="00DC1699">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Pr>
          <w:rFonts w:ascii="Tahoma" w:hAnsi="Tahoma" w:cs="Tahoma"/>
          <w:b/>
          <w:caps/>
          <w:color w:val="0070C0"/>
          <w:spacing w:val="20"/>
        </w:rPr>
        <w:t>rok 2016</w:t>
      </w:r>
    </w:p>
    <w:p w:rsidR="00DC1699" w:rsidRPr="00BF17CD" w:rsidRDefault="00DC1699">
      <w:pPr>
        <w:rPr>
          <w:rFonts w:ascii="Tahoma" w:hAnsi="Tahoma" w:cs="Tahoma"/>
          <w:sz w:val="20"/>
          <w:szCs w:val="20"/>
        </w:rPr>
      </w:pPr>
    </w:p>
    <w:tbl>
      <w:tblPr>
        <w:tblW w:w="14606" w:type="dxa"/>
        <w:tblInd w:w="65" w:type="dxa"/>
        <w:tblCellMar>
          <w:left w:w="70" w:type="dxa"/>
          <w:right w:w="70" w:type="dxa"/>
        </w:tblCellMar>
        <w:tblLook w:val="0000" w:firstRow="0" w:lastRow="0" w:firstColumn="0" w:lastColumn="0" w:noHBand="0" w:noVBand="0"/>
      </w:tblPr>
      <w:tblGrid>
        <w:gridCol w:w="645"/>
        <w:gridCol w:w="1222"/>
        <w:gridCol w:w="1099"/>
        <w:gridCol w:w="4349"/>
        <w:gridCol w:w="1310"/>
        <w:gridCol w:w="1546"/>
        <w:gridCol w:w="1276"/>
        <w:gridCol w:w="1435"/>
        <w:gridCol w:w="647"/>
        <w:gridCol w:w="1077"/>
      </w:tblGrid>
      <w:tr w:rsidR="00DC1699" w:rsidRPr="00BF17CD" w:rsidTr="00B14BF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Předkladatel</w:t>
            </w:r>
          </w:p>
        </w:tc>
        <w:tc>
          <w:tcPr>
            <w:tcW w:w="975"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Spolupřed-kladatel</w:t>
            </w:r>
          </w:p>
        </w:tc>
        <w:tc>
          <w:tcPr>
            <w:tcW w:w="5244"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Název legislativního úkolu</w:t>
            </w:r>
          </w:p>
        </w:tc>
        <w:tc>
          <w:tcPr>
            <w:tcW w:w="1112"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Termín stanovený pro implementaci</w:t>
            </w:r>
          </w:p>
        </w:tc>
        <w:tc>
          <w:tcPr>
            <w:tcW w:w="1383" w:type="dxa"/>
            <w:tcBorders>
              <w:top w:val="single" w:sz="4" w:space="0" w:color="auto"/>
              <w:left w:val="single" w:sz="4" w:space="0" w:color="auto"/>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Předpokládaný termín nabytí účinnosti</w:t>
            </w:r>
          </w:p>
        </w:tc>
        <w:tc>
          <w:tcPr>
            <w:tcW w:w="697" w:type="dxa"/>
            <w:tcBorders>
              <w:top w:val="single" w:sz="4" w:space="0" w:color="auto"/>
              <w:left w:val="nil"/>
              <w:bottom w:val="single" w:sz="4" w:space="0" w:color="auto"/>
              <w:right w:val="single" w:sz="4" w:space="0" w:color="auto"/>
            </w:tcBorders>
            <w:shd w:val="clear" w:color="auto" w:fill="E0E0E0"/>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DC1699" w:rsidRPr="00BF17CD" w:rsidRDefault="00DC1699" w:rsidP="00147E97">
            <w:pPr>
              <w:jc w:val="center"/>
              <w:rPr>
                <w:rFonts w:ascii="Tahoma" w:hAnsi="Tahoma" w:cs="Tahoma"/>
                <w:sz w:val="20"/>
                <w:szCs w:val="20"/>
              </w:rPr>
            </w:pPr>
            <w:r w:rsidRPr="00BF17CD">
              <w:rPr>
                <w:rFonts w:ascii="Tahoma" w:hAnsi="Tahoma" w:cs="Tahoma"/>
                <w:sz w:val="20"/>
                <w:szCs w:val="20"/>
              </w:rPr>
              <w:t>Projednání na Radě vlády pro koordinaci boje s korupcí</w:t>
            </w:r>
          </w:p>
        </w:tc>
      </w:tr>
      <w:tr w:rsidR="00DC1699" w:rsidRPr="00BF17CD" w:rsidTr="00B14BF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1.</w:t>
            </w:r>
          </w:p>
        </w:tc>
        <w:tc>
          <w:tcPr>
            <w:tcW w:w="1030" w:type="dxa"/>
            <w:tcBorders>
              <w:top w:val="nil"/>
              <w:left w:val="nil"/>
              <w:bottom w:val="single" w:sz="4" w:space="0" w:color="auto"/>
              <w:right w:val="single" w:sz="4" w:space="0" w:color="auto"/>
            </w:tcBorders>
            <w:shd w:val="clear" w:color="auto" w:fill="auto"/>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MZ</w:t>
            </w:r>
          </w:p>
        </w:tc>
        <w:tc>
          <w:tcPr>
            <w:tcW w:w="975" w:type="dxa"/>
            <w:tcBorders>
              <w:top w:val="nil"/>
              <w:left w:val="nil"/>
              <w:bottom w:val="single" w:sz="4" w:space="0" w:color="auto"/>
              <w:right w:val="single" w:sz="4" w:space="0" w:color="auto"/>
            </w:tcBorders>
            <w:shd w:val="clear" w:color="auto" w:fill="auto"/>
            <w:vAlign w:val="center"/>
          </w:tcPr>
          <w:p w:rsidR="00DC1699" w:rsidRPr="00BF17CD" w:rsidRDefault="00DC1699" w:rsidP="00B14BF7">
            <w:pPr>
              <w:jc w:val="center"/>
              <w:rPr>
                <w:rFonts w:ascii="Tahoma" w:hAnsi="Tahoma" w:cs="Tahoma"/>
                <w:sz w:val="20"/>
                <w:szCs w:val="20"/>
              </w:rPr>
            </w:pPr>
          </w:p>
        </w:tc>
        <w:tc>
          <w:tcPr>
            <w:tcW w:w="5244" w:type="dxa"/>
            <w:tcBorders>
              <w:top w:val="nil"/>
              <w:left w:val="nil"/>
              <w:bottom w:val="single" w:sz="4" w:space="0" w:color="auto"/>
              <w:right w:val="single" w:sz="4" w:space="0" w:color="auto"/>
            </w:tcBorders>
            <w:shd w:val="clear" w:color="auto" w:fill="auto"/>
            <w:vAlign w:val="center"/>
          </w:tcPr>
          <w:p w:rsidR="00DC1699" w:rsidRPr="00BF17CD" w:rsidRDefault="00DC1699" w:rsidP="00B14BF7">
            <w:pPr>
              <w:rPr>
                <w:rFonts w:ascii="Tahoma" w:hAnsi="Tahoma" w:cs="Tahoma"/>
                <w:sz w:val="20"/>
                <w:szCs w:val="20"/>
              </w:rPr>
            </w:pPr>
            <w:r w:rsidRPr="00BF17CD">
              <w:rPr>
                <w:rFonts w:ascii="Tahoma" w:hAnsi="Tahoma" w:cs="Tahoma"/>
                <w:sz w:val="20"/>
                <w:szCs w:val="20"/>
              </w:rPr>
              <w:t xml:space="preserve">Návrh zákona, kterým se mění zákon č. 373/2011 Sb., o specifických zdravotních službách, ve znění pozdějších předpisů, a některé další zákony </w:t>
            </w:r>
          </w:p>
        </w:tc>
        <w:tc>
          <w:tcPr>
            <w:tcW w:w="1112" w:type="dxa"/>
            <w:tcBorders>
              <w:top w:val="single" w:sz="4" w:space="0" w:color="auto"/>
              <w:left w:val="nil"/>
              <w:bottom w:val="single" w:sz="4" w:space="0" w:color="auto"/>
              <w:right w:val="single" w:sz="4" w:space="0" w:color="auto"/>
            </w:tcBorders>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02.18</w:t>
            </w:r>
          </w:p>
        </w:tc>
        <w:tc>
          <w:tcPr>
            <w:tcW w:w="1383" w:type="dxa"/>
            <w:tcBorders>
              <w:top w:val="nil"/>
              <w:left w:val="single" w:sz="4" w:space="0" w:color="auto"/>
              <w:bottom w:val="single" w:sz="4" w:space="0" w:color="auto"/>
              <w:right w:val="single" w:sz="4" w:space="0" w:color="auto"/>
            </w:tcBorders>
            <w:shd w:val="clear" w:color="auto" w:fill="auto"/>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10.15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01.16</w:t>
            </w:r>
          </w:p>
        </w:tc>
        <w:tc>
          <w:tcPr>
            <w:tcW w:w="1417" w:type="dxa"/>
            <w:tcBorders>
              <w:top w:val="nil"/>
              <w:left w:val="nil"/>
              <w:bottom w:val="single" w:sz="4" w:space="0" w:color="auto"/>
              <w:right w:val="single" w:sz="4" w:space="0" w:color="auto"/>
            </w:tcBorders>
            <w:shd w:val="clear" w:color="auto" w:fill="auto"/>
            <w:noWrap/>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01.17</w:t>
            </w:r>
          </w:p>
        </w:tc>
        <w:tc>
          <w:tcPr>
            <w:tcW w:w="697" w:type="dxa"/>
            <w:tcBorders>
              <w:top w:val="nil"/>
              <w:left w:val="nil"/>
              <w:bottom w:val="single" w:sz="4" w:space="0" w:color="auto"/>
              <w:right w:val="single" w:sz="4" w:space="0" w:color="auto"/>
            </w:tcBorders>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DC1699" w:rsidRPr="00BF17CD" w:rsidRDefault="00DC1699" w:rsidP="00B14BF7">
            <w:pPr>
              <w:jc w:val="center"/>
              <w:rPr>
                <w:rFonts w:ascii="Tahoma" w:hAnsi="Tahoma" w:cs="Tahoma"/>
                <w:sz w:val="20"/>
                <w:szCs w:val="20"/>
              </w:rPr>
            </w:pPr>
            <w:r w:rsidRPr="00BF17CD">
              <w:rPr>
                <w:rFonts w:ascii="Tahoma" w:hAnsi="Tahoma" w:cs="Tahoma"/>
                <w:sz w:val="20"/>
                <w:szCs w:val="20"/>
              </w:rPr>
              <w:t>Ne</w:t>
            </w:r>
          </w:p>
        </w:tc>
      </w:tr>
    </w:tbl>
    <w:p w:rsidR="00DC1699" w:rsidRPr="00BF17CD" w:rsidRDefault="00DC1699">
      <w:pPr>
        <w:rPr>
          <w:rFonts w:ascii="Tahoma" w:hAnsi="Tahoma" w:cs="Tahoma"/>
          <w:sz w:val="20"/>
          <w:szCs w:val="20"/>
        </w:rPr>
      </w:pPr>
    </w:p>
    <w:p w:rsidR="009479F4" w:rsidRPr="00BF17CD" w:rsidRDefault="009479F4">
      <w:pPr>
        <w:rPr>
          <w:rFonts w:ascii="Tahoma" w:hAnsi="Tahoma" w:cs="Tahoma"/>
          <w:sz w:val="20"/>
          <w:szCs w:val="20"/>
        </w:rPr>
      </w:pPr>
    </w:p>
    <w:p w:rsidR="009479F4" w:rsidRDefault="009479F4"/>
    <w:p w:rsidR="009479F4" w:rsidRDefault="009479F4"/>
    <w:p w:rsidR="009479F4" w:rsidRDefault="009479F4"/>
    <w:p w:rsidR="009479F4" w:rsidRDefault="00947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79"/>
        <w:gridCol w:w="4966"/>
        <w:gridCol w:w="2109"/>
      </w:tblGrid>
      <w:tr w:rsidR="00EB6691" w:rsidRPr="00BA7C82" w:rsidTr="00DC1699">
        <w:tc>
          <w:tcPr>
            <w:tcW w:w="3564" w:type="dxa"/>
            <w:shd w:val="clear" w:color="auto" w:fill="auto"/>
          </w:tcPr>
          <w:p w:rsidR="00EB6691" w:rsidRPr="00D3541E" w:rsidRDefault="00EB6691" w:rsidP="00EB6691">
            <w:pPr>
              <w:spacing w:line="280" w:lineRule="exact"/>
              <w:rPr>
                <w:rFonts w:ascii="Tahoma" w:hAnsi="Tahoma" w:cs="Tahoma"/>
                <w:sz w:val="20"/>
                <w:szCs w:val="20"/>
              </w:rPr>
            </w:pPr>
            <w:r w:rsidRPr="00D3541E">
              <w:rPr>
                <w:rFonts w:ascii="Tahoma" w:hAnsi="Tahoma" w:cs="Tahoma"/>
                <w:sz w:val="20"/>
                <w:szCs w:val="20"/>
              </w:rPr>
              <w:t>zákon č. 372/2011 Sb., o zdravotních službách a podmínkách jejich poskytování</w:t>
            </w:r>
          </w:p>
          <w:p w:rsidR="00EB6691" w:rsidRPr="00BA7C82" w:rsidRDefault="00EB6691" w:rsidP="00EB6691">
            <w:pPr>
              <w:spacing w:line="280" w:lineRule="exact"/>
              <w:rPr>
                <w:rFonts w:ascii="Tahoma" w:hAnsi="Tahoma" w:cs="Tahoma"/>
                <w:sz w:val="20"/>
                <w:szCs w:val="20"/>
              </w:rPr>
            </w:pPr>
          </w:p>
        </w:tc>
        <w:tc>
          <w:tcPr>
            <w:tcW w:w="3579" w:type="dxa"/>
            <w:shd w:val="clear" w:color="auto" w:fill="auto"/>
          </w:tcPr>
          <w:p w:rsidR="00EB6691" w:rsidRPr="00BA7C82" w:rsidRDefault="00EB6691" w:rsidP="00EB6691">
            <w:pPr>
              <w:spacing w:line="280" w:lineRule="exact"/>
              <w:rPr>
                <w:rFonts w:ascii="Tahoma" w:hAnsi="Tahoma" w:cs="Tahoma"/>
                <w:sz w:val="20"/>
                <w:szCs w:val="20"/>
              </w:rPr>
            </w:pPr>
            <w:r w:rsidRPr="00BA7C82">
              <w:rPr>
                <w:rFonts w:ascii="Tahoma" w:hAnsi="Tahoma" w:cs="Tahoma"/>
                <w:sz w:val="20"/>
                <w:szCs w:val="20"/>
              </w:rPr>
              <w:t xml:space="preserve">upravit povinnosti týkající se prohlídek těl zemřelých tak, aby je mohli vykonávat i lékaři již po absolvování základního kmene, nejen lékaři se specializovanou způsobilostí </w:t>
            </w:r>
          </w:p>
          <w:p w:rsidR="00EB6691" w:rsidRPr="00BA7C82" w:rsidRDefault="00EB6691" w:rsidP="00EB6691">
            <w:pPr>
              <w:spacing w:line="280" w:lineRule="exact"/>
              <w:rPr>
                <w:rFonts w:ascii="Tahoma" w:hAnsi="Tahoma" w:cs="Tahoma"/>
                <w:sz w:val="20"/>
                <w:szCs w:val="20"/>
              </w:rPr>
            </w:pPr>
          </w:p>
        </w:tc>
        <w:tc>
          <w:tcPr>
            <w:tcW w:w="4966" w:type="dxa"/>
            <w:shd w:val="clear" w:color="auto" w:fill="auto"/>
          </w:tcPr>
          <w:p w:rsidR="00BF17CD" w:rsidRDefault="00BF17CD" w:rsidP="00BF17CD">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EB6691" w:rsidRPr="00BA7C82" w:rsidRDefault="00BF17CD" w:rsidP="00BF17CD">
            <w:pPr>
              <w:spacing w:line="280" w:lineRule="exact"/>
              <w:rPr>
                <w:rFonts w:ascii="Tahoma" w:hAnsi="Tahoma" w:cs="Tahoma"/>
                <w:i/>
                <w:sz w:val="20"/>
                <w:szCs w:val="20"/>
              </w:rPr>
            </w:pPr>
            <w:r>
              <w:rPr>
                <w:rFonts w:ascii="Tahoma" w:hAnsi="Tahoma" w:cs="Tahoma"/>
                <w:i/>
                <w:sz w:val="20"/>
                <w:szCs w:val="20"/>
              </w:rPr>
              <w:t>Návrh</w:t>
            </w:r>
            <w:r w:rsidR="003258BA" w:rsidRPr="00BF17CD">
              <w:rPr>
                <w:rFonts w:ascii="Tahoma" w:hAnsi="Tahoma" w:cs="Tahoma"/>
                <w:i/>
                <w:sz w:val="20"/>
                <w:szCs w:val="20"/>
              </w:rPr>
              <w:t xml:space="preserve"> bude uplatněn v rámci připomínkového řízení (v únoru 2016</w:t>
            </w:r>
            <w:r>
              <w:rPr>
                <w:rFonts w:ascii="Tahoma" w:hAnsi="Tahoma" w:cs="Tahoma"/>
                <w:i/>
                <w:sz w:val="20"/>
                <w:szCs w:val="20"/>
              </w:rPr>
              <w:t xml:space="preserve"> - po</w:t>
            </w:r>
            <w:r w:rsidRPr="00BF17CD">
              <w:rPr>
                <w:rFonts w:ascii="Tahoma" w:hAnsi="Tahoma" w:cs="Tahoma"/>
                <w:i/>
                <w:sz w:val="20"/>
                <w:szCs w:val="20"/>
              </w:rPr>
              <w:t xml:space="preserve">dle </w:t>
            </w:r>
            <w:r>
              <w:rPr>
                <w:rFonts w:ascii="Tahoma" w:hAnsi="Tahoma" w:cs="Tahoma"/>
                <w:i/>
                <w:sz w:val="20"/>
                <w:szCs w:val="20"/>
              </w:rPr>
              <w:t>Plánu legislativních prací vlády na rok 2016).</w:t>
            </w:r>
          </w:p>
        </w:tc>
        <w:tc>
          <w:tcPr>
            <w:tcW w:w="2109" w:type="dxa"/>
            <w:shd w:val="clear" w:color="auto" w:fill="auto"/>
          </w:tcPr>
          <w:p w:rsidR="00EB6691" w:rsidRDefault="00EB6691" w:rsidP="00A270B7">
            <w:pPr>
              <w:spacing w:line="280" w:lineRule="exact"/>
              <w:rPr>
                <w:rFonts w:ascii="Tahoma" w:hAnsi="Tahoma" w:cs="Tahoma"/>
                <w:sz w:val="20"/>
                <w:szCs w:val="20"/>
              </w:rPr>
            </w:pPr>
            <w:r>
              <w:rPr>
                <w:rFonts w:ascii="Tahoma" w:hAnsi="Tahoma" w:cs="Tahoma"/>
                <w:sz w:val="20"/>
                <w:szCs w:val="20"/>
              </w:rPr>
              <w:t>ZDR</w:t>
            </w:r>
          </w:p>
        </w:tc>
      </w:tr>
    </w:tbl>
    <w:p w:rsidR="008E13EB" w:rsidRDefault="008E13EB"/>
    <w:p w:rsidR="00147E97" w:rsidRDefault="00147E97" w:rsidP="00147E97">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Pr>
          <w:rFonts w:ascii="Tahoma" w:hAnsi="Tahoma" w:cs="Tahoma"/>
          <w:b/>
          <w:caps/>
          <w:color w:val="0070C0"/>
          <w:spacing w:val="20"/>
        </w:rPr>
        <w:t>rok 2016</w:t>
      </w:r>
    </w:p>
    <w:p w:rsidR="008E13EB" w:rsidRPr="00BF17CD" w:rsidRDefault="008E13EB">
      <w:pPr>
        <w:rPr>
          <w:rFonts w:ascii="Tahoma" w:hAnsi="Tahoma" w:cs="Tahoma"/>
          <w:sz w:val="20"/>
          <w:szCs w:val="20"/>
        </w:rPr>
      </w:pPr>
    </w:p>
    <w:tbl>
      <w:tblPr>
        <w:tblW w:w="14606" w:type="dxa"/>
        <w:tblInd w:w="65" w:type="dxa"/>
        <w:tblCellMar>
          <w:left w:w="70" w:type="dxa"/>
          <w:right w:w="70" w:type="dxa"/>
        </w:tblCellMar>
        <w:tblLook w:val="0000" w:firstRow="0" w:lastRow="0" w:firstColumn="0" w:lastColumn="0" w:noHBand="0" w:noVBand="0"/>
      </w:tblPr>
      <w:tblGrid>
        <w:gridCol w:w="645"/>
        <w:gridCol w:w="1222"/>
        <w:gridCol w:w="1099"/>
        <w:gridCol w:w="4349"/>
        <w:gridCol w:w="1310"/>
        <w:gridCol w:w="1546"/>
        <w:gridCol w:w="1276"/>
        <w:gridCol w:w="1435"/>
        <w:gridCol w:w="647"/>
        <w:gridCol w:w="1077"/>
      </w:tblGrid>
      <w:tr w:rsidR="008E13EB" w:rsidRPr="00BF17CD" w:rsidTr="00B14BF7">
        <w:trPr>
          <w:trHeight w:val="1069"/>
        </w:trPr>
        <w:tc>
          <w:tcPr>
            <w:tcW w:w="558" w:type="dxa"/>
            <w:tcBorders>
              <w:top w:val="single" w:sz="4" w:space="0" w:color="auto"/>
              <w:left w:val="single" w:sz="4" w:space="0" w:color="auto"/>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Předkladatel</w:t>
            </w:r>
          </w:p>
        </w:tc>
        <w:tc>
          <w:tcPr>
            <w:tcW w:w="975"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Spolupřed-kladatel</w:t>
            </w:r>
          </w:p>
        </w:tc>
        <w:tc>
          <w:tcPr>
            <w:tcW w:w="5244"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Název legislativního úkolu</w:t>
            </w:r>
          </w:p>
        </w:tc>
        <w:tc>
          <w:tcPr>
            <w:tcW w:w="1112"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Termín stanovený pro implementaci</w:t>
            </w:r>
          </w:p>
        </w:tc>
        <w:tc>
          <w:tcPr>
            <w:tcW w:w="1383" w:type="dxa"/>
            <w:tcBorders>
              <w:top w:val="single" w:sz="4" w:space="0" w:color="auto"/>
              <w:left w:val="single" w:sz="4" w:space="0" w:color="auto"/>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Předpokládaný termín nabytí účinnosti</w:t>
            </w:r>
          </w:p>
        </w:tc>
        <w:tc>
          <w:tcPr>
            <w:tcW w:w="697" w:type="dxa"/>
            <w:tcBorders>
              <w:top w:val="single" w:sz="4" w:space="0" w:color="auto"/>
              <w:left w:val="nil"/>
              <w:bottom w:val="single" w:sz="4" w:space="0" w:color="auto"/>
              <w:right w:val="single" w:sz="4" w:space="0" w:color="auto"/>
            </w:tcBorders>
            <w:shd w:val="clear" w:color="auto" w:fill="E0E0E0"/>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8E13EB" w:rsidRPr="00BF17CD" w:rsidRDefault="008E13EB" w:rsidP="00147E97">
            <w:pPr>
              <w:jc w:val="center"/>
              <w:rPr>
                <w:rFonts w:ascii="Tahoma" w:hAnsi="Tahoma" w:cs="Tahoma"/>
                <w:sz w:val="20"/>
                <w:szCs w:val="20"/>
              </w:rPr>
            </w:pPr>
            <w:r w:rsidRPr="00BF17CD">
              <w:rPr>
                <w:rFonts w:ascii="Tahoma" w:hAnsi="Tahoma" w:cs="Tahoma"/>
                <w:sz w:val="20"/>
                <w:szCs w:val="20"/>
              </w:rPr>
              <w:t>Projednání na Radě vlády pro koordinaci boje s korupcí</w:t>
            </w:r>
          </w:p>
        </w:tc>
      </w:tr>
      <w:tr w:rsidR="008E13EB" w:rsidRPr="00BF17CD" w:rsidTr="00B14BF7">
        <w:trPr>
          <w:trHeight w:val="680"/>
        </w:trPr>
        <w:tc>
          <w:tcPr>
            <w:tcW w:w="558" w:type="dxa"/>
            <w:tcBorders>
              <w:top w:val="nil"/>
              <w:left w:val="single" w:sz="4" w:space="0" w:color="auto"/>
              <w:bottom w:val="single" w:sz="4" w:space="0" w:color="auto"/>
              <w:right w:val="single" w:sz="4" w:space="0" w:color="auto"/>
            </w:tcBorders>
            <w:shd w:val="clear" w:color="auto" w:fill="auto"/>
            <w:noWrap/>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6.</w:t>
            </w:r>
          </w:p>
        </w:tc>
        <w:tc>
          <w:tcPr>
            <w:tcW w:w="1030" w:type="dxa"/>
            <w:tcBorders>
              <w:top w:val="nil"/>
              <w:left w:val="nil"/>
              <w:bottom w:val="single" w:sz="4" w:space="0" w:color="auto"/>
              <w:right w:val="single" w:sz="4" w:space="0" w:color="auto"/>
            </w:tcBorders>
            <w:shd w:val="clear" w:color="auto" w:fill="auto"/>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MZ</w:t>
            </w:r>
          </w:p>
        </w:tc>
        <w:tc>
          <w:tcPr>
            <w:tcW w:w="975" w:type="dxa"/>
            <w:tcBorders>
              <w:top w:val="nil"/>
              <w:left w:val="nil"/>
              <w:bottom w:val="single" w:sz="4" w:space="0" w:color="auto"/>
              <w:right w:val="single" w:sz="4" w:space="0" w:color="auto"/>
            </w:tcBorders>
            <w:shd w:val="clear" w:color="auto" w:fill="auto"/>
            <w:vAlign w:val="center"/>
          </w:tcPr>
          <w:p w:rsidR="008E13EB" w:rsidRPr="00BF17CD" w:rsidRDefault="008E13EB" w:rsidP="00B14BF7">
            <w:pPr>
              <w:jc w:val="center"/>
              <w:rPr>
                <w:rFonts w:ascii="Tahoma" w:hAnsi="Tahoma" w:cs="Tahoma"/>
                <w:sz w:val="20"/>
                <w:szCs w:val="20"/>
              </w:rPr>
            </w:pPr>
          </w:p>
        </w:tc>
        <w:tc>
          <w:tcPr>
            <w:tcW w:w="5244" w:type="dxa"/>
            <w:tcBorders>
              <w:top w:val="nil"/>
              <w:left w:val="nil"/>
              <w:bottom w:val="single" w:sz="4" w:space="0" w:color="auto"/>
              <w:right w:val="single" w:sz="4" w:space="0" w:color="auto"/>
            </w:tcBorders>
            <w:shd w:val="clear" w:color="auto" w:fill="auto"/>
            <w:vAlign w:val="center"/>
          </w:tcPr>
          <w:p w:rsidR="008E13EB" w:rsidRPr="00BF17CD" w:rsidRDefault="008E13EB" w:rsidP="00B14BF7">
            <w:pPr>
              <w:rPr>
                <w:rFonts w:ascii="Tahoma" w:hAnsi="Tahoma" w:cs="Tahoma"/>
                <w:sz w:val="20"/>
                <w:szCs w:val="20"/>
              </w:rPr>
            </w:pPr>
            <w:r w:rsidRPr="00BF17CD">
              <w:rPr>
                <w:rFonts w:ascii="Tahoma" w:hAnsi="Tahoma" w:cs="Tahoma"/>
                <w:sz w:val="20"/>
                <w:szCs w:val="20"/>
              </w:rPr>
              <w:t xml:space="preserve">Návrh </w:t>
            </w:r>
            <w:r w:rsidR="00BF17CD">
              <w:rPr>
                <w:rFonts w:ascii="Tahoma" w:hAnsi="Tahoma" w:cs="Tahoma"/>
                <w:sz w:val="20"/>
                <w:szCs w:val="20"/>
              </w:rPr>
              <w:t>zákona, kterým se mění zákon č. </w:t>
            </w:r>
            <w:r w:rsidRPr="00BF17CD">
              <w:rPr>
                <w:rFonts w:ascii="Tahoma" w:hAnsi="Tahoma" w:cs="Tahoma"/>
                <w:sz w:val="20"/>
                <w:szCs w:val="20"/>
              </w:rPr>
              <w:t>372/201</w:t>
            </w:r>
            <w:r w:rsidR="00BF17CD">
              <w:rPr>
                <w:rFonts w:ascii="Tahoma" w:hAnsi="Tahoma" w:cs="Tahoma"/>
                <w:sz w:val="20"/>
                <w:szCs w:val="20"/>
              </w:rPr>
              <w:t>1 Sb., o zdravotních službách a </w:t>
            </w:r>
            <w:r w:rsidRPr="00BF17CD">
              <w:rPr>
                <w:rFonts w:ascii="Tahoma" w:hAnsi="Tahoma" w:cs="Tahoma"/>
                <w:sz w:val="20"/>
                <w:szCs w:val="20"/>
              </w:rPr>
              <w:t>podmínk</w:t>
            </w:r>
            <w:r w:rsidR="00BF17CD">
              <w:rPr>
                <w:rFonts w:ascii="Tahoma" w:hAnsi="Tahoma" w:cs="Tahoma"/>
                <w:sz w:val="20"/>
                <w:szCs w:val="20"/>
              </w:rPr>
              <w:t>ách jejich poskytování (zákon o </w:t>
            </w:r>
            <w:r w:rsidRPr="00BF17CD">
              <w:rPr>
                <w:rFonts w:ascii="Tahoma" w:hAnsi="Tahoma" w:cs="Tahoma"/>
                <w:sz w:val="20"/>
                <w:szCs w:val="20"/>
              </w:rPr>
              <w:t>zdravotních službách), ve znění pozdějších předpisů</w:t>
            </w:r>
          </w:p>
        </w:tc>
        <w:tc>
          <w:tcPr>
            <w:tcW w:w="1112" w:type="dxa"/>
            <w:tcBorders>
              <w:top w:val="single" w:sz="4" w:space="0" w:color="auto"/>
              <w:left w:val="nil"/>
              <w:bottom w:val="single" w:sz="4" w:space="0" w:color="auto"/>
              <w:right w:val="single" w:sz="4" w:space="0" w:color="auto"/>
            </w:tcBorders>
            <w:vAlign w:val="center"/>
          </w:tcPr>
          <w:p w:rsidR="008E13EB" w:rsidRPr="00BF17CD" w:rsidRDefault="008E13EB" w:rsidP="00B14BF7">
            <w:pPr>
              <w:jc w:val="center"/>
              <w:rPr>
                <w:rFonts w:ascii="Tahoma" w:hAnsi="Tahoma" w:cs="Tahoma"/>
                <w:sz w:val="20"/>
                <w:szCs w:val="20"/>
              </w:rPr>
            </w:pPr>
          </w:p>
        </w:tc>
        <w:tc>
          <w:tcPr>
            <w:tcW w:w="1383" w:type="dxa"/>
            <w:tcBorders>
              <w:top w:val="nil"/>
              <w:left w:val="single" w:sz="4" w:space="0" w:color="auto"/>
              <w:bottom w:val="single" w:sz="4" w:space="0" w:color="auto"/>
              <w:right w:val="single" w:sz="4" w:space="0" w:color="auto"/>
            </w:tcBorders>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02.16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06.16</w:t>
            </w:r>
          </w:p>
        </w:tc>
        <w:tc>
          <w:tcPr>
            <w:tcW w:w="1417" w:type="dxa"/>
            <w:tcBorders>
              <w:top w:val="nil"/>
              <w:left w:val="nil"/>
              <w:bottom w:val="single" w:sz="4" w:space="0" w:color="auto"/>
              <w:right w:val="single" w:sz="4" w:space="0" w:color="auto"/>
            </w:tcBorders>
            <w:shd w:val="clear" w:color="auto" w:fill="auto"/>
            <w:noWrap/>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07.17</w:t>
            </w:r>
          </w:p>
        </w:tc>
        <w:tc>
          <w:tcPr>
            <w:tcW w:w="697" w:type="dxa"/>
            <w:tcBorders>
              <w:top w:val="nil"/>
              <w:left w:val="nil"/>
              <w:bottom w:val="single" w:sz="4" w:space="0" w:color="auto"/>
              <w:right w:val="single" w:sz="4" w:space="0" w:color="auto"/>
            </w:tcBorders>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Ano</w:t>
            </w:r>
          </w:p>
        </w:tc>
        <w:tc>
          <w:tcPr>
            <w:tcW w:w="914" w:type="dxa"/>
            <w:tcBorders>
              <w:top w:val="single" w:sz="4" w:space="0" w:color="auto"/>
              <w:left w:val="single" w:sz="4" w:space="0" w:color="auto"/>
              <w:bottom w:val="single" w:sz="4" w:space="0" w:color="auto"/>
              <w:right w:val="single" w:sz="4" w:space="0" w:color="auto"/>
            </w:tcBorders>
            <w:vAlign w:val="center"/>
          </w:tcPr>
          <w:p w:rsidR="008E13EB" w:rsidRPr="00BF17CD" w:rsidRDefault="008E13EB" w:rsidP="00B14BF7">
            <w:pPr>
              <w:jc w:val="center"/>
              <w:rPr>
                <w:rFonts w:ascii="Tahoma" w:hAnsi="Tahoma" w:cs="Tahoma"/>
                <w:sz w:val="20"/>
                <w:szCs w:val="20"/>
              </w:rPr>
            </w:pPr>
            <w:r w:rsidRPr="00BF17CD">
              <w:rPr>
                <w:rFonts w:ascii="Tahoma" w:hAnsi="Tahoma" w:cs="Tahoma"/>
                <w:sz w:val="20"/>
                <w:szCs w:val="20"/>
              </w:rPr>
              <w:t>Ne</w:t>
            </w:r>
          </w:p>
        </w:tc>
      </w:tr>
    </w:tbl>
    <w:p w:rsidR="008E13EB" w:rsidRPr="00BF17CD" w:rsidRDefault="008E13EB">
      <w:pPr>
        <w:rPr>
          <w:rFonts w:ascii="Tahoma" w:hAnsi="Tahoma" w:cs="Tahoma"/>
          <w:sz w:val="20"/>
          <w:szCs w:val="20"/>
        </w:rPr>
      </w:pPr>
    </w:p>
    <w:p w:rsidR="00075C96" w:rsidRPr="00BF17CD" w:rsidRDefault="00075C96" w:rsidP="00075C96">
      <w:pPr>
        <w:spacing w:line="280" w:lineRule="exact"/>
        <w:jc w:val="both"/>
        <w:rPr>
          <w:rFonts w:ascii="Tahoma" w:hAnsi="Tahoma" w:cs="Tahoma"/>
          <w:i/>
          <w:sz w:val="20"/>
          <w:szCs w:val="20"/>
        </w:rPr>
      </w:pPr>
      <w:r w:rsidRPr="00BF17CD">
        <w:rPr>
          <w:rFonts w:ascii="Tahoma" w:hAnsi="Tahoma" w:cs="Tahoma"/>
          <w:i/>
          <w:sz w:val="20"/>
          <w:szCs w:val="20"/>
        </w:rPr>
        <w:fldChar w:fldCharType="begin">
          <w:ffData>
            <w:name w:val=""/>
            <w:enabled/>
            <w:calcOnExit w:val="0"/>
            <w:textInput/>
          </w:ffData>
        </w:fldChar>
      </w:r>
      <w:r w:rsidRPr="00BF17CD">
        <w:rPr>
          <w:rFonts w:ascii="Tahoma" w:hAnsi="Tahoma" w:cs="Tahoma"/>
          <w:i/>
          <w:sz w:val="20"/>
          <w:szCs w:val="20"/>
        </w:rPr>
        <w:instrText xml:space="preserve"> FORMTEXT </w:instrText>
      </w:r>
      <w:r w:rsidRPr="00BF17CD">
        <w:rPr>
          <w:rFonts w:ascii="Tahoma" w:hAnsi="Tahoma" w:cs="Tahoma"/>
          <w:i/>
          <w:sz w:val="20"/>
          <w:szCs w:val="20"/>
        </w:rPr>
      </w:r>
      <w:r w:rsidRPr="00BF17CD">
        <w:rPr>
          <w:rFonts w:ascii="Tahoma" w:hAnsi="Tahoma" w:cs="Tahoma"/>
          <w:i/>
          <w:sz w:val="20"/>
          <w:szCs w:val="20"/>
        </w:rPr>
        <w:fldChar w:fldCharType="separate"/>
      </w:r>
      <w:r w:rsidRPr="00BF17CD">
        <w:rPr>
          <w:rFonts w:ascii="Tahoma" w:hAnsi="Tahoma" w:cs="Tahoma"/>
          <w:i/>
          <w:sz w:val="20"/>
          <w:szCs w:val="20"/>
        </w:rPr>
        <w:t xml:space="preserve"> Cílem navrhované novelizace je zejména</w:t>
      </w:r>
    </w:p>
    <w:p w:rsidR="00075C96" w:rsidRPr="00BF17CD" w:rsidRDefault="00075C96" w:rsidP="00075C96">
      <w:pPr>
        <w:spacing w:line="280" w:lineRule="exact"/>
        <w:jc w:val="both"/>
        <w:rPr>
          <w:rFonts w:ascii="Tahoma" w:hAnsi="Tahoma" w:cs="Tahoma"/>
          <w:i/>
          <w:sz w:val="20"/>
          <w:szCs w:val="20"/>
        </w:rPr>
      </w:pPr>
      <w:r w:rsidRPr="00BF17CD">
        <w:rPr>
          <w:rFonts w:ascii="Tahoma" w:hAnsi="Tahoma" w:cs="Tahoma"/>
          <w:i/>
          <w:sz w:val="20"/>
          <w:szCs w:val="20"/>
        </w:rPr>
        <w:t>- upřesnit v</w:t>
      </w:r>
      <w:r w:rsidRPr="00BF17CD">
        <w:rPr>
          <w:rFonts w:ascii="Tahoma" w:hAnsi="Tahoma" w:cs="Tahoma"/>
          <w:i/>
          <w:sz w:val="20"/>
          <w:szCs w:val="20"/>
        </w:rPr>
        <w:t> </w:t>
      </w:r>
      <w:r w:rsidRPr="00BF17CD">
        <w:rPr>
          <w:rFonts w:ascii="Tahoma" w:hAnsi="Tahoma" w:cs="Tahoma"/>
          <w:i/>
          <w:sz w:val="20"/>
          <w:szCs w:val="20"/>
        </w:rPr>
        <w:t>rámci získaných zkušeností úpravu zákona v</w:t>
      </w:r>
      <w:r w:rsidRPr="00BF17CD">
        <w:rPr>
          <w:rFonts w:ascii="Tahoma" w:hAnsi="Tahoma" w:cs="Tahoma"/>
          <w:i/>
          <w:sz w:val="20"/>
          <w:szCs w:val="20"/>
        </w:rPr>
        <w:t> </w:t>
      </w:r>
      <w:r w:rsidRPr="00BF17CD">
        <w:rPr>
          <w:rFonts w:ascii="Tahoma" w:hAnsi="Tahoma" w:cs="Tahoma"/>
          <w:i/>
          <w:sz w:val="20"/>
          <w:szCs w:val="20"/>
        </w:rPr>
        <w:t>těch směrech, kde byly zjištěny aplikační problémy,</w:t>
      </w:r>
    </w:p>
    <w:p w:rsidR="00075C96" w:rsidRPr="00BF17CD" w:rsidRDefault="007E7E1C" w:rsidP="00075C96">
      <w:pPr>
        <w:spacing w:line="280" w:lineRule="exact"/>
        <w:jc w:val="both"/>
        <w:rPr>
          <w:rFonts w:ascii="Tahoma" w:hAnsi="Tahoma" w:cs="Tahoma"/>
          <w:i/>
          <w:sz w:val="20"/>
          <w:szCs w:val="20"/>
        </w:rPr>
      </w:pPr>
      <w:r w:rsidRPr="00BF17CD">
        <w:rPr>
          <w:rFonts w:ascii="Tahoma" w:hAnsi="Tahoma" w:cs="Tahoma"/>
          <w:i/>
          <w:sz w:val="20"/>
          <w:szCs w:val="20"/>
        </w:rPr>
        <w:t>- u</w:t>
      </w:r>
      <w:r w:rsidR="00075C96" w:rsidRPr="00BF17CD">
        <w:rPr>
          <w:rFonts w:ascii="Tahoma" w:hAnsi="Tahoma" w:cs="Tahoma"/>
          <w:i/>
          <w:sz w:val="20"/>
          <w:szCs w:val="20"/>
        </w:rPr>
        <w:t>pravit zákon s ohledem na závěry vyplývající z Akčního plánu zajištění kvality a bezpečí poskytovaných zdravotních služeb tak, aby byla zajišťována kvalita a bezpečí zdravotních služeb,</w:t>
      </w:r>
    </w:p>
    <w:p w:rsidR="00075C96" w:rsidRPr="00BF17CD" w:rsidRDefault="00075C96" w:rsidP="00075C96">
      <w:pPr>
        <w:spacing w:line="280" w:lineRule="exact"/>
        <w:jc w:val="both"/>
        <w:rPr>
          <w:rFonts w:ascii="Tahoma" w:hAnsi="Tahoma" w:cs="Tahoma"/>
          <w:i/>
          <w:sz w:val="20"/>
          <w:szCs w:val="20"/>
        </w:rPr>
      </w:pPr>
      <w:r w:rsidRPr="00BF17CD">
        <w:rPr>
          <w:rFonts w:ascii="Tahoma" w:hAnsi="Tahoma" w:cs="Tahoma"/>
          <w:i/>
          <w:sz w:val="20"/>
          <w:szCs w:val="20"/>
        </w:rPr>
        <w:t>- stanovit podmínky, včetně povolení, pro poskytování zdravotních služeb v rámci  tzv. "osvětových akcí" (jde o akce zajišťované poskytovateli zdravotních služeb prostřednictvím k tomu způsobilých zdravotnických pracovníků mimo prostory zdravotnických zařízen; jde například o možnost odběrů periferní krve pro potřeby měření hladiny cukru v krvi),</w:t>
      </w:r>
    </w:p>
    <w:p w:rsidR="00075C96" w:rsidRPr="00BF17CD" w:rsidRDefault="00075C96" w:rsidP="00075C96">
      <w:pPr>
        <w:rPr>
          <w:rFonts w:ascii="Tahoma" w:hAnsi="Tahoma" w:cs="Tahoma"/>
          <w:i/>
          <w:sz w:val="20"/>
          <w:szCs w:val="20"/>
        </w:rPr>
      </w:pPr>
      <w:r w:rsidRPr="00BF17CD">
        <w:rPr>
          <w:rFonts w:ascii="Tahoma" w:hAnsi="Tahoma" w:cs="Tahoma"/>
          <w:i/>
          <w:sz w:val="20"/>
          <w:szCs w:val="20"/>
        </w:rPr>
        <w:t xml:space="preserve">- vymezit povinnost lékaře hlásit odpovědným dozorujícím orgánům zjištěné známky špatného zacházení s osobami omezenými na osobní svobodě; tím zajistit splnění úkolu podle v usnesení vlády ze dne 29. července 2015 č. 609, kterým bylo uloženo v  souladu se standardy Evropského výboru pro zabránění mučení a nelidskému či ponižujícímu zacházení nebo trestání  tuto povinnost zakotvit. </w:t>
      </w:r>
      <w:r w:rsidRPr="00BF17CD">
        <w:rPr>
          <w:rFonts w:ascii="Tahoma" w:hAnsi="Tahoma" w:cs="Tahoma"/>
          <w:i/>
          <w:sz w:val="20"/>
          <w:szCs w:val="20"/>
        </w:rPr>
        <w:fldChar w:fldCharType="end"/>
      </w:r>
    </w:p>
    <w:p w:rsidR="009479F4" w:rsidRDefault="009479F4" w:rsidP="00075C96"/>
    <w:p w:rsidR="00573B97" w:rsidRDefault="00573B97" w:rsidP="00075C96"/>
    <w:p w:rsidR="00573B97" w:rsidRDefault="00573B97" w:rsidP="00075C96"/>
    <w:p w:rsidR="00573B97" w:rsidRDefault="00573B97" w:rsidP="00075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79"/>
        <w:gridCol w:w="4966"/>
        <w:gridCol w:w="2109"/>
      </w:tblGrid>
      <w:tr w:rsidR="00EB6691" w:rsidRPr="00BA7C82" w:rsidTr="00DC1699">
        <w:tc>
          <w:tcPr>
            <w:tcW w:w="3564" w:type="dxa"/>
            <w:shd w:val="clear" w:color="auto" w:fill="auto"/>
          </w:tcPr>
          <w:p w:rsidR="00EB6691" w:rsidRPr="00BF17CD" w:rsidRDefault="00EB6691" w:rsidP="00EB6691">
            <w:pPr>
              <w:spacing w:line="280" w:lineRule="exact"/>
              <w:rPr>
                <w:rFonts w:ascii="Tahoma" w:hAnsi="Tahoma" w:cs="Tahoma"/>
                <w:sz w:val="20"/>
                <w:szCs w:val="20"/>
              </w:rPr>
            </w:pPr>
            <w:bookmarkStart w:id="0" w:name="_GoBack"/>
            <w:bookmarkEnd w:id="0"/>
            <w:r w:rsidRPr="00BF17CD">
              <w:rPr>
                <w:rFonts w:ascii="Tahoma" w:hAnsi="Tahoma" w:cs="Tahoma"/>
                <w:sz w:val="20"/>
                <w:szCs w:val="20"/>
              </w:rPr>
              <w:t>zákon č. 167/1998 Sb., o návykových látkách a o změně některých dalších zákonů</w:t>
            </w:r>
          </w:p>
          <w:p w:rsidR="00EB6691" w:rsidRPr="00BF17CD" w:rsidRDefault="00EB6691" w:rsidP="00EB6691">
            <w:pPr>
              <w:spacing w:line="280" w:lineRule="exact"/>
              <w:rPr>
                <w:rFonts w:ascii="Tahoma" w:hAnsi="Tahoma" w:cs="Tahoma"/>
                <w:sz w:val="20"/>
                <w:szCs w:val="20"/>
              </w:rPr>
            </w:pPr>
          </w:p>
        </w:tc>
        <w:tc>
          <w:tcPr>
            <w:tcW w:w="3579" w:type="dxa"/>
            <w:shd w:val="clear" w:color="auto" w:fill="auto"/>
          </w:tcPr>
          <w:p w:rsidR="00EB6691" w:rsidRPr="00BA7C82" w:rsidRDefault="00EB6691" w:rsidP="00EB6691">
            <w:pPr>
              <w:spacing w:line="280" w:lineRule="exact"/>
              <w:rPr>
                <w:rFonts w:ascii="Tahoma" w:hAnsi="Tahoma" w:cs="Tahoma"/>
                <w:sz w:val="20"/>
                <w:szCs w:val="20"/>
              </w:rPr>
            </w:pPr>
            <w:r w:rsidRPr="00BA7C82">
              <w:rPr>
                <w:rFonts w:ascii="Tahoma" w:hAnsi="Tahoma" w:cs="Tahoma"/>
                <w:sz w:val="20"/>
                <w:szCs w:val="20"/>
              </w:rPr>
              <w:t xml:space="preserve">svěřit kontrolu a projednávání správních deliktů Státnímu ústavu pro kontrolu léčiv (dosud: pověření zaměstnanci kraje zařazení do krajského úřadu) </w:t>
            </w:r>
          </w:p>
          <w:p w:rsidR="00EB6691" w:rsidRPr="00BA7C82" w:rsidRDefault="00EB6691" w:rsidP="00EB6691">
            <w:pPr>
              <w:spacing w:line="280" w:lineRule="exact"/>
              <w:rPr>
                <w:rFonts w:ascii="Tahoma" w:hAnsi="Tahoma" w:cs="Tahoma"/>
                <w:sz w:val="20"/>
                <w:szCs w:val="20"/>
              </w:rPr>
            </w:pPr>
          </w:p>
        </w:tc>
        <w:tc>
          <w:tcPr>
            <w:tcW w:w="4966" w:type="dxa"/>
            <w:shd w:val="clear" w:color="auto" w:fill="auto"/>
          </w:tcPr>
          <w:p w:rsidR="00BF17CD" w:rsidRDefault="00BF17CD" w:rsidP="00BF17CD">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EB6691" w:rsidRPr="00BF17CD" w:rsidRDefault="00BF17CD" w:rsidP="00BF17CD">
            <w:pPr>
              <w:spacing w:line="280" w:lineRule="exact"/>
              <w:rPr>
                <w:rFonts w:ascii="Tahoma" w:hAnsi="Tahoma" w:cs="Tahoma"/>
                <w:i/>
                <w:sz w:val="20"/>
                <w:szCs w:val="20"/>
              </w:rPr>
            </w:pPr>
            <w:r>
              <w:rPr>
                <w:rFonts w:ascii="Tahoma" w:hAnsi="Tahoma" w:cs="Tahoma"/>
                <w:i/>
                <w:sz w:val="20"/>
                <w:szCs w:val="20"/>
              </w:rPr>
              <w:t>Návrh bude uplatněn</w:t>
            </w:r>
            <w:r w:rsidR="003258BA" w:rsidRPr="00BF17CD">
              <w:rPr>
                <w:rFonts w:ascii="Tahoma" w:hAnsi="Tahoma" w:cs="Tahoma"/>
                <w:i/>
                <w:sz w:val="20"/>
                <w:szCs w:val="20"/>
              </w:rPr>
              <w:t xml:space="preserve"> v rámci </w:t>
            </w:r>
            <w:r>
              <w:rPr>
                <w:rFonts w:ascii="Tahoma" w:hAnsi="Tahoma" w:cs="Tahoma"/>
                <w:i/>
                <w:sz w:val="20"/>
                <w:szCs w:val="20"/>
              </w:rPr>
              <w:t>případn</w:t>
            </w:r>
            <w:r w:rsidR="00A07551">
              <w:rPr>
                <w:rFonts w:ascii="Tahoma" w:hAnsi="Tahoma" w:cs="Tahoma"/>
                <w:i/>
                <w:sz w:val="20"/>
                <w:szCs w:val="20"/>
              </w:rPr>
              <w:t xml:space="preserve">ého </w:t>
            </w:r>
            <w:r w:rsidR="003258BA" w:rsidRPr="00BF17CD">
              <w:rPr>
                <w:rFonts w:ascii="Tahoma" w:hAnsi="Tahoma" w:cs="Tahoma"/>
                <w:i/>
                <w:sz w:val="20"/>
                <w:szCs w:val="20"/>
              </w:rPr>
              <w:t>připomínkového řízení.</w:t>
            </w:r>
          </w:p>
        </w:tc>
        <w:tc>
          <w:tcPr>
            <w:tcW w:w="2109" w:type="dxa"/>
            <w:shd w:val="clear" w:color="auto" w:fill="auto"/>
          </w:tcPr>
          <w:p w:rsidR="00EB6691" w:rsidRDefault="00EB6691" w:rsidP="00A270B7">
            <w:pPr>
              <w:spacing w:line="280" w:lineRule="exact"/>
              <w:rPr>
                <w:rFonts w:ascii="Tahoma" w:hAnsi="Tahoma" w:cs="Tahoma"/>
                <w:sz w:val="20"/>
                <w:szCs w:val="20"/>
              </w:rPr>
            </w:pPr>
            <w:r>
              <w:rPr>
                <w:rFonts w:ascii="Tahoma" w:hAnsi="Tahoma" w:cs="Tahoma"/>
                <w:sz w:val="20"/>
                <w:szCs w:val="20"/>
              </w:rPr>
              <w:t>ZDR</w:t>
            </w:r>
          </w:p>
        </w:tc>
      </w:tr>
      <w:tr w:rsidR="00EB6691" w:rsidRPr="00BA7C82" w:rsidTr="00DC1699">
        <w:tc>
          <w:tcPr>
            <w:tcW w:w="3564" w:type="dxa"/>
            <w:shd w:val="clear" w:color="auto" w:fill="auto"/>
          </w:tcPr>
          <w:p w:rsidR="00EB6691" w:rsidRPr="00BF17CD" w:rsidRDefault="00EB6691" w:rsidP="00EB6691">
            <w:pPr>
              <w:spacing w:line="280" w:lineRule="exact"/>
              <w:rPr>
                <w:rFonts w:ascii="Tahoma" w:hAnsi="Tahoma" w:cs="Tahoma"/>
                <w:sz w:val="20"/>
                <w:szCs w:val="20"/>
              </w:rPr>
            </w:pPr>
            <w:r w:rsidRPr="00BF17CD">
              <w:rPr>
                <w:rFonts w:ascii="Tahoma" w:hAnsi="Tahoma" w:cs="Tahoma"/>
                <w:sz w:val="20"/>
                <w:szCs w:val="20"/>
              </w:rPr>
              <w:t>zákon č. 48/1997 Sb., o veřejném zdravotním pojištění a o změně a doplnění některých souvisejících zákonů</w:t>
            </w:r>
          </w:p>
          <w:p w:rsidR="00EB6691" w:rsidRPr="00BF17CD" w:rsidRDefault="00EB6691" w:rsidP="00EB6691">
            <w:pPr>
              <w:spacing w:line="280" w:lineRule="exact"/>
              <w:rPr>
                <w:rFonts w:ascii="Tahoma" w:hAnsi="Tahoma" w:cs="Tahoma"/>
                <w:sz w:val="20"/>
                <w:szCs w:val="20"/>
              </w:rPr>
            </w:pPr>
          </w:p>
        </w:tc>
        <w:tc>
          <w:tcPr>
            <w:tcW w:w="3579" w:type="dxa"/>
            <w:shd w:val="clear" w:color="auto" w:fill="auto"/>
          </w:tcPr>
          <w:p w:rsidR="00EB6691" w:rsidRPr="00BA7C82" w:rsidRDefault="00EB6691" w:rsidP="00EB6691">
            <w:pPr>
              <w:spacing w:line="280" w:lineRule="exact"/>
              <w:rPr>
                <w:rFonts w:ascii="Tahoma" w:hAnsi="Tahoma" w:cs="Tahoma"/>
                <w:sz w:val="20"/>
                <w:szCs w:val="20"/>
              </w:rPr>
            </w:pPr>
            <w:r w:rsidRPr="00BA7C82">
              <w:rPr>
                <w:rFonts w:ascii="Tahoma" w:hAnsi="Tahoma" w:cs="Tahoma"/>
                <w:sz w:val="20"/>
                <w:szCs w:val="20"/>
              </w:rPr>
              <w:t xml:space="preserve">- </w:t>
            </w:r>
            <w:r>
              <w:rPr>
                <w:rFonts w:ascii="Tahoma" w:hAnsi="Tahoma" w:cs="Tahoma"/>
                <w:sz w:val="20"/>
                <w:szCs w:val="20"/>
              </w:rPr>
              <w:t>vhodněji nastavit</w:t>
            </w:r>
            <w:r w:rsidRPr="00BA7C82">
              <w:rPr>
                <w:rFonts w:ascii="Tahoma" w:hAnsi="Tahoma" w:cs="Tahoma"/>
                <w:sz w:val="20"/>
                <w:szCs w:val="20"/>
              </w:rPr>
              <w:t xml:space="preserve"> úpravu výběrových řízení na výběr poskytovatelů, se kterými zdravotní pojišťovna uzavírá smlouvu o poskytování a úhradě hrazených služeb </w:t>
            </w:r>
          </w:p>
          <w:p w:rsidR="00EB6691" w:rsidRPr="00BA7C82" w:rsidRDefault="00EB6691" w:rsidP="00EB6691">
            <w:pPr>
              <w:spacing w:line="280" w:lineRule="exact"/>
              <w:rPr>
                <w:rFonts w:ascii="Tahoma" w:hAnsi="Tahoma" w:cs="Tahoma"/>
                <w:sz w:val="20"/>
                <w:szCs w:val="20"/>
              </w:rPr>
            </w:pPr>
          </w:p>
          <w:p w:rsidR="00EB6691" w:rsidRPr="00BA7C82" w:rsidRDefault="00EB6691" w:rsidP="00EB6691">
            <w:pPr>
              <w:spacing w:line="280" w:lineRule="exact"/>
              <w:rPr>
                <w:rFonts w:ascii="Tahoma" w:hAnsi="Tahoma" w:cs="Tahoma"/>
                <w:sz w:val="20"/>
                <w:szCs w:val="20"/>
              </w:rPr>
            </w:pPr>
            <w:r w:rsidRPr="00BA7C82">
              <w:rPr>
                <w:rFonts w:ascii="Tahoma" w:hAnsi="Tahoma" w:cs="Tahoma"/>
                <w:sz w:val="20"/>
                <w:szCs w:val="20"/>
              </w:rPr>
              <w:t>- změnit systém úhrad za zdravotní výkony poskytované v dětských domovech pro děti do 3 let věku zdravotnickými pracovníky, kteří jsou zaměstnanci poskytovatele zdravotních služeb v tomto zařízení</w:t>
            </w:r>
          </w:p>
          <w:p w:rsidR="00EB6691" w:rsidRPr="00BA7C82" w:rsidRDefault="00EB6691" w:rsidP="00EB6691">
            <w:pPr>
              <w:spacing w:line="280" w:lineRule="exact"/>
              <w:rPr>
                <w:rFonts w:ascii="Tahoma" w:hAnsi="Tahoma" w:cs="Tahoma"/>
                <w:sz w:val="20"/>
                <w:szCs w:val="20"/>
              </w:rPr>
            </w:pPr>
          </w:p>
        </w:tc>
        <w:tc>
          <w:tcPr>
            <w:tcW w:w="4966" w:type="dxa"/>
            <w:shd w:val="clear" w:color="auto" w:fill="auto"/>
          </w:tcPr>
          <w:p w:rsidR="00A07551" w:rsidRDefault="00A07551" w:rsidP="00A07551">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3258BA" w:rsidRPr="00BF17CD" w:rsidRDefault="00A07551" w:rsidP="003258BA">
            <w:pPr>
              <w:spacing w:line="280" w:lineRule="exact"/>
              <w:jc w:val="both"/>
              <w:rPr>
                <w:rFonts w:ascii="Tahoma" w:hAnsi="Tahoma" w:cs="Tahoma"/>
                <w:i/>
                <w:sz w:val="20"/>
                <w:szCs w:val="20"/>
              </w:rPr>
            </w:pPr>
            <w:r>
              <w:rPr>
                <w:rFonts w:ascii="Tahoma" w:hAnsi="Tahoma" w:cs="Tahoma"/>
                <w:i/>
                <w:sz w:val="20"/>
                <w:szCs w:val="20"/>
              </w:rPr>
              <w:t>Návrh byl</w:t>
            </w:r>
            <w:r w:rsidR="003258BA" w:rsidRPr="00BF17CD">
              <w:rPr>
                <w:rFonts w:ascii="Tahoma" w:hAnsi="Tahoma" w:cs="Tahoma"/>
                <w:i/>
                <w:sz w:val="20"/>
                <w:szCs w:val="20"/>
              </w:rPr>
              <w:t xml:space="preserve"> uplatněn v rámci připomínkového řízení, </w:t>
            </w:r>
            <w:r w:rsidR="00640DE2" w:rsidRPr="00BF17CD">
              <w:rPr>
                <w:rFonts w:ascii="Tahoma" w:hAnsi="Tahoma" w:cs="Tahoma"/>
                <w:i/>
                <w:sz w:val="20"/>
                <w:szCs w:val="20"/>
              </w:rPr>
              <w:t xml:space="preserve">ve </w:t>
            </w:r>
            <w:r w:rsidR="00640DE2">
              <w:rPr>
                <w:rFonts w:ascii="Tahoma" w:hAnsi="Tahoma" w:cs="Tahoma"/>
                <w:i/>
                <w:sz w:val="20"/>
                <w:szCs w:val="20"/>
              </w:rPr>
              <w:t xml:space="preserve">ve </w:t>
            </w:r>
            <w:r w:rsidR="00640DE2" w:rsidRPr="00BF17CD">
              <w:rPr>
                <w:rFonts w:ascii="Tahoma" w:hAnsi="Tahoma" w:cs="Tahoma"/>
                <w:i/>
                <w:sz w:val="20"/>
                <w:szCs w:val="20"/>
              </w:rPr>
              <w:t>změněné podobě</w:t>
            </w:r>
            <w:r w:rsidR="00640DE2">
              <w:rPr>
                <w:rFonts w:ascii="Tahoma" w:hAnsi="Tahoma" w:cs="Tahoma"/>
                <w:i/>
                <w:sz w:val="20"/>
                <w:szCs w:val="20"/>
              </w:rPr>
              <w:t xml:space="preserve"> byl do návrhu zákona zapracován</w:t>
            </w:r>
            <w:r w:rsidR="003258BA" w:rsidRPr="00BF17CD">
              <w:rPr>
                <w:rFonts w:ascii="Tahoma" w:hAnsi="Tahoma" w:cs="Tahoma"/>
                <w:i/>
                <w:sz w:val="20"/>
                <w:szCs w:val="20"/>
              </w:rPr>
              <w:t xml:space="preserve">. </w:t>
            </w:r>
          </w:p>
          <w:p w:rsidR="003258BA" w:rsidRPr="00BF17CD" w:rsidRDefault="003258BA" w:rsidP="003258BA">
            <w:pPr>
              <w:spacing w:line="280" w:lineRule="exact"/>
              <w:jc w:val="both"/>
              <w:rPr>
                <w:rFonts w:ascii="Tahoma" w:hAnsi="Tahoma" w:cs="Tahoma"/>
                <w:i/>
                <w:sz w:val="20"/>
                <w:szCs w:val="20"/>
              </w:rPr>
            </w:pPr>
          </w:p>
          <w:p w:rsidR="003258BA" w:rsidRPr="00BF17CD" w:rsidRDefault="003258BA" w:rsidP="003258BA">
            <w:pPr>
              <w:spacing w:line="280" w:lineRule="exact"/>
              <w:jc w:val="both"/>
              <w:rPr>
                <w:rFonts w:ascii="Tahoma" w:hAnsi="Tahoma" w:cs="Tahoma"/>
                <w:i/>
                <w:sz w:val="20"/>
                <w:szCs w:val="20"/>
              </w:rPr>
            </w:pPr>
          </w:p>
          <w:p w:rsidR="003258BA" w:rsidRPr="00BF17CD" w:rsidRDefault="003258BA" w:rsidP="003258BA">
            <w:pPr>
              <w:spacing w:line="280" w:lineRule="exact"/>
              <w:jc w:val="both"/>
              <w:rPr>
                <w:rFonts w:ascii="Tahoma" w:hAnsi="Tahoma" w:cs="Tahoma"/>
                <w:i/>
                <w:sz w:val="20"/>
                <w:szCs w:val="20"/>
              </w:rPr>
            </w:pPr>
          </w:p>
          <w:p w:rsidR="00A07551" w:rsidRDefault="00A07551" w:rsidP="00A07551">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EB6691" w:rsidRPr="00BF17CD" w:rsidRDefault="00A07551" w:rsidP="00A07551">
            <w:pPr>
              <w:spacing w:line="280" w:lineRule="exact"/>
              <w:rPr>
                <w:rFonts w:ascii="Tahoma" w:hAnsi="Tahoma" w:cs="Tahoma"/>
                <w:i/>
                <w:sz w:val="20"/>
                <w:szCs w:val="20"/>
              </w:rPr>
            </w:pPr>
            <w:r>
              <w:rPr>
                <w:rFonts w:ascii="Tahoma" w:hAnsi="Tahoma" w:cs="Tahoma"/>
                <w:i/>
                <w:sz w:val="20"/>
                <w:szCs w:val="20"/>
              </w:rPr>
              <w:t>Návrh bude uplatněn</w:t>
            </w:r>
            <w:r w:rsidRPr="00BF17CD">
              <w:rPr>
                <w:rFonts w:ascii="Tahoma" w:hAnsi="Tahoma" w:cs="Tahoma"/>
                <w:i/>
                <w:sz w:val="20"/>
                <w:szCs w:val="20"/>
              </w:rPr>
              <w:t xml:space="preserve"> v rámci </w:t>
            </w:r>
            <w:r>
              <w:rPr>
                <w:rFonts w:ascii="Tahoma" w:hAnsi="Tahoma" w:cs="Tahoma"/>
                <w:i/>
                <w:sz w:val="20"/>
                <w:szCs w:val="20"/>
              </w:rPr>
              <w:t xml:space="preserve">případného </w:t>
            </w:r>
            <w:r w:rsidRPr="00BF17CD">
              <w:rPr>
                <w:rFonts w:ascii="Tahoma" w:hAnsi="Tahoma" w:cs="Tahoma"/>
                <w:i/>
                <w:sz w:val="20"/>
                <w:szCs w:val="20"/>
              </w:rPr>
              <w:t>připomínkového řízení.</w:t>
            </w:r>
          </w:p>
        </w:tc>
        <w:tc>
          <w:tcPr>
            <w:tcW w:w="2109" w:type="dxa"/>
            <w:shd w:val="clear" w:color="auto" w:fill="auto"/>
          </w:tcPr>
          <w:p w:rsidR="00EB6691" w:rsidRDefault="00EB6691" w:rsidP="00A270B7">
            <w:pPr>
              <w:spacing w:line="280" w:lineRule="exact"/>
              <w:rPr>
                <w:rFonts w:ascii="Tahoma" w:hAnsi="Tahoma" w:cs="Tahoma"/>
                <w:sz w:val="20"/>
                <w:szCs w:val="20"/>
              </w:rPr>
            </w:pPr>
            <w:r>
              <w:rPr>
                <w:rFonts w:ascii="Tahoma" w:hAnsi="Tahoma" w:cs="Tahoma"/>
                <w:sz w:val="20"/>
                <w:szCs w:val="20"/>
              </w:rPr>
              <w:t>ZDR</w:t>
            </w:r>
          </w:p>
        </w:tc>
      </w:tr>
    </w:tbl>
    <w:p w:rsidR="00EB6691" w:rsidRDefault="00EB6691" w:rsidP="002D1C78">
      <w:pPr>
        <w:spacing w:line="280" w:lineRule="exact"/>
        <w:rPr>
          <w:rFonts w:ascii="Tahoma" w:hAnsi="Tahoma" w:cs="Tahoma"/>
          <w:b/>
          <w:caps/>
          <w:color w:val="FF0000"/>
          <w:spacing w:val="20"/>
          <w:sz w:val="20"/>
          <w:szCs w:val="20"/>
        </w:rPr>
      </w:pPr>
    </w:p>
    <w:p w:rsidR="00573B97" w:rsidRDefault="00573B97" w:rsidP="002D1C78">
      <w:pPr>
        <w:spacing w:line="280" w:lineRule="exact"/>
        <w:rPr>
          <w:rFonts w:ascii="Tahoma" w:hAnsi="Tahoma" w:cs="Tahoma"/>
          <w:b/>
          <w:caps/>
          <w:color w:val="FF0000"/>
          <w:spacing w:val="20"/>
          <w:sz w:val="20"/>
          <w:szCs w:val="20"/>
        </w:rPr>
      </w:pPr>
    </w:p>
    <w:p w:rsidR="00AD4B0E" w:rsidRPr="00ED03EE" w:rsidRDefault="00AD4B0E" w:rsidP="00B91F52">
      <w:pPr>
        <w:spacing w:before="60" w:after="60"/>
        <w:rPr>
          <w:rFonts w:ascii="Tahoma" w:hAnsi="Tahoma" w:cs="Tahoma"/>
          <w:b/>
          <w:caps/>
          <w:color w:val="7030A0"/>
          <w:spacing w:val="20"/>
          <w:sz w:val="28"/>
          <w:szCs w:val="28"/>
        </w:rPr>
      </w:pPr>
      <w:r w:rsidRPr="00ED03EE">
        <w:rPr>
          <w:rFonts w:ascii="Tahoma" w:hAnsi="Tahoma" w:cs="Tahoma"/>
          <w:b/>
          <w:caps/>
          <w:color w:val="7030A0"/>
          <w:spacing w:val="20"/>
          <w:sz w:val="28"/>
          <w:szCs w:val="28"/>
        </w:rPr>
        <w:t>životní prostředí</w:t>
      </w:r>
      <w:r w:rsidR="00D66BD3" w:rsidRPr="00ED03EE">
        <w:rPr>
          <w:rFonts w:ascii="Tahoma" w:hAnsi="Tahoma" w:cs="Tahoma"/>
          <w:b/>
          <w:caps/>
          <w:color w:val="7030A0"/>
          <w:spacing w:val="20"/>
          <w:sz w:val="28"/>
          <w:szCs w:val="28"/>
        </w:rPr>
        <w:t xml:space="preserve"> a zemědělství</w:t>
      </w:r>
    </w:p>
    <w:p w:rsidR="000F6829" w:rsidRDefault="000F6829" w:rsidP="00B91F52">
      <w:pPr>
        <w:spacing w:before="60" w:after="60"/>
        <w:rPr>
          <w:rFonts w:ascii="Tahoma" w:hAnsi="Tahoma" w:cs="Tahoma"/>
          <w:b/>
          <w:caps/>
          <w:color w:val="C00000"/>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576"/>
        <w:gridCol w:w="4992"/>
        <w:gridCol w:w="2114"/>
      </w:tblGrid>
      <w:tr w:rsidR="00DD3146" w:rsidRPr="00BA7C82" w:rsidTr="00EB6691">
        <w:tc>
          <w:tcPr>
            <w:tcW w:w="3536"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číslo a název zákona</w:t>
            </w:r>
          </w:p>
        </w:tc>
        <w:tc>
          <w:tcPr>
            <w:tcW w:w="3576"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stručný návrh úprav</w:t>
            </w:r>
          </w:p>
          <w:p w:rsidR="00DD3146" w:rsidRPr="00BA7C82" w:rsidRDefault="00DD3146" w:rsidP="00BA7C82">
            <w:pPr>
              <w:jc w:val="center"/>
              <w:rPr>
                <w:rFonts w:ascii="Tahoma" w:hAnsi="Tahoma" w:cs="Tahoma"/>
                <w:b/>
                <w:caps/>
                <w:color w:val="FF0000"/>
                <w:spacing w:val="20"/>
              </w:rPr>
            </w:pPr>
          </w:p>
        </w:tc>
        <w:tc>
          <w:tcPr>
            <w:tcW w:w="4992" w:type="dxa"/>
            <w:shd w:val="clear" w:color="auto" w:fill="auto"/>
          </w:tcPr>
          <w:p w:rsidR="00DD3146" w:rsidRPr="00BA7C82" w:rsidRDefault="00BA6289" w:rsidP="00BA7C82">
            <w:pPr>
              <w:spacing w:line="280" w:lineRule="exact"/>
              <w:rPr>
                <w:rFonts w:ascii="Tahoma" w:hAnsi="Tahoma" w:cs="Tahoma"/>
                <w:b/>
                <w:sz w:val="20"/>
                <w:szCs w:val="20"/>
              </w:rPr>
            </w:pPr>
            <w:r w:rsidRPr="00BA7C82">
              <w:rPr>
                <w:rFonts w:ascii="Tahoma" w:hAnsi="Tahoma" w:cs="Tahoma"/>
                <w:b/>
                <w:sz w:val="20"/>
                <w:szCs w:val="20"/>
              </w:rPr>
              <w:t>informace o aktuálním stavu</w:t>
            </w:r>
            <w:r>
              <w:rPr>
                <w:rFonts w:ascii="Tahoma" w:hAnsi="Tahoma" w:cs="Tahoma"/>
                <w:b/>
                <w:sz w:val="20"/>
                <w:szCs w:val="20"/>
              </w:rPr>
              <w:t xml:space="preserve"> + návrh dalšího postupu</w:t>
            </w:r>
          </w:p>
        </w:tc>
        <w:tc>
          <w:tcPr>
            <w:tcW w:w="2114" w:type="dxa"/>
            <w:shd w:val="clear" w:color="auto" w:fill="auto"/>
          </w:tcPr>
          <w:p w:rsidR="00DD3146" w:rsidRPr="00BA7C82" w:rsidRDefault="00DD3146" w:rsidP="00BA7C82">
            <w:pPr>
              <w:spacing w:line="280" w:lineRule="exact"/>
              <w:rPr>
                <w:rFonts w:ascii="Tahoma" w:hAnsi="Tahoma" w:cs="Tahoma"/>
                <w:b/>
                <w:sz w:val="20"/>
                <w:szCs w:val="20"/>
              </w:rPr>
            </w:pPr>
            <w:r w:rsidRPr="00BA7C82">
              <w:rPr>
                <w:rFonts w:ascii="Tahoma" w:hAnsi="Tahoma" w:cs="Tahoma"/>
                <w:b/>
                <w:sz w:val="20"/>
                <w:szCs w:val="20"/>
              </w:rPr>
              <w:t>odpovědný odbor</w:t>
            </w:r>
          </w:p>
        </w:tc>
      </w:tr>
      <w:tr w:rsidR="00EB6691" w:rsidRPr="00BA7C82" w:rsidTr="00A270B7">
        <w:tc>
          <w:tcPr>
            <w:tcW w:w="3536" w:type="dxa"/>
            <w:shd w:val="clear" w:color="auto" w:fill="auto"/>
          </w:tcPr>
          <w:p w:rsidR="00EB6691" w:rsidRPr="00A763C1" w:rsidRDefault="00EB6691" w:rsidP="00EB6691">
            <w:pPr>
              <w:spacing w:line="280" w:lineRule="exact"/>
              <w:rPr>
                <w:rFonts w:ascii="Tahoma" w:hAnsi="Tahoma" w:cs="Tahoma"/>
                <w:sz w:val="20"/>
                <w:szCs w:val="20"/>
              </w:rPr>
            </w:pPr>
            <w:r w:rsidRPr="00A763C1">
              <w:rPr>
                <w:rFonts w:ascii="Tahoma" w:hAnsi="Tahoma" w:cs="Tahoma"/>
                <w:sz w:val="20"/>
                <w:szCs w:val="20"/>
              </w:rPr>
              <w:t>zákon č. 201/2012 Sb., o ochraně ovzduší</w:t>
            </w:r>
          </w:p>
          <w:p w:rsidR="00EB6691" w:rsidRPr="00BA7C82" w:rsidRDefault="00EB6691" w:rsidP="00A270B7">
            <w:pPr>
              <w:spacing w:line="280" w:lineRule="exact"/>
              <w:rPr>
                <w:rFonts w:ascii="Tahoma" w:hAnsi="Tahoma" w:cs="Tahoma"/>
                <w:sz w:val="20"/>
                <w:szCs w:val="20"/>
              </w:rPr>
            </w:pPr>
          </w:p>
        </w:tc>
        <w:tc>
          <w:tcPr>
            <w:tcW w:w="3576" w:type="dxa"/>
            <w:shd w:val="clear" w:color="auto" w:fill="auto"/>
          </w:tcPr>
          <w:p w:rsidR="00EB6691" w:rsidRDefault="00EB6691" w:rsidP="00EB6691">
            <w:pPr>
              <w:spacing w:line="280" w:lineRule="exact"/>
              <w:rPr>
                <w:rFonts w:ascii="Tahoma" w:hAnsi="Tahoma" w:cs="Tahoma"/>
                <w:sz w:val="20"/>
                <w:szCs w:val="20"/>
              </w:rPr>
            </w:pPr>
            <w:r w:rsidRPr="00BA7C82">
              <w:rPr>
                <w:rFonts w:ascii="Tahoma" w:hAnsi="Tahoma" w:cs="Tahoma"/>
                <w:sz w:val="20"/>
                <w:szCs w:val="20"/>
              </w:rPr>
              <w:t>stanovit povinnosti provozovatelům stacionárního zdroje znečištění umístěného v rodinném domě, v bytě nebo ve stavbě pro rodinnou rekreaci umožnit přístup kontrolujících osob ke zdroji a palivům</w:t>
            </w:r>
          </w:p>
          <w:p w:rsidR="00EB6691" w:rsidRPr="00BA7C82" w:rsidRDefault="00EB6691" w:rsidP="00A270B7">
            <w:pPr>
              <w:spacing w:line="280" w:lineRule="exact"/>
              <w:rPr>
                <w:rFonts w:ascii="Tahoma" w:hAnsi="Tahoma" w:cs="Tahoma"/>
                <w:sz w:val="20"/>
                <w:szCs w:val="20"/>
              </w:rPr>
            </w:pPr>
          </w:p>
        </w:tc>
        <w:tc>
          <w:tcPr>
            <w:tcW w:w="4992" w:type="dxa"/>
            <w:shd w:val="clear" w:color="auto" w:fill="auto"/>
          </w:tcPr>
          <w:p w:rsidR="007557C7" w:rsidRDefault="007557C7" w:rsidP="007557C7">
            <w:pPr>
              <w:spacing w:line="280" w:lineRule="exact"/>
              <w:jc w:val="both"/>
              <w:rPr>
                <w:rFonts w:ascii="Tahoma" w:hAnsi="Tahoma" w:cs="Tahoma"/>
                <w:i/>
                <w:sz w:val="20"/>
                <w:szCs w:val="20"/>
                <w:u w:val="single"/>
              </w:rPr>
            </w:pPr>
            <w:r>
              <w:rPr>
                <w:rFonts w:ascii="Tahoma" w:hAnsi="Tahoma" w:cs="Tahoma"/>
                <w:i/>
                <w:sz w:val="20"/>
                <w:szCs w:val="20"/>
                <w:u w:val="single"/>
              </w:rPr>
              <w:t>t</w:t>
            </w:r>
            <w:r w:rsidRPr="007A51C4">
              <w:rPr>
                <w:rFonts w:ascii="Tahoma" w:hAnsi="Tahoma" w:cs="Tahoma"/>
                <w:i/>
                <w:sz w:val="20"/>
                <w:szCs w:val="20"/>
                <w:u w:val="single"/>
              </w:rPr>
              <w:t>ento bod se navrhuje z Legislativního plánu vyřadit</w:t>
            </w:r>
          </w:p>
          <w:p w:rsidR="00AC6BF6" w:rsidRPr="0080187C" w:rsidRDefault="0080187C" w:rsidP="0080187C">
            <w:pPr>
              <w:spacing w:line="280" w:lineRule="exact"/>
              <w:rPr>
                <w:rFonts w:ascii="Tahoma" w:hAnsi="Tahoma" w:cs="Tahoma"/>
                <w:i/>
                <w:sz w:val="20"/>
                <w:szCs w:val="20"/>
              </w:rPr>
            </w:pPr>
            <w:r w:rsidRPr="0080187C">
              <w:rPr>
                <w:rFonts w:ascii="Tahoma" w:hAnsi="Tahoma" w:cs="Tahoma"/>
                <w:i/>
                <w:sz w:val="20"/>
                <w:szCs w:val="20"/>
              </w:rPr>
              <w:t>Předmětný</w:t>
            </w:r>
            <w:r w:rsidR="0052731F" w:rsidRPr="0080187C">
              <w:rPr>
                <w:rFonts w:ascii="Tahoma" w:hAnsi="Tahoma" w:cs="Tahoma"/>
                <w:i/>
                <w:sz w:val="20"/>
                <w:szCs w:val="20"/>
              </w:rPr>
              <w:t xml:space="preserve"> n</w:t>
            </w:r>
            <w:r w:rsidRPr="0080187C">
              <w:rPr>
                <w:rFonts w:ascii="Tahoma" w:hAnsi="Tahoma" w:cs="Tahoma"/>
                <w:i/>
                <w:sz w:val="20"/>
                <w:szCs w:val="20"/>
              </w:rPr>
              <w:t xml:space="preserve">ávrh zákona </w:t>
            </w:r>
            <w:r w:rsidR="0052731F" w:rsidRPr="0080187C">
              <w:rPr>
                <w:rFonts w:ascii="Tahoma" w:hAnsi="Tahoma" w:cs="Tahoma"/>
                <w:i/>
                <w:sz w:val="20"/>
                <w:szCs w:val="20"/>
              </w:rPr>
              <w:t xml:space="preserve">byl předložen v rámci připomínkového řízení v červnu 2015. </w:t>
            </w:r>
            <w:r>
              <w:rPr>
                <w:rFonts w:ascii="Tahoma" w:hAnsi="Tahoma" w:cs="Tahoma"/>
                <w:i/>
                <w:sz w:val="20"/>
                <w:szCs w:val="20"/>
              </w:rPr>
              <w:t xml:space="preserve">Vláda návrh schválila usnesením ze dne 14. 12. 2015 </w:t>
            </w:r>
            <w:r w:rsidR="00AC6BF6" w:rsidRPr="0080187C">
              <w:rPr>
                <w:rFonts w:ascii="Tahoma" w:hAnsi="Tahoma" w:cs="Tahoma"/>
                <w:i/>
                <w:sz w:val="20"/>
                <w:szCs w:val="20"/>
              </w:rPr>
              <w:t>č. 1020</w:t>
            </w:r>
            <w:r w:rsidRPr="0080187C">
              <w:rPr>
                <w:rFonts w:ascii="Tahoma" w:hAnsi="Tahoma" w:cs="Tahoma"/>
                <w:i/>
                <w:sz w:val="20"/>
                <w:szCs w:val="20"/>
              </w:rPr>
              <w:t>; jedná se o sněmovní tisk č. 678</w:t>
            </w:r>
            <w:r w:rsidR="0009051B">
              <w:rPr>
                <w:rFonts w:ascii="Tahoma" w:hAnsi="Tahoma" w:cs="Tahoma"/>
                <w:i/>
                <w:sz w:val="20"/>
                <w:szCs w:val="20"/>
              </w:rPr>
              <w:t>.</w:t>
            </w:r>
          </w:p>
        </w:tc>
        <w:tc>
          <w:tcPr>
            <w:tcW w:w="2114" w:type="dxa"/>
            <w:shd w:val="clear" w:color="auto" w:fill="auto"/>
          </w:tcPr>
          <w:p w:rsidR="00EB6691" w:rsidRPr="00BA7C82" w:rsidRDefault="00EB6691" w:rsidP="00A270B7">
            <w:pPr>
              <w:spacing w:line="280" w:lineRule="exact"/>
              <w:rPr>
                <w:rFonts w:ascii="Tahoma" w:hAnsi="Tahoma" w:cs="Tahoma"/>
                <w:sz w:val="20"/>
                <w:szCs w:val="20"/>
              </w:rPr>
            </w:pPr>
            <w:r w:rsidRPr="00BA7C82">
              <w:rPr>
                <w:rFonts w:ascii="Tahoma" w:hAnsi="Tahoma" w:cs="Tahoma"/>
                <w:sz w:val="20"/>
                <w:szCs w:val="20"/>
              </w:rPr>
              <w:t>ŽPZ</w:t>
            </w:r>
          </w:p>
        </w:tc>
      </w:tr>
    </w:tbl>
    <w:p w:rsidR="000677AA" w:rsidRDefault="000677AA" w:rsidP="00ED444A">
      <w:pPr>
        <w:jc w:val="both"/>
        <w:rPr>
          <w:rFonts w:ascii="Tahoma" w:hAnsi="Tahoma" w:cs="Tahoma"/>
          <w:b/>
          <w:caps/>
          <w:color w:val="0070C0"/>
          <w:spacing w:val="20"/>
        </w:rPr>
      </w:pPr>
    </w:p>
    <w:p w:rsidR="00ED444A" w:rsidRDefault="00ED444A" w:rsidP="00ED444A">
      <w:pPr>
        <w:jc w:val="both"/>
        <w:rPr>
          <w:rFonts w:ascii="Tahoma" w:hAnsi="Tahoma" w:cs="Tahoma"/>
          <w:b/>
          <w:caps/>
          <w:color w:val="0070C0"/>
          <w:spacing w:val="20"/>
        </w:rPr>
      </w:pPr>
      <w:r w:rsidRPr="00D05F40">
        <w:rPr>
          <w:rFonts w:ascii="Tahoma" w:hAnsi="Tahoma" w:cs="Tahoma"/>
          <w:b/>
          <w:caps/>
          <w:color w:val="0070C0"/>
          <w:spacing w:val="20"/>
        </w:rPr>
        <w:t xml:space="preserve">PLÁN LEGISLATIVNÍCH PRACÍ VLÁDY na </w:t>
      </w:r>
      <w:r>
        <w:rPr>
          <w:rFonts w:ascii="Tahoma" w:hAnsi="Tahoma" w:cs="Tahoma"/>
          <w:b/>
          <w:caps/>
          <w:color w:val="0070C0"/>
          <w:spacing w:val="20"/>
        </w:rPr>
        <w:t>rok 2016</w:t>
      </w:r>
    </w:p>
    <w:p w:rsidR="00ED444A" w:rsidRDefault="00ED444A"/>
    <w:tbl>
      <w:tblPr>
        <w:tblW w:w="14464" w:type="dxa"/>
        <w:tblInd w:w="65" w:type="dxa"/>
        <w:tblCellMar>
          <w:left w:w="70" w:type="dxa"/>
          <w:right w:w="70" w:type="dxa"/>
        </w:tblCellMar>
        <w:tblLook w:val="0000" w:firstRow="0" w:lastRow="0" w:firstColumn="0" w:lastColumn="0" w:noHBand="0" w:noVBand="0"/>
      </w:tblPr>
      <w:tblGrid>
        <w:gridCol w:w="559"/>
        <w:gridCol w:w="1030"/>
        <w:gridCol w:w="973"/>
        <w:gridCol w:w="5114"/>
        <w:gridCol w:w="1111"/>
        <w:gridCol w:w="1380"/>
        <w:gridCol w:w="1276"/>
        <w:gridCol w:w="1417"/>
        <w:gridCol w:w="690"/>
        <w:gridCol w:w="914"/>
      </w:tblGrid>
      <w:tr w:rsidR="00ED444A" w:rsidRPr="00131618" w:rsidTr="00B14BF7">
        <w:trPr>
          <w:trHeight w:val="1069"/>
        </w:trPr>
        <w:tc>
          <w:tcPr>
            <w:tcW w:w="559" w:type="dxa"/>
            <w:tcBorders>
              <w:top w:val="single" w:sz="4" w:space="0" w:color="auto"/>
              <w:left w:val="single" w:sz="4" w:space="0" w:color="auto"/>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Poř.č.</w:t>
            </w:r>
          </w:p>
        </w:tc>
        <w:tc>
          <w:tcPr>
            <w:tcW w:w="1030"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Předkladatel</w:t>
            </w:r>
          </w:p>
        </w:tc>
        <w:tc>
          <w:tcPr>
            <w:tcW w:w="973"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Spolupřed-kladatel</w:t>
            </w:r>
          </w:p>
        </w:tc>
        <w:tc>
          <w:tcPr>
            <w:tcW w:w="5114"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Název legislativního úkolu</w:t>
            </w:r>
          </w:p>
        </w:tc>
        <w:tc>
          <w:tcPr>
            <w:tcW w:w="1111"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Termín stanovený pro implementaci</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Pr>
                <w:rFonts w:ascii="Arial" w:hAnsi="Arial" w:cs="Arial"/>
                <w:sz w:val="16"/>
                <w:szCs w:val="16"/>
              </w:rPr>
              <w:t>Předpokládaný termín rozeslání do vnějšího připomínkového řízení</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Stanovený termín předložení vládě</w:t>
            </w:r>
          </w:p>
        </w:tc>
        <w:tc>
          <w:tcPr>
            <w:tcW w:w="1417"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sidRPr="00131618">
              <w:rPr>
                <w:rFonts w:ascii="Arial" w:hAnsi="Arial" w:cs="Arial"/>
                <w:sz w:val="16"/>
                <w:szCs w:val="16"/>
              </w:rPr>
              <w:t>Předpokládaný termín nabytí účinnosti</w:t>
            </w:r>
          </w:p>
        </w:tc>
        <w:tc>
          <w:tcPr>
            <w:tcW w:w="690" w:type="dxa"/>
            <w:tcBorders>
              <w:top w:val="single" w:sz="4" w:space="0" w:color="auto"/>
              <w:left w:val="nil"/>
              <w:bottom w:val="single" w:sz="4" w:space="0" w:color="auto"/>
              <w:right w:val="single" w:sz="4" w:space="0" w:color="auto"/>
            </w:tcBorders>
            <w:shd w:val="clear" w:color="auto" w:fill="E0E0E0"/>
            <w:vAlign w:val="center"/>
          </w:tcPr>
          <w:p w:rsidR="00ED444A" w:rsidRPr="00131618" w:rsidRDefault="00ED444A" w:rsidP="00B14BF7">
            <w:pPr>
              <w:jc w:val="center"/>
              <w:rPr>
                <w:rFonts w:ascii="Arial" w:hAnsi="Arial" w:cs="Arial"/>
                <w:sz w:val="16"/>
                <w:szCs w:val="16"/>
              </w:rPr>
            </w:pPr>
            <w:r>
              <w:rPr>
                <w:rFonts w:ascii="Arial" w:hAnsi="Arial" w:cs="Arial"/>
                <w:sz w:val="16"/>
                <w:szCs w:val="16"/>
              </w:rPr>
              <w:t>RIA</w:t>
            </w:r>
          </w:p>
        </w:tc>
        <w:tc>
          <w:tcPr>
            <w:tcW w:w="914" w:type="dxa"/>
            <w:tcBorders>
              <w:top w:val="single" w:sz="4" w:space="0" w:color="auto"/>
              <w:left w:val="single" w:sz="4" w:space="0" w:color="auto"/>
              <w:bottom w:val="single" w:sz="4" w:space="0" w:color="auto"/>
              <w:right w:val="single" w:sz="4" w:space="0" w:color="auto"/>
            </w:tcBorders>
            <w:shd w:val="clear" w:color="auto" w:fill="E0E0E0"/>
            <w:vAlign w:val="center"/>
          </w:tcPr>
          <w:p w:rsidR="00ED444A" w:rsidRPr="00131618" w:rsidRDefault="00ED444A" w:rsidP="00ED444A">
            <w:pPr>
              <w:jc w:val="center"/>
              <w:rPr>
                <w:rFonts w:ascii="Arial" w:hAnsi="Arial" w:cs="Arial"/>
                <w:sz w:val="16"/>
                <w:szCs w:val="16"/>
              </w:rPr>
            </w:pPr>
            <w:r>
              <w:rPr>
                <w:rFonts w:ascii="Arial" w:hAnsi="Arial" w:cs="Arial"/>
                <w:sz w:val="16"/>
                <w:szCs w:val="16"/>
              </w:rPr>
              <w:t>Projednání na Radě vlády pro koordinaci boje s korupcí</w:t>
            </w:r>
          </w:p>
        </w:tc>
      </w:tr>
      <w:tr w:rsidR="00ED444A" w:rsidRPr="00131618" w:rsidTr="00B14BF7">
        <w:trPr>
          <w:trHeight w:val="680"/>
        </w:trPr>
        <w:tc>
          <w:tcPr>
            <w:tcW w:w="559" w:type="dxa"/>
            <w:tcBorders>
              <w:top w:val="nil"/>
              <w:left w:val="single" w:sz="4" w:space="0" w:color="auto"/>
              <w:bottom w:val="single" w:sz="4" w:space="0" w:color="auto"/>
              <w:right w:val="single" w:sz="4" w:space="0" w:color="auto"/>
            </w:tcBorders>
            <w:shd w:val="clear" w:color="auto" w:fill="auto"/>
            <w:noWrap/>
            <w:vAlign w:val="center"/>
          </w:tcPr>
          <w:p w:rsidR="00ED444A" w:rsidRPr="00131618" w:rsidRDefault="00ED444A" w:rsidP="00B14BF7">
            <w:pPr>
              <w:jc w:val="center"/>
              <w:rPr>
                <w:rFonts w:ascii="Arial" w:hAnsi="Arial" w:cs="Arial"/>
                <w:sz w:val="18"/>
                <w:szCs w:val="18"/>
              </w:rPr>
            </w:pPr>
            <w:r>
              <w:rPr>
                <w:rFonts w:ascii="Arial" w:hAnsi="Arial" w:cs="Arial"/>
                <w:sz w:val="18"/>
                <w:szCs w:val="18"/>
              </w:rPr>
              <w:t>7</w:t>
            </w:r>
            <w:r w:rsidRPr="00131618">
              <w:rPr>
                <w:rFonts w:ascii="Arial" w:hAnsi="Arial" w:cs="Arial"/>
                <w:sz w:val="18"/>
                <w:szCs w:val="18"/>
              </w:rPr>
              <w:t>.</w:t>
            </w:r>
          </w:p>
        </w:tc>
        <w:tc>
          <w:tcPr>
            <w:tcW w:w="1030" w:type="dxa"/>
            <w:tcBorders>
              <w:top w:val="nil"/>
              <w:left w:val="nil"/>
              <w:bottom w:val="single" w:sz="4" w:space="0" w:color="auto"/>
              <w:right w:val="single" w:sz="4" w:space="0" w:color="auto"/>
            </w:tcBorders>
            <w:shd w:val="clear" w:color="auto" w:fill="auto"/>
            <w:vAlign w:val="center"/>
          </w:tcPr>
          <w:p w:rsidR="00ED444A" w:rsidRPr="00B470A3" w:rsidRDefault="00ED444A" w:rsidP="00B14BF7">
            <w:pPr>
              <w:jc w:val="center"/>
              <w:rPr>
                <w:rFonts w:ascii="Arial" w:hAnsi="Arial" w:cs="Arial"/>
                <w:sz w:val="18"/>
                <w:szCs w:val="18"/>
              </w:rPr>
            </w:pPr>
            <w:r w:rsidRPr="00B470A3">
              <w:rPr>
                <w:rFonts w:ascii="Arial" w:hAnsi="Arial" w:cs="Arial"/>
                <w:sz w:val="18"/>
                <w:szCs w:val="18"/>
              </w:rPr>
              <w:t>MŽP</w:t>
            </w:r>
          </w:p>
        </w:tc>
        <w:tc>
          <w:tcPr>
            <w:tcW w:w="973" w:type="dxa"/>
            <w:tcBorders>
              <w:top w:val="nil"/>
              <w:left w:val="nil"/>
              <w:bottom w:val="single" w:sz="4" w:space="0" w:color="auto"/>
              <w:right w:val="single" w:sz="4" w:space="0" w:color="auto"/>
            </w:tcBorders>
            <w:shd w:val="clear" w:color="auto" w:fill="auto"/>
            <w:vAlign w:val="center"/>
          </w:tcPr>
          <w:p w:rsidR="00ED444A" w:rsidRPr="00B470A3" w:rsidRDefault="00ED444A" w:rsidP="00B14BF7">
            <w:pPr>
              <w:jc w:val="center"/>
              <w:rPr>
                <w:rFonts w:ascii="Arial" w:hAnsi="Arial" w:cs="Arial"/>
                <w:sz w:val="18"/>
                <w:szCs w:val="18"/>
              </w:rPr>
            </w:pPr>
          </w:p>
        </w:tc>
        <w:tc>
          <w:tcPr>
            <w:tcW w:w="5114" w:type="dxa"/>
            <w:tcBorders>
              <w:top w:val="nil"/>
              <w:left w:val="nil"/>
              <w:bottom w:val="single" w:sz="4" w:space="0" w:color="auto"/>
              <w:right w:val="single" w:sz="4" w:space="0" w:color="auto"/>
            </w:tcBorders>
            <w:shd w:val="clear" w:color="auto" w:fill="auto"/>
            <w:vAlign w:val="center"/>
          </w:tcPr>
          <w:p w:rsidR="00ED444A" w:rsidRPr="00B470A3" w:rsidRDefault="00ED444A" w:rsidP="00B14BF7">
            <w:pPr>
              <w:rPr>
                <w:rFonts w:ascii="Arial" w:hAnsi="Arial" w:cs="Arial"/>
                <w:sz w:val="18"/>
                <w:szCs w:val="18"/>
              </w:rPr>
            </w:pPr>
            <w:r>
              <w:rPr>
                <w:rFonts w:ascii="Arial" w:hAnsi="Arial" w:cs="Arial"/>
                <w:sz w:val="18"/>
                <w:szCs w:val="18"/>
              </w:rPr>
              <w:t>Návrh zákona, kterým se mění zákon č. 201/2012 Sb., o ochraně ovzduší, ve znění pozdějších předpisů</w:t>
            </w:r>
          </w:p>
        </w:tc>
        <w:tc>
          <w:tcPr>
            <w:tcW w:w="1111" w:type="dxa"/>
            <w:tcBorders>
              <w:top w:val="single" w:sz="4" w:space="0" w:color="auto"/>
              <w:left w:val="nil"/>
              <w:bottom w:val="single" w:sz="4" w:space="0" w:color="auto"/>
              <w:right w:val="single" w:sz="4" w:space="0" w:color="auto"/>
            </w:tcBorders>
            <w:vAlign w:val="center"/>
          </w:tcPr>
          <w:p w:rsidR="00ED444A" w:rsidRDefault="00ED444A" w:rsidP="00B14BF7">
            <w:pPr>
              <w:jc w:val="center"/>
              <w:rPr>
                <w:rFonts w:ascii="Arial" w:hAnsi="Arial" w:cs="Arial"/>
                <w:sz w:val="18"/>
                <w:szCs w:val="18"/>
              </w:rPr>
            </w:pPr>
            <w:r>
              <w:rPr>
                <w:rFonts w:ascii="Arial" w:hAnsi="Arial" w:cs="Arial"/>
                <w:sz w:val="18"/>
                <w:szCs w:val="18"/>
              </w:rPr>
              <w:t>04.17</w:t>
            </w:r>
          </w:p>
          <w:p w:rsidR="00ED444A" w:rsidRPr="00B470A3" w:rsidRDefault="00ED444A" w:rsidP="00B14BF7">
            <w:pPr>
              <w:jc w:val="center"/>
              <w:rPr>
                <w:rFonts w:ascii="Arial" w:hAnsi="Arial" w:cs="Arial"/>
                <w:sz w:val="18"/>
                <w:szCs w:val="18"/>
              </w:rPr>
            </w:pPr>
            <w:r>
              <w:rPr>
                <w:rFonts w:ascii="Arial" w:hAnsi="Arial" w:cs="Arial"/>
                <w:sz w:val="18"/>
                <w:szCs w:val="18"/>
              </w:rPr>
              <w:t>09.17</w:t>
            </w:r>
          </w:p>
        </w:tc>
        <w:tc>
          <w:tcPr>
            <w:tcW w:w="1380" w:type="dxa"/>
            <w:tcBorders>
              <w:top w:val="nil"/>
              <w:left w:val="single" w:sz="4" w:space="0" w:color="auto"/>
              <w:bottom w:val="single" w:sz="4" w:space="0" w:color="auto"/>
              <w:right w:val="single" w:sz="4" w:space="0" w:color="auto"/>
            </w:tcBorders>
            <w:vAlign w:val="center"/>
          </w:tcPr>
          <w:p w:rsidR="00ED444A" w:rsidRPr="00B470A3" w:rsidRDefault="00ED444A" w:rsidP="00B14BF7">
            <w:pPr>
              <w:jc w:val="center"/>
              <w:rPr>
                <w:rFonts w:ascii="Arial" w:hAnsi="Arial" w:cs="Arial"/>
                <w:sz w:val="18"/>
                <w:szCs w:val="18"/>
              </w:rPr>
            </w:pPr>
            <w:r>
              <w:rPr>
                <w:rFonts w:ascii="Arial" w:hAnsi="Arial" w:cs="Arial"/>
                <w:sz w:val="18"/>
                <w:szCs w:val="18"/>
              </w:rPr>
              <w:t>03.16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D444A" w:rsidRPr="00B470A3" w:rsidRDefault="00ED444A" w:rsidP="00B14BF7">
            <w:pPr>
              <w:jc w:val="center"/>
              <w:rPr>
                <w:rFonts w:ascii="Arial" w:hAnsi="Arial" w:cs="Arial"/>
                <w:sz w:val="18"/>
                <w:szCs w:val="18"/>
              </w:rPr>
            </w:pPr>
            <w:r>
              <w:rPr>
                <w:rFonts w:ascii="Arial" w:hAnsi="Arial" w:cs="Arial"/>
                <w:sz w:val="18"/>
                <w:szCs w:val="18"/>
              </w:rPr>
              <w:t>06.16</w:t>
            </w:r>
          </w:p>
        </w:tc>
        <w:tc>
          <w:tcPr>
            <w:tcW w:w="1417" w:type="dxa"/>
            <w:tcBorders>
              <w:top w:val="nil"/>
              <w:left w:val="nil"/>
              <w:bottom w:val="single" w:sz="4" w:space="0" w:color="auto"/>
              <w:right w:val="single" w:sz="4" w:space="0" w:color="auto"/>
            </w:tcBorders>
            <w:shd w:val="clear" w:color="auto" w:fill="auto"/>
            <w:noWrap/>
            <w:vAlign w:val="center"/>
          </w:tcPr>
          <w:p w:rsidR="00ED444A" w:rsidRPr="00B470A3" w:rsidRDefault="00ED444A" w:rsidP="00B14BF7">
            <w:pPr>
              <w:jc w:val="center"/>
              <w:rPr>
                <w:rFonts w:ascii="Arial" w:hAnsi="Arial" w:cs="Arial"/>
                <w:sz w:val="18"/>
                <w:szCs w:val="18"/>
              </w:rPr>
            </w:pPr>
            <w:r>
              <w:rPr>
                <w:rFonts w:ascii="Arial" w:hAnsi="Arial" w:cs="Arial"/>
                <w:sz w:val="18"/>
                <w:szCs w:val="18"/>
              </w:rPr>
              <w:t>04.17</w:t>
            </w:r>
          </w:p>
        </w:tc>
        <w:tc>
          <w:tcPr>
            <w:tcW w:w="690" w:type="dxa"/>
            <w:tcBorders>
              <w:top w:val="nil"/>
              <w:left w:val="nil"/>
              <w:bottom w:val="single" w:sz="4" w:space="0" w:color="auto"/>
              <w:right w:val="single" w:sz="4" w:space="0" w:color="auto"/>
            </w:tcBorders>
            <w:vAlign w:val="center"/>
          </w:tcPr>
          <w:p w:rsidR="00ED444A" w:rsidRPr="00095567" w:rsidRDefault="00ED444A" w:rsidP="00B14BF7">
            <w:pPr>
              <w:jc w:val="center"/>
              <w:rPr>
                <w:rFonts w:ascii="Arial" w:hAnsi="Arial" w:cs="Arial"/>
              </w:rPr>
            </w:pPr>
            <w:r w:rsidRPr="00095567">
              <w:rPr>
                <w:rFonts w:ascii="Arial" w:hAnsi="Arial" w:cs="Arial"/>
                <w:sz w:val="18"/>
                <w:szCs w:val="18"/>
              </w:rPr>
              <w:t>Ano</w:t>
            </w:r>
          </w:p>
        </w:tc>
        <w:tc>
          <w:tcPr>
            <w:tcW w:w="914" w:type="dxa"/>
            <w:tcBorders>
              <w:top w:val="single" w:sz="4" w:space="0" w:color="auto"/>
              <w:left w:val="single" w:sz="4" w:space="0" w:color="auto"/>
              <w:bottom w:val="single" w:sz="4" w:space="0" w:color="auto"/>
              <w:right w:val="single" w:sz="4" w:space="0" w:color="auto"/>
            </w:tcBorders>
            <w:vAlign w:val="center"/>
          </w:tcPr>
          <w:p w:rsidR="00ED444A" w:rsidRPr="00095567" w:rsidRDefault="00ED444A" w:rsidP="00B14BF7">
            <w:pPr>
              <w:jc w:val="center"/>
              <w:rPr>
                <w:rFonts w:ascii="Arial" w:hAnsi="Arial" w:cs="Arial"/>
                <w:sz w:val="18"/>
                <w:szCs w:val="18"/>
              </w:rPr>
            </w:pPr>
            <w:r w:rsidRPr="00095567">
              <w:rPr>
                <w:rFonts w:ascii="Arial" w:hAnsi="Arial" w:cs="Arial"/>
                <w:sz w:val="18"/>
                <w:szCs w:val="18"/>
              </w:rPr>
              <w:t>N</w:t>
            </w:r>
            <w:r>
              <w:rPr>
                <w:rFonts w:ascii="Arial" w:hAnsi="Arial" w:cs="Arial"/>
                <w:sz w:val="18"/>
                <w:szCs w:val="18"/>
              </w:rPr>
              <w:t>e</w:t>
            </w:r>
          </w:p>
        </w:tc>
      </w:tr>
    </w:tbl>
    <w:p w:rsidR="00ED444A" w:rsidRDefault="00ED444A"/>
    <w:p w:rsidR="00075C96" w:rsidRPr="00075C96" w:rsidRDefault="00075C96" w:rsidP="00075C96">
      <w:pPr>
        <w:spacing w:line="280" w:lineRule="exact"/>
        <w:jc w:val="both"/>
        <w:rPr>
          <w:rFonts w:ascii="Tahoma" w:hAnsi="Tahoma" w:cs="Tahoma"/>
          <w:i/>
          <w:sz w:val="20"/>
          <w:szCs w:val="20"/>
        </w:rPr>
      </w:pPr>
      <w:r w:rsidRPr="00075C96">
        <w:rPr>
          <w:rFonts w:ascii="Tahoma" w:hAnsi="Tahoma" w:cs="Tahoma"/>
          <w:i/>
          <w:sz w:val="20"/>
          <w:szCs w:val="20"/>
        </w:rPr>
        <w:t>Implementace směrnice Rady 2015/652, která stanoví metodiku výpočtu produkce emisí skleníkových plynů vyprodukovaných v celém životním cyklu pohonných hmot, základní hodnotu produkce emisí skleníkových plynů pro rok 2010 a bližší obsahové náležitosti zprávy o emisích, a směrnice Evropského parlamentu a Rady 2015/1513, kterou se mění FQD a RED směrnice, zpřísňuje kritéria udržitelnosti biopaliv, požaduje zavedení přísnějších kontrol plnění kritérií udržitelnosti v případě pokročilých biopaliv vyrobených z nepotravinářské biomasy a odpadů, zavádí možnost dvojnásobného započítávání energie z pokročilých biopaliv do 10% cíle OZE v dopravě a požaduje zavedení reportování tzv. ILUC emisí (emise vzniklé nepřímou změnou ve využití půdy způsobenou poptávkou po biopalivech).</w:t>
      </w:r>
    </w:p>
    <w:p w:rsidR="00075C96" w:rsidRDefault="00075C96" w:rsidP="00075C96">
      <w:pPr>
        <w:spacing w:after="120"/>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576"/>
        <w:gridCol w:w="4992"/>
        <w:gridCol w:w="2114"/>
      </w:tblGrid>
      <w:tr w:rsidR="00DD3146" w:rsidRPr="00BA7C82" w:rsidTr="00EB6691">
        <w:tc>
          <w:tcPr>
            <w:tcW w:w="3536" w:type="dxa"/>
            <w:shd w:val="clear" w:color="auto" w:fill="auto"/>
          </w:tcPr>
          <w:p w:rsidR="00DD3146" w:rsidRPr="00C65B56" w:rsidRDefault="00DD3146" w:rsidP="00BA7C82">
            <w:pPr>
              <w:spacing w:line="280" w:lineRule="exact"/>
              <w:rPr>
                <w:rFonts w:ascii="Tahoma" w:hAnsi="Tahoma" w:cs="Tahoma"/>
                <w:sz w:val="20"/>
                <w:szCs w:val="20"/>
              </w:rPr>
            </w:pPr>
            <w:r w:rsidRPr="00C65B56">
              <w:rPr>
                <w:rFonts w:ascii="Tahoma" w:hAnsi="Tahoma" w:cs="Tahoma"/>
                <w:sz w:val="20"/>
                <w:szCs w:val="20"/>
              </w:rPr>
              <w:t>záko</w:t>
            </w:r>
            <w:r w:rsidR="00586EC1" w:rsidRPr="00C65B56">
              <w:rPr>
                <w:rFonts w:ascii="Tahoma" w:hAnsi="Tahoma" w:cs="Tahoma"/>
                <w:sz w:val="20"/>
                <w:szCs w:val="20"/>
              </w:rPr>
              <w:t>n č. 289/1995 Sb., o lesích a o </w:t>
            </w:r>
            <w:r w:rsidRPr="00C65B56">
              <w:rPr>
                <w:rFonts w:ascii="Tahoma" w:hAnsi="Tahoma" w:cs="Tahoma"/>
                <w:sz w:val="20"/>
                <w:szCs w:val="20"/>
              </w:rPr>
              <w:t>změně a doplnění některých zákonů (lesní zákon)</w:t>
            </w:r>
          </w:p>
          <w:p w:rsidR="00DD3146" w:rsidRPr="00BA7C82" w:rsidRDefault="00DD3146" w:rsidP="00BA7C82">
            <w:pPr>
              <w:spacing w:line="280" w:lineRule="exact"/>
              <w:rPr>
                <w:rFonts w:ascii="Tahoma" w:hAnsi="Tahoma" w:cs="Tahoma"/>
                <w:sz w:val="20"/>
                <w:szCs w:val="20"/>
              </w:rPr>
            </w:pPr>
          </w:p>
        </w:tc>
        <w:tc>
          <w:tcPr>
            <w:tcW w:w="3576" w:type="dxa"/>
            <w:shd w:val="clear" w:color="auto" w:fill="auto"/>
          </w:tcPr>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xml:space="preserve">- odstranit nadbytečná ustanovení - povinnost vlastníků lesa a jiných pozemků oznámit orgánu státní správy lesů vznik nájmu, podnájmu nebo výpůjčky, jde-li o dobu kratší než 5 let; souhlas orgánu státní správy lesů k dělení lesních pozemků s jedním dílem pod 1 ha </w:t>
            </w:r>
          </w:p>
          <w:p w:rsidR="00DD3146" w:rsidRPr="00BA7C82" w:rsidRDefault="00DD3146" w:rsidP="00BA7C82">
            <w:pPr>
              <w:spacing w:line="280" w:lineRule="exact"/>
              <w:rPr>
                <w:rFonts w:ascii="Tahoma" w:hAnsi="Tahoma" w:cs="Tahoma"/>
                <w:sz w:val="20"/>
                <w:szCs w:val="20"/>
              </w:rPr>
            </w:pPr>
          </w:p>
          <w:p w:rsidR="00DD3146" w:rsidRPr="00BA7C82" w:rsidRDefault="00DD3146" w:rsidP="00BA7C82">
            <w:pPr>
              <w:spacing w:line="280" w:lineRule="exact"/>
              <w:rPr>
                <w:rFonts w:ascii="Tahoma" w:hAnsi="Tahoma" w:cs="Tahoma"/>
                <w:sz w:val="20"/>
                <w:szCs w:val="20"/>
              </w:rPr>
            </w:pPr>
            <w:r w:rsidRPr="00BA7C82">
              <w:rPr>
                <w:rFonts w:ascii="Tahoma" w:hAnsi="Tahoma" w:cs="Tahoma"/>
                <w:sz w:val="20"/>
                <w:szCs w:val="20"/>
              </w:rPr>
              <w:t xml:space="preserve">- řešit zatěžující administrativu spojenou s povinností vydávat pověření vedoucího správního úřadu pro výkon státní kontroly v návaznosti na ustanovení o dozoru podle lesního zákona </w:t>
            </w:r>
          </w:p>
          <w:p w:rsidR="00DD3146" w:rsidRPr="00BA7C82" w:rsidRDefault="00DD3146" w:rsidP="00BA7C82">
            <w:pPr>
              <w:spacing w:line="280" w:lineRule="exact"/>
              <w:rPr>
                <w:rFonts w:ascii="Tahoma" w:hAnsi="Tahoma" w:cs="Tahoma"/>
                <w:sz w:val="20"/>
                <w:szCs w:val="20"/>
              </w:rPr>
            </w:pPr>
          </w:p>
        </w:tc>
        <w:tc>
          <w:tcPr>
            <w:tcW w:w="4992" w:type="dxa"/>
            <w:shd w:val="clear" w:color="auto" w:fill="auto"/>
          </w:tcPr>
          <w:p w:rsidR="00C65B56" w:rsidRDefault="00C65B56" w:rsidP="00C65B56">
            <w:pPr>
              <w:spacing w:line="280" w:lineRule="exact"/>
              <w:rPr>
                <w:rFonts w:ascii="Tahoma" w:hAnsi="Tahoma" w:cs="Tahoma"/>
                <w:i/>
                <w:iCs/>
                <w:sz w:val="20"/>
                <w:szCs w:val="20"/>
                <w:u w:val="single"/>
              </w:rPr>
            </w:pPr>
            <w:r>
              <w:rPr>
                <w:rFonts w:ascii="Tahoma" w:hAnsi="Tahoma" w:cs="Tahoma"/>
                <w:i/>
                <w:iCs/>
                <w:sz w:val="20"/>
                <w:szCs w:val="20"/>
                <w:u w:val="single"/>
              </w:rPr>
              <w:t>tento bod se navrhuje v Legislativním plánu ponechat</w:t>
            </w:r>
          </w:p>
          <w:p w:rsidR="00DD3146" w:rsidRPr="00BA7C82" w:rsidRDefault="00C65B56" w:rsidP="00C65B56">
            <w:pPr>
              <w:spacing w:line="280" w:lineRule="exact"/>
              <w:rPr>
                <w:rFonts w:ascii="Tahoma" w:hAnsi="Tahoma" w:cs="Tahoma"/>
                <w:sz w:val="20"/>
                <w:szCs w:val="20"/>
              </w:rPr>
            </w:pPr>
            <w:r>
              <w:rPr>
                <w:rFonts w:ascii="Tahoma" w:hAnsi="Tahoma" w:cs="Tahoma"/>
                <w:i/>
                <w:sz w:val="20"/>
                <w:szCs w:val="20"/>
              </w:rPr>
              <w:t>Návrh bude uplatněn</w:t>
            </w:r>
            <w:r w:rsidRPr="00BF17CD">
              <w:rPr>
                <w:rFonts w:ascii="Tahoma" w:hAnsi="Tahoma" w:cs="Tahoma"/>
                <w:i/>
                <w:sz w:val="20"/>
                <w:szCs w:val="20"/>
              </w:rPr>
              <w:t xml:space="preserve"> v rámci </w:t>
            </w:r>
            <w:r>
              <w:rPr>
                <w:rFonts w:ascii="Tahoma" w:hAnsi="Tahoma" w:cs="Tahoma"/>
                <w:i/>
                <w:sz w:val="20"/>
                <w:szCs w:val="20"/>
              </w:rPr>
              <w:t xml:space="preserve">případného </w:t>
            </w:r>
            <w:r w:rsidRPr="00BF17CD">
              <w:rPr>
                <w:rFonts w:ascii="Tahoma" w:hAnsi="Tahoma" w:cs="Tahoma"/>
                <w:i/>
                <w:sz w:val="20"/>
                <w:szCs w:val="20"/>
              </w:rPr>
              <w:t>připomínkového řízení.</w:t>
            </w:r>
          </w:p>
        </w:tc>
        <w:tc>
          <w:tcPr>
            <w:tcW w:w="2114" w:type="dxa"/>
            <w:shd w:val="clear" w:color="auto" w:fill="auto"/>
          </w:tcPr>
          <w:p w:rsidR="00DD3146" w:rsidRPr="00BA7C82" w:rsidRDefault="00156643" w:rsidP="00BA7C82">
            <w:pPr>
              <w:spacing w:line="280" w:lineRule="exact"/>
              <w:rPr>
                <w:rFonts w:ascii="Tahoma" w:hAnsi="Tahoma" w:cs="Tahoma"/>
                <w:sz w:val="20"/>
                <w:szCs w:val="20"/>
              </w:rPr>
            </w:pPr>
            <w:r w:rsidRPr="00BA7C82">
              <w:rPr>
                <w:rFonts w:ascii="Tahoma" w:hAnsi="Tahoma" w:cs="Tahoma"/>
                <w:sz w:val="20"/>
                <w:szCs w:val="20"/>
              </w:rPr>
              <w:t>ŽPZ</w:t>
            </w:r>
          </w:p>
        </w:tc>
      </w:tr>
    </w:tbl>
    <w:p w:rsidR="001723AB" w:rsidRDefault="001723AB" w:rsidP="00845A71">
      <w:pPr>
        <w:jc w:val="both"/>
        <w:rPr>
          <w:rFonts w:ascii="Tahoma" w:hAnsi="Tahoma" w:cs="Tahoma"/>
          <w:b/>
          <w:caps/>
          <w:color w:val="943634"/>
          <w:spacing w:val="20"/>
        </w:rPr>
      </w:pPr>
    </w:p>
    <w:sectPr w:rsidR="001723AB" w:rsidSect="00D117F0">
      <w:footerReference w:type="even" r:id="rId9"/>
      <w:footerReference w:type="default" r:id="rId10"/>
      <w:pgSz w:w="16838" w:h="11906" w:orient="landscape"/>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6C" w:rsidRDefault="00150E6C" w:rsidP="000F7D8D">
      <w:r>
        <w:separator/>
      </w:r>
    </w:p>
  </w:endnote>
  <w:endnote w:type="continuationSeparator" w:id="0">
    <w:p w:rsidR="00150E6C" w:rsidRDefault="00150E6C" w:rsidP="000F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14" w:rsidRDefault="00442314" w:rsidP="00E91D0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42314" w:rsidRDefault="004423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14" w:rsidRPr="009B3C0D" w:rsidRDefault="00442314" w:rsidP="00E91D07">
    <w:pPr>
      <w:pStyle w:val="Zpat"/>
      <w:framePr w:wrap="around" w:vAnchor="text" w:hAnchor="margin" w:xAlign="center" w:y="1"/>
      <w:rPr>
        <w:rStyle w:val="slostrnky"/>
        <w:rFonts w:ascii="Tahoma" w:hAnsi="Tahoma" w:cs="Tahoma"/>
        <w:sz w:val="18"/>
        <w:szCs w:val="18"/>
      </w:rPr>
    </w:pPr>
    <w:r w:rsidRPr="009B3C0D">
      <w:rPr>
        <w:rStyle w:val="slostrnky"/>
        <w:rFonts w:ascii="Tahoma" w:hAnsi="Tahoma" w:cs="Tahoma"/>
        <w:sz w:val="18"/>
        <w:szCs w:val="18"/>
      </w:rPr>
      <w:fldChar w:fldCharType="begin"/>
    </w:r>
    <w:r w:rsidRPr="009B3C0D">
      <w:rPr>
        <w:rStyle w:val="slostrnky"/>
        <w:rFonts w:ascii="Tahoma" w:hAnsi="Tahoma" w:cs="Tahoma"/>
        <w:sz w:val="18"/>
        <w:szCs w:val="18"/>
      </w:rPr>
      <w:instrText xml:space="preserve">PAGE  </w:instrText>
    </w:r>
    <w:r w:rsidRPr="009B3C0D">
      <w:rPr>
        <w:rStyle w:val="slostrnky"/>
        <w:rFonts w:ascii="Tahoma" w:hAnsi="Tahoma" w:cs="Tahoma"/>
        <w:sz w:val="18"/>
        <w:szCs w:val="18"/>
      </w:rPr>
      <w:fldChar w:fldCharType="separate"/>
    </w:r>
    <w:r w:rsidR="004666CB">
      <w:rPr>
        <w:rStyle w:val="slostrnky"/>
        <w:rFonts w:ascii="Tahoma" w:hAnsi="Tahoma" w:cs="Tahoma"/>
        <w:noProof/>
        <w:sz w:val="18"/>
        <w:szCs w:val="18"/>
      </w:rPr>
      <w:t>27</w:t>
    </w:r>
    <w:r w:rsidRPr="009B3C0D">
      <w:rPr>
        <w:rStyle w:val="slostrnky"/>
        <w:rFonts w:ascii="Tahoma" w:hAnsi="Tahoma" w:cs="Tahoma"/>
        <w:sz w:val="18"/>
        <w:szCs w:val="18"/>
      </w:rPr>
      <w:fldChar w:fldCharType="end"/>
    </w:r>
  </w:p>
  <w:p w:rsidR="00442314" w:rsidRDefault="004423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6C" w:rsidRDefault="00150E6C" w:rsidP="000F7D8D">
      <w:r>
        <w:separator/>
      </w:r>
    </w:p>
  </w:footnote>
  <w:footnote w:type="continuationSeparator" w:id="0">
    <w:p w:rsidR="00150E6C" w:rsidRDefault="00150E6C" w:rsidP="000F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CC6"/>
    <w:multiLevelType w:val="hybridMultilevel"/>
    <w:tmpl w:val="728834F2"/>
    <w:lvl w:ilvl="0" w:tplc="786AF2C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746A7C"/>
    <w:multiLevelType w:val="hybridMultilevel"/>
    <w:tmpl w:val="B30A2D54"/>
    <w:lvl w:ilvl="0" w:tplc="786AF2C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7E3DA6"/>
    <w:multiLevelType w:val="hybridMultilevel"/>
    <w:tmpl w:val="4C500DC4"/>
    <w:lvl w:ilvl="0" w:tplc="B8C03C0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761C5A"/>
    <w:multiLevelType w:val="hybridMultilevel"/>
    <w:tmpl w:val="D1FEB9E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24ED54C5"/>
    <w:multiLevelType w:val="hybridMultilevel"/>
    <w:tmpl w:val="DEECB48E"/>
    <w:lvl w:ilvl="0" w:tplc="786AF2C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140A49"/>
    <w:multiLevelType w:val="hybridMultilevel"/>
    <w:tmpl w:val="FE4E7EC0"/>
    <w:lvl w:ilvl="0" w:tplc="576E7572">
      <w:start w:val="2"/>
      <w:numFmt w:val="bullet"/>
      <w:lvlText w:val=""/>
      <w:lvlJc w:val="left"/>
      <w:pPr>
        <w:tabs>
          <w:tab w:val="num" w:pos="720"/>
        </w:tabs>
        <w:ind w:left="720" w:hanging="360"/>
      </w:pPr>
      <w:rPr>
        <w:rFonts w:ascii="Symbol" w:eastAsia="Times New Roman" w:hAnsi="Symbol"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A311AB2"/>
    <w:multiLevelType w:val="hybridMultilevel"/>
    <w:tmpl w:val="E73A3010"/>
    <w:lvl w:ilvl="0" w:tplc="7D3AC1B4">
      <w:numFmt w:val="bullet"/>
      <w:lvlText w:val="-"/>
      <w:lvlJc w:val="left"/>
      <w:pPr>
        <w:tabs>
          <w:tab w:val="num" w:pos="720"/>
        </w:tabs>
        <w:ind w:left="720" w:hanging="360"/>
      </w:pPr>
      <w:rPr>
        <w:rFonts w:ascii="Tahoma" w:eastAsia="Times New Roman" w:hAnsi="Tahoma" w:cs="Tahoma" w:hint="default"/>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CB7FA6"/>
    <w:multiLevelType w:val="hybridMultilevel"/>
    <w:tmpl w:val="D66223D6"/>
    <w:lvl w:ilvl="0" w:tplc="AB72D12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F21C22"/>
    <w:multiLevelType w:val="hybridMultilevel"/>
    <w:tmpl w:val="FC8E8746"/>
    <w:lvl w:ilvl="0" w:tplc="F0103554">
      <w:start w:val="1"/>
      <w:numFmt w:val="bullet"/>
      <w:lvlText w:val=""/>
      <w:lvlJc w:val="left"/>
      <w:pPr>
        <w:tabs>
          <w:tab w:val="num" w:pos="720"/>
        </w:tabs>
        <w:ind w:left="720" w:hanging="360"/>
      </w:pPr>
      <w:rPr>
        <w:rFonts w:ascii="Wingdings" w:hAnsi="Wingdings" w:hint="default"/>
      </w:rPr>
    </w:lvl>
    <w:lvl w:ilvl="1" w:tplc="683A0328" w:tentative="1">
      <w:start w:val="1"/>
      <w:numFmt w:val="bullet"/>
      <w:lvlText w:val=""/>
      <w:lvlJc w:val="left"/>
      <w:pPr>
        <w:tabs>
          <w:tab w:val="num" w:pos="1440"/>
        </w:tabs>
        <w:ind w:left="1440" w:hanging="360"/>
      </w:pPr>
      <w:rPr>
        <w:rFonts w:ascii="Wingdings" w:hAnsi="Wingdings" w:hint="default"/>
      </w:rPr>
    </w:lvl>
    <w:lvl w:ilvl="2" w:tplc="55982FF4" w:tentative="1">
      <w:start w:val="1"/>
      <w:numFmt w:val="bullet"/>
      <w:lvlText w:val=""/>
      <w:lvlJc w:val="left"/>
      <w:pPr>
        <w:tabs>
          <w:tab w:val="num" w:pos="2160"/>
        </w:tabs>
        <w:ind w:left="2160" w:hanging="360"/>
      </w:pPr>
      <w:rPr>
        <w:rFonts w:ascii="Wingdings" w:hAnsi="Wingdings" w:hint="default"/>
      </w:rPr>
    </w:lvl>
    <w:lvl w:ilvl="3" w:tplc="F7123912" w:tentative="1">
      <w:start w:val="1"/>
      <w:numFmt w:val="bullet"/>
      <w:lvlText w:val=""/>
      <w:lvlJc w:val="left"/>
      <w:pPr>
        <w:tabs>
          <w:tab w:val="num" w:pos="2880"/>
        </w:tabs>
        <w:ind w:left="2880" w:hanging="360"/>
      </w:pPr>
      <w:rPr>
        <w:rFonts w:ascii="Wingdings" w:hAnsi="Wingdings" w:hint="default"/>
      </w:rPr>
    </w:lvl>
    <w:lvl w:ilvl="4" w:tplc="F7F6272C" w:tentative="1">
      <w:start w:val="1"/>
      <w:numFmt w:val="bullet"/>
      <w:lvlText w:val=""/>
      <w:lvlJc w:val="left"/>
      <w:pPr>
        <w:tabs>
          <w:tab w:val="num" w:pos="3600"/>
        </w:tabs>
        <w:ind w:left="3600" w:hanging="360"/>
      </w:pPr>
      <w:rPr>
        <w:rFonts w:ascii="Wingdings" w:hAnsi="Wingdings" w:hint="default"/>
      </w:rPr>
    </w:lvl>
    <w:lvl w:ilvl="5" w:tplc="16AADD96" w:tentative="1">
      <w:start w:val="1"/>
      <w:numFmt w:val="bullet"/>
      <w:lvlText w:val=""/>
      <w:lvlJc w:val="left"/>
      <w:pPr>
        <w:tabs>
          <w:tab w:val="num" w:pos="4320"/>
        </w:tabs>
        <w:ind w:left="4320" w:hanging="360"/>
      </w:pPr>
      <w:rPr>
        <w:rFonts w:ascii="Wingdings" w:hAnsi="Wingdings" w:hint="default"/>
      </w:rPr>
    </w:lvl>
    <w:lvl w:ilvl="6" w:tplc="669865E0" w:tentative="1">
      <w:start w:val="1"/>
      <w:numFmt w:val="bullet"/>
      <w:lvlText w:val=""/>
      <w:lvlJc w:val="left"/>
      <w:pPr>
        <w:tabs>
          <w:tab w:val="num" w:pos="5040"/>
        </w:tabs>
        <w:ind w:left="5040" w:hanging="360"/>
      </w:pPr>
      <w:rPr>
        <w:rFonts w:ascii="Wingdings" w:hAnsi="Wingdings" w:hint="default"/>
      </w:rPr>
    </w:lvl>
    <w:lvl w:ilvl="7" w:tplc="B13253C0" w:tentative="1">
      <w:start w:val="1"/>
      <w:numFmt w:val="bullet"/>
      <w:lvlText w:val=""/>
      <w:lvlJc w:val="left"/>
      <w:pPr>
        <w:tabs>
          <w:tab w:val="num" w:pos="5760"/>
        </w:tabs>
        <w:ind w:left="5760" w:hanging="360"/>
      </w:pPr>
      <w:rPr>
        <w:rFonts w:ascii="Wingdings" w:hAnsi="Wingdings" w:hint="default"/>
      </w:rPr>
    </w:lvl>
    <w:lvl w:ilvl="8" w:tplc="4206315E" w:tentative="1">
      <w:start w:val="1"/>
      <w:numFmt w:val="bullet"/>
      <w:lvlText w:val=""/>
      <w:lvlJc w:val="left"/>
      <w:pPr>
        <w:tabs>
          <w:tab w:val="num" w:pos="6480"/>
        </w:tabs>
        <w:ind w:left="6480" w:hanging="360"/>
      </w:pPr>
      <w:rPr>
        <w:rFonts w:ascii="Wingdings" w:hAnsi="Wingdings" w:hint="default"/>
      </w:rPr>
    </w:lvl>
  </w:abstractNum>
  <w:abstractNum w:abstractNumId="9">
    <w:nsid w:val="56540CD3"/>
    <w:multiLevelType w:val="hybridMultilevel"/>
    <w:tmpl w:val="FAA4326A"/>
    <w:lvl w:ilvl="0" w:tplc="7D3AC1B4">
      <w:start w:val="1"/>
      <w:numFmt w:val="bullet"/>
      <w:lvlText w:val="-"/>
      <w:lvlJc w:val="left"/>
      <w:pPr>
        <w:tabs>
          <w:tab w:val="num" w:pos="360"/>
        </w:tabs>
        <w:ind w:left="360" w:hanging="360"/>
      </w:pPr>
      <w:rPr>
        <w:rFonts w:ascii="Tahoma" w:eastAsia="Times New Roman" w:hAnsi="Tahoma" w:cs="Tahoma"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5773153B"/>
    <w:multiLevelType w:val="hybridMultilevel"/>
    <w:tmpl w:val="3E944106"/>
    <w:lvl w:ilvl="0" w:tplc="44141BAA">
      <w:start w:val="1"/>
      <w:numFmt w:val="bullet"/>
      <w:lvlText w:val=""/>
      <w:lvlJc w:val="left"/>
      <w:pPr>
        <w:tabs>
          <w:tab w:val="num" w:pos="360"/>
        </w:tabs>
        <w:ind w:left="360" w:hanging="360"/>
      </w:pPr>
      <w:rPr>
        <w:rFonts w:ascii="Wingdings" w:hAnsi="Wingdings" w:cs="Wingdings" w:hint="default"/>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B6864ED"/>
    <w:multiLevelType w:val="hybridMultilevel"/>
    <w:tmpl w:val="1B1EC558"/>
    <w:lvl w:ilvl="0" w:tplc="44141BAA">
      <w:start w:val="1"/>
      <w:numFmt w:val="bullet"/>
      <w:lvlText w:val=""/>
      <w:lvlJc w:val="left"/>
      <w:pPr>
        <w:tabs>
          <w:tab w:val="num" w:pos="360"/>
        </w:tabs>
        <w:ind w:left="360" w:hanging="360"/>
      </w:pPr>
      <w:rPr>
        <w:rFonts w:ascii="Wingdings" w:hAnsi="Wingdings"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E33C2A"/>
    <w:multiLevelType w:val="hybridMultilevel"/>
    <w:tmpl w:val="D50E1B26"/>
    <w:lvl w:ilvl="0" w:tplc="712657D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3054822"/>
    <w:multiLevelType w:val="hybridMultilevel"/>
    <w:tmpl w:val="725CC93E"/>
    <w:lvl w:ilvl="0" w:tplc="44141BAA">
      <w:start w:val="1"/>
      <w:numFmt w:val="bullet"/>
      <w:lvlText w:val=""/>
      <w:lvlJc w:val="left"/>
      <w:pPr>
        <w:tabs>
          <w:tab w:val="num" w:pos="360"/>
        </w:tabs>
        <w:ind w:left="360" w:hanging="360"/>
      </w:pPr>
      <w:rPr>
        <w:rFonts w:ascii="Wingdings" w:hAnsi="Wingdings" w:cs="Wingdings" w:hint="default"/>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B11CDA"/>
    <w:multiLevelType w:val="hybridMultilevel"/>
    <w:tmpl w:val="EF74DF0C"/>
    <w:lvl w:ilvl="0" w:tplc="50403722">
      <w:numFmt w:val="bullet"/>
      <w:lvlText w:val="-"/>
      <w:lvlJc w:val="left"/>
      <w:pPr>
        <w:tabs>
          <w:tab w:val="num" w:pos="720"/>
        </w:tabs>
        <w:ind w:left="720" w:hanging="360"/>
      </w:pPr>
      <w:rPr>
        <w:rFonts w:ascii="Tahoma" w:eastAsia="Times New Roman" w:hAnsi="Tahoma" w:hint="default"/>
        <w:color w:val="auto"/>
        <w:sz w:val="20"/>
      </w:rPr>
    </w:lvl>
    <w:lvl w:ilvl="1" w:tplc="7D3AC1B4">
      <w:numFmt w:val="bullet"/>
      <w:lvlText w:val="-"/>
      <w:lvlJc w:val="left"/>
      <w:pPr>
        <w:tabs>
          <w:tab w:val="num" w:pos="1800"/>
        </w:tabs>
        <w:ind w:left="1800" w:hanging="360"/>
      </w:pPr>
      <w:rPr>
        <w:rFonts w:ascii="Tahoma" w:eastAsia="Times New Roman" w:hAnsi="Tahoma" w:hint="default"/>
        <w:sz w:val="2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7D1143AF"/>
    <w:multiLevelType w:val="hybridMultilevel"/>
    <w:tmpl w:val="A14C622C"/>
    <w:lvl w:ilvl="0" w:tplc="7D3AC1B4">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D40410C"/>
    <w:multiLevelType w:val="hybridMultilevel"/>
    <w:tmpl w:val="1EB6791E"/>
    <w:lvl w:ilvl="0" w:tplc="66EAA25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DE0584"/>
    <w:multiLevelType w:val="hybridMultilevel"/>
    <w:tmpl w:val="A6D4B6BA"/>
    <w:lvl w:ilvl="0" w:tplc="44141BAA">
      <w:start w:val="1"/>
      <w:numFmt w:val="bullet"/>
      <w:lvlText w:val=""/>
      <w:lvlJc w:val="left"/>
      <w:pPr>
        <w:tabs>
          <w:tab w:val="num" w:pos="360"/>
        </w:tabs>
        <w:ind w:left="360" w:hanging="360"/>
      </w:pPr>
      <w:rPr>
        <w:rFonts w:ascii="Wingdings" w:hAnsi="Wingdings" w:cs="Wingdings" w:hint="default"/>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F17653C"/>
    <w:multiLevelType w:val="hybridMultilevel"/>
    <w:tmpl w:val="BA64FE52"/>
    <w:lvl w:ilvl="0" w:tplc="7D3AC1B4">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4"/>
  </w:num>
  <w:num w:numId="5">
    <w:abstractNumId w:val="0"/>
  </w:num>
  <w:num w:numId="6">
    <w:abstractNumId w:val="8"/>
  </w:num>
  <w:num w:numId="7">
    <w:abstractNumId w:val="1"/>
  </w:num>
  <w:num w:numId="8">
    <w:abstractNumId w:val="15"/>
  </w:num>
  <w:num w:numId="9">
    <w:abstractNumId w:val="13"/>
  </w:num>
  <w:num w:numId="10">
    <w:abstractNumId w:val="10"/>
  </w:num>
  <w:num w:numId="11">
    <w:abstractNumId w:val="17"/>
  </w:num>
  <w:num w:numId="12">
    <w:abstractNumId w:val="5"/>
  </w:num>
  <w:num w:numId="13">
    <w:abstractNumId w:val="9"/>
  </w:num>
  <w:num w:numId="14">
    <w:abstractNumId w:val="6"/>
  </w:num>
  <w:num w:numId="15">
    <w:abstractNumId w:val="18"/>
  </w:num>
  <w:num w:numId="16">
    <w:abstractNumId w:val="3"/>
  </w:num>
  <w:num w:numId="17">
    <w:abstractNumId w:val="2"/>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6B9"/>
    <w:rsid w:val="00000DB3"/>
    <w:rsid w:val="00001019"/>
    <w:rsid w:val="00001550"/>
    <w:rsid w:val="00005669"/>
    <w:rsid w:val="0000772C"/>
    <w:rsid w:val="00007D33"/>
    <w:rsid w:val="00010743"/>
    <w:rsid w:val="00011609"/>
    <w:rsid w:val="00012410"/>
    <w:rsid w:val="0001292B"/>
    <w:rsid w:val="000129C2"/>
    <w:rsid w:val="00013935"/>
    <w:rsid w:val="0001396B"/>
    <w:rsid w:val="0001447F"/>
    <w:rsid w:val="000150C7"/>
    <w:rsid w:val="00015501"/>
    <w:rsid w:val="000155E5"/>
    <w:rsid w:val="00015989"/>
    <w:rsid w:val="000171A5"/>
    <w:rsid w:val="0001761C"/>
    <w:rsid w:val="000206DE"/>
    <w:rsid w:val="0002137A"/>
    <w:rsid w:val="00023C98"/>
    <w:rsid w:val="00025EBC"/>
    <w:rsid w:val="000264C6"/>
    <w:rsid w:val="000267F9"/>
    <w:rsid w:val="00030886"/>
    <w:rsid w:val="0003161F"/>
    <w:rsid w:val="00031C8B"/>
    <w:rsid w:val="00031CCF"/>
    <w:rsid w:val="00032D90"/>
    <w:rsid w:val="0003381D"/>
    <w:rsid w:val="00034646"/>
    <w:rsid w:val="00035FAF"/>
    <w:rsid w:val="00043FE0"/>
    <w:rsid w:val="00044692"/>
    <w:rsid w:val="000446C1"/>
    <w:rsid w:val="00044837"/>
    <w:rsid w:val="00044A48"/>
    <w:rsid w:val="000452CB"/>
    <w:rsid w:val="0004557B"/>
    <w:rsid w:val="0004779A"/>
    <w:rsid w:val="00050E98"/>
    <w:rsid w:val="00053A2E"/>
    <w:rsid w:val="00055EFB"/>
    <w:rsid w:val="00057116"/>
    <w:rsid w:val="00057505"/>
    <w:rsid w:val="000575A7"/>
    <w:rsid w:val="00057E05"/>
    <w:rsid w:val="000608E9"/>
    <w:rsid w:val="00060ABE"/>
    <w:rsid w:val="00061813"/>
    <w:rsid w:val="00065FDF"/>
    <w:rsid w:val="000663E4"/>
    <w:rsid w:val="00066442"/>
    <w:rsid w:val="000664CA"/>
    <w:rsid w:val="0006681F"/>
    <w:rsid w:val="00066A48"/>
    <w:rsid w:val="00066C1C"/>
    <w:rsid w:val="000671C2"/>
    <w:rsid w:val="000677AA"/>
    <w:rsid w:val="00067E1C"/>
    <w:rsid w:val="000707C7"/>
    <w:rsid w:val="0007139A"/>
    <w:rsid w:val="00072E43"/>
    <w:rsid w:val="00073F76"/>
    <w:rsid w:val="00074065"/>
    <w:rsid w:val="0007431E"/>
    <w:rsid w:val="0007551A"/>
    <w:rsid w:val="00075806"/>
    <w:rsid w:val="00075C96"/>
    <w:rsid w:val="0007660A"/>
    <w:rsid w:val="00077B9C"/>
    <w:rsid w:val="00077C4E"/>
    <w:rsid w:val="00077F10"/>
    <w:rsid w:val="00080012"/>
    <w:rsid w:val="0008106F"/>
    <w:rsid w:val="00081540"/>
    <w:rsid w:val="00081FEB"/>
    <w:rsid w:val="00082165"/>
    <w:rsid w:val="00083175"/>
    <w:rsid w:val="00083423"/>
    <w:rsid w:val="00084589"/>
    <w:rsid w:val="00085095"/>
    <w:rsid w:val="0008576A"/>
    <w:rsid w:val="0009051B"/>
    <w:rsid w:val="00090748"/>
    <w:rsid w:val="00090B6F"/>
    <w:rsid w:val="00090D2C"/>
    <w:rsid w:val="000917AD"/>
    <w:rsid w:val="000934EC"/>
    <w:rsid w:val="000934F2"/>
    <w:rsid w:val="00093552"/>
    <w:rsid w:val="00093581"/>
    <w:rsid w:val="0009369C"/>
    <w:rsid w:val="00093DF9"/>
    <w:rsid w:val="00094F50"/>
    <w:rsid w:val="000952BE"/>
    <w:rsid w:val="00095ED2"/>
    <w:rsid w:val="000A00D8"/>
    <w:rsid w:val="000A04FF"/>
    <w:rsid w:val="000A1CDE"/>
    <w:rsid w:val="000A1EE1"/>
    <w:rsid w:val="000A3562"/>
    <w:rsid w:val="000A389C"/>
    <w:rsid w:val="000A675F"/>
    <w:rsid w:val="000A67B4"/>
    <w:rsid w:val="000B1BFE"/>
    <w:rsid w:val="000B547D"/>
    <w:rsid w:val="000B591D"/>
    <w:rsid w:val="000B5E51"/>
    <w:rsid w:val="000B6E3C"/>
    <w:rsid w:val="000B7FCB"/>
    <w:rsid w:val="000C0F26"/>
    <w:rsid w:val="000C10D9"/>
    <w:rsid w:val="000C26F6"/>
    <w:rsid w:val="000C26F8"/>
    <w:rsid w:val="000C40CC"/>
    <w:rsid w:val="000C4883"/>
    <w:rsid w:val="000C4A3C"/>
    <w:rsid w:val="000C6275"/>
    <w:rsid w:val="000C6ED0"/>
    <w:rsid w:val="000C7589"/>
    <w:rsid w:val="000D0302"/>
    <w:rsid w:val="000D0594"/>
    <w:rsid w:val="000D0DA5"/>
    <w:rsid w:val="000D14C9"/>
    <w:rsid w:val="000D3ABA"/>
    <w:rsid w:val="000D41E3"/>
    <w:rsid w:val="000D47E6"/>
    <w:rsid w:val="000D521B"/>
    <w:rsid w:val="000D70C5"/>
    <w:rsid w:val="000D7235"/>
    <w:rsid w:val="000D7295"/>
    <w:rsid w:val="000D760E"/>
    <w:rsid w:val="000E12BB"/>
    <w:rsid w:val="000E17E1"/>
    <w:rsid w:val="000E29AB"/>
    <w:rsid w:val="000E2DA3"/>
    <w:rsid w:val="000E53A2"/>
    <w:rsid w:val="000E55EF"/>
    <w:rsid w:val="000E5C2D"/>
    <w:rsid w:val="000E5ECD"/>
    <w:rsid w:val="000E626F"/>
    <w:rsid w:val="000E7011"/>
    <w:rsid w:val="000F049B"/>
    <w:rsid w:val="000F10D3"/>
    <w:rsid w:val="000F1711"/>
    <w:rsid w:val="000F1EFE"/>
    <w:rsid w:val="000F2787"/>
    <w:rsid w:val="000F2858"/>
    <w:rsid w:val="000F47A5"/>
    <w:rsid w:val="000F5AB2"/>
    <w:rsid w:val="000F6829"/>
    <w:rsid w:val="000F6C4E"/>
    <w:rsid w:val="000F7D19"/>
    <w:rsid w:val="000F7D8D"/>
    <w:rsid w:val="000F7ED8"/>
    <w:rsid w:val="00101674"/>
    <w:rsid w:val="001023D4"/>
    <w:rsid w:val="001027AC"/>
    <w:rsid w:val="00102E14"/>
    <w:rsid w:val="00102E5E"/>
    <w:rsid w:val="00103929"/>
    <w:rsid w:val="001039A6"/>
    <w:rsid w:val="00104CA4"/>
    <w:rsid w:val="00105E8A"/>
    <w:rsid w:val="0011036E"/>
    <w:rsid w:val="00110E05"/>
    <w:rsid w:val="0011163E"/>
    <w:rsid w:val="001119D5"/>
    <w:rsid w:val="00112398"/>
    <w:rsid w:val="0011267C"/>
    <w:rsid w:val="0011291B"/>
    <w:rsid w:val="00113DC1"/>
    <w:rsid w:val="00113F62"/>
    <w:rsid w:val="00115EA7"/>
    <w:rsid w:val="0011634C"/>
    <w:rsid w:val="0011793C"/>
    <w:rsid w:val="001202B0"/>
    <w:rsid w:val="001208A0"/>
    <w:rsid w:val="00120D98"/>
    <w:rsid w:val="001223CC"/>
    <w:rsid w:val="00122860"/>
    <w:rsid w:val="001232C3"/>
    <w:rsid w:val="00123D19"/>
    <w:rsid w:val="00125A95"/>
    <w:rsid w:val="00126ADD"/>
    <w:rsid w:val="001271CF"/>
    <w:rsid w:val="00127BB7"/>
    <w:rsid w:val="00130876"/>
    <w:rsid w:val="001308E9"/>
    <w:rsid w:val="00132CC4"/>
    <w:rsid w:val="00134D1D"/>
    <w:rsid w:val="0013700E"/>
    <w:rsid w:val="00137808"/>
    <w:rsid w:val="00140260"/>
    <w:rsid w:val="00140AAD"/>
    <w:rsid w:val="00140F70"/>
    <w:rsid w:val="00141F0A"/>
    <w:rsid w:val="001426F5"/>
    <w:rsid w:val="00143586"/>
    <w:rsid w:val="00143600"/>
    <w:rsid w:val="00144D8E"/>
    <w:rsid w:val="00147E97"/>
    <w:rsid w:val="001504D6"/>
    <w:rsid w:val="00150E6C"/>
    <w:rsid w:val="00152142"/>
    <w:rsid w:val="00152367"/>
    <w:rsid w:val="00153D2F"/>
    <w:rsid w:val="00153DE0"/>
    <w:rsid w:val="001546E1"/>
    <w:rsid w:val="00154F8B"/>
    <w:rsid w:val="00156643"/>
    <w:rsid w:val="001571A3"/>
    <w:rsid w:val="0015779D"/>
    <w:rsid w:val="001602FB"/>
    <w:rsid w:val="001607CD"/>
    <w:rsid w:val="001608C5"/>
    <w:rsid w:val="00160C0E"/>
    <w:rsid w:val="0016176C"/>
    <w:rsid w:val="0016179C"/>
    <w:rsid w:val="00161E4F"/>
    <w:rsid w:val="00162F77"/>
    <w:rsid w:val="00163767"/>
    <w:rsid w:val="00164506"/>
    <w:rsid w:val="00164956"/>
    <w:rsid w:val="00165341"/>
    <w:rsid w:val="00166EE9"/>
    <w:rsid w:val="0016739D"/>
    <w:rsid w:val="00167459"/>
    <w:rsid w:val="001679ED"/>
    <w:rsid w:val="00167FDC"/>
    <w:rsid w:val="0017031F"/>
    <w:rsid w:val="00170F41"/>
    <w:rsid w:val="00171E08"/>
    <w:rsid w:val="001723AB"/>
    <w:rsid w:val="00172ED7"/>
    <w:rsid w:val="0017325C"/>
    <w:rsid w:val="00174565"/>
    <w:rsid w:val="00174C4A"/>
    <w:rsid w:val="00177C11"/>
    <w:rsid w:val="001803E6"/>
    <w:rsid w:val="00180728"/>
    <w:rsid w:val="00181A86"/>
    <w:rsid w:val="001821AC"/>
    <w:rsid w:val="00183287"/>
    <w:rsid w:val="0018439C"/>
    <w:rsid w:val="0018480D"/>
    <w:rsid w:val="00184C75"/>
    <w:rsid w:val="00184C95"/>
    <w:rsid w:val="001853E5"/>
    <w:rsid w:val="001866B6"/>
    <w:rsid w:val="00187337"/>
    <w:rsid w:val="001875CF"/>
    <w:rsid w:val="00187C6E"/>
    <w:rsid w:val="00187F3C"/>
    <w:rsid w:val="001919EF"/>
    <w:rsid w:val="001919FE"/>
    <w:rsid w:val="00191A08"/>
    <w:rsid w:val="00192BE2"/>
    <w:rsid w:val="00192C9C"/>
    <w:rsid w:val="00196093"/>
    <w:rsid w:val="00196185"/>
    <w:rsid w:val="001966F6"/>
    <w:rsid w:val="00196F13"/>
    <w:rsid w:val="00197C26"/>
    <w:rsid w:val="001A0736"/>
    <w:rsid w:val="001A087B"/>
    <w:rsid w:val="001A2799"/>
    <w:rsid w:val="001A2BD1"/>
    <w:rsid w:val="001A7C19"/>
    <w:rsid w:val="001A7DD8"/>
    <w:rsid w:val="001B0608"/>
    <w:rsid w:val="001B12F9"/>
    <w:rsid w:val="001B17EE"/>
    <w:rsid w:val="001B1A24"/>
    <w:rsid w:val="001B23FB"/>
    <w:rsid w:val="001B26E8"/>
    <w:rsid w:val="001B2944"/>
    <w:rsid w:val="001B2960"/>
    <w:rsid w:val="001B3107"/>
    <w:rsid w:val="001B3528"/>
    <w:rsid w:val="001B53D0"/>
    <w:rsid w:val="001B573E"/>
    <w:rsid w:val="001C0FFC"/>
    <w:rsid w:val="001C197C"/>
    <w:rsid w:val="001C2EC3"/>
    <w:rsid w:val="001C43FC"/>
    <w:rsid w:val="001C5161"/>
    <w:rsid w:val="001C5774"/>
    <w:rsid w:val="001C58A9"/>
    <w:rsid w:val="001C5F60"/>
    <w:rsid w:val="001C66AF"/>
    <w:rsid w:val="001C72E1"/>
    <w:rsid w:val="001C75A8"/>
    <w:rsid w:val="001C780D"/>
    <w:rsid w:val="001D1FD8"/>
    <w:rsid w:val="001D3DC3"/>
    <w:rsid w:val="001D4607"/>
    <w:rsid w:val="001D4BE0"/>
    <w:rsid w:val="001D4C09"/>
    <w:rsid w:val="001D6200"/>
    <w:rsid w:val="001D78C2"/>
    <w:rsid w:val="001E011C"/>
    <w:rsid w:val="001E2426"/>
    <w:rsid w:val="001E2C5E"/>
    <w:rsid w:val="001E3C80"/>
    <w:rsid w:val="001E4440"/>
    <w:rsid w:val="001E4E91"/>
    <w:rsid w:val="001E5057"/>
    <w:rsid w:val="001E6223"/>
    <w:rsid w:val="001E62FB"/>
    <w:rsid w:val="001E6AD5"/>
    <w:rsid w:val="001E70AF"/>
    <w:rsid w:val="001E7FE4"/>
    <w:rsid w:val="001F15FC"/>
    <w:rsid w:val="001F1983"/>
    <w:rsid w:val="001F1B03"/>
    <w:rsid w:val="001F31FF"/>
    <w:rsid w:val="001F382C"/>
    <w:rsid w:val="001F40E8"/>
    <w:rsid w:val="001F4EA3"/>
    <w:rsid w:val="001F6B45"/>
    <w:rsid w:val="001F6E46"/>
    <w:rsid w:val="001F6EF1"/>
    <w:rsid w:val="001F785D"/>
    <w:rsid w:val="00200404"/>
    <w:rsid w:val="00201B42"/>
    <w:rsid w:val="002024ED"/>
    <w:rsid w:val="00202EAE"/>
    <w:rsid w:val="0020327D"/>
    <w:rsid w:val="00203B9F"/>
    <w:rsid w:val="00204316"/>
    <w:rsid w:val="00204D9F"/>
    <w:rsid w:val="00205040"/>
    <w:rsid w:val="002051B8"/>
    <w:rsid w:val="002114FA"/>
    <w:rsid w:val="00211635"/>
    <w:rsid w:val="00212305"/>
    <w:rsid w:val="0021231E"/>
    <w:rsid w:val="00212999"/>
    <w:rsid w:val="002131C9"/>
    <w:rsid w:val="002132B0"/>
    <w:rsid w:val="00214468"/>
    <w:rsid w:val="00215197"/>
    <w:rsid w:val="0022014B"/>
    <w:rsid w:val="00220356"/>
    <w:rsid w:val="0022074F"/>
    <w:rsid w:val="00222111"/>
    <w:rsid w:val="00222CCF"/>
    <w:rsid w:val="00223316"/>
    <w:rsid w:val="00223F5F"/>
    <w:rsid w:val="00224B6F"/>
    <w:rsid w:val="00225008"/>
    <w:rsid w:val="0022566B"/>
    <w:rsid w:val="002264A4"/>
    <w:rsid w:val="00226AB0"/>
    <w:rsid w:val="00226C75"/>
    <w:rsid w:val="00233B3F"/>
    <w:rsid w:val="002340B6"/>
    <w:rsid w:val="002368F1"/>
    <w:rsid w:val="00237691"/>
    <w:rsid w:val="00240482"/>
    <w:rsid w:val="00240A4E"/>
    <w:rsid w:val="002411AC"/>
    <w:rsid w:val="002412EE"/>
    <w:rsid w:val="00245192"/>
    <w:rsid w:val="00245833"/>
    <w:rsid w:val="002465D0"/>
    <w:rsid w:val="00247FE8"/>
    <w:rsid w:val="0025072B"/>
    <w:rsid w:val="00250D01"/>
    <w:rsid w:val="002516F8"/>
    <w:rsid w:val="00251710"/>
    <w:rsid w:val="00252200"/>
    <w:rsid w:val="00252FA7"/>
    <w:rsid w:val="0025379C"/>
    <w:rsid w:val="00254EAC"/>
    <w:rsid w:val="00256DEC"/>
    <w:rsid w:val="0025743F"/>
    <w:rsid w:val="00257CE7"/>
    <w:rsid w:val="00261329"/>
    <w:rsid w:val="00261FCC"/>
    <w:rsid w:val="00262444"/>
    <w:rsid w:val="00264098"/>
    <w:rsid w:val="00264B64"/>
    <w:rsid w:val="00265927"/>
    <w:rsid w:val="00265ABA"/>
    <w:rsid w:val="00266055"/>
    <w:rsid w:val="0026646B"/>
    <w:rsid w:val="00266A97"/>
    <w:rsid w:val="00267A51"/>
    <w:rsid w:val="00267CA3"/>
    <w:rsid w:val="00270959"/>
    <w:rsid w:val="00270B55"/>
    <w:rsid w:val="0027104F"/>
    <w:rsid w:val="002723B4"/>
    <w:rsid w:val="002725A3"/>
    <w:rsid w:val="0027329C"/>
    <w:rsid w:val="0027343F"/>
    <w:rsid w:val="00274059"/>
    <w:rsid w:val="00274A5D"/>
    <w:rsid w:val="0027588F"/>
    <w:rsid w:val="002762B4"/>
    <w:rsid w:val="00276357"/>
    <w:rsid w:val="00280E04"/>
    <w:rsid w:val="002812C2"/>
    <w:rsid w:val="002819BA"/>
    <w:rsid w:val="00282D4B"/>
    <w:rsid w:val="002832ED"/>
    <w:rsid w:val="002834F6"/>
    <w:rsid w:val="00284762"/>
    <w:rsid w:val="00284D8C"/>
    <w:rsid w:val="002860F8"/>
    <w:rsid w:val="00287357"/>
    <w:rsid w:val="002876FA"/>
    <w:rsid w:val="002900C6"/>
    <w:rsid w:val="00290511"/>
    <w:rsid w:val="00290F67"/>
    <w:rsid w:val="00292C9D"/>
    <w:rsid w:val="002930AD"/>
    <w:rsid w:val="00294587"/>
    <w:rsid w:val="0029496B"/>
    <w:rsid w:val="00295647"/>
    <w:rsid w:val="00295777"/>
    <w:rsid w:val="002958BE"/>
    <w:rsid w:val="002966B5"/>
    <w:rsid w:val="00297192"/>
    <w:rsid w:val="002975C3"/>
    <w:rsid w:val="002A0219"/>
    <w:rsid w:val="002A1BBD"/>
    <w:rsid w:val="002A22C7"/>
    <w:rsid w:val="002A2AA4"/>
    <w:rsid w:val="002A2F68"/>
    <w:rsid w:val="002A328D"/>
    <w:rsid w:val="002A4DFA"/>
    <w:rsid w:val="002A561C"/>
    <w:rsid w:val="002A58FF"/>
    <w:rsid w:val="002A6A93"/>
    <w:rsid w:val="002A7556"/>
    <w:rsid w:val="002A7C90"/>
    <w:rsid w:val="002B04FD"/>
    <w:rsid w:val="002B15FB"/>
    <w:rsid w:val="002B2E4F"/>
    <w:rsid w:val="002B2EDE"/>
    <w:rsid w:val="002B354D"/>
    <w:rsid w:val="002B45B1"/>
    <w:rsid w:val="002B494F"/>
    <w:rsid w:val="002B4A53"/>
    <w:rsid w:val="002B4D9F"/>
    <w:rsid w:val="002B4E68"/>
    <w:rsid w:val="002B5A7E"/>
    <w:rsid w:val="002B5FEA"/>
    <w:rsid w:val="002B7BC5"/>
    <w:rsid w:val="002B7BE6"/>
    <w:rsid w:val="002C03E5"/>
    <w:rsid w:val="002C170A"/>
    <w:rsid w:val="002C256C"/>
    <w:rsid w:val="002C2B49"/>
    <w:rsid w:val="002C2E97"/>
    <w:rsid w:val="002C40D8"/>
    <w:rsid w:val="002C6078"/>
    <w:rsid w:val="002C7BB5"/>
    <w:rsid w:val="002C7ECF"/>
    <w:rsid w:val="002D0278"/>
    <w:rsid w:val="002D034D"/>
    <w:rsid w:val="002D0591"/>
    <w:rsid w:val="002D097E"/>
    <w:rsid w:val="002D1234"/>
    <w:rsid w:val="002D141E"/>
    <w:rsid w:val="002D1C78"/>
    <w:rsid w:val="002D38EC"/>
    <w:rsid w:val="002D51FD"/>
    <w:rsid w:val="002D5455"/>
    <w:rsid w:val="002D5ABE"/>
    <w:rsid w:val="002D618D"/>
    <w:rsid w:val="002D73ED"/>
    <w:rsid w:val="002D7616"/>
    <w:rsid w:val="002D7851"/>
    <w:rsid w:val="002D7A85"/>
    <w:rsid w:val="002D7C7F"/>
    <w:rsid w:val="002E065C"/>
    <w:rsid w:val="002E0B0B"/>
    <w:rsid w:val="002E11C5"/>
    <w:rsid w:val="002E12BB"/>
    <w:rsid w:val="002E3676"/>
    <w:rsid w:val="002E45DB"/>
    <w:rsid w:val="002E4745"/>
    <w:rsid w:val="002E4D93"/>
    <w:rsid w:val="002E4E3F"/>
    <w:rsid w:val="002E518E"/>
    <w:rsid w:val="002E52EF"/>
    <w:rsid w:val="002E6A90"/>
    <w:rsid w:val="002E790C"/>
    <w:rsid w:val="002E7FA1"/>
    <w:rsid w:val="002F1C48"/>
    <w:rsid w:val="002F274B"/>
    <w:rsid w:val="002F27EA"/>
    <w:rsid w:val="002F2C70"/>
    <w:rsid w:val="002F358F"/>
    <w:rsid w:val="002F5075"/>
    <w:rsid w:val="002F6538"/>
    <w:rsid w:val="002F77B8"/>
    <w:rsid w:val="002F7A43"/>
    <w:rsid w:val="003010D5"/>
    <w:rsid w:val="003030B2"/>
    <w:rsid w:val="00303687"/>
    <w:rsid w:val="00304D0D"/>
    <w:rsid w:val="00304E80"/>
    <w:rsid w:val="00306807"/>
    <w:rsid w:val="0030726A"/>
    <w:rsid w:val="00311689"/>
    <w:rsid w:val="003125E0"/>
    <w:rsid w:val="00312F3D"/>
    <w:rsid w:val="0031427E"/>
    <w:rsid w:val="0031503E"/>
    <w:rsid w:val="003157AF"/>
    <w:rsid w:val="003160B6"/>
    <w:rsid w:val="00316556"/>
    <w:rsid w:val="003178AE"/>
    <w:rsid w:val="003201F3"/>
    <w:rsid w:val="00321B4E"/>
    <w:rsid w:val="00321DFA"/>
    <w:rsid w:val="003224DD"/>
    <w:rsid w:val="00323F12"/>
    <w:rsid w:val="0032421E"/>
    <w:rsid w:val="003258BA"/>
    <w:rsid w:val="00325CC1"/>
    <w:rsid w:val="0032666D"/>
    <w:rsid w:val="0033120E"/>
    <w:rsid w:val="00331AC5"/>
    <w:rsid w:val="00332834"/>
    <w:rsid w:val="003336B6"/>
    <w:rsid w:val="00335AAE"/>
    <w:rsid w:val="00336074"/>
    <w:rsid w:val="00336B1E"/>
    <w:rsid w:val="003401CE"/>
    <w:rsid w:val="003405D9"/>
    <w:rsid w:val="00340AAE"/>
    <w:rsid w:val="0034240C"/>
    <w:rsid w:val="00342E1B"/>
    <w:rsid w:val="003437AD"/>
    <w:rsid w:val="00343844"/>
    <w:rsid w:val="00343A2A"/>
    <w:rsid w:val="0034447E"/>
    <w:rsid w:val="0034460C"/>
    <w:rsid w:val="00344B0C"/>
    <w:rsid w:val="00344BA3"/>
    <w:rsid w:val="00345947"/>
    <w:rsid w:val="00346217"/>
    <w:rsid w:val="00346549"/>
    <w:rsid w:val="00346DCA"/>
    <w:rsid w:val="003470C7"/>
    <w:rsid w:val="003470D3"/>
    <w:rsid w:val="0034752A"/>
    <w:rsid w:val="00347692"/>
    <w:rsid w:val="00350DBE"/>
    <w:rsid w:val="003511F4"/>
    <w:rsid w:val="0035194E"/>
    <w:rsid w:val="00352A11"/>
    <w:rsid w:val="00353D1E"/>
    <w:rsid w:val="00354DB0"/>
    <w:rsid w:val="00355399"/>
    <w:rsid w:val="003558FC"/>
    <w:rsid w:val="00356402"/>
    <w:rsid w:val="00356578"/>
    <w:rsid w:val="003572D5"/>
    <w:rsid w:val="00357D5B"/>
    <w:rsid w:val="00360877"/>
    <w:rsid w:val="00361B2E"/>
    <w:rsid w:val="00362F6A"/>
    <w:rsid w:val="00363B83"/>
    <w:rsid w:val="00363F11"/>
    <w:rsid w:val="00364339"/>
    <w:rsid w:val="0036490E"/>
    <w:rsid w:val="00364FEE"/>
    <w:rsid w:val="00365243"/>
    <w:rsid w:val="00365F72"/>
    <w:rsid w:val="00366DDE"/>
    <w:rsid w:val="003671D9"/>
    <w:rsid w:val="00367A58"/>
    <w:rsid w:val="00370241"/>
    <w:rsid w:val="00370F31"/>
    <w:rsid w:val="003710F4"/>
    <w:rsid w:val="003727D3"/>
    <w:rsid w:val="00373CB3"/>
    <w:rsid w:val="00373DA7"/>
    <w:rsid w:val="003745EC"/>
    <w:rsid w:val="0037534D"/>
    <w:rsid w:val="00375588"/>
    <w:rsid w:val="00375A25"/>
    <w:rsid w:val="00376204"/>
    <w:rsid w:val="003765EF"/>
    <w:rsid w:val="0037730B"/>
    <w:rsid w:val="00381B55"/>
    <w:rsid w:val="00381C11"/>
    <w:rsid w:val="00382642"/>
    <w:rsid w:val="003839FB"/>
    <w:rsid w:val="003848E9"/>
    <w:rsid w:val="003859EB"/>
    <w:rsid w:val="00385B7E"/>
    <w:rsid w:val="00387FDD"/>
    <w:rsid w:val="0039003C"/>
    <w:rsid w:val="00390936"/>
    <w:rsid w:val="003909C0"/>
    <w:rsid w:val="003915E3"/>
    <w:rsid w:val="003918F6"/>
    <w:rsid w:val="00391FFE"/>
    <w:rsid w:val="00392304"/>
    <w:rsid w:val="00392B45"/>
    <w:rsid w:val="00392C1D"/>
    <w:rsid w:val="0039419F"/>
    <w:rsid w:val="0039436A"/>
    <w:rsid w:val="00394649"/>
    <w:rsid w:val="003956A0"/>
    <w:rsid w:val="00396F0C"/>
    <w:rsid w:val="00397040"/>
    <w:rsid w:val="003970F6"/>
    <w:rsid w:val="003A14D7"/>
    <w:rsid w:val="003A1E33"/>
    <w:rsid w:val="003A37EF"/>
    <w:rsid w:val="003A37F6"/>
    <w:rsid w:val="003A4987"/>
    <w:rsid w:val="003A4A98"/>
    <w:rsid w:val="003A50ED"/>
    <w:rsid w:val="003A62DA"/>
    <w:rsid w:val="003A6752"/>
    <w:rsid w:val="003A751C"/>
    <w:rsid w:val="003A7CCC"/>
    <w:rsid w:val="003B052D"/>
    <w:rsid w:val="003B0565"/>
    <w:rsid w:val="003B1079"/>
    <w:rsid w:val="003B10B0"/>
    <w:rsid w:val="003B1565"/>
    <w:rsid w:val="003B1EF9"/>
    <w:rsid w:val="003B2BFE"/>
    <w:rsid w:val="003B32B8"/>
    <w:rsid w:val="003B386B"/>
    <w:rsid w:val="003B483D"/>
    <w:rsid w:val="003B58C3"/>
    <w:rsid w:val="003B5A73"/>
    <w:rsid w:val="003B68F8"/>
    <w:rsid w:val="003B7181"/>
    <w:rsid w:val="003B7D8F"/>
    <w:rsid w:val="003C0218"/>
    <w:rsid w:val="003C255A"/>
    <w:rsid w:val="003C2BF6"/>
    <w:rsid w:val="003C2E99"/>
    <w:rsid w:val="003C320D"/>
    <w:rsid w:val="003C4090"/>
    <w:rsid w:val="003C421A"/>
    <w:rsid w:val="003C46DE"/>
    <w:rsid w:val="003C491E"/>
    <w:rsid w:val="003C4982"/>
    <w:rsid w:val="003C4B1C"/>
    <w:rsid w:val="003C5451"/>
    <w:rsid w:val="003C572F"/>
    <w:rsid w:val="003C6022"/>
    <w:rsid w:val="003C6B88"/>
    <w:rsid w:val="003C7F56"/>
    <w:rsid w:val="003D00DB"/>
    <w:rsid w:val="003D08FC"/>
    <w:rsid w:val="003D0A50"/>
    <w:rsid w:val="003D153A"/>
    <w:rsid w:val="003D1814"/>
    <w:rsid w:val="003D20C1"/>
    <w:rsid w:val="003D308F"/>
    <w:rsid w:val="003D41AC"/>
    <w:rsid w:val="003D477F"/>
    <w:rsid w:val="003D5788"/>
    <w:rsid w:val="003D706C"/>
    <w:rsid w:val="003E0F96"/>
    <w:rsid w:val="003E3356"/>
    <w:rsid w:val="003E3970"/>
    <w:rsid w:val="003E4370"/>
    <w:rsid w:val="003E47C7"/>
    <w:rsid w:val="003E4B8E"/>
    <w:rsid w:val="003E51A5"/>
    <w:rsid w:val="003E54AC"/>
    <w:rsid w:val="003E5CA4"/>
    <w:rsid w:val="003F07A4"/>
    <w:rsid w:val="003F251D"/>
    <w:rsid w:val="003F3787"/>
    <w:rsid w:val="003F486C"/>
    <w:rsid w:val="003F498C"/>
    <w:rsid w:val="003F4A38"/>
    <w:rsid w:val="003F6BAB"/>
    <w:rsid w:val="003F6D6C"/>
    <w:rsid w:val="004001B1"/>
    <w:rsid w:val="00400408"/>
    <w:rsid w:val="00402759"/>
    <w:rsid w:val="00402F04"/>
    <w:rsid w:val="0040403B"/>
    <w:rsid w:val="0040693E"/>
    <w:rsid w:val="00406F51"/>
    <w:rsid w:val="004072DB"/>
    <w:rsid w:val="004102C2"/>
    <w:rsid w:val="0041070C"/>
    <w:rsid w:val="004118AF"/>
    <w:rsid w:val="00411B86"/>
    <w:rsid w:val="00412C35"/>
    <w:rsid w:val="00412D71"/>
    <w:rsid w:val="00412F45"/>
    <w:rsid w:val="00413068"/>
    <w:rsid w:val="00413E51"/>
    <w:rsid w:val="00414A46"/>
    <w:rsid w:val="00415026"/>
    <w:rsid w:val="00416443"/>
    <w:rsid w:val="00416B6A"/>
    <w:rsid w:val="004206A4"/>
    <w:rsid w:val="0042165E"/>
    <w:rsid w:val="004217C7"/>
    <w:rsid w:val="00423234"/>
    <w:rsid w:val="00424437"/>
    <w:rsid w:val="004247C4"/>
    <w:rsid w:val="00424F57"/>
    <w:rsid w:val="004251B7"/>
    <w:rsid w:val="004257ED"/>
    <w:rsid w:val="0042590D"/>
    <w:rsid w:val="00425A01"/>
    <w:rsid w:val="00427B46"/>
    <w:rsid w:val="00427F76"/>
    <w:rsid w:val="00430179"/>
    <w:rsid w:val="00431F23"/>
    <w:rsid w:val="00432241"/>
    <w:rsid w:val="0043300E"/>
    <w:rsid w:val="00433CB2"/>
    <w:rsid w:val="00436469"/>
    <w:rsid w:val="00436A5D"/>
    <w:rsid w:val="00436BBD"/>
    <w:rsid w:val="00436F0C"/>
    <w:rsid w:val="00437068"/>
    <w:rsid w:val="00440ABB"/>
    <w:rsid w:val="00441CF7"/>
    <w:rsid w:val="00441D92"/>
    <w:rsid w:val="00442314"/>
    <w:rsid w:val="00443126"/>
    <w:rsid w:val="004443CC"/>
    <w:rsid w:val="0044501E"/>
    <w:rsid w:val="004452A4"/>
    <w:rsid w:val="004468AE"/>
    <w:rsid w:val="004474D3"/>
    <w:rsid w:val="004475D3"/>
    <w:rsid w:val="00450A7B"/>
    <w:rsid w:val="004510EE"/>
    <w:rsid w:val="004518F5"/>
    <w:rsid w:val="004525C4"/>
    <w:rsid w:val="00452676"/>
    <w:rsid w:val="0045374F"/>
    <w:rsid w:val="00453AF1"/>
    <w:rsid w:val="004542A9"/>
    <w:rsid w:val="00455290"/>
    <w:rsid w:val="00455CC7"/>
    <w:rsid w:val="00456E90"/>
    <w:rsid w:val="004574C1"/>
    <w:rsid w:val="004618F8"/>
    <w:rsid w:val="00462F1E"/>
    <w:rsid w:val="00463BAA"/>
    <w:rsid w:val="00463E9A"/>
    <w:rsid w:val="00465077"/>
    <w:rsid w:val="004666CB"/>
    <w:rsid w:val="004667D6"/>
    <w:rsid w:val="00471A9D"/>
    <w:rsid w:val="00472797"/>
    <w:rsid w:val="00472E93"/>
    <w:rsid w:val="0047466B"/>
    <w:rsid w:val="0047608E"/>
    <w:rsid w:val="00476DBA"/>
    <w:rsid w:val="0047762E"/>
    <w:rsid w:val="00480154"/>
    <w:rsid w:val="004803DB"/>
    <w:rsid w:val="00481017"/>
    <w:rsid w:val="004811D0"/>
    <w:rsid w:val="00481431"/>
    <w:rsid w:val="004828E9"/>
    <w:rsid w:val="0048671C"/>
    <w:rsid w:val="004869AF"/>
    <w:rsid w:val="00486A85"/>
    <w:rsid w:val="00487CB7"/>
    <w:rsid w:val="00487CE3"/>
    <w:rsid w:val="00490E96"/>
    <w:rsid w:val="00492C83"/>
    <w:rsid w:val="00492D3E"/>
    <w:rsid w:val="004930F6"/>
    <w:rsid w:val="0049362A"/>
    <w:rsid w:val="004938FA"/>
    <w:rsid w:val="00493B1B"/>
    <w:rsid w:val="004946D1"/>
    <w:rsid w:val="00494ACB"/>
    <w:rsid w:val="00494C33"/>
    <w:rsid w:val="00495F75"/>
    <w:rsid w:val="00496234"/>
    <w:rsid w:val="00496BC0"/>
    <w:rsid w:val="00497572"/>
    <w:rsid w:val="004979FC"/>
    <w:rsid w:val="004A0699"/>
    <w:rsid w:val="004A0B78"/>
    <w:rsid w:val="004A0F76"/>
    <w:rsid w:val="004A10EB"/>
    <w:rsid w:val="004A1741"/>
    <w:rsid w:val="004A3483"/>
    <w:rsid w:val="004A4136"/>
    <w:rsid w:val="004A629B"/>
    <w:rsid w:val="004A79DA"/>
    <w:rsid w:val="004B0DDD"/>
    <w:rsid w:val="004B116B"/>
    <w:rsid w:val="004B1B78"/>
    <w:rsid w:val="004B1DDF"/>
    <w:rsid w:val="004B4841"/>
    <w:rsid w:val="004B6339"/>
    <w:rsid w:val="004B6A72"/>
    <w:rsid w:val="004B77EC"/>
    <w:rsid w:val="004C07EC"/>
    <w:rsid w:val="004C18C5"/>
    <w:rsid w:val="004C193D"/>
    <w:rsid w:val="004C1B6F"/>
    <w:rsid w:val="004C247E"/>
    <w:rsid w:val="004C478A"/>
    <w:rsid w:val="004C49B7"/>
    <w:rsid w:val="004C4CF2"/>
    <w:rsid w:val="004C76B9"/>
    <w:rsid w:val="004C79D1"/>
    <w:rsid w:val="004D1826"/>
    <w:rsid w:val="004D1A9E"/>
    <w:rsid w:val="004D22DB"/>
    <w:rsid w:val="004D22E8"/>
    <w:rsid w:val="004D3D28"/>
    <w:rsid w:val="004D485A"/>
    <w:rsid w:val="004D4A9A"/>
    <w:rsid w:val="004D6569"/>
    <w:rsid w:val="004E0012"/>
    <w:rsid w:val="004E0124"/>
    <w:rsid w:val="004E05E5"/>
    <w:rsid w:val="004E0A5A"/>
    <w:rsid w:val="004E0F2C"/>
    <w:rsid w:val="004E1395"/>
    <w:rsid w:val="004E1BED"/>
    <w:rsid w:val="004E25AF"/>
    <w:rsid w:val="004E3159"/>
    <w:rsid w:val="004E5C5D"/>
    <w:rsid w:val="004E6A11"/>
    <w:rsid w:val="004E6D0D"/>
    <w:rsid w:val="004E7985"/>
    <w:rsid w:val="004E79A0"/>
    <w:rsid w:val="004F13E9"/>
    <w:rsid w:val="004F1771"/>
    <w:rsid w:val="004F1EC5"/>
    <w:rsid w:val="004F21FF"/>
    <w:rsid w:val="004F26D2"/>
    <w:rsid w:val="004F3D5B"/>
    <w:rsid w:val="004F43B9"/>
    <w:rsid w:val="004F4A20"/>
    <w:rsid w:val="004F5E4B"/>
    <w:rsid w:val="004F6A8C"/>
    <w:rsid w:val="004F7294"/>
    <w:rsid w:val="004F7612"/>
    <w:rsid w:val="00500CB4"/>
    <w:rsid w:val="00500E16"/>
    <w:rsid w:val="005016AB"/>
    <w:rsid w:val="00501C56"/>
    <w:rsid w:val="00503C3A"/>
    <w:rsid w:val="00503CD5"/>
    <w:rsid w:val="00504D6F"/>
    <w:rsid w:val="00506345"/>
    <w:rsid w:val="00506909"/>
    <w:rsid w:val="005079A3"/>
    <w:rsid w:val="00510DFD"/>
    <w:rsid w:val="005112E0"/>
    <w:rsid w:val="00512740"/>
    <w:rsid w:val="005136AF"/>
    <w:rsid w:val="005138CE"/>
    <w:rsid w:val="00513C73"/>
    <w:rsid w:val="005144C1"/>
    <w:rsid w:val="00514C24"/>
    <w:rsid w:val="005160CC"/>
    <w:rsid w:val="00517363"/>
    <w:rsid w:val="0052001B"/>
    <w:rsid w:val="00520134"/>
    <w:rsid w:val="00522246"/>
    <w:rsid w:val="00522610"/>
    <w:rsid w:val="0052280F"/>
    <w:rsid w:val="00523417"/>
    <w:rsid w:val="00524F3D"/>
    <w:rsid w:val="005254B8"/>
    <w:rsid w:val="00525582"/>
    <w:rsid w:val="0052598A"/>
    <w:rsid w:val="005261A4"/>
    <w:rsid w:val="0052641B"/>
    <w:rsid w:val="00526EC9"/>
    <w:rsid w:val="0052731F"/>
    <w:rsid w:val="00527E93"/>
    <w:rsid w:val="00532AB4"/>
    <w:rsid w:val="00532C24"/>
    <w:rsid w:val="0053317A"/>
    <w:rsid w:val="0053332C"/>
    <w:rsid w:val="005338CC"/>
    <w:rsid w:val="00534F45"/>
    <w:rsid w:val="00536411"/>
    <w:rsid w:val="005367EC"/>
    <w:rsid w:val="00537408"/>
    <w:rsid w:val="00537DD1"/>
    <w:rsid w:val="00537E17"/>
    <w:rsid w:val="005421C5"/>
    <w:rsid w:val="005424EA"/>
    <w:rsid w:val="0054278E"/>
    <w:rsid w:val="005451B1"/>
    <w:rsid w:val="00545458"/>
    <w:rsid w:val="0054618F"/>
    <w:rsid w:val="00546B97"/>
    <w:rsid w:val="00547E26"/>
    <w:rsid w:val="00550260"/>
    <w:rsid w:val="00550D61"/>
    <w:rsid w:val="00550E81"/>
    <w:rsid w:val="005522EE"/>
    <w:rsid w:val="00554754"/>
    <w:rsid w:val="00554BAF"/>
    <w:rsid w:val="005554A6"/>
    <w:rsid w:val="00555A5A"/>
    <w:rsid w:val="005569E3"/>
    <w:rsid w:val="00557225"/>
    <w:rsid w:val="0055733A"/>
    <w:rsid w:val="00557BDD"/>
    <w:rsid w:val="005606D3"/>
    <w:rsid w:val="005625DA"/>
    <w:rsid w:val="00563037"/>
    <w:rsid w:val="0056343B"/>
    <w:rsid w:val="005650A5"/>
    <w:rsid w:val="00566522"/>
    <w:rsid w:val="0056681D"/>
    <w:rsid w:val="00567900"/>
    <w:rsid w:val="005679B7"/>
    <w:rsid w:val="00567F90"/>
    <w:rsid w:val="00567FC2"/>
    <w:rsid w:val="00570514"/>
    <w:rsid w:val="00570534"/>
    <w:rsid w:val="00573B97"/>
    <w:rsid w:val="0057402D"/>
    <w:rsid w:val="00575BB4"/>
    <w:rsid w:val="0058104C"/>
    <w:rsid w:val="0058138E"/>
    <w:rsid w:val="00584DAD"/>
    <w:rsid w:val="00586EC1"/>
    <w:rsid w:val="0058728D"/>
    <w:rsid w:val="005872F2"/>
    <w:rsid w:val="00587DD5"/>
    <w:rsid w:val="0059044B"/>
    <w:rsid w:val="00590BDB"/>
    <w:rsid w:val="005916ED"/>
    <w:rsid w:val="00591858"/>
    <w:rsid w:val="0059342A"/>
    <w:rsid w:val="00593A75"/>
    <w:rsid w:val="0059499D"/>
    <w:rsid w:val="00594B56"/>
    <w:rsid w:val="00594FB6"/>
    <w:rsid w:val="005950C4"/>
    <w:rsid w:val="00595308"/>
    <w:rsid w:val="00595ADE"/>
    <w:rsid w:val="00596287"/>
    <w:rsid w:val="00596E60"/>
    <w:rsid w:val="00596F0A"/>
    <w:rsid w:val="00597F09"/>
    <w:rsid w:val="005A0B92"/>
    <w:rsid w:val="005A0B9D"/>
    <w:rsid w:val="005A15C2"/>
    <w:rsid w:val="005A3088"/>
    <w:rsid w:val="005A40B2"/>
    <w:rsid w:val="005A4ED8"/>
    <w:rsid w:val="005A5237"/>
    <w:rsid w:val="005A6A91"/>
    <w:rsid w:val="005A6E1F"/>
    <w:rsid w:val="005A787A"/>
    <w:rsid w:val="005A7B6F"/>
    <w:rsid w:val="005A7EB1"/>
    <w:rsid w:val="005B000F"/>
    <w:rsid w:val="005B0F78"/>
    <w:rsid w:val="005B0FA8"/>
    <w:rsid w:val="005B186A"/>
    <w:rsid w:val="005B2721"/>
    <w:rsid w:val="005B2B19"/>
    <w:rsid w:val="005B356C"/>
    <w:rsid w:val="005B3801"/>
    <w:rsid w:val="005B4382"/>
    <w:rsid w:val="005B44AE"/>
    <w:rsid w:val="005B4791"/>
    <w:rsid w:val="005B51B4"/>
    <w:rsid w:val="005B570B"/>
    <w:rsid w:val="005B76F5"/>
    <w:rsid w:val="005B7B2F"/>
    <w:rsid w:val="005B7EF3"/>
    <w:rsid w:val="005C0308"/>
    <w:rsid w:val="005C09E1"/>
    <w:rsid w:val="005C2119"/>
    <w:rsid w:val="005C2AEB"/>
    <w:rsid w:val="005C32FF"/>
    <w:rsid w:val="005C39F4"/>
    <w:rsid w:val="005C3FC1"/>
    <w:rsid w:val="005C4748"/>
    <w:rsid w:val="005C4AF2"/>
    <w:rsid w:val="005C755C"/>
    <w:rsid w:val="005D181D"/>
    <w:rsid w:val="005D1876"/>
    <w:rsid w:val="005D24A2"/>
    <w:rsid w:val="005D3DF4"/>
    <w:rsid w:val="005D5D15"/>
    <w:rsid w:val="005D5E6D"/>
    <w:rsid w:val="005D600B"/>
    <w:rsid w:val="005D61AA"/>
    <w:rsid w:val="005D6526"/>
    <w:rsid w:val="005D797C"/>
    <w:rsid w:val="005E2668"/>
    <w:rsid w:val="005E3388"/>
    <w:rsid w:val="005E3B45"/>
    <w:rsid w:val="005E3CDA"/>
    <w:rsid w:val="005E471C"/>
    <w:rsid w:val="005E70AF"/>
    <w:rsid w:val="005F014D"/>
    <w:rsid w:val="005F0633"/>
    <w:rsid w:val="005F19FC"/>
    <w:rsid w:val="005F3214"/>
    <w:rsid w:val="005F6BA4"/>
    <w:rsid w:val="006007B5"/>
    <w:rsid w:val="00600918"/>
    <w:rsid w:val="00600B50"/>
    <w:rsid w:val="00601C54"/>
    <w:rsid w:val="006029F1"/>
    <w:rsid w:val="00602E59"/>
    <w:rsid w:val="00603F40"/>
    <w:rsid w:val="00603F4D"/>
    <w:rsid w:val="006043D9"/>
    <w:rsid w:val="006047EF"/>
    <w:rsid w:val="00605BE0"/>
    <w:rsid w:val="00606F9E"/>
    <w:rsid w:val="00607D52"/>
    <w:rsid w:val="00610E3C"/>
    <w:rsid w:val="00610FD7"/>
    <w:rsid w:val="00611FD2"/>
    <w:rsid w:val="00612009"/>
    <w:rsid w:val="006132D0"/>
    <w:rsid w:val="00614629"/>
    <w:rsid w:val="00616E15"/>
    <w:rsid w:val="00620116"/>
    <w:rsid w:val="00620F34"/>
    <w:rsid w:val="006220F9"/>
    <w:rsid w:val="006234CD"/>
    <w:rsid w:val="0062399F"/>
    <w:rsid w:val="00624501"/>
    <w:rsid w:val="006246FC"/>
    <w:rsid w:val="006259EF"/>
    <w:rsid w:val="00626519"/>
    <w:rsid w:val="00626B40"/>
    <w:rsid w:val="006271AC"/>
    <w:rsid w:val="00627426"/>
    <w:rsid w:val="006276CF"/>
    <w:rsid w:val="00627F82"/>
    <w:rsid w:val="00630484"/>
    <w:rsid w:val="0063232D"/>
    <w:rsid w:val="006334EC"/>
    <w:rsid w:val="00634DF0"/>
    <w:rsid w:val="00635388"/>
    <w:rsid w:val="0063574C"/>
    <w:rsid w:val="0063597A"/>
    <w:rsid w:val="00635CEB"/>
    <w:rsid w:val="00635FD7"/>
    <w:rsid w:val="006377C9"/>
    <w:rsid w:val="00640DE2"/>
    <w:rsid w:val="00640EDD"/>
    <w:rsid w:val="00640F57"/>
    <w:rsid w:val="006410F9"/>
    <w:rsid w:val="00643BB0"/>
    <w:rsid w:val="00644DBD"/>
    <w:rsid w:val="00645307"/>
    <w:rsid w:val="006458A3"/>
    <w:rsid w:val="006460F5"/>
    <w:rsid w:val="00646171"/>
    <w:rsid w:val="00646F63"/>
    <w:rsid w:val="006472D4"/>
    <w:rsid w:val="00647C81"/>
    <w:rsid w:val="00650039"/>
    <w:rsid w:val="00650506"/>
    <w:rsid w:val="00650E0B"/>
    <w:rsid w:val="006518A7"/>
    <w:rsid w:val="00652176"/>
    <w:rsid w:val="00654AE2"/>
    <w:rsid w:val="00655971"/>
    <w:rsid w:val="00655B55"/>
    <w:rsid w:val="00656295"/>
    <w:rsid w:val="00656894"/>
    <w:rsid w:val="0065726C"/>
    <w:rsid w:val="00657B1F"/>
    <w:rsid w:val="00657DF0"/>
    <w:rsid w:val="0066014A"/>
    <w:rsid w:val="00661CAC"/>
    <w:rsid w:val="00663394"/>
    <w:rsid w:val="0066356D"/>
    <w:rsid w:val="00664642"/>
    <w:rsid w:val="006654BA"/>
    <w:rsid w:val="006654FA"/>
    <w:rsid w:val="00665689"/>
    <w:rsid w:val="00665F7D"/>
    <w:rsid w:val="00665F7F"/>
    <w:rsid w:val="006663D9"/>
    <w:rsid w:val="00667117"/>
    <w:rsid w:val="0067028B"/>
    <w:rsid w:val="006707CC"/>
    <w:rsid w:val="0067153E"/>
    <w:rsid w:val="0067407E"/>
    <w:rsid w:val="00674AB5"/>
    <w:rsid w:val="00675A67"/>
    <w:rsid w:val="00675FE6"/>
    <w:rsid w:val="0067792C"/>
    <w:rsid w:val="00677E73"/>
    <w:rsid w:val="0068018A"/>
    <w:rsid w:val="0068058B"/>
    <w:rsid w:val="00680C06"/>
    <w:rsid w:val="00682AA4"/>
    <w:rsid w:val="00682B91"/>
    <w:rsid w:val="00684041"/>
    <w:rsid w:val="0068536E"/>
    <w:rsid w:val="0068578A"/>
    <w:rsid w:val="006861E9"/>
    <w:rsid w:val="006866B4"/>
    <w:rsid w:val="00686939"/>
    <w:rsid w:val="00691257"/>
    <w:rsid w:val="00691421"/>
    <w:rsid w:val="0069153F"/>
    <w:rsid w:val="00691D34"/>
    <w:rsid w:val="006920D6"/>
    <w:rsid w:val="00692382"/>
    <w:rsid w:val="00692488"/>
    <w:rsid w:val="006927BE"/>
    <w:rsid w:val="006930F4"/>
    <w:rsid w:val="0069377F"/>
    <w:rsid w:val="006940A6"/>
    <w:rsid w:val="0069481D"/>
    <w:rsid w:val="00694FE3"/>
    <w:rsid w:val="00695B8F"/>
    <w:rsid w:val="00696067"/>
    <w:rsid w:val="00696566"/>
    <w:rsid w:val="00696912"/>
    <w:rsid w:val="006A02B1"/>
    <w:rsid w:val="006A0FAA"/>
    <w:rsid w:val="006A1574"/>
    <w:rsid w:val="006A185C"/>
    <w:rsid w:val="006A2333"/>
    <w:rsid w:val="006A407B"/>
    <w:rsid w:val="006A496E"/>
    <w:rsid w:val="006A4E7B"/>
    <w:rsid w:val="006A5225"/>
    <w:rsid w:val="006A5446"/>
    <w:rsid w:val="006A5DAD"/>
    <w:rsid w:val="006A669C"/>
    <w:rsid w:val="006A7CEC"/>
    <w:rsid w:val="006B0A86"/>
    <w:rsid w:val="006B0C46"/>
    <w:rsid w:val="006B14E7"/>
    <w:rsid w:val="006B1B33"/>
    <w:rsid w:val="006B1DF8"/>
    <w:rsid w:val="006B29E6"/>
    <w:rsid w:val="006B44E2"/>
    <w:rsid w:val="006B4A2D"/>
    <w:rsid w:val="006B4E47"/>
    <w:rsid w:val="006B4EB3"/>
    <w:rsid w:val="006B57B5"/>
    <w:rsid w:val="006B5C53"/>
    <w:rsid w:val="006B5FA0"/>
    <w:rsid w:val="006B5FEA"/>
    <w:rsid w:val="006B6571"/>
    <w:rsid w:val="006C0597"/>
    <w:rsid w:val="006C0834"/>
    <w:rsid w:val="006C0905"/>
    <w:rsid w:val="006C0939"/>
    <w:rsid w:val="006C0B6B"/>
    <w:rsid w:val="006C2C67"/>
    <w:rsid w:val="006C2E6F"/>
    <w:rsid w:val="006D0144"/>
    <w:rsid w:val="006D0520"/>
    <w:rsid w:val="006D2541"/>
    <w:rsid w:val="006D3824"/>
    <w:rsid w:val="006D526B"/>
    <w:rsid w:val="006D52A2"/>
    <w:rsid w:val="006D6853"/>
    <w:rsid w:val="006D7EB4"/>
    <w:rsid w:val="006E0094"/>
    <w:rsid w:val="006E060E"/>
    <w:rsid w:val="006E0B51"/>
    <w:rsid w:val="006E1262"/>
    <w:rsid w:val="006E129B"/>
    <w:rsid w:val="006E1345"/>
    <w:rsid w:val="006E265C"/>
    <w:rsid w:val="006E32B1"/>
    <w:rsid w:val="006E3E6F"/>
    <w:rsid w:val="006E69AB"/>
    <w:rsid w:val="006E7567"/>
    <w:rsid w:val="006F0194"/>
    <w:rsid w:val="006F2511"/>
    <w:rsid w:val="006F293A"/>
    <w:rsid w:val="006F3726"/>
    <w:rsid w:val="006F3936"/>
    <w:rsid w:val="006F3C5E"/>
    <w:rsid w:val="006F4841"/>
    <w:rsid w:val="006F48FA"/>
    <w:rsid w:val="006F7274"/>
    <w:rsid w:val="007001AC"/>
    <w:rsid w:val="007006E3"/>
    <w:rsid w:val="00700C2A"/>
    <w:rsid w:val="0070148B"/>
    <w:rsid w:val="00702701"/>
    <w:rsid w:val="00702732"/>
    <w:rsid w:val="00703458"/>
    <w:rsid w:val="0070488D"/>
    <w:rsid w:val="00705544"/>
    <w:rsid w:val="00705C13"/>
    <w:rsid w:val="007063F2"/>
    <w:rsid w:val="00706C66"/>
    <w:rsid w:val="0070711D"/>
    <w:rsid w:val="007078E8"/>
    <w:rsid w:val="00710F31"/>
    <w:rsid w:val="00711DE9"/>
    <w:rsid w:val="00712FC5"/>
    <w:rsid w:val="00713265"/>
    <w:rsid w:val="00713668"/>
    <w:rsid w:val="00713778"/>
    <w:rsid w:val="007147F9"/>
    <w:rsid w:val="0071503E"/>
    <w:rsid w:val="00715848"/>
    <w:rsid w:val="0071730F"/>
    <w:rsid w:val="00717FCB"/>
    <w:rsid w:val="007204C5"/>
    <w:rsid w:val="0072061D"/>
    <w:rsid w:val="00720D00"/>
    <w:rsid w:val="007213D7"/>
    <w:rsid w:val="00721E08"/>
    <w:rsid w:val="00721F5F"/>
    <w:rsid w:val="0072558B"/>
    <w:rsid w:val="00725745"/>
    <w:rsid w:val="0072619A"/>
    <w:rsid w:val="00730AC4"/>
    <w:rsid w:val="00730CA7"/>
    <w:rsid w:val="00730E80"/>
    <w:rsid w:val="0073118C"/>
    <w:rsid w:val="00732C0C"/>
    <w:rsid w:val="00732FBC"/>
    <w:rsid w:val="0073313D"/>
    <w:rsid w:val="007338B9"/>
    <w:rsid w:val="0073433F"/>
    <w:rsid w:val="00734DE9"/>
    <w:rsid w:val="007356BA"/>
    <w:rsid w:val="00737980"/>
    <w:rsid w:val="007406EE"/>
    <w:rsid w:val="007407A8"/>
    <w:rsid w:val="007409E7"/>
    <w:rsid w:val="00741904"/>
    <w:rsid w:val="00742E6D"/>
    <w:rsid w:val="00743BEF"/>
    <w:rsid w:val="00745A55"/>
    <w:rsid w:val="007466AE"/>
    <w:rsid w:val="0075161D"/>
    <w:rsid w:val="007526B5"/>
    <w:rsid w:val="00752F86"/>
    <w:rsid w:val="007540B9"/>
    <w:rsid w:val="00754513"/>
    <w:rsid w:val="007548C8"/>
    <w:rsid w:val="0075490E"/>
    <w:rsid w:val="007557C7"/>
    <w:rsid w:val="007560ED"/>
    <w:rsid w:val="00756239"/>
    <w:rsid w:val="00756CAD"/>
    <w:rsid w:val="00757E9F"/>
    <w:rsid w:val="00761713"/>
    <w:rsid w:val="00762C1C"/>
    <w:rsid w:val="00763B07"/>
    <w:rsid w:val="007643B2"/>
    <w:rsid w:val="0076556A"/>
    <w:rsid w:val="00766040"/>
    <w:rsid w:val="007704C5"/>
    <w:rsid w:val="00770E98"/>
    <w:rsid w:val="0077131A"/>
    <w:rsid w:val="0077153A"/>
    <w:rsid w:val="00771BBD"/>
    <w:rsid w:val="00771E23"/>
    <w:rsid w:val="00772695"/>
    <w:rsid w:val="00774D52"/>
    <w:rsid w:val="00775700"/>
    <w:rsid w:val="00775A50"/>
    <w:rsid w:val="0077606C"/>
    <w:rsid w:val="00776499"/>
    <w:rsid w:val="00776F64"/>
    <w:rsid w:val="007776F6"/>
    <w:rsid w:val="00777EE7"/>
    <w:rsid w:val="00780B12"/>
    <w:rsid w:val="007832A8"/>
    <w:rsid w:val="00784AF1"/>
    <w:rsid w:val="00784C82"/>
    <w:rsid w:val="00785B2F"/>
    <w:rsid w:val="0078625F"/>
    <w:rsid w:val="0079036C"/>
    <w:rsid w:val="0079121B"/>
    <w:rsid w:val="0079159A"/>
    <w:rsid w:val="007928D1"/>
    <w:rsid w:val="00792FF0"/>
    <w:rsid w:val="0079341C"/>
    <w:rsid w:val="00794D9D"/>
    <w:rsid w:val="00795B64"/>
    <w:rsid w:val="0079766D"/>
    <w:rsid w:val="00797F97"/>
    <w:rsid w:val="007A090B"/>
    <w:rsid w:val="007A0D8D"/>
    <w:rsid w:val="007A479E"/>
    <w:rsid w:val="007A484F"/>
    <w:rsid w:val="007A57B5"/>
    <w:rsid w:val="007A78D5"/>
    <w:rsid w:val="007B04FE"/>
    <w:rsid w:val="007B0709"/>
    <w:rsid w:val="007B1043"/>
    <w:rsid w:val="007B1734"/>
    <w:rsid w:val="007B20C4"/>
    <w:rsid w:val="007B2C6B"/>
    <w:rsid w:val="007B37B3"/>
    <w:rsid w:val="007B5177"/>
    <w:rsid w:val="007B5226"/>
    <w:rsid w:val="007B528A"/>
    <w:rsid w:val="007B550C"/>
    <w:rsid w:val="007B5C99"/>
    <w:rsid w:val="007B61A8"/>
    <w:rsid w:val="007B6581"/>
    <w:rsid w:val="007B7459"/>
    <w:rsid w:val="007B74B1"/>
    <w:rsid w:val="007B7A2C"/>
    <w:rsid w:val="007B7C5E"/>
    <w:rsid w:val="007C07E0"/>
    <w:rsid w:val="007C0A58"/>
    <w:rsid w:val="007C198D"/>
    <w:rsid w:val="007C21AF"/>
    <w:rsid w:val="007C440A"/>
    <w:rsid w:val="007C4FA3"/>
    <w:rsid w:val="007C538C"/>
    <w:rsid w:val="007C5D22"/>
    <w:rsid w:val="007C6ED8"/>
    <w:rsid w:val="007D04DF"/>
    <w:rsid w:val="007D068D"/>
    <w:rsid w:val="007D1BF5"/>
    <w:rsid w:val="007D1C54"/>
    <w:rsid w:val="007D378E"/>
    <w:rsid w:val="007D462C"/>
    <w:rsid w:val="007D4DD8"/>
    <w:rsid w:val="007D5356"/>
    <w:rsid w:val="007D5589"/>
    <w:rsid w:val="007D5CA5"/>
    <w:rsid w:val="007D6ABF"/>
    <w:rsid w:val="007D6CEB"/>
    <w:rsid w:val="007D74E1"/>
    <w:rsid w:val="007E062E"/>
    <w:rsid w:val="007E119B"/>
    <w:rsid w:val="007E1873"/>
    <w:rsid w:val="007E1B0B"/>
    <w:rsid w:val="007E525B"/>
    <w:rsid w:val="007E5D73"/>
    <w:rsid w:val="007E6447"/>
    <w:rsid w:val="007E653D"/>
    <w:rsid w:val="007E6AA3"/>
    <w:rsid w:val="007E6C00"/>
    <w:rsid w:val="007E6C44"/>
    <w:rsid w:val="007E7A81"/>
    <w:rsid w:val="007E7E1C"/>
    <w:rsid w:val="007F0008"/>
    <w:rsid w:val="007F0C4E"/>
    <w:rsid w:val="007F0E91"/>
    <w:rsid w:val="007F1564"/>
    <w:rsid w:val="007F3AE2"/>
    <w:rsid w:val="007F3BCF"/>
    <w:rsid w:val="007F3C76"/>
    <w:rsid w:val="007F5CCF"/>
    <w:rsid w:val="007F68DF"/>
    <w:rsid w:val="008008A2"/>
    <w:rsid w:val="0080187C"/>
    <w:rsid w:val="0080196F"/>
    <w:rsid w:val="0080199E"/>
    <w:rsid w:val="00801B04"/>
    <w:rsid w:val="008024BC"/>
    <w:rsid w:val="008024F2"/>
    <w:rsid w:val="00802AAF"/>
    <w:rsid w:val="008037B9"/>
    <w:rsid w:val="00803C25"/>
    <w:rsid w:val="00805CE2"/>
    <w:rsid w:val="00806768"/>
    <w:rsid w:val="00807AC4"/>
    <w:rsid w:val="00807C39"/>
    <w:rsid w:val="008109CC"/>
    <w:rsid w:val="00810B86"/>
    <w:rsid w:val="00810F9B"/>
    <w:rsid w:val="00811A26"/>
    <w:rsid w:val="008129D5"/>
    <w:rsid w:val="00812F54"/>
    <w:rsid w:val="008153E2"/>
    <w:rsid w:val="00815769"/>
    <w:rsid w:val="00816216"/>
    <w:rsid w:val="00816234"/>
    <w:rsid w:val="008168C0"/>
    <w:rsid w:val="00816DCE"/>
    <w:rsid w:val="008174C7"/>
    <w:rsid w:val="00820F78"/>
    <w:rsid w:val="00821053"/>
    <w:rsid w:val="00821881"/>
    <w:rsid w:val="008218DC"/>
    <w:rsid w:val="0082313D"/>
    <w:rsid w:val="00824560"/>
    <w:rsid w:val="00827FF5"/>
    <w:rsid w:val="008301F9"/>
    <w:rsid w:val="00830A44"/>
    <w:rsid w:val="00830F9B"/>
    <w:rsid w:val="0083236A"/>
    <w:rsid w:val="008323AE"/>
    <w:rsid w:val="00832AB3"/>
    <w:rsid w:val="00833461"/>
    <w:rsid w:val="00835901"/>
    <w:rsid w:val="00836918"/>
    <w:rsid w:val="008377FF"/>
    <w:rsid w:val="00837F3C"/>
    <w:rsid w:val="00841885"/>
    <w:rsid w:val="00841C64"/>
    <w:rsid w:val="008421E2"/>
    <w:rsid w:val="00842855"/>
    <w:rsid w:val="008433C6"/>
    <w:rsid w:val="00844370"/>
    <w:rsid w:val="008458B1"/>
    <w:rsid w:val="00845A71"/>
    <w:rsid w:val="00845E93"/>
    <w:rsid w:val="00846AD1"/>
    <w:rsid w:val="00847170"/>
    <w:rsid w:val="00847E09"/>
    <w:rsid w:val="00850043"/>
    <w:rsid w:val="0085006A"/>
    <w:rsid w:val="008519AD"/>
    <w:rsid w:val="00851E90"/>
    <w:rsid w:val="00851F95"/>
    <w:rsid w:val="00852588"/>
    <w:rsid w:val="008535AD"/>
    <w:rsid w:val="0085386D"/>
    <w:rsid w:val="008538B7"/>
    <w:rsid w:val="00853AEC"/>
    <w:rsid w:val="00856A43"/>
    <w:rsid w:val="00857467"/>
    <w:rsid w:val="00857AD4"/>
    <w:rsid w:val="00860021"/>
    <w:rsid w:val="008606F3"/>
    <w:rsid w:val="00860838"/>
    <w:rsid w:val="00861EC2"/>
    <w:rsid w:val="0086254F"/>
    <w:rsid w:val="00862741"/>
    <w:rsid w:val="00864FAC"/>
    <w:rsid w:val="00866699"/>
    <w:rsid w:val="008676DD"/>
    <w:rsid w:val="00867944"/>
    <w:rsid w:val="00867C7E"/>
    <w:rsid w:val="00867FEF"/>
    <w:rsid w:val="00872701"/>
    <w:rsid w:val="008729E1"/>
    <w:rsid w:val="00873120"/>
    <w:rsid w:val="008732E5"/>
    <w:rsid w:val="0087428B"/>
    <w:rsid w:val="008754BA"/>
    <w:rsid w:val="00875AF4"/>
    <w:rsid w:val="00876986"/>
    <w:rsid w:val="00876F6E"/>
    <w:rsid w:val="008801EA"/>
    <w:rsid w:val="00881463"/>
    <w:rsid w:val="008814F5"/>
    <w:rsid w:val="00881A4E"/>
    <w:rsid w:val="008838E9"/>
    <w:rsid w:val="00884DD6"/>
    <w:rsid w:val="008873DF"/>
    <w:rsid w:val="00887BAD"/>
    <w:rsid w:val="008902C1"/>
    <w:rsid w:val="00890CA8"/>
    <w:rsid w:val="0089195A"/>
    <w:rsid w:val="0089245D"/>
    <w:rsid w:val="008929C3"/>
    <w:rsid w:val="00892D2C"/>
    <w:rsid w:val="008934F1"/>
    <w:rsid w:val="008935D1"/>
    <w:rsid w:val="0089406C"/>
    <w:rsid w:val="00894298"/>
    <w:rsid w:val="008A17F3"/>
    <w:rsid w:val="008A26C2"/>
    <w:rsid w:val="008A2B4C"/>
    <w:rsid w:val="008A34EC"/>
    <w:rsid w:val="008A393B"/>
    <w:rsid w:val="008A3D91"/>
    <w:rsid w:val="008A4CE3"/>
    <w:rsid w:val="008A4DBC"/>
    <w:rsid w:val="008A5E44"/>
    <w:rsid w:val="008A5EAD"/>
    <w:rsid w:val="008A614E"/>
    <w:rsid w:val="008A690C"/>
    <w:rsid w:val="008B052B"/>
    <w:rsid w:val="008B0D01"/>
    <w:rsid w:val="008B1988"/>
    <w:rsid w:val="008B1CE5"/>
    <w:rsid w:val="008B212A"/>
    <w:rsid w:val="008B2782"/>
    <w:rsid w:val="008B346A"/>
    <w:rsid w:val="008B3826"/>
    <w:rsid w:val="008B3A35"/>
    <w:rsid w:val="008B3A4F"/>
    <w:rsid w:val="008B499B"/>
    <w:rsid w:val="008B4CA8"/>
    <w:rsid w:val="008B5B01"/>
    <w:rsid w:val="008B7EFE"/>
    <w:rsid w:val="008C06B1"/>
    <w:rsid w:val="008C0EF7"/>
    <w:rsid w:val="008C1561"/>
    <w:rsid w:val="008C253A"/>
    <w:rsid w:val="008C25D2"/>
    <w:rsid w:val="008C280B"/>
    <w:rsid w:val="008C2A4A"/>
    <w:rsid w:val="008C3235"/>
    <w:rsid w:val="008C3711"/>
    <w:rsid w:val="008C3B68"/>
    <w:rsid w:val="008C3FEE"/>
    <w:rsid w:val="008C4133"/>
    <w:rsid w:val="008C6278"/>
    <w:rsid w:val="008C63D1"/>
    <w:rsid w:val="008C76F4"/>
    <w:rsid w:val="008D06B6"/>
    <w:rsid w:val="008D1CFA"/>
    <w:rsid w:val="008D1D32"/>
    <w:rsid w:val="008D2455"/>
    <w:rsid w:val="008D3527"/>
    <w:rsid w:val="008D5925"/>
    <w:rsid w:val="008D6BF6"/>
    <w:rsid w:val="008D7114"/>
    <w:rsid w:val="008D7537"/>
    <w:rsid w:val="008D7F8F"/>
    <w:rsid w:val="008E1381"/>
    <w:rsid w:val="008E13EB"/>
    <w:rsid w:val="008E1403"/>
    <w:rsid w:val="008E1565"/>
    <w:rsid w:val="008E1613"/>
    <w:rsid w:val="008E164F"/>
    <w:rsid w:val="008E1840"/>
    <w:rsid w:val="008E3CEB"/>
    <w:rsid w:val="008E3F9A"/>
    <w:rsid w:val="008E4531"/>
    <w:rsid w:val="008E6376"/>
    <w:rsid w:val="008E73FA"/>
    <w:rsid w:val="008E7A10"/>
    <w:rsid w:val="008F0061"/>
    <w:rsid w:val="008F139C"/>
    <w:rsid w:val="008F1950"/>
    <w:rsid w:val="008F1AD4"/>
    <w:rsid w:val="008F202D"/>
    <w:rsid w:val="008F3A29"/>
    <w:rsid w:val="008F42DB"/>
    <w:rsid w:val="008F437C"/>
    <w:rsid w:val="008F5D69"/>
    <w:rsid w:val="008F5DE8"/>
    <w:rsid w:val="008F6F05"/>
    <w:rsid w:val="008F7251"/>
    <w:rsid w:val="00900C32"/>
    <w:rsid w:val="00900CE9"/>
    <w:rsid w:val="009019B5"/>
    <w:rsid w:val="009027E9"/>
    <w:rsid w:val="0090336B"/>
    <w:rsid w:val="009033F7"/>
    <w:rsid w:val="00903D6C"/>
    <w:rsid w:val="009044AD"/>
    <w:rsid w:val="00904B11"/>
    <w:rsid w:val="00904B79"/>
    <w:rsid w:val="00904D4F"/>
    <w:rsid w:val="009063F4"/>
    <w:rsid w:val="00906550"/>
    <w:rsid w:val="00906FD5"/>
    <w:rsid w:val="00907B00"/>
    <w:rsid w:val="00907C0F"/>
    <w:rsid w:val="00910D56"/>
    <w:rsid w:val="0091155D"/>
    <w:rsid w:val="00912404"/>
    <w:rsid w:val="00912DAD"/>
    <w:rsid w:val="0091332A"/>
    <w:rsid w:val="00913F8F"/>
    <w:rsid w:val="009148D8"/>
    <w:rsid w:val="00915076"/>
    <w:rsid w:val="009167FD"/>
    <w:rsid w:val="00921058"/>
    <w:rsid w:val="0092143A"/>
    <w:rsid w:val="00922867"/>
    <w:rsid w:val="009228BF"/>
    <w:rsid w:val="00923128"/>
    <w:rsid w:val="0092325A"/>
    <w:rsid w:val="0092347B"/>
    <w:rsid w:val="00923659"/>
    <w:rsid w:val="0092451E"/>
    <w:rsid w:val="009268B6"/>
    <w:rsid w:val="00927A33"/>
    <w:rsid w:val="00927DFF"/>
    <w:rsid w:val="00927E54"/>
    <w:rsid w:val="0093054C"/>
    <w:rsid w:val="00931052"/>
    <w:rsid w:val="00931783"/>
    <w:rsid w:val="00932986"/>
    <w:rsid w:val="00935BF1"/>
    <w:rsid w:val="00935F09"/>
    <w:rsid w:val="009361A7"/>
    <w:rsid w:val="009364F4"/>
    <w:rsid w:val="00941C18"/>
    <w:rsid w:val="00941EC0"/>
    <w:rsid w:val="009428EB"/>
    <w:rsid w:val="00943298"/>
    <w:rsid w:val="00943D60"/>
    <w:rsid w:val="00943E6A"/>
    <w:rsid w:val="00946EAE"/>
    <w:rsid w:val="0094741C"/>
    <w:rsid w:val="009479F4"/>
    <w:rsid w:val="009501B0"/>
    <w:rsid w:val="009511DC"/>
    <w:rsid w:val="00951E98"/>
    <w:rsid w:val="009527BE"/>
    <w:rsid w:val="00952C23"/>
    <w:rsid w:val="00953DD1"/>
    <w:rsid w:val="009542B2"/>
    <w:rsid w:val="009548BD"/>
    <w:rsid w:val="0095570D"/>
    <w:rsid w:val="0095655E"/>
    <w:rsid w:val="00956DC5"/>
    <w:rsid w:val="00956EFE"/>
    <w:rsid w:val="00957103"/>
    <w:rsid w:val="00960A5D"/>
    <w:rsid w:val="00961E22"/>
    <w:rsid w:val="00963E45"/>
    <w:rsid w:val="00965507"/>
    <w:rsid w:val="009700A1"/>
    <w:rsid w:val="00970632"/>
    <w:rsid w:val="0097369A"/>
    <w:rsid w:val="0097384F"/>
    <w:rsid w:val="00975D8B"/>
    <w:rsid w:val="00976C65"/>
    <w:rsid w:val="009775D9"/>
    <w:rsid w:val="00977A81"/>
    <w:rsid w:val="00980B69"/>
    <w:rsid w:val="00980C1C"/>
    <w:rsid w:val="009819E2"/>
    <w:rsid w:val="00981E1A"/>
    <w:rsid w:val="00983095"/>
    <w:rsid w:val="009855F1"/>
    <w:rsid w:val="00991317"/>
    <w:rsid w:val="009932F5"/>
    <w:rsid w:val="009938E9"/>
    <w:rsid w:val="00994796"/>
    <w:rsid w:val="009963B4"/>
    <w:rsid w:val="009966B2"/>
    <w:rsid w:val="00996B61"/>
    <w:rsid w:val="00996C06"/>
    <w:rsid w:val="00996E90"/>
    <w:rsid w:val="00997286"/>
    <w:rsid w:val="009979BB"/>
    <w:rsid w:val="00997F4D"/>
    <w:rsid w:val="009A0057"/>
    <w:rsid w:val="009A0558"/>
    <w:rsid w:val="009A0C59"/>
    <w:rsid w:val="009A0E70"/>
    <w:rsid w:val="009A109C"/>
    <w:rsid w:val="009A1301"/>
    <w:rsid w:val="009A24DD"/>
    <w:rsid w:val="009A27C0"/>
    <w:rsid w:val="009A32FD"/>
    <w:rsid w:val="009A4104"/>
    <w:rsid w:val="009A442E"/>
    <w:rsid w:val="009A51B5"/>
    <w:rsid w:val="009A66E2"/>
    <w:rsid w:val="009A77CE"/>
    <w:rsid w:val="009A7E78"/>
    <w:rsid w:val="009B0BB4"/>
    <w:rsid w:val="009B0F10"/>
    <w:rsid w:val="009B1536"/>
    <w:rsid w:val="009B2A52"/>
    <w:rsid w:val="009B2ACF"/>
    <w:rsid w:val="009B364C"/>
    <w:rsid w:val="009B37E5"/>
    <w:rsid w:val="009B39DF"/>
    <w:rsid w:val="009B3C0D"/>
    <w:rsid w:val="009B45CD"/>
    <w:rsid w:val="009B485F"/>
    <w:rsid w:val="009B5B6C"/>
    <w:rsid w:val="009B6AE4"/>
    <w:rsid w:val="009B760A"/>
    <w:rsid w:val="009B765F"/>
    <w:rsid w:val="009B7F05"/>
    <w:rsid w:val="009C0893"/>
    <w:rsid w:val="009C0B47"/>
    <w:rsid w:val="009C0DCA"/>
    <w:rsid w:val="009C1333"/>
    <w:rsid w:val="009C1CD7"/>
    <w:rsid w:val="009C21C6"/>
    <w:rsid w:val="009C2633"/>
    <w:rsid w:val="009C26D2"/>
    <w:rsid w:val="009C3352"/>
    <w:rsid w:val="009C354D"/>
    <w:rsid w:val="009C4475"/>
    <w:rsid w:val="009C4C01"/>
    <w:rsid w:val="009C5879"/>
    <w:rsid w:val="009C5C12"/>
    <w:rsid w:val="009C70D8"/>
    <w:rsid w:val="009C7135"/>
    <w:rsid w:val="009D0171"/>
    <w:rsid w:val="009D0650"/>
    <w:rsid w:val="009D0914"/>
    <w:rsid w:val="009D1024"/>
    <w:rsid w:val="009D27E3"/>
    <w:rsid w:val="009D2A35"/>
    <w:rsid w:val="009D315A"/>
    <w:rsid w:val="009D3B1A"/>
    <w:rsid w:val="009D3FDC"/>
    <w:rsid w:val="009D642C"/>
    <w:rsid w:val="009D66BA"/>
    <w:rsid w:val="009D7E3F"/>
    <w:rsid w:val="009E0FE5"/>
    <w:rsid w:val="009E1204"/>
    <w:rsid w:val="009E2DE1"/>
    <w:rsid w:val="009E3727"/>
    <w:rsid w:val="009E3B1A"/>
    <w:rsid w:val="009E6F82"/>
    <w:rsid w:val="009E7F11"/>
    <w:rsid w:val="009E7F29"/>
    <w:rsid w:val="009F12B1"/>
    <w:rsid w:val="009F1FBD"/>
    <w:rsid w:val="009F3453"/>
    <w:rsid w:val="009F3A99"/>
    <w:rsid w:val="009F44B5"/>
    <w:rsid w:val="009F4C8D"/>
    <w:rsid w:val="009F66B9"/>
    <w:rsid w:val="009F6B62"/>
    <w:rsid w:val="009F7947"/>
    <w:rsid w:val="00A00019"/>
    <w:rsid w:val="00A01A2F"/>
    <w:rsid w:val="00A0274A"/>
    <w:rsid w:val="00A0363F"/>
    <w:rsid w:val="00A05277"/>
    <w:rsid w:val="00A052B7"/>
    <w:rsid w:val="00A065BF"/>
    <w:rsid w:val="00A06A86"/>
    <w:rsid w:val="00A07551"/>
    <w:rsid w:val="00A0774D"/>
    <w:rsid w:val="00A077BA"/>
    <w:rsid w:val="00A1138C"/>
    <w:rsid w:val="00A11696"/>
    <w:rsid w:val="00A123EE"/>
    <w:rsid w:val="00A126F6"/>
    <w:rsid w:val="00A12A02"/>
    <w:rsid w:val="00A12FA1"/>
    <w:rsid w:val="00A13174"/>
    <w:rsid w:val="00A13A10"/>
    <w:rsid w:val="00A13A45"/>
    <w:rsid w:val="00A13C87"/>
    <w:rsid w:val="00A13DEC"/>
    <w:rsid w:val="00A14A5C"/>
    <w:rsid w:val="00A14C79"/>
    <w:rsid w:val="00A15434"/>
    <w:rsid w:val="00A15E88"/>
    <w:rsid w:val="00A1632F"/>
    <w:rsid w:val="00A17A3E"/>
    <w:rsid w:val="00A20C14"/>
    <w:rsid w:val="00A21143"/>
    <w:rsid w:val="00A2163D"/>
    <w:rsid w:val="00A22772"/>
    <w:rsid w:val="00A2336B"/>
    <w:rsid w:val="00A23D9C"/>
    <w:rsid w:val="00A23E22"/>
    <w:rsid w:val="00A240E7"/>
    <w:rsid w:val="00A24693"/>
    <w:rsid w:val="00A248A5"/>
    <w:rsid w:val="00A256FC"/>
    <w:rsid w:val="00A258C5"/>
    <w:rsid w:val="00A265E0"/>
    <w:rsid w:val="00A26630"/>
    <w:rsid w:val="00A26673"/>
    <w:rsid w:val="00A270B7"/>
    <w:rsid w:val="00A30092"/>
    <w:rsid w:val="00A30398"/>
    <w:rsid w:val="00A31FE1"/>
    <w:rsid w:val="00A321A4"/>
    <w:rsid w:val="00A321CB"/>
    <w:rsid w:val="00A32944"/>
    <w:rsid w:val="00A33292"/>
    <w:rsid w:val="00A333A3"/>
    <w:rsid w:val="00A33F25"/>
    <w:rsid w:val="00A341B2"/>
    <w:rsid w:val="00A371CF"/>
    <w:rsid w:val="00A371DE"/>
    <w:rsid w:val="00A378C3"/>
    <w:rsid w:val="00A37CF8"/>
    <w:rsid w:val="00A4120A"/>
    <w:rsid w:val="00A428D6"/>
    <w:rsid w:val="00A43526"/>
    <w:rsid w:val="00A44EAB"/>
    <w:rsid w:val="00A45166"/>
    <w:rsid w:val="00A4592F"/>
    <w:rsid w:val="00A47CA1"/>
    <w:rsid w:val="00A47DA3"/>
    <w:rsid w:val="00A47DC9"/>
    <w:rsid w:val="00A50B23"/>
    <w:rsid w:val="00A5153B"/>
    <w:rsid w:val="00A51D43"/>
    <w:rsid w:val="00A52B1B"/>
    <w:rsid w:val="00A52D3D"/>
    <w:rsid w:val="00A53052"/>
    <w:rsid w:val="00A54DB8"/>
    <w:rsid w:val="00A55532"/>
    <w:rsid w:val="00A56693"/>
    <w:rsid w:val="00A56B11"/>
    <w:rsid w:val="00A56E69"/>
    <w:rsid w:val="00A57BC5"/>
    <w:rsid w:val="00A60C6D"/>
    <w:rsid w:val="00A6143E"/>
    <w:rsid w:val="00A619F0"/>
    <w:rsid w:val="00A61C63"/>
    <w:rsid w:val="00A6272B"/>
    <w:rsid w:val="00A62933"/>
    <w:rsid w:val="00A62C3A"/>
    <w:rsid w:val="00A643A3"/>
    <w:rsid w:val="00A6593F"/>
    <w:rsid w:val="00A66844"/>
    <w:rsid w:val="00A67A62"/>
    <w:rsid w:val="00A717C0"/>
    <w:rsid w:val="00A71966"/>
    <w:rsid w:val="00A72B55"/>
    <w:rsid w:val="00A73934"/>
    <w:rsid w:val="00A741A6"/>
    <w:rsid w:val="00A746BE"/>
    <w:rsid w:val="00A74B85"/>
    <w:rsid w:val="00A750CF"/>
    <w:rsid w:val="00A7514E"/>
    <w:rsid w:val="00A7557D"/>
    <w:rsid w:val="00A76886"/>
    <w:rsid w:val="00A76FB7"/>
    <w:rsid w:val="00A775EA"/>
    <w:rsid w:val="00A80002"/>
    <w:rsid w:val="00A80238"/>
    <w:rsid w:val="00A808F1"/>
    <w:rsid w:val="00A80DA9"/>
    <w:rsid w:val="00A80E13"/>
    <w:rsid w:val="00A814ED"/>
    <w:rsid w:val="00A81F9F"/>
    <w:rsid w:val="00A823CB"/>
    <w:rsid w:val="00A82AB2"/>
    <w:rsid w:val="00A83053"/>
    <w:rsid w:val="00A83C7D"/>
    <w:rsid w:val="00A84245"/>
    <w:rsid w:val="00A85326"/>
    <w:rsid w:val="00A860E1"/>
    <w:rsid w:val="00A9035A"/>
    <w:rsid w:val="00A908E0"/>
    <w:rsid w:val="00A91D25"/>
    <w:rsid w:val="00A92398"/>
    <w:rsid w:val="00A92C9A"/>
    <w:rsid w:val="00A93E7B"/>
    <w:rsid w:val="00A97020"/>
    <w:rsid w:val="00A9754D"/>
    <w:rsid w:val="00A97595"/>
    <w:rsid w:val="00AA1A66"/>
    <w:rsid w:val="00AA1FF2"/>
    <w:rsid w:val="00AA3560"/>
    <w:rsid w:val="00AA5888"/>
    <w:rsid w:val="00AA6981"/>
    <w:rsid w:val="00AA772E"/>
    <w:rsid w:val="00AA7C44"/>
    <w:rsid w:val="00AB055B"/>
    <w:rsid w:val="00AB094E"/>
    <w:rsid w:val="00AB216A"/>
    <w:rsid w:val="00AB256C"/>
    <w:rsid w:val="00AB256E"/>
    <w:rsid w:val="00AB3D00"/>
    <w:rsid w:val="00AB4C5C"/>
    <w:rsid w:val="00AB6DE7"/>
    <w:rsid w:val="00AB7823"/>
    <w:rsid w:val="00AB7C72"/>
    <w:rsid w:val="00AC0373"/>
    <w:rsid w:val="00AC18CE"/>
    <w:rsid w:val="00AC2280"/>
    <w:rsid w:val="00AC2C0B"/>
    <w:rsid w:val="00AC6803"/>
    <w:rsid w:val="00AC6BF6"/>
    <w:rsid w:val="00AC73E0"/>
    <w:rsid w:val="00AC7600"/>
    <w:rsid w:val="00AC78AA"/>
    <w:rsid w:val="00AD0A96"/>
    <w:rsid w:val="00AD1708"/>
    <w:rsid w:val="00AD1E0A"/>
    <w:rsid w:val="00AD1FC5"/>
    <w:rsid w:val="00AD20A5"/>
    <w:rsid w:val="00AD2134"/>
    <w:rsid w:val="00AD214C"/>
    <w:rsid w:val="00AD2247"/>
    <w:rsid w:val="00AD24C9"/>
    <w:rsid w:val="00AD2840"/>
    <w:rsid w:val="00AD3A95"/>
    <w:rsid w:val="00AD4B0E"/>
    <w:rsid w:val="00AD7E9F"/>
    <w:rsid w:val="00AE083C"/>
    <w:rsid w:val="00AE1251"/>
    <w:rsid w:val="00AE215C"/>
    <w:rsid w:val="00AE312E"/>
    <w:rsid w:val="00AE3D16"/>
    <w:rsid w:val="00AE467A"/>
    <w:rsid w:val="00AE4C3C"/>
    <w:rsid w:val="00AE5D47"/>
    <w:rsid w:val="00AE61AD"/>
    <w:rsid w:val="00AF0F5E"/>
    <w:rsid w:val="00AF190E"/>
    <w:rsid w:val="00AF1DB0"/>
    <w:rsid w:val="00AF320D"/>
    <w:rsid w:val="00AF368E"/>
    <w:rsid w:val="00AF4670"/>
    <w:rsid w:val="00AF7179"/>
    <w:rsid w:val="00B00A2E"/>
    <w:rsid w:val="00B00D7D"/>
    <w:rsid w:val="00B015C0"/>
    <w:rsid w:val="00B03671"/>
    <w:rsid w:val="00B039DD"/>
    <w:rsid w:val="00B03E20"/>
    <w:rsid w:val="00B05012"/>
    <w:rsid w:val="00B053BB"/>
    <w:rsid w:val="00B05461"/>
    <w:rsid w:val="00B05CD5"/>
    <w:rsid w:val="00B06F1A"/>
    <w:rsid w:val="00B1043C"/>
    <w:rsid w:val="00B11954"/>
    <w:rsid w:val="00B12744"/>
    <w:rsid w:val="00B12D37"/>
    <w:rsid w:val="00B12D54"/>
    <w:rsid w:val="00B1396C"/>
    <w:rsid w:val="00B13F60"/>
    <w:rsid w:val="00B14018"/>
    <w:rsid w:val="00B14898"/>
    <w:rsid w:val="00B14959"/>
    <w:rsid w:val="00B14BF7"/>
    <w:rsid w:val="00B1551F"/>
    <w:rsid w:val="00B155A5"/>
    <w:rsid w:val="00B16BE1"/>
    <w:rsid w:val="00B20BCD"/>
    <w:rsid w:val="00B212E4"/>
    <w:rsid w:val="00B22B7C"/>
    <w:rsid w:val="00B22F49"/>
    <w:rsid w:val="00B2344D"/>
    <w:rsid w:val="00B23475"/>
    <w:rsid w:val="00B23694"/>
    <w:rsid w:val="00B23DD5"/>
    <w:rsid w:val="00B2486C"/>
    <w:rsid w:val="00B2499B"/>
    <w:rsid w:val="00B2557B"/>
    <w:rsid w:val="00B26352"/>
    <w:rsid w:val="00B3231F"/>
    <w:rsid w:val="00B32DD3"/>
    <w:rsid w:val="00B34243"/>
    <w:rsid w:val="00B35663"/>
    <w:rsid w:val="00B35993"/>
    <w:rsid w:val="00B37E90"/>
    <w:rsid w:val="00B41212"/>
    <w:rsid w:val="00B41279"/>
    <w:rsid w:val="00B4133B"/>
    <w:rsid w:val="00B4271A"/>
    <w:rsid w:val="00B42D6A"/>
    <w:rsid w:val="00B42DEE"/>
    <w:rsid w:val="00B431F5"/>
    <w:rsid w:val="00B43D33"/>
    <w:rsid w:val="00B44FCD"/>
    <w:rsid w:val="00B45898"/>
    <w:rsid w:val="00B5098F"/>
    <w:rsid w:val="00B52841"/>
    <w:rsid w:val="00B52DE2"/>
    <w:rsid w:val="00B5331D"/>
    <w:rsid w:val="00B54A13"/>
    <w:rsid w:val="00B54D90"/>
    <w:rsid w:val="00B55A82"/>
    <w:rsid w:val="00B56513"/>
    <w:rsid w:val="00B56AB5"/>
    <w:rsid w:val="00B57B6E"/>
    <w:rsid w:val="00B62448"/>
    <w:rsid w:val="00B626A9"/>
    <w:rsid w:val="00B628E1"/>
    <w:rsid w:val="00B62DE2"/>
    <w:rsid w:val="00B6376A"/>
    <w:rsid w:val="00B64B25"/>
    <w:rsid w:val="00B64F9B"/>
    <w:rsid w:val="00B65925"/>
    <w:rsid w:val="00B65DC3"/>
    <w:rsid w:val="00B66323"/>
    <w:rsid w:val="00B67C4D"/>
    <w:rsid w:val="00B70382"/>
    <w:rsid w:val="00B708F0"/>
    <w:rsid w:val="00B7135A"/>
    <w:rsid w:val="00B71592"/>
    <w:rsid w:val="00B71DB9"/>
    <w:rsid w:val="00B7252F"/>
    <w:rsid w:val="00B72A4C"/>
    <w:rsid w:val="00B72F40"/>
    <w:rsid w:val="00B744B5"/>
    <w:rsid w:val="00B7517B"/>
    <w:rsid w:val="00B753C1"/>
    <w:rsid w:val="00B75911"/>
    <w:rsid w:val="00B80E52"/>
    <w:rsid w:val="00B813D7"/>
    <w:rsid w:val="00B81EF4"/>
    <w:rsid w:val="00B820DA"/>
    <w:rsid w:val="00B82117"/>
    <w:rsid w:val="00B824C0"/>
    <w:rsid w:val="00B828E2"/>
    <w:rsid w:val="00B85886"/>
    <w:rsid w:val="00B85C21"/>
    <w:rsid w:val="00B8617D"/>
    <w:rsid w:val="00B866AC"/>
    <w:rsid w:val="00B86CB0"/>
    <w:rsid w:val="00B91F52"/>
    <w:rsid w:val="00B92A06"/>
    <w:rsid w:val="00B92D46"/>
    <w:rsid w:val="00B9342A"/>
    <w:rsid w:val="00B934AA"/>
    <w:rsid w:val="00B94517"/>
    <w:rsid w:val="00B94715"/>
    <w:rsid w:val="00B94E22"/>
    <w:rsid w:val="00B957E0"/>
    <w:rsid w:val="00B959B3"/>
    <w:rsid w:val="00B959B4"/>
    <w:rsid w:val="00B967D8"/>
    <w:rsid w:val="00B96B7D"/>
    <w:rsid w:val="00B973D6"/>
    <w:rsid w:val="00B97E3D"/>
    <w:rsid w:val="00BA0140"/>
    <w:rsid w:val="00BA0FEC"/>
    <w:rsid w:val="00BA20E6"/>
    <w:rsid w:val="00BA26E9"/>
    <w:rsid w:val="00BA2DE8"/>
    <w:rsid w:val="00BA47BB"/>
    <w:rsid w:val="00BA553D"/>
    <w:rsid w:val="00BA5617"/>
    <w:rsid w:val="00BA6289"/>
    <w:rsid w:val="00BA6C89"/>
    <w:rsid w:val="00BA6CA2"/>
    <w:rsid w:val="00BA7C82"/>
    <w:rsid w:val="00BB046E"/>
    <w:rsid w:val="00BB0CE9"/>
    <w:rsid w:val="00BB171D"/>
    <w:rsid w:val="00BB2126"/>
    <w:rsid w:val="00BB346E"/>
    <w:rsid w:val="00BB3F18"/>
    <w:rsid w:val="00BB4502"/>
    <w:rsid w:val="00BB49CB"/>
    <w:rsid w:val="00BB4B81"/>
    <w:rsid w:val="00BB5737"/>
    <w:rsid w:val="00BB5DFE"/>
    <w:rsid w:val="00BB63F9"/>
    <w:rsid w:val="00BB7979"/>
    <w:rsid w:val="00BB7A70"/>
    <w:rsid w:val="00BC2569"/>
    <w:rsid w:val="00BC2AA7"/>
    <w:rsid w:val="00BC390B"/>
    <w:rsid w:val="00BC4A8D"/>
    <w:rsid w:val="00BC50E1"/>
    <w:rsid w:val="00BC5485"/>
    <w:rsid w:val="00BC59B3"/>
    <w:rsid w:val="00BC5C58"/>
    <w:rsid w:val="00BC60DD"/>
    <w:rsid w:val="00BC68D6"/>
    <w:rsid w:val="00BC7E41"/>
    <w:rsid w:val="00BD1C50"/>
    <w:rsid w:val="00BD2482"/>
    <w:rsid w:val="00BD2551"/>
    <w:rsid w:val="00BD26AC"/>
    <w:rsid w:val="00BD291F"/>
    <w:rsid w:val="00BD65E8"/>
    <w:rsid w:val="00BD7873"/>
    <w:rsid w:val="00BE1A7B"/>
    <w:rsid w:val="00BE1E0E"/>
    <w:rsid w:val="00BE2CAC"/>
    <w:rsid w:val="00BE420C"/>
    <w:rsid w:val="00BE49BD"/>
    <w:rsid w:val="00BE7733"/>
    <w:rsid w:val="00BF04A3"/>
    <w:rsid w:val="00BF091A"/>
    <w:rsid w:val="00BF17CD"/>
    <w:rsid w:val="00BF1844"/>
    <w:rsid w:val="00BF1C3D"/>
    <w:rsid w:val="00BF35F1"/>
    <w:rsid w:val="00BF3DCA"/>
    <w:rsid w:val="00BF4B9A"/>
    <w:rsid w:val="00BF53F4"/>
    <w:rsid w:val="00BF5997"/>
    <w:rsid w:val="00BF6122"/>
    <w:rsid w:val="00BF633F"/>
    <w:rsid w:val="00BF6690"/>
    <w:rsid w:val="00BF7389"/>
    <w:rsid w:val="00BF7B79"/>
    <w:rsid w:val="00BF7D6D"/>
    <w:rsid w:val="00BF7FC6"/>
    <w:rsid w:val="00C01288"/>
    <w:rsid w:val="00C037D7"/>
    <w:rsid w:val="00C03FF0"/>
    <w:rsid w:val="00C05A2E"/>
    <w:rsid w:val="00C05B87"/>
    <w:rsid w:val="00C05C3E"/>
    <w:rsid w:val="00C06812"/>
    <w:rsid w:val="00C07DEF"/>
    <w:rsid w:val="00C07E8A"/>
    <w:rsid w:val="00C10905"/>
    <w:rsid w:val="00C121D0"/>
    <w:rsid w:val="00C14ABC"/>
    <w:rsid w:val="00C14D18"/>
    <w:rsid w:val="00C169CC"/>
    <w:rsid w:val="00C16F6B"/>
    <w:rsid w:val="00C175F4"/>
    <w:rsid w:val="00C17756"/>
    <w:rsid w:val="00C17CB3"/>
    <w:rsid w:val="00C17F55"/>
    <w:rsid w:val="00C202BA"/>
    <w:rsid w:val="00C20916"/>
    <w:rsid w:val="00C20BBE"/>
    <w:rsid w:val="00C21772"/>
    <w:rsid w:val="00C231AA"/>
    <w:rsid w:val="00C231F4"/>
    <w:rsid w:val="00C23424"/>
    <w:rsid w:val="00C24D67"/>
    <w:rsid w:val="00C25DB4"/>
    <w:rsid w:val="00C265D7"/>
    <w:rsid w:val="00C27FFC"/>
    <w:rsid w:val="00C30538"/>
    <w:rsid w:val="00C309A8"/>
    <w:rsid w:val="00C30C6A"/>
    <w:rsid w:val="00C316B5"/>
    <w:rsid w:val="00C31978"/>
    <w:rsid w:val="00C31AE0"/>
    <w:rsid w:val="00C31E43"/>
    <w:rsid w:val="00C32793"/>
    <w:rsid w:val="00C32804"/>
    <w:rsid w:val="00C33AE0"/>
    <w:rsid w:val="00C341F0"/>
    <w:rsid w:val="00C3455B"/>
    <w:rsid w:val="00C36F74"/>
    <w:rsid w:val="00C40BBB"/>
    <w:rsid w:val="00C4186E"/>
    <w:rsid w:val="00C41BDB"/>
    <w:rsid w:val="00C42414"/>
    <w:rsid w:val="00C42523"/>
    <w:rsid w:val="00C430E5"/>
    <w:rsid w:val="00C44C2A"/>
    <w:rsid w:val="00C45316"/>
    <w:rsid w:val="00C501D0"/>
    <w:rsid w:val="00C51376"/>
    <w:rsid w:val="00C51527"/>
    <w:rsid w:val="00C519B5"/>
    <w:rsid w:val="00C51DB1"/>
    <w:rsid w:val="00C51F3F"/>
    <w:rsid w:val="00C530B2"/>
    <w:rsid w:val="00C535AD"/>
    <w:rsid w:val="00C5360B"/>
    <w:rsid w:val="00C54605"/>
    <w:rsid w:val="00C56793"/>
    <w:rsid w:val="00C56C13"/>
    <w:rsid w:val="00C57052"/>
    <w:rsid w:val="00C57834"/>
    <w:rsid w:val="00C57A52"/>
    <w:rsid w:val="00C60591"/>
    <w:rsid w:val="00C6213D"/>
    <w:rsid w:val="00C642DB"/>
    <w:rsid w:val="00C65B56"/>
    <w:rsid w:val="00C66650"/>
    <w:rsid w:val="00C67AC7"/>
    <w:rsid w:val="00C70475"/>
    <w:rsid w:val="00C7109D"/>
    <w:rsid w:val="00C7164B"/>
    <w:rsid w:val="00C717D9"/>
    <w:rsid w:val="00C71F1E"/>
    <w:rsid w:val="00C7246E"/>
    <w:rsid w:val="00C73B9D"/>
    <w:rsid w:val="00C73FC5"/>
    <w:rsid w:val="00C740B0"/>
    <w:rsid w:val="00C747DF"/>
    <w:rsid w:val="00C74952"/>
    <w:rsid w:val="00C77C9B"/>
    <w:rsid w:val="00C80175"/>
    <w:rsid w:val="00C803D5"/>
    <w:rsid w:val="00C809F2"/>
    <w:rsid w:val="00C81AFE"/>
    <w:rsid w:val="00C81F46"/>
    <w:rsid w:val="00C8235F"/>
    <w:rsid w:val="00C835DF"/>
    <w:rsid w:val="00C84903"/>
    <w:rsid w:val="00C852C4"/>
    <w:rsid w:val="00C853E3"/>
    <w:rsid w:val="00C85AF7"/>
    <w:rsid w:val="00C85F06"/>
    <w:rsid w:val="00C8714D"/>
    <w:rsid w:val="00C872EE"/>
    <w:rsid w:val="00C87D86"/>
    <w:rsid w:val="00C90CB4"/>
    <w:rsid w:val="00C916A2"/>
    <w:rsid w:val="00C9314B"/>
    <w:rsid w:val="00C933E8"/>
    <w:rsid w:val="00C94386"/>
    <w:rsid w:val="00C9638D"/>
    <w:rsid w:val="00C96CEA"/>
    <w:rsid w:val="00C97C84"/>
    <w:rsid w:val="00CA01B3"/>
    <w:rsid w:val="00CA1882"/>
    <w:rsid w:val="00CA1A64"/>
    <w:rsid w:val="00CA5A5B"/>
    <w:rsid w:val="00CA65D3"/>
    <w:rsid w:val="00CA788D"/>
    <w:rsid w:val="00CA7A64"/>
    <w:rsid w:val="00CA7C71"/>
    <w:rsid w:val="00CA7EF8"/>
    <w:rsid w:val="00CB0247"/>
    <w:rsid w:val="00CB176B"/>
    <w:rsid w:val="00CB3944"/>
    <w:rsid w:val="00CB3E0C"/>
    <w:rsid w:val="00CB4056"/>
    <w:rsid w:val="00CB47ED"/>
    <w:rsid w:val="00CB564B"/>
    <w:rsid w:val="00CB5B90"/>
    <w:rsid w:val="00CB6076"/>
    <w:rsid w:val="00CB62EF"/>
    <w:rsid w:val="00CB72BA"/>
    <w:rsid w:val="00CB7368"/>
    <w:rsid w:val="00CB7A93"/>
    <w:rsid w:val="00CB7F30"/>
    <w:rsid w:val="00CC051A"/>
    <w:rsid w:val="00CC1286"/>
    <w:rsid w:val="00CC2101"/>
    <w:rsid w:val="00CC2351"/>
    <w:rsid w:val="00CC3338"/>
    <w:rsid w:val="00CC3F94"/>
    <w:rsid w:val="00CC5591"/>
    <w:rsid w:val="00CC6BD8"/>
    <w:rsid w:val="00CC6DD1"/>
    <w:rsid w:val="00CC6E72"/>
    <w:rsid w:val="00CC6EAF"/>
    <w:rsid w:val="00CC79F2"/>
    <w:rsid w:val="00CC7CFA"/>
    <w:rsid w:val="00CD0D22"/>
    <w:rsid w:val="00CD0E75"/>
    <w:rsid w:val="00CD1C2A"/>
    <w:rsid w:val="00CD21FE"/>
    <w:rsid w:val="00CD26D9"/>
    <w:rsid w:val="00CD46F0"/>
    <w:rsid w:val="00CD5026"/>
    <w:rsid w:val="00CD52FE"/>
    <w:rsid w:val="00CD5E97"/>
    <w:rsid w:val="00CD7BB1"/>
    <w:rsid w:val="00CE0658"/>
    <w:rsid w:val="00CE35E8"/>
    <w:rsid w:val="00CE3AD3"/>
    <w:rsid w:val="00CE468F"/>
    <w:rsid w:val="00CE4A59"/>
    <w:rsid w:val="00CE4C8B"/>
    <w:rsid w:val="00CE76CC"/>
    <w:rsid w:val="00CF0C68"/>
    <w:rsid w:val="00CF0D47"/>
    <w:rsid w:val="00CF2D53"/>
    <w:rsid w:val="00CF3247"/>
    <w:rsid w:val="00CF3844"/>
    <w:rsid w:val="00CF4203"/>
    <w:rsid w:val="00CF5405"/>
    <w:rsid w:val="00CF6738"/>
    <w:rsid w:val="00CF6A2B"/>
    <w:rsid w:val="00CF6EA1"/>
    <w:rsid w:val="00CF7754"/>
    <w:rsid w:val="00CF788B"/>
    <w:rsid w:val="00CF7C35"/>
    <w:rsid w:val="00D003A7"/>
    <w:rsid w:val="00D027FE"/>
    <w:rsid w:val="00D0368A"/>
    <w:rsid w:val="00D04763"/>
    <w:rsid w:val="00D0532E"/>
    <w:rsid w:val="00D05409"/>
    <w:rsid w:val="00D05F40"/>
    <w:rsid w:val="00D077A7"/>
    <w:rsid w:val="00D07BD8"/>
    <w:rsid w:val="00D104E2"/>
    <w:rsid w:val="00D10946"/>
    <w:rsid w:val="00D113D1"/>
    <w:rsid w:val="00D117F0"/>
    <w:rsid w:val="00D119E2"/>
    <w:rsid w:val="00D11E96"/>
    <w:rsid w:val="00D1226E"/>
    <w:rsid w:val="00D125EB"/>
    <w:rsid w:val="00D13D37"/>
    <w:rsid w:val="00D13EC2"/>
    <w:rsid w:val="00D14C65"/>
    <w:rsid w:val="00D14DEE"/>
    <w:rsid w:val="00D14F53"/>
    <w:rsid w:val="00D14FEA"/>
    <w:rsid w:val="00D15509"/>
    <w:rsid w:val="00D1588F"/>
    <w:rsid w:val="00D16106"/>
    <w:rsid w:val="00D166C7"/>
    <w:rsid w:val="00D16AF8"/>
    <w:rsid w:val="00D16B2A"/>
    <w:rsid w:val="00D171CD"/>
    <w:rsid w:val="00D202A1"/>
    <w:rsid w:val="00D2135C"/>
    <w:rsid w:val="00D219C6"/>
    <w:rsid w:val="00D21B4E"/>
    <w:rsid w:val="00D22871"/>
    <w:rsid w:val="00D22B62"/>
    <w:rsid w:val="00D233A1"/>
    <w:rsid w:val="00D24E19"/>
    <w:rsid w:val="00D24F3E"/>
    <w:rsid w:val="00D25AEF"/>
    <w:rsid w:val="00D25DE0"/>
    <w:rsid w:val="00D26607"/>
    <w:rsid w:val="00D3155F"/>
    <w:rsid w:val="00D319FF"/>
    <w:rsid w:val="00D321BB"/>
    <w:rsid w:val="00D32A7F"/>
    <w:rsid w:val="00D33611"/>
    <w:rsid w:val="00D33C60"/>
    <w:rsid w:val="00D34717"/>
    <w:rsid w:val="00D3541E"/>
    <w:rsid w:val="00D36C8C"/>
    <w:rsid w:val="00D3753B"/>
    <w:rsid w:val="00D40264"/>
    <w:rsid w:val="00D41858"/>
    <w:rsid w:val="00D42DF3"/>
    <w:rsid w:val="00D431DD"/>
    <w:rsid w:val="00D4566B"/>
    <w:rsid w:val="00D45D47"/>
    <w:rsid w:val="00D461FA"/>
    <w:rsid w:val="00D47116"/>
    <w:rsid w:val="00D47300"/>
    <w:rsid w:val="00D511D1"/>
    <w:rsid w:val="00D52992"/>
    <w:rsid w:val="00D531B1"/>
    <w:rsid w:val="00D5387F"/>
    <w:rsid w:val="00D541D2"/>
    <w:rsid w:val="00D5422A"/>
    <w:rsid w:val="00D55551"/>
    <w:rsid w:val="00D568F6"/>
    <w:rsid w:val="00D56A6B"/>
    <w:rsid w:val="00D57C1C"/>
    <w:rsid w:val="00D603C6"/>
    <w:rsid w:val="00D6131F"/>
    <w:rsid w:val="00D619C8"/>
    <w:rsid w:val="00D61CCA"/>
    <w:rsid w:val="00D62002"/>
    <w:rsid w:val="00D642FB"/>
    <w:rsid w:val="00D648D3"/>
    <w:rsid w:val="00D64911"/>
    <w:rsid w:val="00D650EB"/>
    <w:rsid w:val="00D66BD3"/>
    <w:rsid w:val="00D6741C"/>
    <w:rsid w:val="00D67673"/>
    <w:rsid w:val="00D70BD0"/>
    <w:rsid w:val="00D70E34"/>
    <w:rsid w:val="00D71269"/>
    <w:rsid w:val="00D71EC8"/>
    <w:rsid w:val="00D71FEF"/>
    <w:rsid w:val="00D723AF"/>
    <w:rsid w:val="00D72E55"/>
    <w:rsid w:val="00D7339A"/>
    <w:rsid w:val="00D751F1"/>
    <w:rsid w:val="00D7670E"/>
    <w:rsid w:val="00D767DE"/>
    <w:rsid w:val="00D76D9C"/>
    <w:rsid w:val="00D774AF"/>
    <w:rsid w:val="00D774FD"/>
    <w:rsid w:val="00D80755"/>
    <w:rsid w:val="00D80F6C"/>
    <w:rsid w:val="00D8107A"/>
    <w:rsid w:val="00D81142"/>
    <w:rsid w:val="00D82453"/>
    <w:rsid w:val="00D82D00"/>
    <w:rsid w:val="00D83E4B"/>
    <w:rsid w:val="00D87A90"/>
    <w:rsid w:val="00D9039D"/>
    <w:rsid w:val="00D91268"/>
    <w:rsid w:val="00D92BAD"/>
    <w:rsid w:val="00D92E52"/>
    <w:rsid w:val="00D9398D"/>
    <w:rsid w:val="00D9756A"/>
    <w:rsid w:val="00D97FCE"/>
    <w:rsid w:val="00DA007E"/>
    <w:rsid w:val="00DA023C"/>
    <w:rsid w:val="00DA0C65"/>
    <w:rsid w:val="00DA134E"/>
    <w:rsid w:val="00DA16FC"/>
    <w:rsid w:val="00DA18E7"/>
    <w:rsid w:val="00DA1CD9"/>
    <w:rsid w:val="00DA25E8"/>
    <w:rsid w:val="00DA3F6C"/>
    <w:rsid w:val="00DA4056"/>
    <w:rsid w:val="00DA44F0"/>
    <w:rsid w:val="00DA4699"/>
    <w:rsid w:val="00DA4B95"/>
    <w:rsid w:val="00DA4EB6"/>
    <w:rsid w:val="00DA54A5"/>
    <w:rsid w:val="00DA6265"/>
    <w:rsid w:val="00DA6357"/>
    <w:rsid w:val="00DB1D9F"/>
    <w:rsid w:val="00DB2E2B"/>
    <w:rsid w:val="00DB38CA"/>
    <w:rsid w:val="00DB44A9"/>
    <w:rsid w:val="00DB4909"/>
    <w:rsid w:val="00DB4BAF"/>
    <w:rsid w:val="00DB6EDD"/>
    <w:rsid w:val="00DC007D"/>
    <w:rsid w:val="00DC1699"/>
    <w:rsid w:val="00DC201F"/>
    <w:rsid w:val="00DC2F75"/>
    <w:rsid w:val="00DC40A0"/>
    <w:rsid w:val="00DC6495"/>
    <w:rsid w:val="00DC7720"/>
    <w:rsid w:val="00DD3146"/>
    <w:rsid w:val="00DD362D"/>
    <w:rsid w:val="00DD39DB"/>
    <w:rsid w:val="00DE0B35"/>
    <w:rsid w:val="00DE26F7"/>
    <w:rsid w:val="00DE281A"/>
    <w:rsid w:val="00DE2B09"/>
    <w:rsid w:val="00DE3A61"/>
    <w:rsid w:val="00DE4AF6"/>
    <w:rsid w:val="00DE4FB4"/>
    <w:rsid w:val="00DE67AE"/>
    <w:rsid w:val="00DE6B8B"/>
    <w:rsid w:val="00DE6D95"/>
    <w:rsid w:val="00DF0261"/>
    <w:rsid w:val="00DF0D34"/>
    <w:rsid w:val="00DF15C3"/>
    <w:rsid w:val="00DF1662"/>
    <w:rsid w:val="00DF178C"/>
    <w:rsid w:val="00DF2113"/>
    <w:rsid w:val="00DF290E"/>
    <w:rsid w:val="00DF293C"/>
    <w:rsid w:val="00DF4233"/>
    <w:rsid w:val="00DF4C19"/>
    <w:rsid w:val="00DF4F8A"/>
    <w:rsid w:val="00DF6776"/>
    <w:rsid w:val="00DF6B5B"/>
    <w:rsid w:val="00DF7626"/>
    <w:rsid w:val="00E00002"/>
    <w:rsid w:val="00E00FC5"/>
    <w:rsid w:val="00E02058"/>
    <w:rsid w:val="00E02E25"/>
    <w:rsid w:val="00E0483C"/>
    <w:rsid w:val="00E055BE"/>
    <w:rsid w:val="00E0590B"/>
    <w:rsid w:val="00E068EF"/>
    <w:rsid w:val="00E06DC8"/>
    <w:rsid w:val="00E1064D"/>
    <w:rsid w:val="00E1095B"/>
    <w:rsid w:val="00E122BC"/>
    <w:rsid w:val="00E125CA"/>
    <w:rsid w:val="00E13BC4"/>
    <w:rsid w:val="00E13D10"/>
    <w:rsid w:val="00E14DFD"/>
    <w:rsid w:val="00E154BE"/>
    <w:rsid w:val="00E15B98"/>
    <w:rsid w:val="00E173A5"/>
    <w:rsid w:val="00E17F12"/>
    <w:rsid w:val="00E2045D"/>
    <w:rsid w:val="00E21217"/>
    <w:rsid w:val="00E212D9"/>
    <w:rsid w:val="00E240A0"/>
    <w:rsid w:val="00E2428D"/>
    <w:rsid w:val="00E24619"/>
    <w:rsid w:val="00E24D8D"/>
    <w:rsid w:val="00E2525F"/>
    <w:rsid w:val="00E259D3"/>
    <w:rsid w:val="00E25F73"/>
    <w:rsid w:val="00E264DE"/>
    <w:rsid w:val="00E27F57"/>
    <w:rsid w:val="00E32EC8"/>
    <w:rsid w:val="00E330F6"/>
    <w:rsid w:val="00E33724"/>
    <w:rsid w:val="00E35E1E"/>
    <w:rsid w:val="00E35F88"/>
    <w:rsid w:val="00E36273"/>
    <w:rsid w:val="00E36E05"/>
    <w:rsid w:val="00E375CB"/>
    <w:rsid w:val="00E37A35"/>
    <w:rsid w:val="00E42124"/>
    <w:rsid w:val="00E434DC"/>
    <w:rsid w:val="00E44299"/>
    <w:rsid w:val="00E44BA7"/>
    <w:rsid w:val="00E44DDB"/>
    <w:rsid w:val="00E45A5B"/>
    <w:rsid w:val="00E45BB5"/>
    <w:rsid w:val="00E45CD1"/>
    <w:rsid w:val="00E47FA8"/>
    <w:rsid w:val="00E52126"/>
    <w:rsid w:val="00E52274"/>
    <w:rsid w:val="00E52EA1"/>
    <w:rsid w:val="00E53E82"/>
    <w:rsid w:val="00E55238"/>
    <w:rsid w:val="00E557E0"/>
    <w:rsid w:val="00E561D0"/>
    <w:rsid w:val="00E56730"/>
    <w:rsid w:val="00E568E0"/>
    <w:rsid w:val="00E56A6F"/>
    <w:rsid w:val="00E56D24"/>
    <w:rsid w:val="00E56F21"/>
    <w:rsid w:val="00E572A7"/>
    <w:rsid w:val="00E57900"/>
    <w:rsid w:val="00E6020A"/>
    <w:rsid w:val="00E6061E"/>
    <w:rsid w:val="00E60650"/>
    <w:rsid w:val="00E60933"/>
    <w:rsid w:val="00E61419"/>
    <w:rsid w:val="00E623F8"/>
    <w:rsid w:val="00E628D1"/>
    <w:rsid w:val="00E65AB3"/>
    <w:rsid w:val="00E65AF5"/>
    <w:rsid w:val="00E66E86"/>
    <w:rsid w:val="00E67114"/>
    <w:rsid w:val="00E67393"/>
    <w:rsid w:val="00E67F64"/>
    <w:rsid w:val="00E70B63"/>
    <w:rsid w:val="00E716BF"/>
    <w:rsid w:val="00E71944"/>
    <w:rsid w:val="00E7194E"/>
    <w:rsid w:val="00E73141"/>
    <w:rsid w:val="00E73B3B"/>
    <w:rsid w:val="00E745BF"/>
    <w:rsid w:val="00E74DA2"/>
    <w:rsid w:val="00E75408"/>
    <w:rsid w:val="00E75A0C"/>
    <w:rsid w:val="00E75AEE"/>
    <w:rsid w:val="00E761AB"/>
    <w:rsid w:val="00E7692D"/>
    <w:rsid w:val="00E770C6"/>
    <w:rsid w:val="00E773BC"/>
    <w:rsid w:val="00E80355"/>
    <w:rsid w:val="00E80A6C"/>
    <w:rsid w:val="00E81D19"/>
    <w:rsid w:val="00E82580"/>
    <w:rsid w:val="00E825C9"/>
    <w:rsid w:val="00E828E3"/>
    <w:rsid w:val="00E837D4"/>
    <w:rsid w:val="00E83802"/>
    <w:rsid w:val="00E8392F"/>
    <w:rsid w:val="00E846E6"/>
    <w:rsid w:val="00E8488F"/>
    <w:rsid w:val="00E85619"/>
    <w:rsid w:val="00E85D9D"/>
    <w:rsid w:val="00E8685D"/>
    <w:rsid w:val="00E8692E"/>
    <w:rsid w:val="00E91B80"/>
    <w:rsid w:val="00E91D07"/>
    <w:rsid w:val="00E92BCE"/>
    <w:rsid w:val="00E9448B"/>
    <w:rsid w:val="00E95341"/>
    <w:rsid w:val="00E95E5D"/>
    <w:rsid w:val="00E967D1"/>
    <w:rsid w:val="00EA1D2C"/>
    <w:rsid w:val="00EA479E"/>
    <w:rsid w:val="00EA4B88"/>
    <w:rsid w:val="00EA60D3"/>
    <w:rsid w:val="00EA612B"/>
    <w:rsid w:val="00EA6B26"/>
    <w:rsid w:val="00EA6D27"/>
    <w:rsid w:val="00EA6D59"/>
    <w:rsid w:val="00EA712D"/>
    <w:rsid w:val="00EB0D03"/>
    <w:rsid w:val="00EB10C9"/>
    <w:rsid w:val="00EB2F68"/>
    <w:rsid w:val="00EB3866"/>
    <w:rsid w:val="00EB3955"/>
    <w:rsid w:val="00EB42C2"/>
    <w:rsid w:val="00EB47BE"/>
    <w:rsid w:val="00EB535A"/>
    <w:rsid w:val="00EB605D"/>
    <w:rsid w:val="00EB6621"/>
    <w:rsid w:val="00EB6691"/>
    <w:rsid w:val="00EB709D"/>
    <w:rsid w:val="00EB77BC"/>
    <w:rsid w:val="00EC0180"/>
    <w:rsid w:val="00EC04B6"/>
    <w:rsid w:val="00EC2422"/>
    <w:rsid w:val="00EC24DE"/>
    <w:rsid w:val="00EC37DF"/>
    <w:rsid w:val="00EC49FF"/>
    <w:rsid w:val="00EC5986"/>
    <w:rsid w:val="00EC5FDF"/>
    <w:rsid w:val="00ED0392"/>
    <w:rsid w:val="00ED03EE"/>
    <w:rsid w:val="00ED0B2E"/>
    <w:rsid w:val="00ED278A"/>
    <w:rsid w:val="00ED3250"/>
    <w:rsid w:val="00ED3D34"/>
    <w:rsid w:val="00ED444A"/>
    <w:rsid w:val="00ED4D53"/>
    <w:rsid w:val="00ED54AD"/>
    <w:rsid w:val="00ED5A4E"/>
    <w:rsid w:val="00ED7DDB"/>
    <w:rsid w:val="00EE01B2"/>
    <w:rsid w:val="00EE0B5C"/>
    <w:rsid w:val="00EE1126"/>
    <w:rsid w:val="00EE1786"/>
    <w:rsid w:val="00EE1F85"/>
    <w:rsid w:val="00EE458C"/>
    <w:rsid w:val="00EE45B7"/>
    <w:rsid w:val="00EE45FC"/>
    <w:rsid w:val="00EE5E5E"/>
    <w:rsid w:val="00EE6BA6"/>
    <w:rsid w:val="00EE7470"/>
    <w:rsid w:val="00EE7B21"/>
    <w:rsid w:val="00EF1AA3"/>
    <w:rsid w:val="00EF41C6"/>
    <w:rsid w:val="00EF5B8E"/>
    <w:rsid w:val="00EF60C3"/>
    <w:rsid w:val="00EF69AE"/>
    <w:rsid w:val="00F0027B"/>
    <w:rsid w:val="00F00C70"/>
    <w:rsid w:val="00F00C86"/>
    <w:rsid w:val="00F02204"/>
    <w:rsid w:val="00F02A8C"/>
    <w:rsid w:val="00F04058"/>
    <w:rsid w:val="00F05869"/>
    <w:rsid w:val="00F0647F"/>
    <w:rsid w:val="00F06FF3"/>
    <w:rsid w:val="00F073F7"/>
    <w:rsid w:val="00F10715"/>
    <w:rsid w:val="00F10A2B"/>
    <w:rsid w:val="00F11928"/>
    <w:rsid w:val="00F12313"/>
    <w:rsid w:val="00F12547"/>
    <w:rsid w:val="00F125D6"/>
    <w:rsid w:val="00F136EF"/>
    <w:rsid w:val="00F14123"/>
    <w:rsid w:val="00F14B3D"/>
    <w:rsid w:val="00F14CDE"/>
    <w:rsid w:val="00F14D7C"/>
    <w:rsid w:val="00F1504D"/>
    <w:rsid w:val="00F1505E"/>
    <w:rsid w:val="00F15C02"/>
    <w:rsid w:val="00F173F3"/>
    <w:rsid w:val="00F17640"/>
    <w:rsid w:val="00F2021E"/>
    <w:rsid w:val="00F22243"/>
    <w:rsid w:val="00F2257F"/>
    <w:rsid w:val="00F22D92"/>
    <w:rsid w:val="00F23213"/>
    <w:rsid w:val="00F234A1"/>
    <w:rsid w:val="00F23700"/>
    <w:rsid w:val="00F23A05"/>
    <w:rsid w:val="00F24453"/>
    <w:rsid w:val="00F256F4"/>
    <w:rsid w:val="00F26DB5"/>
    <w:rsid w:val="00F301A4"/>
    <w:rsid w:val="00F305EA"/>
    <w:rsid w:val="00F31A53"/>
    <w:rsid w:val="00F31EDD"/>
    <w:rsid w:val="00F3441C"/>
    <w:rsid w:val="00F349F9"/>
    <w:rsid w:val="00F3615F"/>
    <w:rsid w:val="00F401E2"/>
    <w:rsid w:val="00F41E0A"/>
    <w:rsid w:val="00F43C17"/>
    <w:rsid w:val="00F43DC4"/>
    <w:rsid w:val="00F44215"/>
    <w:rsid w:val="00F44EAF"/>
    <w:rsid w:val="00F466B1"/>
    <w:rsid w:val="00F46784"/>
    <w:rsid w:val="00F50DD5"/>
    <w:rsid w:val="00F51AE9"/>
    <w:rsid w:val="00F529A9"/>
    <w:rsid w:val="00F53D22"/>
    <w:rsid w:val="00F53DD7"/>
    <w:rsid w:val="00F54CE4"/>
    <w:rsid w:val="00F54F7D"/>
    <w:rsid w:val="00F556A9"/>
    <w:rsid w:val="00F559F6"/>
    <w:rsid w:val="00F56F4F"/>
    <w:rsid w:val="00F57687"/>
    <w:rsid w:val="00F60B9B"/>
    <w:rsid w:val="00F612DA"/>
    <w:rsid w:val="00F61CD7"/>
    <w:rsid w:val="00F61D92"/>
    <w:rsid w:val="00F6257E"/>
    <w:rsid w:val="00F6317E"/>
    <w:rsid w:val="00F63431"/>
    <w:rsid w:val="00F63A0E"/>
    <w:rsid w:val="00F6413A"/>
    <w:rsid w:val="00F64719"/>
    <w:rsid w:val="00F65611"/>
    <w:rsid w:val="00F65CAA"/>
    <w:rsid w:val="00F65F17"/>
    <w:rsid w:val="00F662EB"/>
    <w:rsid w:val="00F667E4"/>
    <w:rsid w:val="00F6768D"/>
    <w:rsid w:val="00F67C56"/>
    <w:rsid w:val="00F705BF"/>
    <w:rsid w:val="00F70C0F"/>
    <w:rsid w:val="00F71105"/>
    <w:rsid w:val="00F7212C"/>
    <w:rsid w:val="00F72AAD"/>
    <w:rsid w:val="00F7313C"/>
    <w:rsid w:val="00F73852"/>
    <w:rsid w:val="00F75319"/>
    <w:rsid w:val="00F75365"/>
    <w:rsid w:val="00F756EC"/>
    <w:rsid w:val="00F769FA"/>
    <w:rsid w:val="00F805F2"/>
    <w:rsid w:val="00F818E7"/>
    <w:rsid w:val="00F83705"/>
    <w:rsid w:val="00F83DFE"/>
    <w:rsid w:val="00F843B5"/>
    <w:rsid w:val="00F85100"/>
    <w:rsid w:val="00F85993"/>
    <w:rsid w:val="00F8626D"/>
    <w:rsid w:val="00F877A0"/>
    <w:rsid w:val="00F87CD1"/>
    <w:rsid w:val="00F900D1"/>
    <w:rsid w:val="00F92599"/>
    <w:rsid w:val="00F92B55"/>
    <w:rsid w:val="00F92CB2"/>
    <w:rsid w:val="00F92F98"/>
    <w:rsid w:val="00F93914"/>
    <w:rsid w:val="00F947F5"/>
    <w:rsid w:val="00F949A1"/>
    <w:rsid w:val="00F959E3"/>
    <w:rsid w:val="00F968EB"/>
    <w:rsid w:val="00F96CE8"/>
    <w:rsid w:val="00F96DAF"/>
    <w:rsid w:val="00F9763B"/>
    <w:rsid w:val="00FA17FE"/>
    <w:rsid w:val="00FA1934"/>
    <w:rsid w:val="00FA2522"/>
    <w:rsid w:val="00FA2FF8"/>
    <w:rsid w:val="00FA3B53"/>
    <w:rsid w:val="00FA3F68"/>
    <w:rsid w:val="00FA4E71"/>
    <w:rsid w:val="00FA746F"/>
    <w:rsid w:val="00FA7877"/>
    <w:rsid w:val="00FB0F43"/>
    <w:rsid w:val="00FB1381"/>
    <w:rsid w:val="00FB1553"/>
    <w:rsid w:val="00FB1555"/>
    <w:rsid w:val="00FB1689"/>
    <w:rsid w:val="00FB1E7C"/>
    <w:rsid w:val="00FB2784"/>
    <w:rsid w:val="00FB4313"/>
    <w:rsid w:val="00FB433B"/>
    <w:rsid w:val="00FB4343"/>
    <w:rsid w:val="00FB49B8"/>
    <w:rsid w:val="00FB4F0E"/>
    <w:rsid w:val="00FB5787"/>
    <w:rsid w:val="00FB5C68"/>
    <w:rsid w:val="00FB6242"/>
    <w:rsid w:val="00FB6399"/>
    <w:rsid w:val="00FB79BF"/>
    <w:rsid w:val="00FC065B"/>
    <w:rsid w:val="00FC13F8"/>
    <w:rsid w:val="00FC1641"/>
    <w:rsid w:val="00FC2005"/>
    <w:rsid w:val="00FC2625"/>
    <w:rsid w:val="00FC285A"/>
    <w:rsid w:val="00FC31AE"/>
    <w:rsid w:val="00FC3319"/>
    <w:rsid w:val="00FC394F"/>
    <w:rsid w:val="00FC3C77"/>
    <w:rsid w:val="00FC47BE"/>
    <w:rsid w:val="00FC5433"/>
    <w:rsid w:val="00FC5D98"/>
    <w:rsid w:val="00FC644D"/>
    <w:rsid w:val="00FC655A"/>
    <w:rsid w:val="00FC6BE8"/>
    <w:rsid w:val="00FC72FA"/>
    <w:rsid w:val="00FC741B"/>
    <w:rsid w:val="00FC796E"/>
    <w:rsid w:val="00FD0097"/>
    <w:rsid w:val="00FD049D"/>
    <w:rsid w:val="00FD09F9"/>
    <w:rsid w:val="00FD0D73"/>
    <w:rsid w:val="00FD106C"/>
    <w:rsid w:val="00FD19BC"/>
    <w:rsid w:val="00FD29FB"/>
    <w:rsid w:val="00FD2AD7"/>
    <w:rsid w:val="00FD4C96"/>
    <w:rsid w:val="00FD4F2D"/>
    <w:rsid w:val="00FD6A4F"/>
    <w:rsid w:val="00FD6C02"/>
    <w:rsid w:val="00FD6D09"/>
    <w:rsid w:val="00FD7BF5"/>
    <w:rsid w:val="00FE024E"/>
    <w:rsid w:val="00FE19A6"/>
    <w:rsid w:val="00FE232B"/>
    <w:rsid w:val="00FE2550"/>
    <w:rsid w:val="00FE3803"/>
    <w:rsid w:val="00FE3870"/>
    <w:rsid w:val="00FE4621"/>
    <w:rsid w:val="00FE6313"/>
    <w:rsid w:val="00FF006F"/>
    <w:rsid w:val="00FF0300"/>
    <w:rsid w:val="00FF03BE"/>
    <w:rsid w:val="00FF044E"/>
    <w:rsid w:val="00FF05AB"/>
    <w:rsid w:val="00FF08C6"/>
    <w:rsid w:val="00FF0DDC"/>
    <w:rsid w:val="00FF1D92"/>
    <w:rsid w:val="00FF3AAD"/>
    <w:rsid w:val="00FF4C49"/>
    <w:rsid w:val="00FF598B"/>
    <w:rsid w:val="00FF6353"/>
    <w:rsid w:val="00FF6524"/>
    <w:rsid w:val="00FF6639"/>
    <w:rsid w:val="00FF6ACA"/>
    <w:rsid w:val="00FF735F"/>
    <w:rsid w:val="00FF793E"/>
    <w:rsid w:val="00FF7AFC"/>
    <w:rsid w:val="00FF7B12"/>
    <w:rsid w:val="00FF7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E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CharCharCharCharCharCharCharCharChar">
    <w:name w:val="Char4 Char Char Char Char Char Char Char Char Char"/>
    <w:basedOn w:val="Normln"/>
    <w:uiPriority w:val="99"/>
    <w:rsid w:val="00A30398"/>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semiHidden/>
    <w:unhideWhenUsed/>
    <w:rsid w:val="000F7D8D"/>
    <w:pPr>
      <w:tabs>
        <w:tab w:val="center" w:pos="4536"/>
        <w:tab w:val="right" w:pos="9072"/>
      </w:tabs>
    </w:pPr>
    <w:rPr>
      <w:lang w:val="x-none" w:eastAsia="x-none"/>
    </w:rPr>
  </w:style>
  <w:style w:type="character" w:customStyle="1" w:styleId="ZhlavChar">
    <w:name w:val="Záhlaví Char"/>
    <w:link w:val="Zhlav"/>
    <w:uiPriority w:val="99"/>
    <w:semiHidden/>
    <w:rsid w:val="000F7D8D"/>
    <w:rPr>
      <w:sz w:val="24"/>
      <w:szCs w:val="24"/>
    </w:rPr>
  </w:style>
  <w:style w:type="paragraph" w:styleId="Zpat">
    <w:name w:val="footer"/>
    <w:basedOn w:val="Normln"/>
    <w:link w:val="ZpatChar"/>
    <w:uiPriority w:val="99"/>
    <w:unhideWhenUsed/>
    <w:rsid w:val="000F7D8D"/>
    <w:pPr>
      <w:tabs>
        <w:tab w:val="center" w:pos="4536"/>
        <w:tab w:val="right" w:pos="9072"/>
      </w:tabs>
    </w:pPr>
    <w:rPr>
      <w:lang w:val="x-none" w:eastAsia="x-none"/>
    </w:rPr>
  </w:style>
  <w:style w:type="character" w:customStyle="1" w:styleId="ZpatChar">
    <w:name w:val="Zápatí Char"/>
    <w:link w:val="Zpat"/>
    <w:uiPriority w:val="99"/>
    <w:rsid w:val="000F7D8D"/>
    <w:rPr>
      <w:sz w:val="24"/>
      <w:szCs w:val="24"/>
    </w:rPr>
  </w:style>
  <w:style w:type="paragraph" w:customStyle="1" w:styleId="KUMS-text">
    <w:name w:val="KUMS-text"/>
    <w:basedOn w:val="Zkladntext"/>
    <w:link w:val="KUMS-textChar"/>
    <w:rsid w:val="00584DAD"/>
    <w:pPr>
      <w:spacing w:after="280" w:line="280" w:lineRule="exact"/>
      <w:jc w:val="both"/>
    </w:pPr>
    <w:rPr>
      <w:rFonts w:ascii="Tahoma" w:hAnsi="Tahoma" w:cs="Tahoma"/>
      <w:sz w:val="20"/>
      <w:szCs w:val="20"/>
    </w:rPr>
  </w:style>
  <w:style w:type="paragraph" w:styleId="Zkladntext">
    <w:name w:val="Body Text"/>
    <w:basedOn w:val="Normln"/>
    <w:rsid w:val="00584DAD"/>
    <w:pPr>
      <w:spacing w:after="120"/>
    </w:pPr>
  </w:style>
  <w:style w:type="character" w:customStyle="1" w:styleId="KUMS-textChar">
    <w:name w:val="KUMS-text Char"/>
    <w:link w:val="KUMS-text"/>
    <w:rsid w:val="002B5A7E"/>
    <w:rPr>
      <w:rFonts w:ascii="Tahoma" w:hAnsi="Tahoma" w:cs="Tahoma"/>
      <w:lang w:val="cs-CZ" w:eastAsia="cs-CZ" w:bidi="ar-SA"/>
    </w:rPr>
  </w:style>
  <w:style w:type="character" w:styleId="Hypertextovodkaz">
    <w:name w:val="Hyperlink"/>
    <w:rsid w:val="00EF60C3"/>
    <w:rPr>
      <w:color w:val="0000FF"/>
      <w:u w:val="single"/>
    </w:rPr>
  </w:style>
  <w:style w:type="paragraph" w:styleId="Normlnweb">
    <w:name w:val="Normal (Web)"/>
    <w:basedOn w:val="Normln"/>
    <w:unhideWhenUsed/>
    <w:rsid w:val="000150C7"/>
    <w:pPr>
      <w:spacing w:before="100" w:beforeAutospacing="1" w:after="100" w:afterAutospacing="1"/>
    </w:pPr>
  </w:style>
  <w:style w:type="character" w:styleId="Siln">
    <w:name w:val="Strong"/>
    <w:uiPriority w:val="22"/>
    <w:qFormat/>
    <w:rsid w:val="00436BBD"/>
    <w:rPr>
      <w:b/>
      <w:bCs/>
    </w:rPr>
  </w:style>
  <w:style w:type="paragraph" w:customStyle="1" w:styleId="CharChar">
    <w:name w:val="Char Char"/>
    <w:basedOn w:val="Normln"/>
    <w:rsid w:val="00FE024E"/>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9B3C0D"/>
  </w:style>
  <w:style w:type="paragraph" w:styleId="Textbubliny">
    <w:name w:val="Balloon Text"/>
    <w:basedOn w:val="Normln"/>
    <w:semiHidden/>
    <w:rsid w:val="003F6D6C"/>
    <w:rPr>
      <w:rFonts w:ascii="Tahoma" w:hAnsi="Tahoma" w:cs="Tahoma"/>
      <w:sz w:val="16"/>
      <w:szCs w:val="16"/>
    </w:rPr>
  </w:style>
  <w:style w:type="paragraph" w:customStyle="1" w:styleId="CharChar3CharCharChar">
    <w:name w:val="Char Char3 Char Char Char"/>
    <w:basedOn w:val="Normln"/>
    <w:rsid w:val="00E17F12"/>
    <w:pPr>
      <w:spacing w:after="160" w:line="240" w:lineRule="exact"/>
    </w:pPr>
    <w:rPr>
      <w:rFonts w:ascii="Times New Roman Bold" w:hAnsi="Times New Roman Bold"/>
      <w:sz w:val="22"/>
      <w:szCs w:val="26"/>
      <w:lang w:val="sk-SK" w:eastAsia="en-US"/>
    </w:rPr>
  </w:style>
  <w:style w:type="paragraph" w:customStyle="1" w:styleId="Odstavecseseznamem1">
    <w:name w:val="Odstavec se seznamem1"/>
    <w:basedOn w:val="Normln"/>
    <w:rsid w:val="00FB4343"/>
    <w:pPr>
      <w:spacing w:after="120"/>
      <w:ind w:left="720"/>
      <w:contextualSpacing/>
      <w:jc w:val="both"/>
    </w:pPr>
    <w:rPr>
      <w:rFonts w:ascii="Tahoma" w:hAnsi="Tahoma" w:cs="Tahoma"/>
      <w:sz w:val="20"/>
      <w:szCs w:val="20"/>
      <w:lang w:eastAsia="en-US"/>
    </w:rPr>
  </w:style>
  <w:style w:type="paragraph" w:customStyle="1" w:styleId="CharCharChar">
    <w:name w:val="Char Char Char"/>
    <w:basedOn w:val="Normln"/>
    <w:rsid w:val="001679ED"/>
    <w:pPr>
      <w:spacing w:after="160" w:line="240" w:lineRule="exact"/>
    </w:pPr>
    <w:rPr>
      <w:rFonts w:ascii="Times New Roman Bold" w:hAnsi="Times New Roman Bold" w:cs="Times New Roman Bold"/>
      <w:sz w:val="22"/>
      <w:szCs w:val="22"/>
      <w:lang w:val="sk-SK" w:eastAsia="en-US"/>
    </w:rPr>
  </w:style>
  <w:style w:type="paragraph" w:styleId="Textpoznpodarou">
    <w:name w:val="footnote text"/>
    <w:aliases w:val=" Char, Char Char Char"/>
    <w:basedOn w:val="Normln"/>
    <w:link w:val="TextpoznpodarouChar"/>
    <w:semiHidden/>
    <w:rsid w:val="00D5422A"/>
    <w:rPr>
      <w:sz w:val="20"/>
      <w:szCs w:val="20"/>
    </w:rPr>
  </w:style>
  <w:style w:type="character" w:customStyle="1" w:styleId="TextpoznpodarouChar">
    <w:name w:val="Text pozn. pod čarou Char"/>
    <w:aliases w:val=" Char Char, Char Char Char Char"/>
    <w:basedOn w:val="Standardnpsmoodstavce"/>
    <w:link w:val="Textpoznpodarou"/>
    <w:semiHidden/>
    <w:rsid w:val="00D5422A"/>
  </w:style>
  <w:style w:type="character" w:styleId="Znakapoznpodarou">
    <w:name w:val="footnote reference"/>
    <w:semiHidden/>
    <w:rsid w:val="00D5422A"/>
    <w:rPr>
      <w:vertAlign w:val="superscript"/>
    </w:rPr>
  </w:style>
  <w:style w:type="paragraph" w:customStyle="1" w:styleId="CharChar1CharCharCharChar">
    <w:name w:val="Char Char1 Char Char Char Char"/>
    <w:basedOn w:val="Normln"/>
    <w:rsid w:val="00015989"/>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
    <w:name w:val="Char4 Char Char Char Char Char Char Char Char Char Char Char Char Char Char Char Char Char Char Char Char Char Char"/>
    <w:basedOn w:val="Normln"/>
    <w:rsid w:val="004217C7"/>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442314"/>
    <w:rPr>
      <w:sz w:val="16"/>
      <w:szCs w:val="16"/>
    </w:rPr>
  </w:style>
  <w:style w:type="paragraph" w:styleId="Textkomente">
    <w:name w:val="annotation text"/>
    <w:basedOn w:val="Normln"/>
    <w:link w:val="TextkomenteChar"/>
    <w:uiPriority w:val="99"/>
    <w:semiHidden/>
    <w:unhideWhenUsed/>
    <w:rsid w:val="00442314"/>
    <w:rPr>
      <w:sz w:val="20"/>
      <w:szCs w:val="20"/>
    </w:rPr>
  </w:style>
  <w:style w:type="character" w:customStyle="1" w:styleId="TextkomenteChar">
    <w:name w:val="Text komentáře Char"/>
    <w:basedOn w:val="Standardnpsmoodstavce"/>
    <w:link w:val="Textkomente"/>
    <w:uiPriority w:val="99"/>
    <w:semiHidden/>
    <w:rsid w:val="00442314"/>
  </w:style>
  <w:style w:type="paragraph" w:styleId="Pedmtkomente">
    <w:name w:val="annotation subject"/>
    <w:basedOn w:val="Textkomente"/>
    <w:next w:val="Textkomente"/>
    <w:link w:val="PedmtkomenteChar"/>
    <w:uiPriority w:val="99"/>
    <w:semiHidden/>
    <w:unhideWhenUsed/>
    <w:rsid w:val="00442314"/>
    <w:rPr>
      <w:b/>
      <w:bCs/>
    </w:rPr>
  </w:style>
  <w:style w:type="character" w:customStyle="1" w:styleId="PedmtkomenteChar">
    <w:name w:val="Předmět komentáře Char"/>
    <w:link w:val="Pedmtkomente"/>
    <w:uiPriority w:val="99"/>
    <w:semiHidden/>
    <w:rsid w:val="00442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491">
      <w:bodyDiv w:val="1"/>
      <w:marLeft w:val="0"/>
      <w:marRight w:val="0"/>
      <w:marTop w:val="0"/>
      <w:marBottom w:val="0"/>
      <w:divBdr>
        <w:top w:val="none" w:sz="0" w:space="0" w:color="auto"/>
        <w:left w:val="none" w:sz="0" w:space="0" w:color="auto"/>
        <w:bottom w:val="none" w:sz="0" w:space="0" w:color="auto"/>
        <w:right w:val="none" w:sz="0" w:space="0" w:color="auto"/>
      </w:divBdr>
    </w:div>
    <w:div w:id="136185166">
      <w:bodyDiv w:val="1"/>
      <w:marLeft w:val="0"/>
      <w:marRight w:val="0"/>
      <w:marTop w:val="0"/>
      <w:marBottom w:val="0"/>
      <w:divBdr>
        <w:top w:val="none" w:sz="0" w:space="0" w:color="auto"/>
        <w:left w:val="none" w:sz="0" w:space="0" w:color="auto"/>
        <w:bottom w:val="none" w:sz="0" w:space="0" w:color="auto"/>
        <w:right w:val="none" w:sz="0" w:space="0" w:color="auto"/>
      </w:divBdr>
      <w:divsChild>
        <w:div w:id="94392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442512">
              <w:marLeft w:val="0"/>
              <w:marRight w:val="0"/>
              <w:marTop w:val="0"/>
              <w:marBottom w:val="0"/>
              <w:divBdr>
                <w:top w:val="none" w:sz="0" w:space="0" w:color="auto"/>
                <w:left w:val="none" w:sz="0" w:space="0" w:color="auto"/>
                <w:bottom w:val="none" w:sz="0" w:space="0" w:color="auto"/>
                <w:right w:val="none" w:sz="0" w:space="0" w:color="auto"/>
              </w:divBdr>
              <w:divsChild>
                <w:div w:id="20648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5110">
      <w:bodyDiv w:val="1"/>
      <w:marLeft w:val="0"/>
      <w:marRight w:val="0"/>
      <w:marTop w:val="0"/>
      <w:marBottom w:val="0"/>
      <w:divBdr>
        <w:top w:val="none" w:sz="0" w:space="0" w:color="auto"/>
        <w:left w:val="none" w:sz="0" w:space="0" w:color="auto"/>
        <w:bottom w:val="none" w:sz="0" w:space="0" w:color="auto"/>
        <w:right w:val="none" w:sz="0" w:space="0" w:color="auto"/>
      </w:divBdr>
    </w:div>
    <w:div w:id="269968062">
      <w:bodyDiv w:val="1"/>
      <w:marLeft w:val="0"/>
      <w:marRight w:val="0"/>
      <w:marTop w:val="0"/>
      <w:marBottom w:val="0"/>
      <w:divBdr>
        <w:top w:val="none" w:sz="0" w:space="0" w:color="auto"/>
        <w:left w:val="none" w:sz="0" w:space="0" w:color="auto"/>
        <w:bottom w:val="none" w:sz="0" w:space="0" w:color="auto"/>
        <w:right w:val="none" w:sz="0" w:space="0" w:color="auto"/>
      </w:divBdr>
      <w:divsChild>
        <w:div w:id="2074966812">
          <w:marLeft w:val="0"/>
          <w:marRight w:val="0"/>
          <w:marTop w:val="0"/>
          <w:marBottom w:val="0"/>
          <w:divBdr>
            <w:top w:val="none" w:sz="0" w:space="0" w:color="auto"/>
            <w:left w:val="none" w:sz="0" w:space="0" w:color="auto"/>
            <w:bottom w:val="none" w:sz="0" w:space="0" w:color="auto"/>
            <w:right w:val="none" w:sz="0" w:space="0" w:color="auto"/>
          </w:divBdr>
          <w:divsChild>
            <w:div w:id="977105928">
              <w:marLeft w:val="0"/>
              <w:marRight w:val="0"/>
              <w:marTop w:val="0"/>
              <w:marBottom w:val="0"/>
              <w:divBdr>
                <w:top w:val="none" w:sz="0" w:space="0" w:color="auto"/>
                <w:left w:val="none" w:sz="0" w:space="0" w:color="auto"/>
                <w:bottom w:val="none" w:sz="0" w:space="0" w:color="auto"/>
                <w:right w:val="none" w:sz="0" w:space="0" w:color="auto"/>
              </w:divBdr>
            </w:div>
            <w:div w:id="18368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0925">
      <w:bodyDiv w:val="1"/>
      <w:marLeft w:val="0"/>
      <w:marRight w:val="0"/>
      <w:marTop w:val="0"/>
      <w:marBottom w:val="0"/>
      <w:divBdr>
        <w:top w:val="none" w:sz="0" w:space="0" w:color="auto"/>
        <w:left w:val="none" w:sz="0" w:space="0" w:color="auto"/>
        <w:bottom w:val="none" w:sz="0" w:space="0" w:color="auto"/>
        <w:right w:val="none" w:sz="0" w:space="0" w:color="auto"/>
      </w:divBdr>
    </w:div>
    <w:div w:id="357243658">
      <w:bodyDiv w:val="1"/>
      <w:marLeft w:val="0"/>
      <w:marRight w:val="0"/>
      <w:marTop w:val="0"/>
      <w:marBottom w:val="0"/>
      <w:divBdr>
        <w:top w:val="none" w:sz="0" w:space="0" w:color="auto"/>
        <w:left w:val="none" w:sz="0" w:space="0" w:color="auto"/>
        <w:bottom w:val="none" w:sz="0" w:space="0" w:color="auto"/>
        <w:right w:val="none" w:sz="0" w:space="0" w:color="auto"/>
      </w:divBdr>
    </w:div>
    <w:div w:id="426076840">
      <w:bodyDiv w:val="1"/>
      <w:marLeft w:val="0"/>
      <w:marRight w:val="0"/>
      <w:marTop w:val="0"/>
      <w:marBottom w:val="0"/>
      <w:divBdr>
        <w:top w:val="none" w:sz="0" w:space="0" w:color="auto"/>
        <w:left w:val="none" w:sz="0" w:space="0" w:color="auto"/>
        <w:bottom w:val="none" w:sz="0" w:space="0" w:color="auto"/>
        <w:right w:val="none" w:sz="0" w:space="0" w:color="auto"/>
      </w:divBdr>
    </w:div>
    <w:div w:id="477916490">
      <w:bodyDiv w:val="1"/>
      <w:marLeft w:val="0"/>
      <w:marRight w:val="0"/>
      <w:marTop w:val="0"/>
      <w:marBottom w:val="0"/>
      <w:divBdr>
        <w:top w:val="none" w:sz="0" w:space="0" w:color="auto"/>
        <w:left w:val="none" w:sz="0" w:space="0" w:color="auto"/>
        <w:bottom w:val="none" w:sz="0" w:space="0" w:color="auto"/>
        <w:right w:val="none" w:sz="0" w:space="0" w:color="auto"/>
      </w:divBdr>
    </w:div>
    <w:div w:id="501966185">
      <w:bodyDiv w:val="1"/>
      <w:marLeft w:val="0"/>
      <w:marRight w:val="0"/>
      <w:marTop w:val="0"/>
      <w:marBottom w:val="0"/>
      <w:divBdr>
        <w:top w:val="none" w:sz="0" w:space="0" w:color="auto"/>
        <w:left w:val="none" w:sz="0" w:space="0" w:color="auto"/>
        <w:bottom w:val="none" w:sz="0" w:space="0" w:color="auto"/>
        <w:right w:val="none" w:sz="0" w:space="0" w:color="auto"/>
      </w:divBdr>
      <w:divsChild>
        <w:div w:id="473840919">
          <w:marLeft w:val="0"/>
          <w:marRight w:val="0"/>
          <w:marTop w:val="86"/>
          <w:marBottom w:val="0"/>
          <w:divBdr>
            <w:top w:val="none" w:sz="0" w:space="0" w:color="auto"/>
            <w:left w:val="none" w:sz="0" w:space="0" w:color="auto"/>
            <w:bottom w:val="none" w:sz="0" w:space="0" w:color="auto"/>
            <w:right w:val="none" w:sz="0" w:space="0" w:color="auto"/>
          </w:divBdr>
        </w:div>
        <w:div w:id="913244838">
          <w:marLeft w:val="0"/>
          <w:marRight w:val="0"/>
          <w:marTop w:val="86"/>
          <w:marBottom w:val="0"/>
          <w:divBdr>
            <w:top w:val="none" w:sz="0" w:space="0" w:color="auto"/>
            <w:left w:val="none" w:sz="0" w:space="0" w:color="auto"/>
            <w:bottom w:val="none" w:sz="0" w:space="0" w:color="auto"/>
            <w:right w:val="none" w:sz="0" w:space="0" w:color="auto"/>
          </w:divBdr>
        </w:div>
      </w:divsChild>
    </w:div>
    <w:div w:id="520583502">
      <w:bodyDiv w:val="1"/>
      <w:marLeft w:val="0"/>
      <w:marRight w:val="0"/>
      <w:marTop w:val="0"/>
      <w:marBottom w:val="0"/>
      <w:divBdr>
        <w:top w:val="none" w:sz="0" w:space="0" w:color="auto"/>
        <w:left w:val="none" w:sz="0" w:space="0" w:color="auto"/>
        <w:bottom w:val="none" w:sz="0" w:space="0" w:color="auto"/>
        <w:right w:val="none" w:sz="0" w:space="0" w:color="auto"/>
      </w:divBdr>
      <w:divsChild>
        <w:div w:id="124272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6908">
              <w:marLeft w:val="0"/>
              <w:marRight w:val="0"/>
              <w:marTop w:val="0"/>
              <w:marBottom w:val="0"/>
              <w:divBdr>
                <w:top w:val="none" w:sz="0" w:space="0" w:color="auto"/>
                <w:left w:val="none" w:sz="0" w:space="0" w:color="auto"/>
                <w:bottom w:val="none" w:sz="0" w:space="0" w:color="auto"/>
                <w:right w:val="none" w:sz="0" w:space="0" w:color="auto"/>
              </w:divBdr>
              <w:divsChild>
                <w:div w:id="2360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2872">
      <w:bodyDiv w:val="1"/>
      <w:marLeft w:val="0"/>
      <w:marRight w:val="0"/>
      <w:marTop w:val="0"/>
      <w:marBottom w:val="0"/>
      <w:divBdr>
        <w:top w:val="none" w:sz="0" w:space="0" w:color="auto"/>
        <w:left w:val="none" w:sz="0" w:space="0" w:color="auto"/>
        <w:bottom w:val="none" w:sz="0" w:space="0" w:color="auto"/>
        <w:right w:val="none" w:sz="0" w:space="0" w:color="auto"/>
      </w:divBdr>
      <w:divsChild>
        <w:div w:id="1632126715">
          <w:marLeft w:val="0"/>
          <w:marRight w:val="0"/>
          <w:marTop w:val="0"/>
          <w:marBottom w:val="0"/>
          <w:divBdr>
            <w:top w:val="none" w:sz="0" w:space="0" w:color="auto"/>
            <w:left w:val="none" w:sz="0" w:space="0" w:color="auto"/>
            <w:bottom w:val="none" w:sz="0" w:space="0" w:color="auto"/>
            <w:right w:val="none" w:sz="0" w:space="0" w:color="auto"/>
          </w:divBdr>
        </w:div>
      </w:divsChild>
    </w:div>
    <w:div w:id="567347602">
      <w:bodyDiv w:val="1"/>
      <w:marLeft w:val="0"/>
      <w:marRight w:val="0"/>
      <w:marTop w:val="0"/>
      <w:marBottom w:val="0"/>
      <w:divBdr>
        <w:top w:val="none" w:sz="0" w:space="0" w:color="auto"/>
        <w:left w:val="none" w:sz="0" w:space="0" w:color="auto"/>
        <w:bottom w:val="none" w:sz="0" w:space="0" w:color="auto"/>
        <w:right w:val="none" w:sz="0" w:space="0" w:color="auto"/>
      </w:divBdr>
      <w:divsChild>
        <w:div w:id="258489581">
          <w:marLeft w:val="0"/>
          <w:marRight w:val="0"/>
          <w:marTop w:val="0"/>
          <w:marBottom w:val="0"/>
          <w:divBdr>
            <w:top w:val="none" w:sz="0" w:space="0" w:color="auto"/>
            <w:left w:val="none" w:sz="0" w:space="0" w:color="auto"/>
            <w:bottom w:val="none" w:sz="0" w:space="0" w:color="auto"/>
            <w:right w:val="none" w:sz="0" w:space="0" w:color="auto"/>
          </w:divBdr>
        </w:div>
        <w:div w:id="943849762">
          <w:marLeft w:val="0"/>
          <w:marRight w:val="0"/>
          <w:marTop w:val="0"/>
          <w:marBottom w:val="0"/>
          <w:divBdr>
            <w:top w:val="none" w:sz="0" w:space="0" w:color="auto"/>
            <w:left w:val="none" w:sz="0" w:space="0" w:color="auto"/>
            <w:bottom w:val="none" w:sz="0" w:space="0" w:color="auto"/>
            <w:right w:val="none" w:sz="0" w:space="0" w:color="auto"/>
          </w:divBdr>
        </w:div>
        <w:div w:id="1351682348">
          <w:marLeft w:val="0"/>
          <w:marRight w:val="0"/>
          <w:marTop w:val="0"/>
          <w:marBottom w:val="0"/>
          <w:divBdr>
            <w:top w:val="none" w:sz="0" w:space="0" w:color="auto"/>
            <w:left w:val="none" w:sz="0" w:space="0" w:color="auto"/>
            <w:bottom w:val="none" w:sz="0" w:space="0" w:color="auto"/>
            <w:right w:val="none" w:sz="0" w:space="0" w:color="auto"/>
          </w:divBdr>
        </w:div>
        <w:div w:id="1628780999">
          <w:marLeft w:val="0"/>
          <w:marRight w:val="0"/>
          <w:marTop w:val="0"/>
          <w:marBottom w:val="0"/>
          <w:divBdr>
            <w:top w:val="none" w:sz="0" w:space="0" w:color="auto"/>
            <w:left w:val="none" w:sz="0" w:space="0" w:color="auto"/>
            <w:bottom w:val="none" w:sz="0" w:space="0" w:color="auto"/>
            <w:right w:val="none" w:sz="0" w:space="0" w:color="auto"/>
          </w:divBdr>
        </w:div>
        <w:div w:id="2037346420">
          <w:marLeft w:val="0"/>
          <w:marRight w:val="0"/>
          <w:marTop w:val="0"/>
          <w:marBottom w:val="0"/>
          <w:divBdr>
            <w:top w:val="none" w:sz="0" w:space="0" w:color="auto"/>
            <w:left w:val="none" w:sz="0" w:space="0" w:color="auto"/>
            <w:bottom w:val="none" w:sz="0" w:space="0" w:color="auto"/>
            <w:right w:val="none" w:sz="0" w:space="0" w:color="auto"/>
          </w:divBdr>
        </w:div>
      </w:divsChild>
    </w:div>
    <w:div w:id="571544313">
      <w:bodyDiv w:val="1"/>
      <w:marLeft w:val="0"/>
      <w:marRight w:val="0"/>
      <w:marTop w:val="0"/>
      <w:marBottom w:val="0"/>
      <w:divBdr>
        <w:top w:val="none" w:sz="0" w:space="0" w:color="auto"/>
        <w:left w:val="none" w:sz="0" w:space="0" w:color="auto"/>
        <w:bottom w:val="none" w:sz="0" w:space="0" w:color="auto"/>
        <w:right w:val="none" w:sz="0" w:space="0" w:color="auto"/>
      </w:divBdr>
    </w:div>
    <w:div w:id="601108643">
      <w:bodyDiv w:val="1"/>
      <w:marLeft w:val="0"/>
      <w:marRight w:val="0"/>
      <w:marTop w:val="0"/>
      <w:marBottom w:val="0"/>
      <w:divBdr>
        <w:top w:val="none" w:sz="0" w:space="0" w:color="auto"/>
        <w:left w:val="none" w:sz="0" w:space="0" w:color="auto"/>
        <w:bottom w:val="none" w:sz="0" w:space="0" w:color="auto"/>
        <w:right w:val="none" w:sz="0" w:space="0" w:color="auto"/>
      </w:divBdr>
    </w:div>
    <w:div w:id="636230024">
      <w:bodyDiv w:val="1"/>
      <w:marLeft w:val="0"/>
      <w:marRight w:val="0"/>
      <w:marTop w:val="0"/>
      <w:marBottom w:val="0"/>
      <w:divBdr>
        <w:top w:val="none" w:sz="0" w:space="0" w:color="auto"/>
        <w:left w:val="none" w:sz="0" w:space="0" w:color="auto"/>
        <w:bottom w:val="none" w:sz="0" w:space="0" w:color="auto"/>
        <w:right w:val="none" w:sz="0" w:space="0" w:color="auto"/>
      </w:divBdr>
    </w:div>
    <w:div w:id="710375163">
      <w:bodyDiv w:val="1"/>
      <w:marLeft w:val="0"/>
      <w:marRight w:val="0"/>
      <w:marTop w:val="0"/>
      <w:marBottom w:val="0"/>
      <w:divBdr>
        <w:top w:val="none" w:sz="0" w:space="0" w:color="auto"/>
        <w:left w:val="none" w:sz="0" w:space="0" w:color="auto"/>
        <w:bottom w:val="none" w:sz="0" w:space="0" w:color="auto"/>
        <w:right w:val="none" w:sz="0" w:space="0" w:color="auto"/>
      </w:divBdr>
    </w:div>
    <w:div w:id="721099958">
      <w:bodyDiv w:val="1"/>
      <w:marLeft w:val="0"/>
      <w:marRight w:val="0"/>
      <w:marTop w:val="0"/>
      <w:marBottom w:val="0"/>
      <w:divBdr>
        <w:top w:val="none" w:sz="0" w:space="0" w:color="auto"/>
        <w:left w:val="none" w:sz="0" w:space="0" w:color="auto"/>
        <w:bottom w:val="none" w:sz="0" w:space="0" w:color="auto"/>
        <w:right w:val="none" w:sz="0" w:space="0" w:color="auto"/>
      </w:divBdr>
    </w:div>
    <w:div w:id="748963447">
      <w:bodyDiv w:val="1"/>
      <w:marLeft w:val="0"/>
      <w:marRight w:val="0"/>
      <w:marTop w:val="0"/>
      <w:marBottom w:val="0"/>
      <w:divBdr>
        <w:top w:val="none" w:sz="0" w:space="0" w:color="auto"/>
        <w:left w:val="none" w:sz="0" w:space="0" w:color="auto"/>
        <w:bottom w:val="none" w:sz="0" w:space="0" w:color="auto"/>
        <w:right w:val="none" w:sz="0" w:space="0" w:color="auto"/>
      </w:divBdr>
    </w:div>
    <w:div w:id="775752510">
      <w:bodyDiv w:val="1"/>
      <w:marLeft w:val="0"/>
      <w:marRight w:val="0"/>
      <w:marTop w:val="0"/>
      <w:marBottom w:val="0"/>
      <w:divBdr>
        <w:top w:val="none" w:sz="0" w:space="0" w:color="auto"/>
        <w:left w:val="none" w:sz="0" w:space="0" w:color="auto"/>
        <w:bottom w:val="none" w:sz="0" w:space="0" w:color="auto"/>
        <w:right w:val="none" w:sz="0" w:space="0" w:color="auto"/>
      </w:divBdr>
    </w:div>
    <w:div w:id="832650622">
      <w:bodyDiv w:val="1"/>
      <w:marLeft w:val="0"/>
      <w:marRight w:val="0"/>
      <w:marTop w:val="0"/>
      <w:marBottom w:val="0"/>
      <w:divBdr>
        <w:top w:val="none" w:sz="0" w:space="0" w:color="auto"/>
        <w:left w:val="none" w:sz="0" w:space="0" w:color="auto"/>
        <w:bottom w:val="none" w:sz="0" w:space="0" w:color="auto"/>
        <w:right w:val="none" w:sz="0" w:space="0" w:color="auto"/>
      </w:divBdr>
    </w:div>
    <w:div w:id="931666634">
      <w:bodyDiv w:val="1"/>
      <w:marLeft w:val="0"/>
      <w:marRight w:val="0"/>
      <w:marTop w:val="0"/>
      <w:marBottom w:val="0"/>
      <w:divBdr>
        <w:top w:val="none" w:sz="0" w:space="0" w:color="auto"/>
        <w:left w:val="none" w:sz="0" w:space="0" w:color="auto"/>
        <w:bottom w:val="none" w:sz="0" w:space="0" w:color="auto"/>
        <w:right w:val="none" w:sz="0" w:space="0" w:color="auto"/>
      </w:divBdr>
    </w:div>
    <w:div w:id="1026256317">
      <w:bodyDiv w:val="1"/>
      <w:marLeft w:val="0"/>
      <w:marRight w:val="0"/>
      <w:marTop w:val="0"/>
      <w:marBottom w:val="0"/>
      <w:divBdr>
        <w:top w:val="none" w:sz="0" w:space="0" w:color="auto"/>
        <w:left w:val="none" w:sz="0" w:space="0" w:color="auto"/>
        <w:bottom w:val="none" w:sz="0" w:space="0" w:color="auto"/>
        <w:right w:val="none" w:sz="0" w:space="0" w:color="auto"/>
      </w:divBdr>
    </w:div>
    <w:div w:id="1031493465">
      <w:bodyDiv w:val="1"/>
      <w:marLeft w:val="0"/>
      <w:marRight w:val="0"/>
      <w:marTop w:val="0"/>
      <w:marBottom w:val="0"/>
      <w:divBdr>
        <w:top w:val="none" w:sz="0" w:space="0" w:color="auto"/>
        <w:left w:val="none" w:sz="0" w:space="0" w:color="auto"/>
        <w:bottom w:val="none" w:sz="0" w:space="0" w:color="auto"/>
        <w:right w:val="none" w:sz="0" w:space="0" w:color="auto"/>
      </w:divBdr>
      <w:divsChild>
        <w:div w:id="1974751633">
          <w:marLeft w:val="0"/>
          <w:marRight w:val="0"/>
          <w:marTop w:val="0"/>
          <w:marBottom w:val="0"/>
          <w:divBdr>
            <w:top w:val="none" w:sz="0" w:space="0" w:color="auto"/>
            <w:left w:val="none" w:sz="0" w:space="0" w:color="auto"/>
            <w:bottom w:val="none" w:sz="0" w:space="0" w:color="auto"/>
            <w:right w:val="none" w:sz="0" w:space="0" w:color="auto"/>
          </w:divBdr>
          <w:divsChild>
            <w:div w:id="1726442844">
              <w:marLeft w:val="0"/>
              <w:marRight w:val="0"/>
              <w:marTop w:val="0"/>
              <w:marBottom w:val="0"/>
              <w:divBdr>
                <w:top w:val="none" w:sz="0" w:space="0" w:color="auto"/>
                <w:left w:val="none" w:sz="0" w:space="0" w:color="auto"/>
                <w:bottom w:val="none" w:sz="0" w:space="0" w:color="auto"/>
                <w:right w:val="none" w:sz="0" w:space="0" w:color="auto"/>
              </w:divBdr>
            </w:div>
            <w:div w:id="20452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943">
      <w:bodyDiv w:val="1"/>
      <w:marLeft w:val="0"/>
      <w:marRight w:val="0"/>
      <w:marTop w:val="0"/>
      <w:marBottom w:val="0"/>
      <w:divBdr>
        <w:top w:val="none" w:sz="0" w:space="0" w:color="auto"/>
        <w:left w:val="none" w:sz="0" w:space="0" w:color="auto"/>
        <w:bottom w:val="none" w:sz="0" w:space="0" w:color="auto"/>
        <w:right w:val="none" w:sz="0" w:space="0" w:color="auto"/>
      </w:divBdr>
    </w:div>
    <w:div w:id="1149710005">
      <w:bodyDiv w:val="1"/>
      <w:marLeft w:val="0"/>
      <w:marRight w:val="0"/>
      <w:marTop w:val="0"/>
      <w:marBottom w:val="0"/>
      <w:divBdr>
        <w:top w:val="none" w:sz="0" w:space="0" w:color="auto"/>
        <w:left w:val="none" w:sz="0" w:space="0" w:color="auto"/>
        <w:bottom w:val="none" w:sz="0" w:space="0" w:color="auto"/>
        <w:right w:val="none" w:sz="0" w:space="0" w:color="auto"/>
      </w:divBdr>
    </w:div>
    <w:div w:id="1264069786">
      <w:bodyDiv w:val="1"/>
      <w:marLeft w:val="0"/>
      <w:marRight w:val="0"/>
      <w:marTop w:val="0"/>
      <w:marBottom w:val="0"/>
      <w:divBdr>
        <w:top w:val="none" w:sz="0" w:space="0" w:color="auto"/>
        <w:left w:val="none" w:sz="0" w:space="0" w:color="auto"/>
        <w:bottom w:val="none" w:sz="0" w:space="0" w:color="auto"/>
        <w:right w:val="none" w:sz="0" w:space="0" w:color="auto"/>
      </w:divBdr>
    </w:div>
    <w:div w:id="1527596796">
      <w:bodyDiv w:val="1"/>
      <w:marLeft w:val="0"/>
      <w:marRight w:val="0"/>
      <w:marTop w:val="0"/>
      <w:marBottom w:val="0"/>
      <w:divBdr>
        <w:top w:val="none" w:sz="0" w:space="0" w:color="auto"/>
        <w:left w:val="none" w:sz="0" w:space="0" w:color="auto"/>
        <w:bottom w:val="none" w:sz="0" w:space="0" w:color="auto"/>
        <w:right w:val="none" w:sz="0" w:space="0" w:color="auto"/>
      </w:divBdr>
    </w:div>
    <w:div w:id="1536190018">
      <w:bodyDiv w:val="1"/>
      <w:marLeft w:val="0"/>
      <w:marRight w:val="0"/>
      <w:marTop w:val="0"/>
      <w:marBottom w:val="0"/>
      <w:divBdr>
        <w:top w:val="none" w:sz="0" w:space="0" w:color="auto"/>
        <w:left w:val="none" w:sz="0" w:space="0" w:color="auto"/>
        <w:bottom w:val="none" w:sz="0" w:space="0" w:color="auto"/>
        <w:right w:val="none" w:sz="0" w:space="0" w:color="auto"/>
      </w:divBdr>
    </w:div>
    <w:div w:id="1658456643">
      <w:bodyDiv w:val="1"/>
      <w:marLeft w:val="0"/>
      <w:marRight w:val="0"/>
      <w:marTop w:val="0"/>
      <w:marBottom w:val="0"/>
      <w:divBdr>
        <w:top w:val="none" w:sz="0" w:space="0" w:color="auto"/>
        <w:left w:val="none" w:sz="0" w:space="0" w:color="auto"/>
        <w:bottom w:val="none" w:sz="0" w:space="0" w:color="auto"/>
        <w:right w:val="none" w:sz="0" w:space="0" w:color="auto"/>
      </w:divBdr>
    </w:div>
    <w:div w:id="1660696197">
      <w:bodyDiv w:val="1"/>
      <w:marLeft w:val="0"/>
      <w:marRight w:val="0"/>
      <w:marTop w:val="0"/>
      <w:marBottom w:val="0"/>
      <w:divBdr>
        <w:top w:val="none" w:sz="0" w:space="0" w:color="auto"/>
        <w:left w:val="none" w:sz="0" w:space="0" w:color="auto"/>
        <w:bottom w:val="none" w:sz="0" w:space="0" w:color="auto"/>
        <w:right w:val="none" w:sz="0" w:space="0" w:color="auto"/>
      </w:divBdr>
    </w:div>
    <w:div w:id="1686327896">
      <w:bodyDiv w:val="1"/>
      <w:marLeft w:val="0"/>
      <w:marRight w:val="0"/>
      <w:marTop w:val="0"/>
      <w:marBottom w:val="0"/>
      <w:divBdr>
        <w:top w:val="none" w:sz="0" w:space="0" w:color="auto"/>
        <w:left w:val="none" w:sz="0" w:space="0" w:color="auto"/>
        <w:bottom w:val="none" w:sz="0" w:space="0" w:color="auto"/>
        <w:right w:val="none" w:sz="0" w:space="0" w:color="auto"/>
      </w:divBdr>
    </w:div>
    <w:div w:id="1691180610">
      <w:bodyDiv w:val="1"/>
      <w:marLeft w:val="0"/>
      <w:marRight w:val="0"/>
      <w:marTop w:val="0"/>
      <w:marBottom w:val="0"/>
      <w:divBdr>
        <w:top w:val="none" w:sz="0" w:space="0" w:color="auto"/>
        <w:left w:val="none" w:sz="0" w:space="0" w:color="auto"/>
        <w:bottom w:val="none" w:sz="0" w:space="0" w:color="auto"/>
        <w:right w:val="none" w:sz="0" w:space="0" w:color="auto"/>
      </w:divBdr>
    </w:div>
    <w:div w:id="1722946904">
      <w:bodyDiv w:val="1"/>
      <w:marLeft w:val="0"/>
      <w:marRight w:val="0"/>
      <w:marTop w:val="0"/>
      <w:marBottom w:val="0"/>
      <w:divBdr>
        <w:top w:val="none" w:sz="0" w:space="0" w:color="auto"/>
        <w:left w:val="none" w:sz="0" w:space="0" w:color="auto"/>
        <w:bottom w:val="none" w:sz="0" w:space="0" w:color="auto"/>
        <w:right w:val="none" w:sz="0" w:space="0" w:color="auto"/>
      </w:divBdr>
    </w:div>
    <w:div w:id="1771974946">
      <w:bodyDiv w:val="1"/>
      <w:marLeft w:val="0"/>
      <w:marRight w:val="0"/>
      <w:marTop w:val="0"/>
      <w:marBottom w:val="0"/>
      <w:divBdr>
        <w:top w:val="none" w:sz="0" w:space="0" w:color="auto"/>
        <w:left w:val="none" w:sz="0" w:space="0" w:color="auto"/>
        <w:bottom w:val="none" w:sz="0" w:space="0" w:color="auto"/>
        <w:right w:val="none" w:sz="0" w:space="0" w:color="auto"/>
      </w:divBdr>
    </w:div>
    <w:div w:id="1791052509">
      <w:bodyDiv w:val="1"/>
      <w:marLeft w:val="0"/>
      <w:marRight w:val="0"/>
      <w:marTop w:val="0"/>
      <w:marBottom w:val="0"/>
      <w:divBdr>
        <w:top w:val="none" w:sz="0" w:space="0" w:color="auto"/>
        <w:left w:val="none" w:sz="0" w:space="0" w:color="auto"/>
        <w:bottom w:val="none" w:sz="0" w:space="0" w:color="auto"/>
        <w:right w:val="none" w:sz="0" w:space="0" w:color="auto"/>
      </w:divBdr>
    </w:div>
    <w:div w:id="1816608808">
      <w:bodyDiv w:val="1"/>
      <w:marLeft w:val="0"/>
      <w:marRight w:val="0"/>
      <w:marTop w:val="0"/>
      <w:marBottom w:val="0"/>
      <w:divBdr>
        <w:top w:val="none" w:sz="0" w:space="0" w:color="auto"/>
        <w:left w:val="none" w:sz="0" w:space="0" w:color="auto"/>
        <w:bottom w:val="none" w:sz="0" w:space="0" w:color="auto"/>
        <w:right w:val="none" w:sz="0" w:space="0" w:color="auto"/>
      </w:divBdr>
    </w:div>
    <w:div w:id="1898323395">
      <w:bodyDiv w:val="1"/>
      <w:marLeft w:val="0"/>
      <w:marRight w:val="0"/>
      <w:marTop w:val="0"/>
      <w:marBottom w:val="0"/>
      <w:divBdr>
        <w:top w:val="none" w:sz="0" w:space="0" w:color="auto"/>
        <w:left w:val="none" w:sz="0" w:space="0" w:color="auto"/>
        <w:bottom w:val="none" w:sz="0" w:space="0" w:color="auto"/>
        <w:right w:val="none" w:sz="0" w:space="0" w:color="auto"/>
      </w:divBdr>
      <w:divsChild>
        <w:div w:id="864172276">
          <w:marLeft w:val="0"/>
          <w:marRight w:val="0"/>
          <w:marTop w:val="0"/>
          <w:marBottom w:val="0"/>
          <w:divBdr>
            <w:top w:val="none" w:sz="0" w:space="0" w:color="auto"/>
            <w:left w:val="none" w:sz="0" w:space="0" w:color="auto"/>
            <w:bottom w:val="none" w:sz="0" w:space="0" w:color="auto"/>
            <w:right w:val="none" w:sz="0" w:space="0" w:color="auto"/>
          </w:divBdr>
          <w:divsChild>
            <w:div w:id="1266883198">
              <w:marLeft w:val="0"/>
              <w:marRight w:val="0"/>
              <w:marTop w:val="0"/>
              <w:marBottom w:val="0"/>
              <w:divBdr>
                <w:top w:val="none" w:sz="0" w:space="0" w:color="auto"/>
                <w:left w:val="none" w:sz="0" w:space="0" w:color="auto"/>
                <w:bottom w:val="none" w:sz="0" w:space="0" w:color="auto"/>
                <w:right w:val="none" w:sz="0" w:space="0" w:color="auto"/>
              </w:divBdr>
            </w:div>
            <w:div w:id="16258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048">
      <w:bodyDiv w:val="1"/>
      <w:marLeft w:val="0"/>
      <w:marRight w:val="0"/>
      <w:marTop w:val="0"/>
      <w:marBottom w:val="0"/>
      <w:divBdr>
        <w:top w:val="none" w:sz="0" w:space="0" w:color="auto"/>
        <w:left w:val="none" w:sz="0" w:space="0" w:color="auto"/>
        <w:bottom w:val="none" w:sz="0" w:space="0" w:color="auto"/>
        <w:right w:val="none" w:sz="0" w:space="0" w:color="auto"/>
      </w:divBdr>
    </w:div>
    <w:div w:id="2080398539">
      <w:bodyDiv w:val="1"/>
      <w:marLeft w:val="0"/>
      <w:marRight w:val="0"/>
      <w:marTop w:val="0"/>
      <w:marBottom w:val="0"/>
      <w:divBdr>
        <w:top w:val="none" w:sz="0" w:space="0" w:color="auto"/>
        <w:left w:val="none" w:sz="0" w:space="0" w:color="auto"/>
        <w:bottom w:val="none" w:sz="0" w:space="0" w:color="auto"/>
        <w:right w:val="none" w:sz="0" w:space="0" w:color="auto"/>
      </w:divBdr>
    </w:div>
    <w:div w:id="2112629980">
      <w:bodyDiv w:val="1"/>
      <w:marLeft w:val="0"/>
      <w:marRight w:val="0"/>
      <w:marTop w:val="0"/>
      <w:marBottom w:val="0"/>
      <w:divBdr>
        <w:top w:val="none" w:sz="0" w:space="0" w:color="auto"/>
        <w:left w:val="none" w:sz="0" w:space="0" w:color="auto"/>
        <w:bottom w:val="none" w:sz="0" w:space="0" w:color="auto"/>
        <w:right w:val="none" w:sz="0" w:space="0" w:color="auto"/>
      </w:divBdr>
      <w:divsChild>
        <w:div w:id="985552341">
          <w:marLeft w:val="0"/>
          <w:marRight w:val="0"/>
          <w:marTop w:val="0"/>
          <w:marBottom w:val="0"/>
          <w:divBdr>
            <w:top w:val="none" w:sz="0" w:space="0" w:color="auto"/>
            <w:left w:val="none" w:sz="0" w:space="0" w:color="auto"/>
            <w:bottom w:val="none" w:sz="0" w:space="0" w:color="auto"/>
            <w:right w:val="none" w:sz="0" w:space="0" w:color="auto"/>
          </w:divBdr>
        </w:div>
      </w:divsChild>
    </w:div>
    <w:div w:id="21298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F2D6-6AB3-4F3E-B7BE-AA64C137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6035</Words>
  <Characters>35611</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Veřejné zakázky</vt:lpstr>
    </vt:vector>
  </TitlesOfParts>
  <Company>KUMSK</Company>
  <LinksUpToDate>false</LinksUpToDate>
  <CharactersWithSpaces>41563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Veřejné zakázky</dc:title>
  <dc:creator>janeckovas</dc:creator>
  <cp:lastModifiedBy>janeckovas</cp:lastModifiedBy>
  <cp:revision>9</cp:revision>
  <dcterms:created xsi:type="dcterms:W3CDTF">2016-01-28T09:15:00Z</dcterms:created>
  <dcterms:modified xsi:type="dcterms:W3CDTF">2016-01-29T10:39:00Z</dcterms:modified>
</cp:coreProperties>
</file>