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F9" w:rsidRPr="00B2046F" w:rsidRDefault="00214FF9" w:rsidP="00214FF9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214FF9" w:rsidRDefault="00214FF9" w:rsidP="00214FF9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214FF9" w:rsidRPr="00B2046F" w:rsidRDefault="00214FF9" w:rsidP="00214FF9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214FF9" w:rsidRPr="00B2046F" w:rsidRDefault="00214FF9" w:rsidP="00214FF9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214FF9" w:rsidRPr="00B2046F" w:rsidRDefault="00214FF9" w:rsidP="00214FF9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14FF9" w:rsidRPr="00B2046F" w:rsidRDefault="00214FF9" w:rsidP="00214FF9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11.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1. 3. 2018</w:t>
      </w:r>
    </w:p>
    <w:p w:rsidR="00214FF9" w:rsidRPr="00B2046F" w:rsidRDefault="00214FF9" w:rsidP="00214FF9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214FF9" w:rsidRPr="00B2046F" w:rsidRDefault="00214FF9" w:rsidP="00214FF9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214FF9" w:rsidRDefault="00214FF9" w:rsidP="00214FF9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A21937" w:rsidRDefault="00A21937" w:rsidP="00214FF9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</w:p>
    <w:p w:rsidR="001227B6" w:rsidRPr="00AB359C" w:rsidRDefault="001227B6" w:rsidP="001227B6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11/76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1227B6" w:rsidRPr="00744E2E" w:rsidTr="005A6DE2">
        <w:tc>
          <w:tcPr>
            <w:tcW w:w="709" w:type="dxa"/>
          </w:tcPr>
          <w:p w:rsidR="001227B6" w:rsidRPr="0080295D" w:rsidRDefault="001227B6" w:rsidP="005A6DE2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1227B6" w:rsidRDefault="001227B6" w:rsidP="005A6DE2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1227B6" w:rsidRPr="0080295D" w:rsidRDefault="001227B6" w:rsidP="005A6DE2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1227B6" w:rsidRPr="00744E2E" w:rsidRDefault="001227B6" w:rsidP="005A6DE2">
            <w:pPr>
              <w:pStyle w:val="Zkladntext3"/>
              <w:jc w:val="both"/>
              <w:rPr>
                <w:rFonts w:ascii="Tahoma" w:hAnsi="Tahoma" w:cs="Tahoma"/>
                <w:b/>
                <w:sz w:val="20"/>
              </w:rPr>
            </w:pPr>
            <w:r w:rsidRPr="00EF2095">
              <w:rPr>
                <w:rFonts w:ascii="Tahoma" w:hAnsi="Tahoma" w:cs="Tahoma"/>
                <w:noProof/>
                <w:sz w:val="20"/>
              </w:rPr>
              <w:t>informaci o postupu zavádění integrovaného dopravního systému v Moravskoslezském kraji</w:t>
            </w:r>
          </w:p>
        </w:tc>
      </w:tr>
    </w:tbl>
    <w:p w:rsidR="001227B6" w:rsidRDefault="001227B6" w:rsidP="001227B6">
      <w:pPr>
        <w:pStyle w:val="KUMS-text"/>
        <w:spacing w:after="120" w:line="260" w:lineRule="exact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1227B6" w:rsidRPr="00744E2E" w:rsidTr="005A6DE2">
        <w:tc>
          <w:tcPr>
            <w:tcW w:w="709" w:type="dxa"/>
          </w:tcPr>
          <w:p w:rsidR="001227B6" w:rsidRPr="0080295D" w:rsidRDefault="001227B6" w:rsidP="005A6DE2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1227B6" w:rsidRDefault="001227B6" w:rsidP="005A6DE2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1227B6" w:rsidRPr="0080295D" w:rsidRDefault="001227B6" w:rsidP="005A6DE2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1227B6" w:rsidRPr="00EF2095" w:rsidRDefault="001227B6" w:rsidP="005A6DE2">
            <w:pPr>
              <w:pStyle w:val="Zkladntext3"/>
              <w:jc w:val="both"/>
              <w:rPr>
                <w:rFonts w:ascii="Tahoma" w:hAnsi="Tahoma" w:cs="Tahoma"/>
                <w:b/>
                <w:noProof/>
                <w:sz w:val="20"/>
              </w:rPr>
            </w:pPr>
            <w:r w:rsidRPr="00EF2095">
              <w:rPr>
                <w:rFonts w:ascii="Tahoma" w:hAnsi="Tahoma" w:cs="Tahoma"/>
                <w:noProof/>
                <w:sz w:val="20"/>
              </w:rPr>
              <w:t>zastupitelstvu kraje</w:t>
            </w:r>
          </w:p>
          <w:p w:rsidR="001227B6" w:rsidRPr="00744E2E" w:rsidRDefault="001227B6" w:rsidP="005A6DE2">
            <w:pPr>
              <w:pStyle w:val="Zkladntext3"/>
              <w:jc w:val="both"/>
              <w:rPr>
                <w:rFonts w:ascii="Tahoma" w:hAnsi="Tahoma" w:cs="Tahoma"/>
                <w:b/>
                <w:noProof/>
                <w:sz w:val="20"/>
              </w:rPr>
            </w:pPr>
            <w:r w:rsidRPr="00EF2095">
              <w:rPr>
                <w:rFonts w:ascii="Tahoma" w:hAnsi="Tahoma" w:cs="Tahoma"/>
                <w:noProof/>
                <w:sz w:val="20"/>
              </w:rPr>
              <w:t>rozhodnout zrušit své usnesení č. 14/382 bod. 2 ze dne 6. 2. 2003, dle předloženého materiálu</w:t>
            </w:r>
          </w:p>
        </w:tc>
      </w:tr>
    </w:tbl>
    <w:p w:rsidR="001227B6" w:rsidRDefault="001227B6" w:rsidP="001227B6">
      <w:pPr>
        <w:pStyle w:val="KUMS-text"/>
        <w:spacing w:after="120" w:line="260" w:lineRule="exact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1227B6" w:rsidRPr="00744E2E" w:rsidTr="005A6DE2">
        <w:tc>
          <w:tcPr>
            <w:tcW w:w="709" w:type="dxa"/>
          </w:tcPr>
          <w:p w:rsidR="001227B6" w:rsidRPr="0080295D" w:rsidRDefault="001227B6" w:rsidP="005A6DE2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1227B6" w:rsidRDefault="001227B6" w:rsidP="005A6DE2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1227B6" w:rsidRPr="0080295D" w:rsidRDefault="001227B6" w:rsidP="005A6DE2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1227B6" w:rsidRPr="00EF2095" w:rsidRDefault="001227B6" w:rsidP="005A6DE2">
            <w:pPr>
              <w:pStyle w:val="Zkladntext3"/>
              <w:jc w:val="both"/>
              <w:rPr>
                <w:rFonts w:ascii="Tahoma" w:hAnsi="Tahoma" w:cs="Tahoma"/>
                <w:b/>
                <w:noProof/>
                <w:sz w:val="20"/>
              </w:rPr>
            </w:pPr>
            <w:r w:rsidRPr="00EF2095">
              <w:rPr>
                <w:rFonts w:ascii="Tahoma" w:hAnsi="Tahoma" w:cs="Tahoma"/>
                <w:noProof/>
                <w:sz w:val="20"/>
              </w:rPr>
              <w:t>zastupitelstvu kraje</w:t>
            </w:r>
          </w:p>
          <w:p w:rsidR="001227B6" w:rsidRPr="00744E2E" w:rsidRDefault="001227B6" w:rsidP="005A6DE2">
            <w:pPr>
              <w:pStyle w:val="Zkladntext3"/>
              <w:jc w:val="both"/>
              <w:rPr>
                <w:rFonts w:ascii="Tahoma" w:hAnsi="Tahoma" w:cs="Tahoma"/>
                <w:b/>
                <w:noProof/>
                <w:sz w:val="20"/>
              </w:rPr>
            </w:pPr>
            <w:r w:rsidRPr="00EF2095">
              <w:rPr>
                <w:rFonts w:ascii="Tahoma" w:hAnsi="Tahoma" w:cs="Tahoma"/>
                <w:noProof/>
                <w:sz w:val="20"/>
              </w:rPr>
              <w:t>uložit radě kraje předložit zastupitelstvu kraje jednou ročně informaci o stavu a rozvoji integrovaného dopravního systému v Moravskoslezském kraji, dle předloženého materiálu</w:t>
            </w:r>
          </w:p>
        </w:tc>
      </w:tr>
    </w:tbl>
    <w:p w:rsidR="006D7450" w:rsidRDefault="006D7450" w:rsidP="00214FF9">
      <w:pPr>
        <w:pStyle w:val="Zkladntext"/>
        <w:rPr>
          <w:rFonts w:ascii="Tahoma" w:hAnsi="Tahoma" w:cs="Tahoma"/>
          <w:sz w:val="20"/>
        </w:rPr>
      </w:pPr>
    </w:p>
    <w:p w:rsidR="00214FF9" w:rsidRPr="00B2046F" w:rsidRDefault="00214FF9" w:rsidP="00214FF9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proofErr w:type="gramEnd"/>
    </w:p>
    <w:p w:rsidR="00392962" w:rsidRDefault="00ED3D71"/>
    <w:sectPr w:rsidR="0039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F9"/>
    <w:rsid w:val="001227B6"/>
    <w:rsid w:val="00214FF9"/>
    <w:rsid w:val="006D7450"/>
    <w:rsid w:val="007E5814"/>
    <w:rsid w:val="00A21937"/>
    <w:rsid w:val="00D3271A"/>
    <w:rsid w:val="00DA136E"/>
    <w:rsid w:val="00ED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04DA7-32D7-43E2-BBD2-1F91330E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14F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14F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14FF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14FF9"/>
    <w:rPr>
      <w:sz w:val="16"/>
      <w:szCs w:val="16"/>
    </w:rPr>
  </w:style>
  <w:style w:type="paragraph" w:customStyle="1" w:styleId="1rove">
    <w:name w:val="1. úroveň"/>
    <w:basedOn w:val="Normln"/>
    <w:rsid w:val="00214FF9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KUMS-text">
    <w:name w:val="KUMS-text"/>
    <w:basedOn w:val="Zkladntext"/>
    <w:rsid w:val="00214FF9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customStyle="1" w:styleId="CharChar">
    <w:name w:val="Char Char"/>
    <w:basedOn w:val="Normln"/>
    <w:uiPriority w:val="99"/>
    <w:rsid w:val="00214FF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Pišteková Jarmila</cp:lastModifiedBy>
  <cp:revision>2</cp:revision>
  <dcterms:created xsi:type="dcterms:W3CDTF">2018-03-01T07:52:00Z</dcterms:created>
  <dcterms:modified xsi:type="dcterms:W3CDTF">2018-03-01T07:52:00Z</dcterms:modified>
</cp:coreProperties>
</file>