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80E4E">
        <w:rPr>
          <w:rFonts w:ascii="Tahoma" w:hAnsi="Tahoma" w:cs="Tahoma"/>
          <w:b/>
          <w:bCs/>
        </w:rPr>
      </w:r>
      <w:r w:rsidR="00280E4E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F6139">
        <w:rPr>
          <w:rFonts w:ascii="Tahoma" w:hAnsi="Tahoma" w:cs="Tahoma"/>
          <w:b/>
        </w:rPr>
        <w:t>3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5F6139">
        <w:rPr>
          <w:rFonts w:ascii="Tahoma" w:hAnsi="Tahoma" w:cs="Tahoma"/>
          <w:b/>
        </w:rPr>
        <w:t>4</w:t>
      </w:r>
      <w:r w:rsidRPr="00401A42">
        <w:rPr>
          <w:rFonts w:ascii="Tahoma" w:hAnsi="Tahoma" w:cs="Tahoma"/>
          <w:b/>
        </w:rPr>
        <w:t xml:space="preserve">. </w:t>
      </w:r>
      <w:r w:rsidR="005F6139">
        <w:rPr>
          <w:rFonts w:ascii="Tahoma" w:hAnsi="Tahoma" w:cs="Tahoma"/>
          <w:b/>
        </w:rPr>
        <w:t>února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52F7E" w:rsidRPr="00C855C1" w:rsidTr="00280E4E">
        <w:tc>
          <w:tcPr>
            <w:tcW w:w="496" w:type="dxa"/>
            <w:shd w:val="clear" w:color="auto" w:fill="auto"/>
          </w:tcPr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shd w:val="clear" w:color="auto" w:fill="auto"/>
          </w:tcPr>
          <w:p w:rsidR="00B52F7E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</w:p>
          <w:p w:rsidR="00B52F7E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  <w:r w:rsidRPr="00C855C1">
              <w:rPr>
                <w:rFonts w:cs="Tahoma"/>
                <w:sz w:val="24"/>
                <w:szCs w:val="24"/>
              </w:rPr>
              <w:t>/</w:t>
            </w:r>
            <w:r>
              <w:rPr>
                <w:rFonts w:cs="Tahoma"/>
                <w:sz w:val="24"/>
                <w:szCs w:val="24"/>
              </w:rPr>
              <w:t>17</w:t>
            </w:r>
          </w:p>
          <w:p w:rsidR="00B52F7E" w:rsidRPr="00C855C1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</w:p>
        </w:tc>
      </w:tr>
      <w:tr w:rsidR="00B52F7E" w:rsidRPr="00C855C1" w:rsidTr="00280E4E">
        <w:trPr>
          <w:trHeight w:val="1460"/>
        </w:trPr>
        <w:tc>
          <w:tcPr>
            <w:tcW w:w="496" w:type="dxa"/>
            <w:shd w:val="clear" w:color="auto" w:fill="auto"/>
          </w:tcPr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1)</w:t>
            </w:r>
          </w:p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shd w:val="clear" w:color="auto" w:fill="auto"/>
          </w:tcPr>
          <w:p w:rsidR="00B52F7E" w:rsidRPr="00C855C1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n a v r h u j e</w:t>
            </w:r>
          </w:p>
          <w:p w:rsidR="00B52F7E" w:rsidRPr="00C855C1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ab/>
            </w:r>
          </w:p>
          <w:p w:rsidR="00B52F7E" w:rsidRPr="00C855C1" w:rsidRDefault="00B52F7E" w:rsidP="00CC33D9">
            <w:pPr>
              <w:jc w:val="both"/>
              <w:rPr>
                <w:rFonts w:ascii="Tahoma" w:hAnsi="Tahoma" w:cs="Tahoma"/>
              </w:rPr>
            </w:pPr>
            <w:r w:rsidRPr="00CB5ED1">
              <w:rPr>
                <w:rFonts w:ascii="Tahoma" w:hAnsi="Tahoma" w:cs="Tahoma"/>
              </w:rPr>
              <w:t>seznam žadatelů navržených pro poskytnutí dotace v rámci dotačního programu „Příspěvky na ozdravné</w:t>
            </w:r>
            <w:r>
              <w:rPr>
                <w:rFonts w:ascii="Tahoma" w:hAnsi="Tahoma" w:cs="Tahoma"/>
              </w:rPr>
              <w:t xml:space="preserve"> pobyty</w:t>
            </w:r>
            <w:r w:rsidRPr="00CB5ED1">
              <w:rPr>
                <w:rFonts w:ascii="Tahoma" w:hAnsi="Tahoma" w:cs="Tahoma"/>
              </w:rPr>
              <w:t xml:space="preserve">“ </w:t>
            </w:r>
            <w:r>
              <w:rPr>
                <w:rFonts w:ascii="Tahoma" w:hAnsi="Tahoma" w:cs="Tahoma"/>
              </w:rPr>
              <w:t xml:space="preserve">pro roky 2016/2018 </w:t>
            </w:r>
            <w:r w:rsidRPr="00CB5ED1">
              <w:rPr>
                <w:rFonts w:ascii="Tahoma" w:hAnsi="Tahoma" w:cs="Tahoma"/>
              </w:rPr>
              <w:t>dle přílohy č. 1 předloženého materiálu</w:t>
            </w:r>
          </w:p>
        </w:tc>
      </w:tr>
      <w:tr w:rsidR="00B52F7E" w:rsidRPr="00C855C1" w:rsidTr="00280E4E">
        <w:tc>
          <w:tcPr>
            <w:tcW w:w="496" w:type="dxa"/>
            <w:shd w:val="clear" w:color="auto" w:fill="auto"/>
          </w:tcPr>
          <w:p w:rsidR="00B52F7E" w:rsidRPr="00C855C1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B52F7E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 xml:space="preserve">d o p o r u č u j e  </w:t>
            </w:r>
          </w:p>
          <w:p w:rsidR="00B52F7E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</w:p>
          <w:p w:rsidR="00B52F7E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zastupitelstvu kraje</w:t>
            </w:r>
          </w:p>
          <w:p w:rsidR="00B52F7E" w:rsidRPr="000D4462" w:rsidRDefault="00B52F7E" w:rsidP="00CC33D9">
            <w:pPr>
              <w:pStyle w:val="Zkladntext31"/>
              <w:spacing w:after="120" w:line="280" w:lineRule="exact"/>
              <w:jc w:val="both"/>
              <w:rPr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 xml:space="preserve">rozhodnout </w:t>
            </w:r>
            <w:r w:rsidRPr="000D4462">
              <w:rPr>
                <w:sz w:val="24"/>
                <w:szCs w:val="24"/>
              </w:rPr>
              <w:t xml:space="preserve">poskytnout </w:t>
            </w:r>
            <w:r>
              <w:rPr>
                <w:sz w:val="24"/>
                <w:szCs w:val="24"/>
              </w:rPr>
              <w:t xml:space="preserve">účelové </w:t>
            </w:r>
            <w:r w:rsidRPr="000D4462">
              <w:rPr>
                <w:sz w:val="24"/>
                <w:szCs w:val="24"/>
              </w:rPr>
              <w:t>dotac</w:t>
            </w:r>
            <w:r>
              <w:rPr>
                <w:sz w:val="24"/>
                <w:szCs w:val="24"/>
              </w:rPr>
              <w:t>e z rozpočtu Moravskoslezského kraje</w:t>
            </w:r>
            <w:r w:rsidRPr="000D4462">
              <w:rPr>
                <w:sz w:val="24"/>
                <w:szCs w:val="24"/>
              </w:rPr>
              <w:t xml:space="preserve"> v rámci dotačního programu </w:t>
            </w:r>
            <w:r>
              <w:rPr>
                <w:sz w:val="24"/>
                <w:szCs w:val="24"/>
              </w:rPr>
              <w:t>„</w:t>
            </w:r>
            <w:r w:rsidRPr="000D4462">
              <w:rPr>
                <w:sz w:val="24"/>
                <w:szCs w:val="24"/>
              </w:rPr>
              <w:t>Příspěvky na ozdravné pobyty</w:t>
            </w:r>
            <w:r>
              <w:rPr>
                <w:sz w:val="24"/>
                <w:szCs w:val="24"/>
              </w:rPr>
              <w:t>“ pro roky 2016/2018</w:t>
            </w:r>
            <w:r w:rsidRPr="000D4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žadatelům uvedeným v</w:t>
            </w:r>
            <w:r w:rsidRPr="000D4462">
              <w:rPr>
                <w:sz w:val="24"/>
                <w:szCs w:val="24"/>
              </w:rPr>
              <w:t xml:space="preserve"> přílo</w:t>
            </w:r>
            <w:r>
              <w:rPr>
                <w:sz w:val="24"/>
                <w:szCs w:val="24"/>
              </w:rPr>
              <w:t>ze</w:t>
            </w:r>
            <w:r w:rsidRPr="000D4462">
              <w:rPr>
                <w:sz w:val="24"/>
                <w:szCs w:val="24"/>
              </w:rPr>
              <w:t xml:space="preserve"> č. 1 předloženého materiálu</w:t>
            </w:r>
            <w:r>
              <w:t xml:space="preserve"> </w:t>
            </w:r>
            <w:r w:rsidRPr="006F3F14">
              <w:rPr>
                <w:sz w:val="24"/>
                <w:szCs w:val="24"/>
              </w:rPr>
              <w:t>a uzavřít s t</w:t>
            </w:r>
            <w:r>
              <w:rPr>
                <w:sz w:val="24"/>
                <w:szCs w:val="24"/>
              </w:rPr>
              <w:t>ěmito</w:t>
            </w:r>
            <w:r w:rsidRPr="006F3F14">
              <w:rPr>
                <w:sz w:val="24"/>
                <w:szCs w:val="24"/>
              </w:rPr>
              <w:t xml:space="preserve"> žadatel</w:t>
            </w:r>
            <w:r>
              <w:rPr>
                <w:sz w:val="24"/>
                <w:szCs w:val="24"/>
              </w:rPr>
              <w:t>i</w:t>
            </w:r>
            <w:r w:rsidRPr="006F3F14">
              <w:rPr>
                <w:sz w:val="24"/>
                <w:szCs w:val="24"/>
              </w:rPr>
              <w:t xml:space="preserve"> smlouv</w:t>
            </w:r>
            <w:r>
              <w:rPr>
                <w:sz w:val="24"/>
                <w:szCs w:val="24"/>
              </w:rPr>
              <w:t>y</w:t>
            </w:r>
            <w:r w:rsidRPr="006F3F14">
              <w:rPr>
                <w:sz w:val="24"/>
                <w:szCs w:val="24"/>
              </w:rPr>
              <w:t xml:space="preserve"> o poskytnutí dotace dle přílohy č.</w:t>
            </w:r>
            <w:r>
              <w:rPr>
                <w:sz w:val="24"/>
                <w:szCs w:val="24"/>
              </w:rPr>
              <w:t xml:space="preserve"> 2</w:t>
            </w:r>
            <w:r w:rsidRPr="006F3F14">
              <w:rPr>
                <w:sz w:val="24"/>
                <w:szCs w:val="24"/>
              </w:rPr>
              <w:t xml:space="preserve"> 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14</w:t>
      </w:r>
      <w:r w:rsidRPr="006F04B3">
        <w:rPr>
          <w:rFonts w:ascii="Tahoma" w:hAnsi="Tahoma" w:cs="Tahoma"/>
        </w:rPr>
        <w:t xml:space="preserve">. </w:t>
      </w:r>
      <w:r w:rsidR="005F6139">
        <w:rPr>
          <w:rFonts w:ascii="Tahoma" w:hAnsi="Tahoma" w:cs="Tahoma"/>
        </w:rPr>
        <w:t>únor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80E4E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A262-067A-4CEA-9050-AE7324C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110</cp:revision>
  <dcterms:created xsi:type="dcterms:W3CDTF">2014-08-25T15:54:00Z</dcterms:created>
  <dcterms:modified xsi:type="dcterms:W3CDTF">2017-02-15T13:12:00Z</dcterms:modified>
</cp:coreProperties>
</file>