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Pr="00834AB5" w:rsidRDefault="00E60704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  <w:r w:rsidRPr="00834AB5">
        <w:rPr>
          <w:rFonts w:ascii="Tahoma" w:hAnsi="Tahoma" w:cs="Tahoma"/>
          <w:bCs/>
          <w:sz w:val="24"/>
          <w:szCs w:val="24"/>
        </w:rPr>
        <w:t>DOHODA O NAROVNÁNÍ</w:t>
      </w:r>
    </w:p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:rsidR="00E60704" w:rsidRPr="00834AB5" w:rsidRDefault="00D02E95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 xml:space="preserve">obec </w:t>
      </w:r>
      <w:r w:rsidR="00DF1FD3">
        <w:rPr>
          <w:rFonts w:ascii="Tahoma" w:hAnsi="Tahoma" w:cs="Tahoma"/>
          <w:sz w:val="20"/>
          <w:szCs w:val="20"/>
          <w:lang w:val="cs-CZ"/>
        </w:rPr>
        <w:t>svatoňovice</w:t>
      </w:r>
    </w:p>
    <w:p w:rsidR="008C42E7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DF1FD3">
        <w:rPr>
          <w:rFonts w:ascii="Tahoma" w:hAnsi="Tahoma" w:cs="Tahoma"/>
          <w:b w:val="0"/>
          <w:bCs/>
          <w:sz w:val="20"/>
        </w:rPr>
        <w:t>Svatoňovice 70</w:t>
      </w:r>
      <w:r w:rsidR="008C42E7">
        <w:rPr>
          <w:rFonts w:ascii="Tahoma" w:hAnsi="Tahoma" w:cs="Tahoma"/>
          <w:b w:val="0"/>
          <w:bCs/>
          <w:sz w:val="20"/>
        </w:rPr>
        <w:t>, 74</w:t>
      </w:r>
      <w:r w:rsidR="00DF1FD3">
        <w:rPr>
          <w:rFonts w:ascii="Tahoma" w:hAnsi="Tahoma" w:cs="Tahoma"/>
          <w:b w:val="0"/>
          <w:bCs/>
          <w:sz w:val="20"/>
        </w:rPr>
        <w:t>7</w:t>
      </w:r>
      <w:r w:rsidR="008C42E7">
        <w:rPr>
          <w:rFonts w:ascii="Tahoma" w:hAnsi="Tahoma" w:cs="Tahoma"/>
          <w:b w:val="0"/>
          <w:bCs/>
          <w:sz w:val="20"/>
        </w:rPr>
        <w:t xml:space="preserve"> </w:t>
      </w:r>
      <w:r w:rsidR="00DF1FD3">
        <w:rPr>
          <w:rFonts w:ascii="Tahoma" w:hAnsi="Tahoma" w:cs="Tahoma"/>
          <w:b w:val="0"/>
          <w:bCs/>
          <w:sz w:val="20"/>
        </w:rPr>
        <w:t>87</w:t>
      </w:r>
      <w:r w:rsidR="008C42E7">
        <w:rPr>
          <w:rFonts w:ascii="Tahoma" w:hAnsi="Tahoma" w:cs="Tahoma"/>
          <w:b w:val="0"/>
          <w:bCs/>
          <w:sz w:val="20"/>
        </w:rPr>
        <w:t xml:space="preserve"> </w:t>
      </w:r>
      <w:r w:rsidR="00DF1FD3">
        <w:rPr>
          <w:rFonts w:ascii="Tahoma" w:hAnsi="Tahoma" w:cs="Tahoma"/>
          <w:b w:val="0"/>
          <w:bCs/>
          <w:sz w:val="20"/>
        </w:rPr>
        <w:t>Budišov nad Budišovkou</w:t>
      </w:r>
    </w:p>
    <w:p w:rsidR="00E60704" w:rsidRPr="00834AB5" w:rsidRDefault="008C42E7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za</w:t>
      </w:r>
      <w:r w:rsidR="00E60704" w:rsidRPr="00834AB5">
        <w:rPr>
          <w:rFonts w:ascii="Tahoma" w:hAnsi="Tahoma" w:cs="Tahoma"/>
          <w:b w:val="0"/>
          <w:bCs/>
          <w:sz w:val="20"/>
        </w:rPr>
        <w:t>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DF1FD3">
        <w:rPr>
          <w:rFonts w:ascii="Tahoma" w:hAnsi="Tahoma" w:cs="Tahoma"/>
          <w:b w:val="0"/>
          <w:bCs/>
          <w:sz w:val="20"/>
        </w:rPr>
        <w:t>Miroslavem Ku</w:t>
      </w:r>
      <w:r w:rsidR="0045068C">
        <w:rPr>
          <w:rFonts w:ascii="Tahoma" w:hAnsi="Tahoma" w:cs="Tahoma"/>
          <w:b w:val="0"/>
          <w:bCs/>
          <w:sz w:val="20"/>
        </w:rPr>
        <w:t>ric</w:t>
      </w:r>
      <w:r w:rsidR="00DF1FD3">
        <w:rPr>
          <w:rFonts w:ascii="Tahoma" w:hAnsi="Tahoma" w:cs="Tahoma"/>
          <w:b w:val="0"/>
          <w:bCs/>
          <w:sz w:val="20"/>
        </w:rPr>
        <w:t>em</w:t>
      </w:r>
      <w:r w:rsidR="00F675B3">
        <w:rPr>
          <w:rFonts w:ascii="Tahoma" w:hAnsi="Tahoma" w:cs="Tahoma"/>
          <w:b w:val="0"/>
          <w:bCs/>
          <w:sz w:val="20"/>
        </w:rPr>
        <w:t xml:space="preserve">, </w:t>
      </w:r>
      <w:r w:rsidR="00E60704" w:rsidRPr="00834AB5">
        <w:rPr>
          <w:rFonts w:ascii="Tahoma" w:hAnsi="Tahoma" w:cs="Tahoma"/>
          <w:b w:val="0"/>
          <w:bCs/>
          <w:sz w:val="20"/>
        </w:rPr>
        <w:t>starost</w:t>
      </w:r>
      <w:r w:rsidR="00924EBD" w:rsidRPr="00834AB5">
        <w:rPr>
          <w:rFonts w:ascii="Tahoma" w:hAnsi="Tahoma" w:cs="Tahoma"/>
          <w:b w:val="0"/>
          <w:bCs/>
          <w:sz w:val="20"/>
        </w:rPr>
        <w:t>ou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DF1FD3">
        <w:rPr>
          <w:rFonts w:ascii="Tahoma" w:hAnsi="Tahoma" w:cs="Tahoma"/>
          <w:b w:val="0"/>
          <w:bCs/>
          <w:sz w:val="20"/>
        </w:rPr>
        <w:t>00849979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DF1FD3">
        <w:rPr>
          <w:rFonts w:ascii="Tahoma" w:hAnsi="Tahoma" w:cs="Tahoma"/>
          <w:b w:val="0"/>
          <w:bCs/>
          <w:sz w:val="20"/>
        </w:rPr>
        <w:t>Česká spořitelna</w:t>
      </w:r>
      <w:r w:rsidR="00460B8E" w:rsidRPr="00834AB5">
        <w:rPr>
          <w:rFonts w:ascii="Tahoma" w:hAnsi="Tahoma" w:cs="Tahoma"/>
          <w:b w:val="0"/>
          <w:bCs/>
          <w:sz w:val="20"/>
        </w:rPr>
        <w:t>,</w:t>
      </w:r>
      <w:r w:rsidR="005335EB">
        <w:rPr>
          <w:rFonts w:ascii="Tahoma" w:hAnsi="Tahoma" w:cs="Tahoma"/>
          <w:b w:val="0"/>
          <w:bCs/>
          <w:sz w:val="20"/>
        </w:rPr>
        <w:t xml:space="preserve"> a.s.</w:t>
      </w:r>
      <w:r w:rsidR="004F32B4">
        <w:rPr>
          <w:rFonts w:ascii="Tahoma" w:hAnsi="Tahoma" w:cs="Tahoma"/>
          <w:b w:val="0"/>
          <w:bCs/>
          <w:sz w:val="20"/>
        </w:rPr>
        <w:t xml:space="preserve"> </w:t>
      </w:r>
    </w:p>
    <w:p w:rsidR="0045068C" w:rsidRPr="00834AB5" w:rsidRDefault="0045068C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>1845991349/0800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0</w:t>
      </w:r>
      <w:r w:rsidR="00DF1FD3">
        <w:rPr>
          <w:rFonts w:ascii="Tahoma" w:hAnsi="Tahoma" w:cs="Tahoma"/>
          <w:b w:val="0"/>
          <w:bCs/>
          <w:iCs/>
          <w:sz w:val="20"/>
        </w:rPr>
        <w:t>248</w:t>
      </w:r>
      <w:r w:rsidR="008C42E7">
        <w:rPr>
          <w:rFonts w:ascii="Tahoma" w:hAnsi="Tahoma" w:cs="Tahoma"/>
          <w:b w:val="0"/>
          <w:bCs/>
          <w:iCs/>
          <w:sz w:val="20"/>
        </w:rPr>
        <w:t>9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 w:rsidR="00F675B3"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 v rámci dotačního programu „P</w:t>
      </w:r>
      <w:r w:rsidR="00697EEB">
        <w:rPr>
          <w:rFonts w:ascii="Tahoma" w:hAnsi="Tahoma" w:cs="Tahoma"/>
          <w:b w:val="0"/>
          <w:bCs/>
          <w:iCs/>
          <w:sz w:val="20"/>
        </w:rPr>
        <w:t>odpora obnovy a rozvoje venkova Moravskoslezského k</w:t>
      </w:r>
      <w:r w:rsidR="002038FD">
        <w:rPr>
          <w:rFonts w:ascii="Tahoma" w:hAnsi="Tahoma" w:cs="Tahoma"/>
          <w:b w:val="0"/>
          <w:bCs/>
          <w:iCs/>
          <w:sz w:val="20"/>
        </w:rPr>
        <w:t>r</w:t>
      </w:r>
      <w:r w:rsidR="00697EEB">
        <w:rPr>
          <w:rFonts w:ascii="Tahoma" w:hAnsi="Tahoma" w:cs="Tahoma"/>
          <w:b w:val="0"/>
          <w:bCs/>
          <w:iCs/>
          <w:sz w:val="20"/>
        </w:rPr>
        <w:t>aje 201</w:t>
      </w:r>
      <w:r w:rsidR="00F675B3"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“</w:t>
      </w:r>
      <w:r w:rsidR="004A012E" w:rsidRPr="00834AB5">
        <w:rPr>
          <w:rFonts w:ascii="Tahoma" w:hAnsi="Tahoma" w:cs="Tahoma"/>
          <w:b w:val="0"/>
          <w:bCs/>
          <w:iCs/>
          <w:sz w:val="20"/>
        </w:rPr>
        <w:t>, jež byla poskyto</w:t>
      </w:r>
      <w:r w:rsidR="00C609DD">
        <w:rPr>
          <w:rFonts w:ascii="Tahoma" w:hAnsi="Tahoma" w:cs="Tahoma"/>
          <w:b w:val="0"/>
          <w:bCs/>
          <w:iCs/>
          <w:sz w:val="20"/>
        </w:rPr>
        <w:t xml:space="preserve">vatelem podepsána dne </w:t>
      </w:r>
      <w:r w:rsidR="008C42E7">
        <w:rPr>
          <w:rFonts w:ascii="Tahoma" w:hAnsi="Tahoma" w:cs="Tahoma"/>
          <w:b w:val="0"/>
          <w:bCs/>
          <w:iCs/>
          <w:sz w:val="20"/>
        </w:rPr>
        <w:t>1</w:t>
      </w:r>
      <w:r w:rsidR="00DF1FD3">
        <w:rPr>
          <w:rFonts w:ascii="Tahoma" w:hAnsi="Tahoma" w:cs="Tahoma"/>
          <w:b w:val="0"/>
          <w:bCs/>
          <w:iCs/>
          <w:sz w:val="20"/>
        </w:rPr>
        <w:t>5</w:t>
      </w:r>
      <w:r w:rsidRPr="00834AB5">
        <w:rPr>
          <w:rFonts w:ascii="Tahoma" w:hAnsi="Tahoma" w:cs="Tahoma"/>
          <w:b w:val="0"/>
          <w:bCs/>
          <w:iCs/>
          <w:sz w:val="20"/>
        </w:rPr>
        <w:t>.</w:t>
      </w:r>
      <w:r w:rsidR="00C609DD">
        <w:rPr>
          <w:rFonts w:ascii="Tahoma" w:hAnsi="Tahoma" w:cs="Tahoma"/>
          <w:b w:val="0"/>
          <w:bCs/>
          <w:iCs/>
          <w:sz w:val="20"/>
        </w:rPr>
        <w:t xml:space="preserve"> </w:t>
      </w:r>
      <w:r w:rsidR="00DF1FD3">
        <w:rPr>
          <w:rFonts w:ascii="Tahoma" w:hAnsi="Tahoma" w:cs="Tahoma"/>
          <w:b w:val="0"/>
          <w:bCs/>
          <w:iCs/>
          <w:sz w:val="20"/>
        </w:rPr>
        <w:t>6</w:t>
      </w:r>
      <w:r w:rsidR="00C609DD">
        <w:rPr>
          <w:rFonts w:ascii="Tahoma" w:hAnsi="Tahoma" w:cs="Tahoma"/>
          <w:b w:val="0"/>
          <w:bCs/>
          <w:iCs/>
          <w:sz w:val="20"/>
        </w:rPr>
        <w:t>. 201</w:t>
      </w:r>
      <w:r w:rsidR="00F675B3">
        <w:rPr>
          <w:rFonts w:ascii="Tahoma" w:hAnsi="Tahoma" w:cs="Tahoma"/>
          <w:b w:val="0"/>
          <w:bCs/>
          <w:iCs/>
          <w:sz w:val="20"/>
        </w:rPr>
        <w:t>6</w:t>
      </w:r>
      <w:r w:rsidR="00C609DD"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 </w:t>
      </w:r>
    </w:p>
    <w:p w:rsidR="00F675B3" w:rsidRDefault="008E5237" w:rsidP="00F675B3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spolufinancování uznatelných nákladů prokazatelně souvisejících s realizací projektu s názvem „</w:t>
      </w:r>
      <w:r w:rsidR="008C42E7">
        <w:rPr>
          <w:rFonts w:ascii="Tahoma" w:hAnsi="Tahoma" w:cs="Tahoma"/>
          <w:b w:val="0"/>
          <w:bCs/>
          <w:iCs/>
          <w:sz w:val="20"/>
        </w:rPr>
        <w:t xml:space="preserve">Rozšíření </w:t>
      </w:r>
      <w:r w:rsidR="00DF1FD3">
        <w:rPr>
          <w:rFonts w:ascii="Tahoma" w:hAnsi="Tahoma" w:cs="Tahoma"/>
          <w:b w:val="0"/>
          <w:bCs/>
          <w:iCs/>
          <w:sz w:val="20"/>
        </w:rPr>
        <w:t>místních komunikací ve Svatoňovicích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:rsidR="00B81023" w:rsidRPr="00DF1FD3" w:rsidRDefault="00722CAE" w:rsidP="00F675B3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DF1FD3">
        <w:rPr>
          <w:rFonts w:ascii="Tahoma" w:hAnsi="Tahoma" w:cs="Tahoma"/>
          <w:b w:val="0"/>
          <w:iCs/>
          <w:sz w:val="20"/>
        </w:rPr>
        <w:t xml:space="preserve">Dne </w:t>
      </w:r>
      <w:r w:rsidR="008C42E7" w:rsidRPr="00DF1FD3">
        <w:rPr>
          <w:rFonts w:ascii="Tahoma" w:hAnsi="Tahoma" w:cs="Tahoma"/>
          <w:b w:val="0"/>
          <w:iCs/>
          <w:sz w:val="20"/>
        </w:rPr>
        <w:t>2</w:t>
      </w:r>
      <w:r w:rsidR="00DF1FD3" w:rsidRPr="00DF1FD3">
        <w:rPr>
          <w:rFonts w:ascii="Tahoma" w:hAnsi="Tahoma" w:cs="Tahoma"/>
          <w:b w:val="0"/>
          <w:iCs/>
          <w:sz w:val="20"/>
        </w:rPr>
        <w:t>5</w:t>
      </w:r>
      <w:r w:rsidRPr="00DF1FD3">
        <w:rPr>
          <w:rFonts w:ascii="Tahoma" w:hAnsi="Tahoma" w:cs="Tahoma"/>
          <w:b w:val="0"/>
          <w:iCs/>
          <w:sz w:val="20"/>
        </w:rPr>
        <w:t xml:space="preserve">. </w:t>
      </w:r>
      <w:r w:rsidR="00BB4A9B" w:rsidRPr="00DF1FD3">
        <w:rPr>
          <w:rFonts w:ascii="Tahoma" w:hAnsi="Tahoma" w:cs="Tahoma"/>
          <w:b w:val="0"/>
          <w:iCs/>
          <w:sz w:val="20"/>
        </w:rPr>
        <w:t>1</w:t>
      </w:r>
      <w:r w:rsidR="00DF1FD3" w:rsidRPr="00DF1FD3">
        <w:rPr>
          <w:rFonts w:ascii="Tahoma" w:hAnsi="Tahoma" w:cs="Tahoma"/>
          <w:b w:val="0"/>
          <w:iCs/>
          <w:sz w:val="20"/>
        </w:rPr>
        <w:t>1</w:t>
      </w:r>
      <w:r w:rsidRPr="00DF1FD3">
        <w:rPr>
          <w:rFonts w:ascii="Tahoma" w:hAnsi="Tahoma" w:cs="Tahoma"/>
          <w:b w:val="0"/>
          <w:iCs/>
          <w:sz w:val="20"/>
        </w:rPr>
        <w:t>. 201</w:t>
      </w:r>
      <w:r w:rsidR="00F675B3" w:rsidRPr="00DF1FD3">
        <w:rPr>
          <w:rFonts w:ascii="Tahoma" w:hAnsi="Tahoma" w:cs="Tahoma"/>
          <w:b w:val="0"/>
          <w:iCs/>
          <w:sz w:val="20"/>
        </w:rPr>
        <w:t>6</w:t>
      </w:r>
      <w:r w:rsidRPr="00DF1FD3">
        <w:rPr>
          <w:rFonts w:ascii="Tahoma" w:hAnsi="Tahoma" w:cs="Tahoma"/>
          <w:b w:val="0"/>
          <w:iCs/>
          <w:sz w:val="20"/>
        </w:rPr>
        <w:t xml:space="preserve"> </w:t>
      </w:r>
      <w:r w:rsidR="00D469B8" w:rsidRPr="00DF1FD3">
        <w:rPr>
          <w:rFonts w:ascii="Tahoma" w:hAnsi="Tahoma" w:cs="Tahoma"/>
          <w:b w:val="0"/>
          <w:iCs/>
          <w:sz w:val="20"/>
        </w:rPr>
        <w:t>byl</w:t>
      </w:r>
      <w:r w:rsidR="00DF1FD3" w:rsidRPr="00DF1FD3">
        <w:rPr>
          <w:rFonts w:ascii="Tahoma" w:hAnsi="Tahoma" w:cs="Tahoma"/>
          <w:b w:val="0"/>
          <w:iCs/>
          <w:sz w:val="20"/>
        </w:rPr>
        <w:t>o</w:t>
      </w:r>
      <w:r w:rsidR="00D469B8" w:rsidRPr="00DF1FD3">
        <w:rPr>
          <w:rFonts w:ascii="Tahoma" w:hAnsi="Tahoma" w:cs="Tahoma"/>
          <w:b w:val="0"/>
          <w:iCs/>
          <w:sz w:val="20"/>
        </w:rPr>
        <w:t xml:space="preserve"> poskytovateli doručen</w:t>
      </w:r>
      <w:r w:rsidR="00DF1FD3" w:rsidRPr="00DF1FD3">
        <w:rPr>
          <w:rFonts w:ascii="Tahoma" w:hAnsi="Tahoma" w:cs="Tahoma"/>
          <w:b w:val="0"/>
          <w:iCs/>
          <w:sz w:val="20"/>
        </w:rPr>
        <w:t>o</w:t>
      </w:r>
      <w:r w:rsidR="00D469B8" w:rsidRPr="00DF1FD3">
        <w:rPr>
          <w:rFonts w:ascii="Tahoma" w:hAnsi="Tahoma" w:cs="Tahoma"/>
          <w:b w:val="0"/>
          <w:iCs/>
          <w:sz w:val="20"/>
        </w:rPr>
        <w:t xml:space="preserve"> </w:t>
      </w:r>
      <w:r w:rsidR="00DF1FD3" w:rsidRPr="00DF1FD3">
        <w:rPr>
          <w:rFonts w:ascii="Tahoma" w:hAnsi="Tahoma" w:cs="Tahoma"/>
          <w:b w:val="0"/>
          <w:iCs/>
          <w:sz w:val="20"/>
        </w:rPr>
        <w:t>závěrečné vyúčtování</w:t>
      </w:r>
      <w:r w:rsidR="00D469B8" w:rsidRPr="00DF1FD3">
        <w:rPr>
          <w:rFonts w:ascii="Tahoma" w:hAnsi="Tahoma" w:cs="Tahoma"/>
          <w:b w:val="0"/>
          <w:iCs/>
          <w:sz w:val="20"/>
        </w:rPr>
        <w:t xml:space="preserve"> </w:t>
      </w:r>
      <w:r w:rsidRPr="00DF1FD3">
        <w:rPr>
          <w:rFonts w:ascii="Tahoma" w:hAnsi="Tahoma" w:cs="Tahoma"/>
          <w:b w:val="0"/>
          <w:iCs/>
          <w:sz w:val="20"/>
        </w:rPr>
        <w:t>příjemce</w:t>
      </w:r>
      <w:r w:rsidR="00DF1FD3">
        <w:rPr>
          <w:rFonts w:ascii="Tahoma" w:hAnsi="Tahoma" w:cs="Tahoma"/>
          <w:b w:val="0"/>
          <w:iCs/>
          <w:sz w:val="20"/>
        </w:rPr>
        <w:t>.</w:t>
      </w:r>
      <w:r w:rsidR="00DF1FD3" w:rsidRPr="00DF1FD3">
        <w:rPr>
          <w:rFonts w:ascii="Tahoma" w:hAnsi="Tahoma" w:cs="Tahoma"/>
          <w:b w:val="0"/>
          <w:iCs/>
          <w:sz w:val="20"/>
        </w:rPr>
        <w:t xml:space="preserve"> </w:t>
      </w:r>
      <w:r w:rsidR="00DF1FD3">
        <w:rPr>
          <w:rFonts w:ascii="Tahoma" w:hAnsi="Tahoma" w:cs="Tahoma"/>
          <w:b w:val="0"/>
          <w:iCs/>
          <w:sz w:val="20"/>
        </w:rPr>
        <w:t>J</w:t>
      </w:r>
      <w:r w:rsidR="00DF1FD3" w:rsidRPr="00DF1FD3">
        <w:rPr>
          <w:rFonts w:ascii="Tahoma" w:hAnsi="Tahoma" w:cs="Tahoma"/>
          <w:b w:val="0"/>
          <w:iCs/>
          <w:sz w:val="20"/>
        </w:rPr>
        <w:t>eho kontrolou bylo zjištěno</w:t>
      </w:r>
      <w:r w:rsidR="00DF1FD3">
        <w:rPr>
          <w:rFonts w:ascii="Tahoma" w:hAnsi="Tahoma" w:cs="Tahoma"/>
          <w:b w:val="0"/>
          <w:iCs/>
          <w:sz w:val="20"/>
        </w:rPr>
        <w:t xml:space="preserve">, že </w:t>
      </w:r>
      <w:r w:rsidR="0074178E">
        <w:rPr>
          <w:rFonts w:ascii="Tahoma" w:hAnsi="Tahoma" w:cs="Tahoma"/>
          <w:b w:val="0"/>
          <w:iCs/>
          <w:sz w:val="20"/>
        </w:rPr>
        <w:t xml:space="preserve">administrativní chybou došlo ve smlouvě k chybnému uvedení </w:t>
      </w:r>
      <w:r w:rsidR="00DF1FD3">
        <w:rPr>
          <w:rFonts w:ascii="Tahoma" w:hAnsi="Tahoma" w:cs="Tahoma"/>
          <w:b w:val="0"/>
          <w:iCs/>
          <w:sz w:val="20"/>
        </w:rPr>
        <w:t>procentuální</w:t>
      </w:r>
      <w:r w:rsidR="0074178E">
        <w:rPr>
          <w:rFonts w:ascii="Tahoma" w:hAnsi="Tahoma" w:cs="Tahoma"/>
          <w:b w:val="0"/>
          <w:iCs/>
          <w:sz w:val="20"/>
        </w:rPr>
        <w:t>ho</w:t>
      </w:r>
      <w:r w:rsidR="00DF1FD3">
        <w:rPr>
          <w:rFonts w:ascii="Tahoma" w:hAnsi="Tahoma" w:cs="Tahoma"/>
          <w:b w:val="0"/>
          <w:iCs/>
          <w:sz w:val="20"/>
        </w:rPr>
        <w:t xml:space="preserve"> </w:t>
      </w:r>
      <w:r w:rsidR="0074178E">
        <w:rPr>
          <w:rFonts w:ascii="Tahoma" w:hAnsi="Tahoma" w:cs="Tahoma"/>
          <w:b w:val="0"/>
          <w:iCs/>
          <w:sz w:val="20"/>
        </w:rPr>
        <w:t xml:space="preserve">podílu </w:t>
      </w:r>
      <w:r w:rsidR="00DF1FD3">
        <w:rPr>
          <w:rFonts w:ascii="Tahoma" w:hAnsi="Tahoma" w:cs="Tahoma"/>
          <w:b w:val="0"/>
          <w:iCs/>
          <w:sz w:val="20"/>
        </w:rPr>
        <w:t>poskytovatele</w:t>
      </w:r>
      <w:r w:rsidR="0074178E">
        <w:rPr>
          <w:rFonts w:ascii="Tahoma" w:hAnsi="Tahoma" w:cs="Tahoma"/>
          <w:b w:val="0"/>
          <w:iCs/>
          <w:sz w:val="20"/>
        </w:rPr>
        <w:t xml:space="preserve"> na skutečně vynaložených uznatelných nákladech projektu</w:t>
      </w:r>
      <w:r w:rsidR="00DF1FD3">
        <w:rPr>
          <w:rFonts w:ascii="Tahoma" w:hAnsi="Tahoma" w:cs="Tahoma"/>
          <w:b w:val="0"/>
          <w:iCs/>
          <w:sz w:val="20"/>
        </w:rPr>
        <w:t>.</w:t>
      </w:r>
      <w:r w:rsidR="0074178E">
        <w:rPr>
          <w:rFonts w:ascii="Tahoma" w:hAnsi="Tahoma" w:cs="Tahoma"/>
          <w:b w:val="0"/>
          <w:iCs/>
          <w:sz w:val="20"/>
        </w:rPr>
        <w:t xml:space="preserve"> </w:t>
      </w:r>
      <w:r w:rsidRPr="00DF1FD3">
        <w:rPr>
          <w:rFonts w:ascii="Tahoma" w:hAnsi="Tahoma" w:cs="Tahoma"/>
          <w:b w:val="0"/>
          <w:iCs/>
          <w:sz w:val="20"/>
        </w:rPr>
        <w:t xml:space="preserve"> </w:t>
      </w:r>
    </w:p>
    <w:p w:rsidR="00BD5314" w:rsidRPr="00834AB5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:rsidR="007D045B" w:rsidRPr="00834AB5" w:rsidRDefault="003459C7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S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>m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luvní strany dohodly, že uvedené administrativní pochybení </w:t>
      </w:r>
      <w:r w:rsidR="00DF1FD3">
        <w:rPr>
          <w:rFonts w:ascii="Tahoma" w:hAnsi="Tahoma" w:cs="Tahoma"/>
          <w:b w:val="0"/>
          <w:bCs/>
          <w:iCs/>
          <w:color w:val="000000"/>
          <w:sz w:val="20"/>
        </w:rPr>
        <w:t>nepo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>važují za porušení smlouvy</w:t>
      </w:r>
      <w:r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697EEB" w:rsidRPr="00697EEB" w:rsidRDefault="007D045B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Smluvní strany se dohodly,</w:t>
      </w:r>
      <w:r w:rsidR="003459C7">
        <w:rPr>
          <w:rFonts w:ascii="Tahoma" w:hAnsi="Tahoma" w:cs="Tahoma"/>
          <w:b w:val="0"/>
          <w:bCs/>
          <w:iCs/>
          <w:color w:val="000000"/>
          <w:sz w:val="20"/>
        </w:rPr>
        <w:t xml:space="preserve"> na narovnání smlouvy</w:t>
      </w:r>
      <w:r w:rsidR="00697EEB">
        <w:rPr>
          <w:rFonts w:ascii="Tahoma" w:hAnsi="Tahoma" w:cs="Tahoma"/>
          <w:b w:val="0"/>
          <w:bCs/>
          <w:iCs/>
          <w:color w:val="000000"/>
          <w:sz w:val="20"/>
        </w:rPr>
        <w:t>:</w:t>
      </w:r>
    </w:p>
    <w:p w:rsidR="003459C7" w:rsidRDefault="003459C7" w:rsidP="003459C7">
      <w:pPr>
        <w:pStyle w:val="Zkladntext"/>
        <w:spacing w:before="12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- v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 xml:space="preserve"> článku </w:t>
      </w:r>
      <w:r>
        <w:rPr>
          <w:rFonts w:ascii="Tahoma" w:hAnsi="Tahoma" w:cs="Tahoma"/>
          <w:b w:val="0"/>
          <w:bCs/>
          <w:iCs/>
          <w:color w:val="000000"/>
          <w:sz w:val="20"/>
        </w:rPr>
        <w:t>I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, 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 xml:space="preserve">odst. 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1 </w:t>
      </w:r>
      <w:r w:rsidR="0015120C">
        <w:rPr>
          <w:rFonts w:ascii="Tahoma" w:hAnsi="Tahoma" w:cs="Tahoma"/>
          <w:b w:val="0"/>
          <w:bCs/>
          <w:iCs/>
          <w:color w:val="000000"/>
          <w:sz w:val="20"/>
        </w:rPr>
        <w:t xml:space="preserve">smlouvy 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>se text „</w:t>
      </w:r>
      <w:r>
        <w:rPr>
          <w:rFonts w:ascii="Tahoma" w:hAnsi="Tahoma" w:cs="Tahoma"/>
          <w:b w:val="0"/>
          <w:bCs/>
          <w:iCs/>
          <w:color w:val="000000"/>
          <w:sz w:val="20"/>
        </w:rPr>
        <w:t>v maximální výši 38,90 %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>“ nahrazuje textem „</w:t>
      </w:r>
      <w:r>
        <w:rPr>
          <w:rFonts w:ascii="Tahoma" w:hAnsi="Tahoma" w:cs="Tahoma"/>
          <w:b w:val="0"/>
          <w:bCs/>
          <w:iCs/>
          <w:color w:val="000000"/>
          <w:sz w:val="20"/>
        </w:rPr>
        <w:t>v maximální výši 29,44 %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>“</w:t>
      </w:r>
      <w:r w:rsidR="0015120C">
        <w:rPr>
          <w:rFonts w:ascii="Tahoma" w:hAnsi="Tahoma" w:cs="Tahoma"/>
          <w:b w:val="0"/>
          <w:bCs/>
          <w:iCs/>
          <w:color w:val="000000"/>
          <w:sz w:val="20"/>
        </w:rPr>
        <w:t>,</w:t>
      </w:r>
    </w:p>
    <w:p w:rsidR="0015120C" w:rsidRPr="003459C7" w:rsidRDefault="0015120C" w:rsidP="003459C7">
      <w:pPr>
        <w:pStyle w:val="Zkladntext"/>
        <w:spacing w:before="12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- v článku IV odst. 3</w:t>
      </w:r>
      <w:r w:rsidR="00AA3841">
        <w:rPr>
          <w:rFonts w:ascii="Tahoma" w:hAnsi="Tahoma" w:cs="Tahoma"/>
          <w:b w:val="0"/>
          <w:bCs/>
          <w:iCs/>
          <w:color w:val="000000"/>
          <w:sz w:val="20"/>
        </w:rPr>
        <w:t>, věta druhá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smlouvy se text „tzn. příjemce obdrží 38,90 % celkových skutečných uznatelných nákladů“ nahrazuje textem „tzn. příjemce obdrží 29,44 % celkových skutečných uznatelných nákladů“,</w:t>
      </w:r>
    </w:p>
    <w:p w:rsidR="003459C7" w:rsidRDefault="003459C7" w:rsidP="003459C7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- v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 xml:space="preserve"> článku V odst. </w:t>
      </w:r>
      <w:r>
        <w:rPr>
          <w:rFonts w:ascii="Tahoma" w:hAnsi="Tahoma" w:cs="Tahoma"/>
          <w:b w:val="0"/>
          <w:bCs/>
          <w:iCs/>
          <w:color w:val="000000"/>
          <w:sz w:val="20"/>
        </w:rPr>
        <w:t>2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 xml:space="preserve"> písm. </w:t>
      </w:r>
      <w:r>
        <w:rPr>
          <w:rFonts w:ascii="Tahoma" w:hAnsi="Tahoma" w:cs="Tahoma"/>
          <w:b w:val="0"/>
          <w:bCs/>
          <w:iCs/>
          <w:color w:val="000000"/>
          <w:sz w:val="20"/>
        </w:rPr>
        <w:t>c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>) smlouvy se text „</w:t>
      </w:r>
      <w:r>
        <w:rPr>
          <w:rFonts w:ascii="Tahoma" w:hAnsi="Tahoma" w:cs="Tahoma"/>
          <w:b w:val="0"/>
          <w:bCs/>
          <w:iCs/>
          <w:color w:val="000000"/>
          <w:sz w:val="20"/>
        </w:rPr>
        <w:t>nepřekročit stanovený 38,90 % podíl poskytovatele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>“ nahrazuje textem „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nepřekročit stanovený </w:t>
      </w:r>
      <w:r w:rsidR="00995822">
        <w:rPr>
          <w:rFonts w:ascii="Tahoma" w:hAnsi="Tahoma" w:cs="Tahoma"/>
          <w:b w:val="0"/>
          <w:bCs/>
          <w:iCs/>
          <w:color w:val="000000"/>
          <w:sz w:val="20"/>
        </w:rPr>
        <w:t>29</w:t>
      </w:r>
      <w:r>
        <w:rPr>
          <w:rFonts w:ascii="Tahoma" w:hAnsi="Tahoma" w:cs="Tahoma"/>
          <w:b w:val="0"/>
          <w:bCs/>
          <w:iCs/>
          <w:color w:val="000000"/>
          <w:sz w:val="20"/>
        </w:rPr>
        <w:t>,</w:t>
      </w:r>
      <w:r w:rsidR="00995822">
        <w:rPr>
          <w:rFonts w:ascii="Tahoma" w:hAnsi="Tahoma" w:cs="Tahoma"/>
          <w:b w:val="0"/>
          <w:bCs/>
          <w:iCs/>
          <w:color w:val="000000"/>
          <w:sz w:val="20"/>
        </w:rPr>
        <w:t>44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% podíl poskytovatele</w:t>
      </w:r>
      <w:r w:rsidRPr="003459C7">
        <w:rPr>
          <w:rFonts w:ascii="Tahoma" w:hAnsi="Tahoma" w:cs="Tahoma"/>
          <w:b w:val="0"/>
          <w:bCs/>
          <w:iCs/>
          <w:color w:val="000000"/>
          <w:sz w:val="20"/>
        </w:rPr>
        <w:t>“</w:t>
      </w:r>
      <w:r w:rsidR="00995822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59C7" w:rsidRPr="003459C7" w:rsidRDefault="003459C7" w:rsidP="003459C7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</w:p>
    <w:p w:rsidR="00DA7430" w:rsidRPr="0074178E" w:rsidRDefault="00DA7430" w:rsidP="0074178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 xml:space="preserve">Smluvní strany se 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dále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dohodly, že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druhá splátka dotace</w:t>
      </w:r>
      <w:r w:rsidR="00AA3841">
        <w:rPr>
          <w:rFonts w:ascii="Tahoma" w:hAnsi="Tahoma" w:cs="Tahoma"/>
          <w:b w:val="0"/>
          <w:bCs/>
          <w:iCs/>
          <w:color w:val="000000"/>
          <w:sz w:val="20"/>
        </w:rPr>
        <w:t>, dle čl. V odst. 1 smlouvy,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bude příjemci vyplacena do 30 dnů od nabytí účinnosti této dohody o narovnání, podle příjemcem předloženého </w:t>
      </w:r>
      <w:r w:rsidRPr="00EB4302">
        <w:rPr>
          <w:rFonts w:ascii="Tahoma" w:hAnsi="Tahoma" w:cs="Tahoma"/>
          <w:b w:val="0"/>
          <w:bCs/>
          <w:iCs/>
          <w:color w:val="000000"/>
          <w:sz w:val="20"/>
        </w:rPr>
        <w:t>kompletního a bezchybného závěrečného vyúčtování projektu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dle čl. V odst. 3 písm. g) smlouvy.</w:t>
      </w:r>
    </w:p>
    <w:p w:rsidR="00FC3BC1" w:rsidRPr="00834AB5" w:rsidRDefault="00FC3BC1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Smluvní strany prohlašují, že tato dohoda o narovnání narovnává pouze vzájemn</w:t>
      </w:r>
      <w:r w:rsidR="00AA3841">
        <w:rPr>
          <w:rFonts w:ascii="Tahoma" w:hAnsi="Tahoma" w:cs="Tahoma"/>
          <w:b w:val="0"/>
          <w:bCs/>
          <w:iCs/>
          <w:color w:val="000000"/>
          <w:sz w:val="20"/>
        </w:rPr>
        <w:t>á práva a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povinnosti vyplývající z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E266B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E674AF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</w:t>
      </w:r>
      <w:r w:rsidR="00995822">
        <w:rPr>
          <w:rFonts w:ascii="Tahoma" w:hAnsi="Tahoma" w:cs="Tahoma"/>
          <w:b w:val="0"/>
          <w:bCs/>
          <w:iCs/>
          <w:color w:val="000000"/>
          <w:sz w:val="20"/>
        </w:rPr>
        <w:t>I</w:t>
      </w:r>
      <w:r w:rsidR="00963B5F" w:rsidRPr="00963B5F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 w:rsidR="00D753F9">
        <w:rPr>
          <w:rFonts w:ascii="Tahoma" w:hAnsi="Tahoma" w:cs="Tahoma"/>
          <w:b w:val="0"/>
          <w:bCs/>
          <w:iCs/>
          <w:color w:val="000000"/>
          <w:sz w:val="20"/>
        </w:rPr>
        <w:t> odst. 1</w:t>
      </w:r>
      <w:r w:rsidR="0015120C">
        <w:rPr>
          <w:rFonts w:ascii="Tahoma" w:hAnsi="Tahoma" w:cs="Tahoma"/>
          <w:b w:val="0"/>
          <w:bCs/>
          <w:iCs/>
          <w:color w:val="000000"/>
          <w:sz w:val="20"/>
        </w:rPr>
        <w:t>, čl. IV odst. 3</w:t>
      </w:r>
      <w:r w:rsidR="00DA7430">
        <w:rPr>
          <w:rFonts w:ascii="Tahoma" w:hAnsi="Tahoma" w:cs="Tahoma"/>
          <w:b w:val="0"/>
          <w:bCs/>
          <w:iCs/>
          <w:color w:val="000000"/>
          <w:sz w:val="20"/>
        </w:rPr>
        <w:t>,</w:t>
      </w:r>
      <w:r w:rsidR="00D753F9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100F70">
        <w:rPr>
          <w:rFonts w:ascii="Tahoma" w:hAnsi="Tahoma" w:cs="Tahoma"/>
          <w:b w:val="0"/>
          <w:bCs/>
          <w:iCs/>
          <w:color w:val="000000"/>
          <w:sz w:val="20"/>
        </w:rPr>
        <w:t xml:space="preserve">čl. V odst. 1 a </w:t>
      </w:r>
      <w:r w:rsidR="00D753F9">
        <w:rPr>
          <w:rFonts w:ascii="Tahoma" w:hAnsi="Tahoma" w:cs="Tahoma"/>
          <w:b w:val="0"/>
          <w:bCs/>
          <w:iCs/>
          <w:color w:val="000000"/>
          <w:sz w:val="20"/>
        </w:rPr>
        <w:t xml:space="preserve">čl. V </w:t>
      </w:r>
      <w:r w:rsidR="00963B5F" w:rsidRPr="00963B5F">
        <w:rPr>
          <w:rFonts w:ascii="Tahoma" w:hAnsi="Tahoma" w:cs="Tahoma"/>
          <w:b w:val="0"/>
          <w:bCs/>
          <w:iCs/>
          <w:color w:val="000000"/>
          <w:sz w:val="20"/>
        </w:rPr>
        <w:t xml:space="preserve">odst. 2 písm. </w:t>
      </w:r>
      <w:r w:rsidR="00F675B3">
        <w:rPr>
          <w:rFonts w:ascii="Tahoma" w:hAnsi="Tahoma" w:cs="Tahoma"/>
          <w:b w:val="0"/>
          <w:bCs/>
          <w:iCs/>
          <w:color w:val="000000"/>
          <w:sz w:val="20"/>
        </w:rPr>
        <w:t>c</w:t>
      </w:r>
      <w:r w:rsidR="007D31D9" w:rsidRPr="00834AB5">
        <w:rPr>
          <w:rFonts w:ascii="Tahoma" w:hAnsi="Tahoma" w:cs="Tahoma"/>
          <w:b w:val="0"/>
          <w:bCs/>
          <w:iCs/>
          <w:color w:val="000000"/>
          <w:sz w:val="20"/>
        </w:rPr>
        <w:t>)</w:t>
      </w:r>
      <w:r w:rsidR="001D65D9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995822">
        <w:rPr>
          <w:rFonts w:ascii="Tahoma" w:hAnsi="Tahoma" w:cs="Tahoma"/>
          <w:b w:val="0"/>
          <w:bCs/>
          <w:iCs/>
          <w:color w:val="000000"/>
          <w:sz w:val="20"/>
        </w:rPr>
        <w:t>smlou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vy. Ostatní práva a </w:t>
      </w:r>
      <w:r w:rsidR="00AA3841">
        <w:rPr>
          <w:rFonts w:ascii="Tahoma" w:hAnsi="Tahoma" w:cs="Tahoma"/>
          <w:b w:val="0"/>
          <w:bCs/>
          <w:iCs/>
          <w:color w:val="000000"/>
          <w:sz w:val="20"/>
        </w:rPr>
        <w:t>povinnosti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vyplývající ze smlouvy touto dohodou neupraven</w:t>
      </w:r>
      <w:r w:rsidR="00DE121B">
        <w:rPr>
          <w:rFonts w:ascii="Tahoma" w:hAnsi="Tahoma" w:cs="Tahoma"/>
          <w:b w:val="0"/>
          <w:bCs/>
          <w:iCs/>
          <w:color w:val="000000"/>
          <w:sz w:val="20"/>
        </w:rPr>
        <w:t>é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8A3719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8E5237" w:rsidRPr="00834AB5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ato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nabývá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účinnosti dnem, kdy vyjádření souhlasu s obsahem návrhu dohody dojde druhé smluvní straně.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Dohoda je vyhotovena ve třech stejnopisech s platností originálu, , přičemž poskytovatel obdrží </w:t>
      </w:r>
      <w:r w:rsidR="00475CEF">
        <w:rPr>
          <w:rFonts w:ascii="Tahoma" w:hAnsi="Tahoma" w:cs="Tahoma"/>
          <w:b w:val="0"/>
          <w:bCs/>
          <w:iCs/>
          <w:sz w:val="20"/>
        </w:rPr>
        <w:t>dva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8E5237" w:rsidRPr="00834AB5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…………..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41 zákona č. 128/2000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obcích (obecní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E60704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="004B15F7"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4B15F7" w:rsidRPr="00834AB5">
        <w:rPr>
          <w:rFonts w:ascii="Tahoma" w:hAnsi="Tahoma" w:cs="Tahoma"/>
          <w:b w:val="0"/>
          <w:bCs/>
          <w:sz w:val="20"/>
        </w:rPr>
        <w:t xml:space="preserve">narovnání </w:t>
      </w:r>
      <w:r w:rsidR="00DD04FB" w:rsidRPr="00834AB5">
        <w:rPr>
          <w:rFonts w:ascii="Tahoma" w:hAnsi="Tahoma" w:cs="Tahoma"/>
          <w:b w:val="0"/>
          <w:bCs/>
          <w:sz w:val="20"/>
        </w:rPr>
        <w:t>roz</w:t>
      </w:r>
      <w:r w:rsidR="00B463CD" w:rsidRPr="00834AB5">
        <w:rPr>
          <w:rFonts w:ascii="Tahoma" w:hAnsi="Tahoma" w:cs="Tahoma"/>
          <w:b w:val="0"/>
          <w:bCs/>
          <w:sz w:val="20"/>
        </w:rPr>
        <w:t>hodlo</w:t>
      </w:r>
      <w:r w:rsidR="004B15F7" w:rsidRPr="00834AB5">
        <w:rPr>
          <w:rFonts w:ascii="Tahoma" w:hAnsi="Tahoma" w:cs="Tahoma"/>
          <w:b w:val="0"/>
          <w:bCs/>
          <w:sz w:val="20"/>
        </w:rPr>
        <w:t xml:space="preserve"> zastupitelstvo obce</w:t>
      </w:r>
      <w:r w:rsidR="00B10DC5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</w:t>
      </w:r>
      <w:r w:rsidR="008548BE" w:rsidRPr="00834AB5">
        <w:rPr>
          <w:rFonts w:ascii="Tahoma" w:hAnsi="Tahoma" w:cs="Tahoma"/>
          <w:b w:val="0"/>
          <w:bCs/>
          <w:sz w:val="20"/>
        </w:rPr>
        <w:t>…………….</w:t>
      </w:r>
      <w:r w:rsidRPr="00834AB5">
        <w:rPr>
          <w:rFonts w:ascii="Tahoma" w:hAnsi="Tahoma" w:cs="Tahoma"/>
          <w:b w:val="0"/>
          <w:bCs/>
          <w:sz w:val="20"/>
        </w:rPr>
        <w:t xml:space="preserve">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………</w:t>
      </w:r>
    </w:p>
    <w:p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834AB5" w:rsidRP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834AB5" w:rsidRPr="00D50660" w:rsidTr="00136C98"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834AB5" w:rsidRPr="00D50660" w:rsidTr="00136C98">
        <w:trPr>
          <w:trHeight w:val="1811"/>
        </w:trPr>
        <w:tc>
          <w:tcPr>
            <w:tcW w:w="4284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834AB5" w:rsidRPr="00037AD1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4B3DA6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za </w:t>
            </w:r>
            <w:r w:rsidR="00834AB5"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834AB5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FA" w:rsidRDefault="004F05FA">
      <w:r>
        <w:separator/>
      </w:r>
    </w:p>
  </w:endnote>
  <w:endnote w:type="continuationSeparator" w:id="0">
    <w:p w:rsidR="004F05FA" w:rsidRDefault="004F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FA" w:rsidRDefault="004F05FA">
      <w:r>
        <w:separator/>
      </w:r>
    </w:p>
  </w:footnote>
  <w:footnote w:type="continuationSeparator" w:id="0">
    <w:p w:rsidR="004F05FA" w:rsidRDefault="004F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5E46240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4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4B9E"/>
    <w:rsid w:val="00007D00"/>
    <w:rsid w:val="0001310E"/>
    <w:rsid w:val="000332E7"/>
    <w:rsid w:val="00041DF2"/>
    <w:rsid w:val="00045872"/>
    <w:rsid w:val="0005228E"/>
    <w:rsid w:val="0005736A"/>
    <w:rsid w:val="00067C4D"/>
    <w:rsid w:val="00084E78"/>
    <w:rsid w:val="000907B2"/>
    <w:rsid w:val="0009123E"/>
    <w:rsid w:val="00093C22"/>
    <w:rsid w:val="000B52CE"/>
    <w:rsid w:val="000C6CA8"/>
    <w:rsid w:val="000E0822"/>
    <w:rsid w:val="000E6A97"/>
    <w:rsid w:val="00100F70"/>
    <w:rsid w:val="0011276C"/>
    <w:rsid w:val="00114C13"/>
    <w:rsid w:val="00115613"/>
    <w:rsid w:val="0012522B"/>
    <w:rsid w:val="00125E46"/>
    <w:rsid w:val="00126FA2"/>
    <w:rsid w:val="00134DA7"/>
    <w:rsid w:val="00136C98"/>
    <w:rsid w:val="00141D54"/>
    <w:rsid w:val="00144573"/>
    <w:rsid w:val="0014505A"/>
    <w:rsid w:val="0015120C"/>
    <w:rsid w:val="00170D75"/>
    <w:rsid w:val="00181A52"/>
    <w:rsid w:val="00187AD3"/>
    <w:rsid w:val="001C2D64"/>
    <w:rsid w:val="001C4953"/>
    <w:rsid w:val="001C5BA8"/>
    <w:rsid w:val="001D65D9"/>
    <w:rsid w:val="002038FD"/>
    <w:rsid w:val="002175DD"/>
    <w:rsid w:val="00223F71"/>
    <w:rsid w:val="002250DF"/>
    <w:rsid w:val="002327E8"/>
    <w:rsid w:val="00264068"/>
    <w:rsid w:val="00274BFD"/>
    <w:rsid w:val="002B2BF9"/>
    <w:rsid w:val="002C3CDA"/>
    <w:rsid w:val="002E3AD4"/>
    <w:rsid w:val="00306F80"/>
    <w:rsid w:val="003110F4"/>
    <w:rsid w:val="003155EA"/>
    <w:rsid w:val="00315D87"/>
    <w:rsid w:val="00333818"/>
    <w:rsid w:val="00341E2B"/>
    <w:rsid w:val="003459C7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B1F71"/>
    <w:rsid w:val="003C1260"/>
    <w:rsid w:val="003C7E4D"/>
    <w:rsid w:val="003D1C82"/>
    <w:rsid w:val="003E39D0"/>
    <w:rsid w:val="003F0360"/>
    <w:rsid w:val="003F3CC8"/>
    <w:rsid w:val="00401B23"/>
    <w:rsid w:val="00417F85"/>
    <w:rsid w:val="0042331D"/>
    <w:rsid w:val="004452DE"/>
    <w:rsid w:val="00445D13"/>
    <w:rsid w:val="0044695D"/>
    <w:rsid w:val="0045068C"/>
    <w:rsid w:val="00460B8E"/>
    <w:rsid w:val="00472A14"/>
    <w:rsid w:val="00475CEF"/>
    <w:rsid w:val="00495943"/>
    <w:rsid w:val="004A012E"/>
    <w:rsid w:val="004B15F7"/>
    <w:rsid w:val="004B3DA6"/>
    <w:rsid w:val="004D34EE"/>
    <w:rsid w:val="004D6924"/>
    <w:rsid w:val="004F05FA"/>
    <w:rsid w:val="004F32B4"/>
    <w:rsid w:val="004F4F45"/>
    <w:rsid w:val="004F736B"/>
    <w:rsid w:val="00501690"/>
    <w:rsid w:val="00502361"/>
    <w:rsid w:val="00511BEA"/>
    <w:rsid w:val="00513C7D"/>
    <w:rsid w:val="005335EB"/>
    <w:rsid w:val="00543518"/>
    <w:rsid w:val="005464E5"/>
    <w:rsid w:val="00566FD8"/>
    <w:rsid w:val="00570591"/>
    <w:rsid w:val="00580A0B"/>
    <w:rsid w:val="005A7A74"/>
    <w:rsid w:val="005C7764"/>
    <w:rsid w:val="005E2F13"/>
    <w:rsid w:val="006038A8"/>
    <w:rsid w:val="00610B71"/>
    <w:rsid w:val="00664CA6"/>
    <w:rsid w:val="00665BEB"/>
    <w:rsid w:val="006718AC"/>
    <w:rsid w:val="00680D6C"/>
    <w:rsid w:val="006811CE"/>
    <w:rsid w:val="0068642F"/>
    <w:rsid w:val="006867E6"/>
    <w:rsid w:val="00692D47"/>
    <w:rsid w:val="00697EEB"/>
    <w:rsid w:val="006A56C6"/>
    <w:rsid w:val="006F5871"/>
    <w:rsid w:val="00707374"/>
    <w:rsid w:val="00713459"/>
    <w:rsid w:val="00722CAE"/>
    <w:rsid w:val="007269FD"/>
    <w:rsid w:val="00731ADC"/>
    <w:rsid w:val="0074178E"/>
    <w:rsid w:val="00750AB1"/>
    <w:rsid w:val="00756419"/>
    <w:rsid w:val="00756A35"/>
    <w:rsid w:val="0076111A"/>
    <w:rsid w:val="0076454C"/>
    <w:rsid w:val="00772711"/>
    <w:rsid w:val="00777532"/>
    <w:rsid w:val="00795AAF"/>
    <w:rsid w:val="007A23FC"/>
    <w:rsid w:val="007A26F4"/>
    <w:rsid w:val="007B6CA1"/>
    <w:rsid w:val="007C2BB8"/>
    <w:rsid w:val="007D045B"/>
    <w:rsid w:val="007D31D9"/>
    <w:rsid w:val="007E11E7"/>
    <w:rsid w:val="007E266B"/>
    <w:rsid w:val="007E2FF6"/>
    <w:rsid w:val="007F1068"/>
    <w:rsid w:val="007F1ADF"/>
    <w:rsid w:val="007F7139"/>
    <w:rsid w:val="0080489C"/>
    <w:rsid w:val="008146C7"/>
    <w:rsid w:val="00826FEB"/>
    <w:rsid w:val="00834AB5"/>
    <w:rsid w:val="00843EBC"/>
    <w:rsid w:val="00843FE4"/>
    <w:rsid w:val="008510FE"/>
    <w:rsid w:val="008548BE"/>
    <w:rsid w:val="00870D07"/>
    <w:rsid w:val="00870D69"/>
    <w:rsid w:val="00875EE0"/>
    <w:rsid w:val="00876381"/>
    <w:rsid w:val="008A3719"/>
    <w:rsid w:val="008B1B5E"/>
    <w:rsid w:val="008C0FAF"/>
    <w:rsid w:val="008C42E7"/>
    <w:rsid w:val="008C7647"/>
    <w:rsid w:val="008E5237"/>
    <w:rsid w:val="009016AA"/>
    <w:rsid w:val="00912E86"/>
    <w:rsid w:val="00913237"/>
    <w:rsid w:val="009212ED"/>
    <w:rsid w:val="00924EBD"/>
    <w:rsid w:val="009338B9"/>
    <w:rsid w:val="009478D6"/>
    <w:rsid w:val="00963B5F"/>
    <w:rsid w:val="00964968"/>
    <w:rsid w:val="009738E1"/>
    <w:rsid w:val="00975C01"/>
    <w:rsid w:val="0098002C"/>
    <w:rsid w:val="00982612"/>
    <w:rsid w:val="00984454"/>
    <w:rsid w:val="00991BCE"/>
    <w:rsid w:val="00995822"/>
    <w:rsid w:val="009A7A8F"/>
    <w:rsid w:val="009B6DB3"/>
    <w:rsid w:val="009C5C81"/>
    <w:rsid w:val="009C7D71"/>
    <w:rsid w:val="00A11BD4"/>
    <w:rsid w:val="00A4352A"/>
    <w:rsid w:val="00A457F5"/>
    <w:rsid w:val="00A55F05"/>
    <w:rsid w:val="00A60E41"/>
    <w:rsid w:val="00A72773"/>
    <w:rsid w:val="00A737C8"/>
    <w:rsid w:val="00AA0037"/>
    <w:rsid w:val="00AA3841"/>
    <w:rsid w:val="00AB21A8"/>
    <w:rsid w:val="00AD0C93"/>
    <w:rsid w:val="00AF2C77"/>
    <w:rsid w:val="00AF44C7"/>
    <w:rsid w:val="00B07B5E"/>
    <w:rsid w:val="00B10DC5"/>
    <w:rsid w:val="00B33076"/>
    <w:rsid w:val="00B4182E"/>
    <w:rsid w:val="00B463CD"/>
    <w:rsid w:val="00B4645A"/>
    <w:rsid w:val="00B50C73"/>
    <w:rsid w:val="00B6227B"/>
    <w:rsid w:val="00B81023"/>
    <w:rsid w:val="00B86B4E"/>
    <w:rsid w:val="00B91586"/>
    <w:rsid w:val="00BA5564"/>
    <w:rsid w:val="00BB4A9B"/>
    <w:rsid w:val="00BB5DBC"/>
    <w:rsid w:val="00BC127D"/>
    <w:rsid w:val="00BD5314"/>
    <w:rsid w:val="00BF467D"/>
    <w:rsid w:val="00C00331"/>
    <w:rsid w:val="00C005BE"/>
    <w:rsid w:val="00C2339C"/>
    <w:rsid w:val="00C23A08"/>
    <w:rsid w:val="00C43A93"/>
    <w:rsid w:val="00C46F7D"/>
    <w:rsid w:val="00C609DD"/>
    <w:rsid w:val="00C6427A"/>
    <w:rsid w:val="00C64451"/>
    <w:rsid w:val="00C95CC9"/>
    <w:rsid w:val="00CA35D4"/>
    <w:rsid w:val="00CA5244"/>
    <w:rsid w:val="00CA7490"/>
    <w:rsid w:val="00CB0DBE"/>
    <w:rsid w:val="00CD202A"/>
    <w:rsid w:val="00CD3A06"/>
    <w:rsid w:val="00CF3037"/>
    <w:rsid w:val="00CF6EB6"/>
    <w:rsid w:val="00D01CAF"/>
    <w:rsid w:val="00D02E95"/>
    <w:rsid w:val="00D1557B"/>
    <w:rsid w:val="00D15748"/>
    <w:rsid w:val="00D2041C"/>
    <w:rsid w:val="00D23F5C"/>
    <w:rsid w:val="00D31657"/>
    <w:rsid w:val="00D32B08"/>
    <w:rsid w:val="00D469B8"/>
    <w:rsid w:val="00D500A5"/>
    <w:rsid w:val="00D753F9"/>
    <w:rsid w:val="00D852FB"/>
    <w:rsid w:val="00D93FE7"/>
    <w:rsid w:val="00DA7430"/>
    <w:rsid w:val="00DB50F7"/>
    <w:rsid w:val="00DB60B5"/>
    <w:rsid w:val="00DC4EDF"/>
    <w:rsid w:val="00DD04FB"/>
    <w:rsid w:val="00DD1016"/>
    <w:rsid w:val="00DD1C53"/>
    <w:rsid w:val="00DD557E"/>
    <w:rsid w:val="00DE0B4E"/>
    <w:rsid w:val="00DE121B"/>
    <w:rsid w:val="00DE436F"/>
    <w:rsid w:val="00DF0C61"/>
    <w:rsid w:val="00DF1FD3"/>
    <w:rsid w:val="00E258DC"/>
    <w:rsid w:val="00E401FB"/>
    <w:rsid w:val="00E47C36"/>
    <w:rsid w:val="00E5436D"/>
    <w:rsid w:val="00E60704"/>
    <w:rsid w:val="00E674AF"/>
    <w:rsid w:val="00E91752"/>
    <w:rsid w:val="00EA21B1"/>
    <w:rsid w:val="00EA3DA7"/>
    <w:rsid w:val="00ED276B"/>
    <w:rsid w:val="00ED3891"/>
    <w:rsid w:val="00F003B2"/>
    <w:rsid w:val="00F06A3B"/>
    <w:rsid w:val="00F264D3"/>
    <w:rsid w:val="00F26A3C"/>
    <w:rsid w:val="00F654EF"/>
    <w:rsid w:val="00F675B3"/>
    <w:rsid w:val="00F72ED7"/>
    <w:rsid w:val="00F768EE"/>
    <w:rsid w:val="00F80AD1"/>
    <w:rsid w:val="00F8697D"/>
    <w:rsid w:val="00F91A72"/>
    <w:rsid w:val="00FA6AFD"/>
    <w:rsid w:val="00FB5A01"/>
    <w:rsid w:val="00FC3BC1"/>
    <w:rsid w:val="00FC59C8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6FC95-5D03-4C8F-9395-B36C76B0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B9AD-C71B-41E5-BC2B-C7297A33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Bartošková Jana</cp:lastModifiedBy>
  <cp:revision>9</cp:revision>
  <cp:lastPrinted>2013-04-10T07:50:00Z</cp:lastPrinted>
  <dcterms:created xsi:type="dcterms:W3CDTF">2017-01-11T14:26:00Z</dcterms:created>
  <dcterms:modified xsi:type="dcterms:W3CDTF">2017-01-13T09:12:00Z</dcterms:modified>
</cp:coreProperties>
</file>