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FF11" w14:textId="77777777" w:rsidR="007D52D1" w:rsidRPr="00CC2D35" w:rsidRDefault="007D52D1" w:rsidP="007D52D1">
      <w:pPr>
        <w:pStyle w:val="Nzev"/>
        <w:spacing w:line="280" w:lineRule="exact"/>
        <w:rPr>
          <w:sz w:val="20"/>
          <w:szCs w:val="20"/>
        </w:rPr>
      </w:pPr>
      <w:r w:rsidRPr="00CC2D35">
        <w:rPr>
          <w:sz w:val="20"/>
          <w:szCs w:val="20"/>
        </w:rPr>
        <w:t>SMLOUVA</w:t>
      </w:r>
    </w:p>
    <w:p w14:paraId="66DAE4AC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o poskytnutí dotace z rozpočtu Moravskoslezského kraje</w:t>
      </w:r>
    </w:p>
    <w:p w14:paraId="76838ED8" w14:textId="77777777" w:rsidR="007D52D1" w:rsidRPr="00516A6D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32F6B">
        <w:rPr>
          <w:rFonts w:ascii="Tahoma" w:hAnsi="Tahoma" w:cs="Tahoma"/>
          <w:b/>
          <w:bCs/>
          <w:sz w:val="22"/>
          <w:szCs w:val="22"/>
        </w:rPr>
        <w:t>I</w:t>
      </w:r>
      <w:r w:rsidRPr="00516A6D">
        <w:rPr>
          <w:rFonts w:ascii="Tahoma" w:hAnsi="Tahoma" w:cs="Tahoma"/>
          <w:b/>
          <w:bCs/>
          <w:sz w:val="20"/>
          <w:szCs w:val="20"/>
        </w:rPr>
        <w:t>.</w:t>
      </w:r>
    </w:p>
    <w:p w14:paraId="300BF80B" w14:textId="77777777" w:rsidR="007D52D1" w:rsidRPr="002729DC" w:rsidRDefault="007D52D1" w:rsidP="007D52D1">
      <w:pPr>
        <w:pStyle w:val="Nadpis2"/>
        <w:rPr>
          <w:rFonts w:cs="Tahoma"/>
          <w:szCs w:val="22"/>
        </w:rPr>
      </w:pPr>
      <w:r>
        <w:rPr>
          <w:rFonts w:cs="Tahoma"/>
          <w:szCs w:val="22"/>
        </w:rPr>
        <w:t>Smluvní strany</w:t>
      </w:r>
    </w:p>
    <w:p w14:paraId="56379656" w14:textId="77777777" w:rsidR="007D52D1" w:rsidRPr="00C52144" w:rsidRDefault="007D52D1" w:rsidP="007D52D1">
      <w:pPr>
        <w:pStyle w:val="Nadpis1"/>
        <w:numPr>
          <w:ilvl w:val="0"/>
          <w:numId w:val="11"/>
        </w:numPr>
        <w:spacing w:before="120" w:line="280" w:lineRule="exact"/>
        <w:jc w:val="both"/>
        <w:rPr>
          <w:sz w:val="20"/>
          <w:szCs w:val="20"/>
        </w:rPr>
      </w:pPr>
      <w:r w:rsidRPr="00C52144">
        <w:rPr>
          <w:sz w:val="20"/>
          <w:szCs w:val="20"/>
        </w:rPr>
        <w:t>Moravskoslezský kraj</w:t>
      </w:r>
    </w:p>
    <w:p w14:paraId="2D8F4101" w14:textId="4413F441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se sídlem: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>28.</w:t>
      </w:r>
      <w:r w:rsidR="00833DE7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října</w:t>
      </w:r>
      <w:r w:rsidR="00833DE7">
        <w:rPr>
          <w:rFonts w:ascii="Tahoma" w:hAnsi="Tahoma" w:cs="Tahoma"/>
          <w:sz w:val="20"/>
          <w:szCs w:val="20"/>
        </w:rPr>
        <w:t> </w:t>
      </w:r>
      <w:r w:rsidR="00CC0EA7">
        <w:rPr>
          <w:rFonts w:ascii="Tahoma" w:hAnsi="Tahoma" w:cs="Tahoma"/>
          <w:sz w:val="20"/>
          <w:szCs w:val="20"/>
        </w:rPr>
        <w:t>2771/</w:t>
      </w:r>
      <w:r w:rsidR="00833DE7">
        <w:rPr>
          <w:rFonts w:ascii="Tahoma" w:hAnsi="Tahoma" w:cs="Tahoma"/>
          <w:sz w:val="20"/>
          <w:szCs w:val="20"/>
        </w:rPr>
        <w:t>117, 702 </w:t>
      </w:r>
      <w:r w:rsidR="00CC0EA7">
        <w:rPr>
          <w:rFonts w:ascii="Tahoma" w:hAnsi="Tahoma" w:cs="Tahoma"/>
          <w:sz w:val="20"/>
          <w:szCs w:val="20"/>
        </w:rPr>
        <w:t>00</w:t>
      </w:r>
      <w:r w:rsidRPr="00CC2D35">
        <w:rPr>
          <w:rFonts w:ascii="Tahoma" w:hAnsi="Tahoma" w:cs="Tahoma"/>
          <w:sz w:val="20"/>
          <w:szCs w:val="20"/>
        </w:rPr>
        <w:t xml:space="preserve"> Ostrava</w:t>
      </w:r>
    </w:p>
    <w:p w14:paraId="6BBD7C15" w14:textId="4C8E3D8D" w:rsidR="006C0002" w:rsidRPr="00697F47" w:rsidRDefault="007D52D1" w:rsidP="006C0002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zastoupen: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</w:p>
    <w:p w14:paraId="5F4E1EB9" w14:textId="77777777" w:rsidR="00697F47" w:rsidRPr="00697F47" w:rsidRDefault="00697F47" w:rsidP="00697F47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2FD8B07" w14:textId="07DC1F32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IČO: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>70890692</w:t>
      </w:r>
    </w:p>
    <w:p w14:paraId="63CB73FE" w14:textId="22A573E5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DIČ: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821297F" w14:textId="405BCA8B" w:rsidR="007D52D1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bankovní spojení:</w:t>
      </w:r>
      <w:r w:rsidRPr="00CC2D35">
        <w:rPr>
          <w:rFonts w:ascii="Tahoma" w:hAnsi="Tahoma" w:cs="Tahoma"/>
          <w:sz w:val="20"/>
          <w:szCs w:val="20"/>
        </w:rPr>
        <w:tab/>
        <w:t>Česká spořitelna, a.s.</w:t>
      </w:r>
      <w:r w:rsidR="00511498">
        <w:rPr>
          <w:rFonts w:ascii="Tahoma" w:hAnsi="Tahoma" w:cs="Tahoma"/>
          <w:sz w:val="20"/>
          <w:szCs w:val="20"/>
        </w:rPr>
        <w:t xml:space="preserve">, č. ú.: </w:t>
      </w:r>
      <w:r w:rsidRPr="00CC2D35">
        <w:rPr>
          <w:rFonts w:ascii="Tahoma" w:hAnsi="Tahoma" w:cs="Tahoma"/>
          <w:sz w:val="20"/>
          <w:szCs w:val="20"/>
        </w:rPr>
        <w:t>1650676349/0800</w:t>
      </w:r>
    </w:p>
    <w:p w14:paraId="42785909" w14:textId="1C7612BC" w:rsidR="005A6D33" w:rsidRPr="00CC2D35" w:rsidRDefault="005A6D33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UniCredit Bank Czech Republi</w:t>
      </w:r>
      <w:r w:rsidR="005D1406">
        <w:rPr>
          <w:rFonts w:ascii="Tahoma" w:hAnsi="Tahoma" w:cs="Tahoma"/>
          <w:sz w:val="20"/>
          <w:szCs w:val="20"/>
        </w:rPr>
        <w:t>c and Slovakia, a.s., č. ú.:21069</w:t>
      </w:r>
      <w:r w:rsidR="00FD179E">
        <w:rPr>
          <w:rFonts w:ascii="Tahoma" w:hAnsi="Tahoma" w:cs="Tahoma"/>
          <w:sz w:val="20"/>
          <w:szCs w:val="20"/>
        </w:rPr>
        <w:t>78444/2700</w:t>
      </w:r>
    </w:p>
    <w:p w14:paraId="5B41DE0D" w14:textId="77777777" w:rsidR="007D52D1" w:rsidRPr="00CC2D35" w:rsidRDefault="007D52D1" w:rsidP="007D52D1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(dále jen „poskytovatel“)</w:t>
      </w:r>
    </w:p>
    <w:p w14:paraId="08F08EAA" w14:textId="77777777" w:rsidR="007D52D1" w:rsidRPr="00CC2D35" w:rsidRDefault="007D52D1" w:rsidP="007D52D1">
      <w:p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a</w:t>
      </w:r>
    </w:p>
    <w:p w14:paraId="0F9DBF7E" w14:textId="77777777" w:rsidR="007D52D1" w:rsidRPr="00C52144" w:rsidRDefault="007D52D1" w:rsidP="007D52D1">
      <w:pPr>
        <w:pStyle w:val="Nadpis1"/>
        <w:numPr>
          <w:ilvl w:val="0"/>
          <w:numId w:val="11"/>
        </w:numPr>
        <w:spacing w:before="120" w:line="280" w:lineRule="exact"/>
        <w:jc w:val="both"/>
        <w:rPr>
          <w:sz w:val="20"/>
          <w:szCs w:val="20"/>
        </w:rPr>
      </w:pPr>
      <w:r w:rsidRPr="00C52144">
        <w:rPr>
          <w:sz w:val="20"/>
          <w:szCs w:val="20"/>
        </w:rPr>
        <w:t>příjemce</w:t>
      </w:r>
    </w:p>
    <w:p w14:paraId="31C7ECF0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se sídlem: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5DD97473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zastoupen: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7A5541A1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IČO: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33C3C63C" w14:textId="77777777" w:rsidR="007D52D1" w:rsidRPr="00CC2D35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DIČ: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</w:p>
    <w:p w14:paraId="7898B24D" w14:textId="77777777" w:rsidR="007D52D1" w:rsidRDefault="007D52D1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bankovní spojení: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......"/>
            </w:textInput>
          </w:ffData>
        </w:fldChar>
      </w:r>
      <w:bookmarkStart w:id="0" w:name="Text5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14FD3141" w14:textId="77777777" w:rsidR="00AE1D0D" w:rsidRPr="00CC2D35" w:rsidRDefault="00AE1D0D" w:rsidP="007D52D1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</w:p>
    <w:p w14:paraId="50575910" w14:textId="77777777" w:rsidR="007D52D1" w:rsidRPr="00CC2D35" w:rsidRDefault="007D52D1" w:rsidP="007D52D1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(dále jen „příjemce“)</w:t>
      </w:r>
    </w:p>
    <w:p w14:paraId="42009B78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II.</w:t>
      </w:r>
    </w:p>
    <w:p w14:paraId="2C593093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4A9330B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Tato smlouva je veřejnoprávní smlouvou uzavřenou dle §</w:t>
      </w:r>
      <w:r w:rsidR="00833DE7">
        <w:rPr>
          <w:rFonts w:ascii="Tahoma" w:hAnsi="Tahoma" w:cs="Tahoma"/>
          <w:bCs/>
          <w:sz w:val="20"/>
          <w:szCs w:val="20"/>
        </w:rPr>
        <w:t> 10a odst. </w:t>
      </w:r>
      <w:r w:rsidRPr="00CC2D35">
        <w:rPr>
          <w:rFonts w:ascii="Tahoma" w:hAnsi="Tahoma" w:cs="Tahoma"/>
          <w:bCs/>
          <w:sz w:val="20"/>
          <w:szCs w:val="20"/>
        </w:rPr>
        <w:t>5 zákona č. 250/2000 Sb., o rozpočtových pravidlech územních rozpočtů, ve znění pozdějších předpi</w:t>
      </w:r>
      <w:r w:rsidR="00833DE7">
        <w:rPr>
          <w:rFonts w:ascii="Tahoma" w:hAnsi="Tahoma" w:cs="Tahoma"/>
          <w:bCs/>
          <w:sz w:val="20"/>
          <w:szCs w:val="20"/>
        </w:rPr>
        <w:t>sů (dále jen „zákon č. 250/2000 </w:t>
      </w:r>
      <w:r w:rsidRPr="00CC2D35">
        <w:rPr>
          <w:rFonts w:ascii="Tahoma" w:hAnsi="Tahoma" w:cs="Tahoma"/>
          <w:bCs/>
          <w:sz w:val="20"/>
          <w:szCs w:val="20"/>
        </w:rPr>
        <w:t>Sb.“).</w:t>
      </w:r>
    </w:p>
    <w:p w14:paraId="1A181D51" w14:textId="77777777" w:rsidR="007D52D1" w:rsidRPr="00CC2D35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Dotace je ve smyslu zákona č. 320/2001 Sb., o finanční kontrole ve veřejné správě a o změně některých zákonů (zákon o finanční kontrole),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znění pozdějších předpisů (dále jen „zákon o finanční kontrole“), veřejnou finanční podporou a vztahují se na ni ustanovení tohoto zákona.</w:t>
      </w:r>
    </w:p>
    <w:p w14:paraId="2A296AB1" w14:textId="77777777" w:rsidR="007D52D1" w:rsidRPr="00041BD8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AE1D0D">
        <w:rPr>
          <w:rFonts w:ascii="Tahoma" w:hAnsi="Tahoma" w:cs="Tahoma"/>
          <w:b/>
          <w:bCs/>
          <w:sz w:val="20"/>
          <w:szCs w:val="20"/>
        </w:rPr>
        <w:t>„</w:t>
      </w:r>
      <w:r w:rsidRPr="008D77BA">
        <w:rPr>
          <w:rFonts w:ascii="Tahoma" w:hAnsi="Tahoma" w:cs="Tahoma"/>
          <w:b/>
          <w:bCs/>
          <w:sz w:val="20"/>
          <w:szCs w:val="20"/>
        </w:rPr>
        <w:t>Po</w:t>
      </w:r>
      <w:r w:rsidR="00833DE7">
        <w:rPr>
          <w:rFonts w:ascii="Tahoma" w:hAnsi="Tahoma" w:cs="Tahoma"/>
          <w:b/>
          <w:bCs/>
          <w:sz w:val="20"/>
          <w:szCs w:val="20"/>
        </w:rPr>
        <w:t>dpora návrhu řešení nakládání s vodami</w:t>
      </w:r>
      <w:r w:rsidR="00AE1D0D">
        <w:rPr>
          <w:rFonts w:ascii="Tahoma" w:hAnsi="Tahoma" w:cs="Tahoma"/>
          <w:b/>
          <w:bCs/>
          <w:sz w:val="20"/>
          <w:szCs w:val="20"/>
        </w:rPr>
        <w:t>“</w:t>
      </w:r>
      <w:r w:rsidRPr="00CC2D35">
        <w:rPr>
          <w:rFonts w:ascii="Tahoma" w:hAnsi="Tahoma" w:cs="Tahoma"/>
          <w:bCs/>
          <w:sz w:val="20"/>
          <w:szCs w:val="20"/>
        </w:rPr>
        <w:t xml:space="preserve"> (dále jen „Dotační program“), o jehož vyhlášení rozhodla rada kraje svým usnesením č</w:t>
      </w:r>
      <w:r w:rsidRPr="000C5322">
        <w:rPr>
          <w:rFonts w:ascii="Tahoma" w:hAnsi="Tahoma" w:cs="Tahoma"/>
          <w:bCs/>
          <w:sz w:val="20"/>
          <w:szCs w:val="20"/>
        </w:rPr>
        <w:t>. </w:t>
      </w:r>
      <w:r w:rsidR="00CC190A">
        <w:rPr>
          <w:rFonts w:ascii="Tahoma" w:hAnsi="Tahoma" w:cs="Tahoma"/>
          <w:bCs/>
          <w:sz w:val="20"/>
          <w:szCs w:val="20"/>
        </w:rPr>
        <w:t>xx</w:t>
      </w:r>
      <w:r w:rsidRPr="000C5322">
        <w:rPr>
          <w:rFonts w:ascii="Tahoma" w:hAnsi="Tahoma" w:cs="Tahoma"/>
          <w:bCs/>
          <w:sz w:val="20"/>
          <w:szCs w:val="20"/>
        </w:rPr>
        <w:t>/</w:t>
      </w:r>
      <w:r w:rsidR="00DB42D1">
        <w:rPr>
          <w:rFonts w:ascii="Tahoma" w:hAnsi="Tahoma" w:cs="Tahoma"/>
          <w:bCs/>
          <w:sz w:val="20"/>
          <w:szCs w:val="20"/>
        </w:rPr>
        <w:t xml:space="preserve">xx </w:t>
      </w:r>
      <w:r w:rsidRPr="00041BD8">
        <w:rPr>
          <w:rFonts w:ascii="Tahoma" w:hAnsi="Tahoma" w:cs="Tahoma"/>
          <w:bCs/>
          <w:sz w:val="20"/>
          <w:szCs w:val="20"/>
        </w:rPr>
        <w:t xml:space="preserve">ze dne </w:t>
      </w:r>
      <w:r w:rsidR="00CC190A">
        <w:rPr>
          <w:rFonts w:ascii="Tahoma" w:hAnsi="Tahoma" w:cs="Tahoma"/>
          <w:bCs/>
          <w:sz w:val="20"/>
          <w:szCs w:val="20"/>
        </w:rPr>
        <w:t>25</w:t>
      </w:r>
      <w:r w:rsidR="006C0002">
        <w:rPr>
          <w:rFonts w:ascii="Tahoma" w:hAnsi="Tahoma" w:cs="Tahoma"/>
          <w:bCs/>
          <w:sz w:val="20"/>
          <w:szCs w:val="20"/>
        </w:rPr>
        <w:t>. 1</w:t>
      </w:r>
      <w:r w:rsidR="00CC190A">
        <w:rPr>
          <w:rFonts w:ascii="Tahoma" w:hAnsi="Tahoma" w:cs="Tahoma"/>
          <w:bCs/>
          <w:sz w:val="20"/>
          <w:szCs w:val="20"/>
        </w:rPr>
        <w:t>1</w:t>
      </w:r>
      <w:r w:rsidRPr="00041BD8">
        <w:rPr>
          <w:rFonts w:ascii="Tahoma" w:hAnsi="Tahoma" w:cs="Tahoma"/>
          <w:bCs/>
          <w:sz w:val="20"/>
          <w:szCs w:val="20"/>
        </w:rPr>
        <w:t>. </w:t>
      </w:r>
      <w:r w:rsidR="00697F47" w:rsidRPr="00041BD8">
        <w:rPr>
          <w:rFonts w:ascii="Tahoma" w:hAnsi="Tahoma" w:cs="Tahoma"/>
          <w:bCs/>
          <w:sz w:val="20"/>
          <w:szCs w:val="20"/>
        </w:rPr>
        <w:t>20</w:t>
      </w:r>
      <w:r w:rsidR="00697F47">
        <w:rPr>
          <w:rFonts w:ascii="Tahoma" w:hAnsi="Tahoma" w:cs="Tahoma"/>
          <w:bCs/>
          <w:sz w:val="20"/>
          <w:szCs w:val="20"/>
        </w:rPr>
        <w:t>2</w:t>
      </w:r>
      <w:r w:rsidR="009E6AD5">
        <w:rPr>
          <w:rFonts w:ascii="Tahoma" w:hAnsi="Tahoma" w:cs="Tahoma"/>
          <w:bCs/>
          <w:sz w:val="20"/>
          <w:szCs w:val="20"/>
        </w:rPr>
        <w:t>4</w:t>
      </w:r>
      <w:r w:rsidRPr="00041BD8">
        <w:rPr>
          <w:rFonts w:ascii="Tahoma" w:hAnsi="Tahoma" w:cs="Tahoma"/>
          <w:bCs/>
          <w:sz w:val="20"/>
          <w:szCs w:val="20"/>
        </w:rPr>
        <w:t>.</w:t>
      </w:r>
    </w:p>
    <w:p w14:paraId="11EEDFF8" w14:textId="77777777" w:rsidR="007D52D1" w:rsidRDefault="007D52D1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 zákona č.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250/2000 Sb.</w:t>
      </w:r>
    </w:p>
    <w:p w14:paraId="1412F481" w14:textId="5FD7B403" w:rsidR="00CC0EA7" w:rsidRPr="00CC2D35" w:rsidRDefault="00CC0EA7" w:rsidP="007D52D1">
      <w:pPr>
        <w:numPr>
          <w:ilvl w:val="0"/>
          <w:numId w:val="5"/>
        </w:numPr>
        <w:tabs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0EA7">
        <w:rPr>
          <w:rFonts w:ascii="Tahoma" w:hAnsi="Tahoma" w:cs="Tahoma"/>
          <w:bCs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</w:t>
      </w:r>
      <w:r w:rsidR="00336E58">
        <w:rPr>
          <w:rFonts w:ascii="Tahoma" w:hAnsi="Tahoma" w:cs="Tahoma"/>
          <w:bCs/>
          <w:sz w:val="20"/>
          <w:szCs w:val="20"/>
        </w:rPr>
        <w:t> </w:t>
      </w:r>
      <w:r w:rsidRPr="00CC0EA7">
        <w:rPr>
          <w:rFonts w:ascii="Tahoma" w:hAnsi="Tahoma" w:cs="Tahoma"/>
          <w:bCs/>
          <w:sz w:val="20"/>
          <w:szCs w:val="20"/>
        </w:rPr>
        <w:t>neoprávněné použití dotace.</w:t>
      </w:r>
    </w:p>
    <w:p w14:paraId="363AB050" w14:textId="77777777" w:rsidR="007D52D1" w:rsidRPr="00CC2D35" w:rsidRDefault="007D52D1" w:rsidP="00033513">
      <w:pPr>
        <w:keepNext/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lastRenderedPageBreak/>
        <w:t>III.</w:t>
      </w:r>
    </w:p>
    <w:p w14:paraId="048AB06D" w14:textId="77777777" w:rsidR="007D52D1" w:rsidRPr="00CC2D35" w:rsidRDefault="007D52D1" w:rsidP="00293E62">
      <w:pPr>
        <w:keepNext/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Předmět smlouvy</w:t>
      </w:r>
    </w:p>
    <w:p w14:paraId="579F0463" w14:textId="77777777" w:rsidR="007D52D1" w:rsidRPr="00CC2D35" w:rsidRDefault="007D52D1" w:rsidP="007D52D1">
      <w:pPr>
        <w:numPr>
          <w:ilvl w:val="0"/>
          <w:numId w:val="6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Předmětem této smlouvy je závazek poskytovatele poskytnout příjemci podle dále sjednaných podmínek účelově určenou dotaci a závazek příjemce tuto dotaci přijmout a užít v souladu s jejím účelovým určením a za podmínek stanovených touto smlouvou.</w:t>
      </w:r>
    </w:p>
    <w:p w14:paraId="0A782C0D" w14:textId="77777777" w:rsidR="007D52D1" w:rsidRPr="00CC2D35" w:rsidRDefault="00833DE7" w:rsidP="007D52D1">
      <w:pPr>
        <w:keepNext/>
        <w:keepLines/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</w:t>
      </w:r>
    </w:p>
    <w:p w14:paraId="3F3E9948" w14:textId="77777777" w:rsidR="007D52D1" w:rsidRPr="00CC2D35" w:rsidRDefault="007D52D1" w:rsidP="007D52D1">
      <w:pPr>
        <w:keepNext/>
        <w:keepLines/>
        <w:spacing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5F8B3F96" w14:textId="77777777" w:rsidR="007D52D1" w:rsidRPr="00CC2D35" w:rsidRDefault="007D52D1" w:rsidP="007D52D1">
      <w:pPr>
        <w:keepNext/>
        <w:keepLines/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Poskytovatel podle této smlouvy poskytne příjemci </w:t>
      </w:r>
      <w:r w:rsidRPr="00980320">
        <w:rPr>
          <w:rFonts w:ascii="Tahoma" w:hAnsi="Tahoma" w:cs="Tahoma"/>
          <w:bCs/>
          <w:i/>
          <w:sz w:val="20"/>
          <w:szCs w:val="20"/>
          <w:highlight w:val="lightGray"/>
        </w:rPr>
        <w:t>i</w:t>
      </w:r>
      <w:r w:rsidRPr="00980320">
        <w:rPr>
          <w:rFonts w:ascii="Tahoma" w:hAnsi="Tahoma" w:cs="Tahoma"/>
          <w:bCs/>
          <w:i/>
          <w:iCs/>
          <w:sz w:val="20"/>
          <w:szCs w:val="20"/>
          <w:highlight w:val="lightGray"/>
        </w:rPr>
        <w:t>nvestiční/neinvestiční</w:t>
      </w:r>
      <w:r w:rsidRPr="00CC2D35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bCs/>
          <w:sz w:val="20"/>
          <w:szCs w:val="20"/>
        </w:rPr>
        <w:t xml:space="preserve">dotaci v maximální výši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> </w:t>
      </w:r>
      <w:r w:rsidRPr="008D77BA">
        <w:rPr>
          <w:rFonts w:ascii="Tahoma" w:hAnsi="Tahoma" w:cs="Tahoma"/>
          <w:b/>
          <w:bCs/>
          <w:sz w:val="20"/>
          <w:szCs w:val="20"/>
        </w:rPr>
        <w:t>%</w:t>
      </w:r>
      <w:r w:rsidRPr="00CC2D35">
        <w:rPr>
          <w:rFonts w:ascii="Tahoma" w:hAnsi="Tahoma" w:cs="Tahoma"/>
          <w:bCs/>
          <w:sz w:val="20"/>
          <w:szCs w:val="20"/>
        </w:rPr>
        <w:t xml:space="preserve"> celkových skutečně vynaložených uznatelných nákladů na realizaci projektu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 xml:space="preserve"> (dále jen „projekt“), maximálně však ve výši 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......"/>
            </w:textInput>
          </w:ffData>
        </w:fldChar>
      </w:r>
      <w:r w:rsidRPr="00C52144">
        <w:rPr>
          <w:rFonts w:ascii="Tahoma" w:hAnsi="Tahoma" w:cs="Tahoma"/>
          <w:b/>
          <w:bCs/>
          <w:sz w:val="20"/>
          <w:szCs w:val="20"/>
        </w:rPr>
        <w:instrText xml:space="preserve"> FORMTEXT </w:instrText>
      </w:r>
      <w:r w:rsidRPr="00C52144">
        <w:rPr>
          <w:rFonts w:ascii="Tahoma" w:hAnsi="Tahoma" w:cs="Tahoma"/>
          <w:b/>
          <w:bCs/>
          <w:sz w:val="20"/>
          <w:szCs w:val="20"/>
        </w:rPr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C52144">
        <w:rPr>
          <w:rFonts w:ascii="Tahoma" w:hAnsi="Tahoma" w:cs="Tahoma"/>
          <w:b/>
          <w:bCs/>
          <w:noProof/>
          <w:sz w:val="20"/>
          <w:szCs w:val="20"/>
        </w:rPr>
        <w:t>......</w:t>
      </w:r>
      <w:r w:rsidRPr="00C52144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> </w:t>
      </w:r>
      <w:r w:rsidRPr="008D77BA">
        <w:rPr>
          <w:rFonts w:ascii="Tahoma" w:hAnsi="Tahoma" w:cs="Tahoma"/>
          <w:b/>
          <w:bCs/>
          <w:sz w:val="20"/>
          <w:szCs w:val="20"/>
        </w:rPr>
        <w:t>Kč</w:t>
      </w:r>
      <w:r w:rsidRPr="00CC2D35">
        <w:rPr>
          <w:rFonts w:ascii="Tahoma" w:hAnsi="Tahoma" w:cs="Tahoma"/>
          <w:bCs/>
          <w:sz w:val="20"/>
          <w:szCs w:val="20"/>
        </w:rPr>
        <w:t xml:space="preserve"> (slovy </w:t>
      </w:r>
      <w:r w:rsidRPr="00CC2D35">
        <w:rPr>
          <w:rFonts w:ascii="Tahoma" w:hAnsi="Tahoma" w:cs="Tahoma"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......"/>
            </w:textInput>
          </w:ffData>
        </w:fldChar>
      </w:r>
      <w:r w:rsidRPr="00CC2D35">
        <w:rPr>
          <w:rFonts w:ascii="Tahoma" w:hAnsi="Tahoma" w:cs="Tahoma"/>
          <w:bCs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bCs/>
          <w:sz w:val="20"/>
          <w:szCs w:val="20"/>
        </w:rPr>
      </w:r>
      <w:r w:rsidRPr="00CC2D35">
        <w:rPr>
          <w:rFonts w:ascii="Tahoma" w:hAnsi="Tahoma" w:cs="Tahoma"/>
          <w:bCs/>
          <w:sz w:val="20"/>
          <w:szCs w:val="20"/>
        </w:rPr>
        <w:fldChar w:fldCharType="separate"/>
      </w:r>
      <w:r w:rsidRPr="00CC2D35">
        <w:rPr>
          <w:rFonts w:ascii="Tahoma" w:hAnsi="Tahoma" w:cs="Tahoma"/>
          <w:bCs/>
          <w:noProof/>
          <w:sz w:val="20"/>
          <w:szCs w:val="20"/>
        </w:rPr>
        <w:t>......</w:t>
      </w:r>
      <w:r w:rsidRPr="00CC2D35">
        <w:rPr>
          <w:rFonts w:ascii="Tahoma" w:hAnsi="Tahoma" w:cs="Tahoma"/>
          <w:bCs/>
          <w:sz w:val="20"/>
          <w:szCs w:val="20"/>
        </w:rPr>
        <w:fldChar w:fldCharType="end"/>
      </w:r>
      <w:r w:rsidRPr="00CC2D35">
        <w:rPr>
          <w:rFonts w:ascii="Tahoma" w:hAnsi="Tahoma" w:cs="Tahoma"/>
          <w:bCs/>
          <w:sz w:val="20"/>
          <w:szCs w:val="20"/>
        </w:rPr>
        <w:t xml:space="preserve"> korun českých), účelově určenou k úhradě uznatelných nákladů projektu vymezených v čl. VI této smlouvy.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</w:rPr>
        <w:t>(text psaný kurzívou – vybere se příslušná varianta)</w:t>
      </w:r>
    </w:p>
    <w:p w14:paraId="7C1354ED" w14:textId="77777777" w:rsidR="007D52D1" w:rsidRPr="00CC2D35" w:rsidRDefault="007D52D1" w:rsidP="007D52D1">
      <w:pPr>
        <w:keepNext/>
        <w:keepLines/>
        <w:numPr>
          <w:ilvl w:val="0"/>
          <w:numId w:val="7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0CADF678" w14:textId="77777777" w:rsidR="007D52D1" w:rsidRPr="00CC2D35" w:rsidRDefault="007D52D1" w:rsidP="007D52D1">
      <w:pPr>
        <w:keepNext/>
        <w:keepLines/>
        <w:spacing w:before="60" w:after="120"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Pokud budou celkové skutečné uznatelné náklady projektu nižší než celkové předpokládané uznatelné náklady, procentní podíl dotace na těchto nákladech se nemění, </w:t>
      </w:r>
      <w:r>
        <w:rPr>
          <w:rFonts w:ascii="Tahoma" w:hAnsi="Tahoma" w:cs="Tahoma"/>
          <w:bCs/>
          <w:sz w:val="20"/>
          <w:szCs w:val="20"/>
        </w:rPr>
        <w:t>to znamená, že</w:t>
      </w:r>
      <w:r w:rsidRPr="00CC2D35">
        <w:rPr>
          <w:rFonts w:ascii="Tahoma" w:hAnsi="Tahoma" w:cs="Tahoma"/>
          <w:bCs/>
          <w:sz w:val="20"/>
          <w:szCs w:val="20"/>
        </w:rPr>
        <w:t xml:space="preserve"> příjemce obdrží </w:t>
      </w:r>
      <w:r w:rsidR="0052551D" w:rsidRPr="0052551D">
        <w:rPr>
          <w:rFonts w:ascii="Tahoma" w:hAnsi="Tahoma" w:cs="Tahoma"/>
          <w:bCs/>
          <w:sz w:val="20"/>
          <w:szCs w:val="20"/>
        </w:rPr>
        <w:t>tolik procent celkových skutečných uznatelných nákladů, kolik je uvedeno v odstavci 1 tohoto článku smlouvy</w:t>
      </w:r>
      <w:r w:rsidRPr="00CC2D35">
        <w:rPr>
          <w:rFonts w:ascii="Tahoma" w:hAnsi="Tahoma" w:cs="Tahoma"/>
          <w:bCs/>
          <w:sz w:val="20"/>
          <w:szCs w:val="20"/>
        </w:rPr>
        <w:t xml:space="preserve"> a konečná výše dotace se úměrně sníží.</w:t>
      </w:r>
    </w:p>
    <w:p w14:paraId="08D52281" w14:textId="77777777" w:rsidR="007D52D1" w:rsidRPr="00CC2D35" w:rsidRDefault="007D52D1" w:rsidP="007D52D1">
      <w:pPr>
        <w:keepNext/>
        <w:keepLines/>
        <w:spacing w:before="60" w:after="120" w:line="280" w:lineRule="exact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 xml:space="preserve">Pokud celkové skutečné uznatelné náklady projektu překročí celkové předpokládané uznatelné náklady, konečná výše dotace se nezvyšuje a příjemce obdrží </w:t>
      </w:r>
      <w:r w:rsidR="0052551D" w:rsidRPr="0052551D">
        <w:rPr>
          <w:rFonts w:ascii="Tahoma" w:hAnsi="Tahoma" w:cs="Tahoma"/>
          <w:bCs/>
          <w:sz w:val="20"/>
          <w:szCs w:val="20"/>
        </w:rPr>
        <w:t>částku uvedenou v odstavci 1 tohoto článku smlouvy</w:t>
      </w:r>
      <w:r w:rsidRPr="00CC2D35">
        <w:rPr>
          <w:rFonts w:ascii="Tahoma" w:hAnsi="Tahoma" w:cs="Tahoma"/>
          <w:bCs/>
          <w:sz w:val="20"/>
          <w:szCs w:val="20"/>
        </w:rPr>
        <w:t>.</w:t>
      </w:r>
    </w:p>
    <w:p w14:paraId="73995839" w14:textId="77777777" w:rsidR="007D52D1" w:rsidRPr="00CC2D35" w:rsidRDefault="007D52D1" w:rsidP="00843E9D">
      <w:pPr>
        <w:keepNext/>
        <w:keepLines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Účelem poskytnutí dotace je podpora realizace projektu </w:t>
      </w:r>
      <w:r w:rsidRPr="00CC2D35">
        <w:rPr>
          <w:rFonts w:ascii="Tahoma" w:hAnsi="Tahoma" w:cs="Tahoma"/>
          <w:bCs/>
          <w:sz w:val="20"/>
          <w:szCs w:val="20"/>
        </w:rPr>
        <w:t>příjemcem za podmínek stanovených v této smlouvě.</w:t>
      </w:r>
    </w:p>
    <w:p w14:paraId="5CDA66BC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V.</w:t>
      </w:r>
    </w:p>
    <w:p w14:paraId="41A42705" w14:textId="77777777" w:rsidR="007D52D1" w:rsidRPr="00CC2D35" w:rsidRDefault="007D52D1" w:rsidP="007D52D1">
      <w:pPr>
        <w:spacing w:line="280" w:lineRule="exact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CC2D35">
        <w:rPr>
          <w:rFonts w:ascii="Tahoma" w:hAnsi="Tahoma" w:cs="Tahoma"/>
          <w:b/>
          <w:sz w:val="20"/>
          <w:szCs w:val="20"/>
        </w:rPr>
        <w:t>Závazky smluvních stran</w:t>
      </w:r>
    </w:p>
    <w:p w14:paraId="5179B3CC" w14:textId="77777777" w:rsidR="007D52D1" w:rsidRPr="00CC2D35" w:rsidRDefault="007D52D1" w:rsidP="00C52144">
      <w:pPr>
        <w:numPr>
          <w:ilvl w:val="0"/>
          <w:numId w:val="8"/>
        </w:numPr>
        <w:spacing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Poskytovatel se zavazuje poskytnout příjemci dotaci na projekt přev</w:t>
      </w:r>
      <w:r w:rsidR="00833DE7">
        <w:rPr>
          <w:rFonts w:ascii="Tahoma" w:hAnsi="Tahoma" w:cs="Tahoma"/>
          <w:bCs/>
          <w:sz w:val="20"/>
          <w:szCs w:val="20"/>
        </w:rPr>
        <w:t>odem na účet příjemce uvedený v </w:t>
      </w:r>
      <w:r w:rsidRPr="00CC2D35">
        <w:rPr>
          <w:rFonts w:ascii="Tahoma" w:hAnsi="Tahoma" w:cs="Tahoma"/>
          <w:bCs/>
          <w:sz w:val="20"/>
          <w:szCs w:val="20"/>
        </w:rPr>
        <w:t>čl.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I této smlouvy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dvou splátkách. První splátka ve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výši 50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% maximální částky dotace dle čl.</w:t>
      </w:r>
      <w:r w:rsidR="00833DE7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IV odst. 1 této smlouvy, tedy ...</w:t>
      </w:r>
      <w:r w:rsidR="00613C7A">
        <w:rPr>
          <w:rFonts w:ascii="Tahoma" w:hAnsi="Tahoma" w:cs="Tahoma"/>
          <w:bCs/>
          <w:sz w:val="20"/>
          <w:szCs w:val="20"/>
        </w:rPr>
        <w:t>...</w:t>
      </w:r>
      <w:r w:rsidRPr="00CC2D35">
        <w:rPr>
          <w:rFonts w:ascii="Tahoma" w:hAnsi="Tahoma" w:cs="Tahoma"/>
          <w:bCs/>
          <w:sz w:val="20"/>
          <w:szCs w:val="20"/>
        </w:rPr>
        <w:t xml:space="preserve"> </w:t>
      </w:r>
      <w:r w:rsidR="00843E9D" w:rsidRPr="00CC2D35">
        <w:rPr>
          <w:rFonts w:ascii="Tahoma" w:hAnsi="Tahoma" w:cs="Tahoma"/>
          <w:bCs/>
          <w:sz w:val="20"/>
          <w:szCs w:val="20"/>
        </w:rPr>
        <w:t xml:space="preserve">Kč </w:t>
      </w:r>
      <w:r w:rsidRPr="00CC2D35">
        <w:rPr>
          <w:rFonts w:ascii="Tahoma" w:hAnsi="Tahoma" w:cs="Tahoma"/>
          <w:bCs/>
          <w:sz w:val="20"/>
          <w:szCs w:val="20"/>
        </w:rPr>
        <w:t>(</w:t>
      </w:r>
      <w:r w:rsidR="00833DE7">
        <w:rPr>
          <w:rFonts w:ascii="Tahoma" w:hAnsi="Tahoma" w:cs="Tahoma"/>
          <w:bCs/>
          <w:sz w:val="20"/>
          <w:szCs w:val="20"/>
        </w:rPr>
        <w:t>slovy … korun českých), bude na </w:t>
      </w:r>
      <w:r w:rsidRPr="00CC2D35">
        <w:rPr>
          <w:rFonts w:ascii="Tahoma" w:hAnsi="Tahoma" w:cs="Tahoma"/>
          <w:bCs/>
          <w:sz w:val="20"/>
          <w:szCs w:val="20"/>
        </w:rPr>
        <w:t>účet příjemce převedena do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30</w:t>
      </w:r>
      <w:r w:rsidR="002313EC">
        <w:rPr>
          <w:rFonts w:ascii="Tahoma" w:hAnsi="Tahoma" w:cs="Tahoma"/>
          <w:bCs/>
          <w:sz w:val="20"/>
          <w:szCs w:val="20"/>
        </w:rPr>
        <w:t> dnů od </w:t>
      </w:r>
      <w:r w:rsidRPr="00CC2D35">
        <w:rPr>
          <w:rFonts w:ascii="Tahoma" w:hAnsi="Tahoma" w:cs="Tahoma"/>
          <w:bCs/>
          <w:sz w:val="20"/>
          <w:szCs w:val="20"/>
        </w:rPr>
        <w:t>nabytí účinnosti této</w:t>
      </w:r>
      <w:r w:rsidR="00833DE7">
        <w:rPr>
          <w:rFonts w:ascii="Tahoma" w:hAnsi="Tahoma" w:cs="Tahoma"/>
          <w:bCs/>
          <w:sz w:val="20"/>
          <w:szCs w:val="20"/>
        </w:rPr>
        <w:t xml:space="preserve"> smlouvy. Druhá splátka bude na </w:t>
      </w:r>
      <w:r w:rsidRPr="00CC2D35">
        <w:rPr>
          <w:rFonts w:ascii="Tahoma" w:hAnsi="Tahoma" w:cs="Tahoma"/>
          <w:bCs/>
          <w:sz w:val="20"/>
          <w:szCs w:val="20"/>
        </w:rPr>
        <w:t>účet příjemce převedena do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30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dnů ode dne předložení bezchybného závěrečného vyúčtování</w:t>
      </w:r>
      <w:r w:rsidR="00613C7A">
        <w:rPr>
          <w:rFonts w:ascii="Tahoma" w:hAnsi="Tahoma" w:cs="Tahoma"/>
          <w:bCs/>
          <w:sz w:val="20"/>
          <w:szCs w:val="20"/>
        </w:rPr>
        <w:t xml:space="preserve"> realizace projektu</w:t>
      </w:r>
      <w:r w:rsidRPr="00CC2D35">
        <w:rPr>
          <w:rFonts w:ascii="Tahoma" w:hAnsi="Tahoma" w:cs="Tahoma"/>
          <w:bCs/>
          <w:sz w:val="20"/>
          <w:szCs w:val="20"/>
        </w:rPr>
        <w:t xml:space="preserve">; </w:t>
      </w:r>
      <w:r w:rsidR="00613C7A">
        <w:rPr>
          <w:rFonts w:ascii="Tahoma" w:hAnsi="Tahoma" w:cs="Tahoma"/>
          <w:bCs/>
          <w:sz w:val="20"/>
          <w:szCs w:val="20"/>
        </w:rPr>
        <w:t xml:space="preserve">její </w:t>
      </w:r>
      <w:r w:rsidRPr="00CC2D35">
        <w:rPr>
          <w:rFonts w:ascii="Tahoma" w:hAnsi="Tahoma" w:cs="Tahoma"/>
          <w:bCs/>
          <w:sz w:val="20"/>
          <w:szCs w:val="20"/>
        </w:rPr>
        <w:t xml:space="preserve">výše bude </w:t>
      </w:r>
      <w:r w:rsidR="00613C7A">
        <w:rPr>
          <w:rFonts w:ascii="Tahoma" w:hAnsi="Tahoma" w:cs="Tahoma"/>
          <w:bCs/>
          <w:sz w:val="20"/>
          <w:szCs w:val="20"/>
        </w:rPr>
        <w:t>určena</w:t>
      </w:r>
      <w:r w:rsidR="002313EC">
        <w:rPr>
          <w:rFonts w:ascii="Tahoma" w:hAnsi="Tahoma" w:cs="Tahoma"/>
          <w:bCs/>
          <w:sz w:val="20"/>
          <w:szCs w:val="20"/>
        </w:rPr>
        <w:t xml:space="preserve"> v souladu s čl. </w:t>
      </w:r>
      <w:r w:rsidRPr="00CC2D35">
        <w:rPr>
          <w:rFonts w:ascii="Tahoma" w:hAnsi="Tahoma" w:cs="Tahoma"/>
          <w:bCs/>
          <w:sz w:val="20"/>
          <w:szCs w:val="20"/>
        </w:rPr>
        <w:t>IV odst.</w:t>
      </w:r>
      <w:r w:rsidR="002313EC">
        <w:rPr>
          <w:rFonts w:ascii="Tahoma" w:hAnsi="Tahoma" w:cs="Tahoma"/>
          <w:bCs/>
          <w:sz w:val="20"/>
          <w:szCs w:val="20"/>
        </w:rPr>
        <w:t> </w:t>
      </w:r>
      <w:r w:rsidRPr="00CC2D35">
        <w:rPr>
          <w:rFonts w:ascii="Tahoma" w:hAnsi="Tahoma" w:cs="Tahoma"/>
          <w:bCs/>
          <w:sz w:val="20"/>
          <w:szCs w:val="20"/>
        </w:rPr>
        <w:t>2 této smlouvy.</w:t>
      </w:r>
    </w:p>
    <w:p w14:paraId="44F36FCD" w14:textId="77777777" w:rsidR="007D52D1" w:rsidRPr="00CC2D35" w:rsidRDefault="007D52D1" w:rsidP="007D52D1">
      <w:pPr>
        <w:keepNext/>
        <w:numPr>
          <w:ilvl w:val="0"/>
          <w:numId w:val="8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Příjemce se zavazuje při použití peněžních prostředků splnit tyto podmínky:</w:t>
      </w:r>
    </w:p>
    <w:p w14:paraId="4A14EB61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řídit se při použití poskytnuté dotace touto smlouvou, podmínkami uvedenými v Dotačním programu a právními předpisy,</w:t>
      </w:r>
    </w:p>
    <w:p w14:paraId="1F96D543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použít poskytnutou dotaci v souladu s jejím účelovým určením dle čl. IV této smlouvy a pouze k úhradě uznatelných nákladů vymezených v čl. VI této smlouvy, </w:t>
      </w:r>
    </w:p>
    <w:p w14:paraId="788029D4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nepřekročit stanovený </w:t>
      </w:r>
      <w:r w:rsidR="0052551D">
        <w:rPr>
          <w:rFonts w:ascii="Tahoma" w:hAnsi="Tahoma" w:cs="Tahoma"/>
          <w:sz w:val="20"/>
          <w:szCs w:val="20"/>
        </w:rPr>
        <w:t>procentní</w:t>
      </w:r>
      <w:r w:rsidR="0052551D" w:rsidRPr="00CC2D35">
        <w:rPr>
          <w:rFonts w:ascii="Tahoma" w:hAnsi="Tahoma" w:cs="Tahoma"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>podíl poskytovatele na skutečně vynaložených uznatelných nákladech projektu,</w:t>
      </w:r>
    </w:p>
    <w:p w14:paraId="67D19696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vrátit nevyčerpané finanční prostředky poskytnuté dotace, jsou-li vyšší než 10</w:t>
      </w:r>
      <w:r w:rsidR="002313EC">
        <w:rPr>
          <w:rFonts w:ascii="Tahoma" w:hAnsi="Tahoma" w:cs="Tahoma"/>
          <w:sz w:val="20"/>
          <w:szCs w:val="20"/>
        </w:rPr>
        <w:t> </w:t>
      </w:r>
      <w:r w:rsidR="00843E9D" w:rsidRPr="00CC2D35">
        <w:rPr>
          <w:rFonts w:ascii="Tahoma" w:hAnsi="Tahoma" w:cs="Tahoma"/>
          <w:sz w:val="20"/>
          <w:szCs w:val="20"/>
        </w:rPr>
        <w:t>Kč</w:t>
      </w:r>
      <w:r w:rsidRPr="00CC2D35">
        <w:rPr>
          <w:rFonts w:ascii="Tahoma" w:hAnsi="Tahoma" w:cs="Tahoma"/>
          <w:sz w:val="20"/>
          <w:szCs w:val="20"/>
        </w:rPr>
        <w:t>, zpět na účet poskytovatele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 předložení závěrečného v</w:t>
      </w:r>
      <w:r w:rsidR="002313EC">
        <w:rPr>
          <w:rFonts w:ascii="Tahoma" w:hAnsi="Tahoma" w:cs="Tahoma"/>
          <w:sz w:val="20"/>
          <w:szCs w:val="20"/>
        </w:rPr>
        <w:t>yúčtování, nejpozději však do 7 </w:t>
      </w:r>
      <w:r w:rsidRPr="00CC2D35">
        <w:rPr>
          <w:rFonts w:ascii="Tahoma" w:hAnsi="Tahoma" w:cs="Tahoma"/>
          <w:sz w:val="20"/>
          <w:szCs w:val="20"/>
        </w:rPr>
        <w:t>kalendářních dnů od termínu stanoveného pro předložení závěrečného vyúčtování. Rozhodným okamžikem vrácení nevyčerpaných finan</w:t>
      </w:r>
      <w:r w:rsidR="002313EC">
        <w:rPr>
          <w:rFonts w:ascii="Tahoma" w:hAnsi="Tahoma" w:cs="Tahoma"/>
          <w:sz w:val="20"/>
          <w:szCs w:val="20"/>
        </w:rPr>
        <w:t>čních prostředků dotace zpět na </w:t>
      </w:r>
      <w:r w:rsidRPr="00CC2D35">
        <w:rPr>
          <w:rFonts w:ascii="Tahoma" w:hAnsi="Tahoma" w:cs="Tahoma"/>
          <w:sz w:val="20"/>
          <w:szCs w:val="20"/>
        </w:rPr>
        <w:t>účet poskytovatele je den jejich odepsání z účtu příjemce,</w:t>
      </w:r>
    </w:p>
    <w:p w14:paraId="6E8AD9F9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>
        <w:rPr>
          <w:rFonts w:ascii="Tahoma" w:hAnsi="Tahoma" w:cs="Tahoma"/>
          <w:sz w:val="20"/>
          <w:szCs w:val="20"/>
        </w:rPr>
        <w:t>u</w:t>
      </w:r>
      <w:r w:rsidRPr="00CC2D35">
        <w:rPr>
          <w:rFonts w:ascii="Tahoma" w:hAnsi="Tahoma" w:cs="Tahoma"/>
          <w:sz w:val="20"/>
          <w:szCs w:val="20"/>
        </w:rPr>
        <w:t>, že projekt</w:t>
      </w:r>
      <w:r w:rsidR="002313EC">
        <w:rPr>
          <w:rFonts w:ascii="Tahoma" w:hAnsi="Tahoma" w:cs="Tahoma"/>
          <w:sz w:val="20"/>
          <w:szCs w:val="20"/>
        </w:rPr>
        <w:t xml:space="preserve"> nebude dále uskutečňovat, do 7 </w:t>
      </w:r>
      <w:r w:rsidRPr="00CC2D35">
        <w:rPr>
          <w:rFonts w:ascii="Tahoma" w:hAnsi="Tahoma" w:cs="Tahoma"/>
          <w:sz w:val="20"/>
          <w:szCs w:val="20"/>
        </w:rPr>
        <w:t xml:space="preserve">kalendářních dnů ohlásit tuto skutečnost administrátorovi písemně nebo </w:t>
      </w:r>
      <w:r w:rsidRPr="00CC2D35">
        <w:rPr>
          <w:rFonts w:ascii="Tahoma" w:hAnsi="Tahoma" w:cs="Tahoma"/>
          <w:sz w:val="20"/>
          <w:szCs w:val="20"/>
        </w:rPr>
        <w:lastRenderedPageBreak/>
        <w:t>ústně do písemného protokolu a následně vrátit dotaci zpět na účet poskytovatele v plně poskytnuté výši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 ohlášení, nejpozději však do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313E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 ode dne, kdy byl toto ohlášení povinen učinit. Rozhodným okamžikem vrácení finančních prostředků dotace zpět na účet poskytovatele je den jejich odepsání z účtu příjemce,</w:t>
      </w:r>
    </w:p>
    <w:p w14:paraId="5FD90B5C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02288">
        <w:rPr>
          <w:rFonts w:ascii="Tahoma" w:hAnsi="Tahoma" w:cs="Tahoma"/>
          <w:sz w:val="20"/>
          <w:szCs w:val="20"/>
        </w:rPr>
        <w:t>nepřevést poskytnutou dotaci na jiný právní subjekt</w:t>
      </w:r>
      <w:r w:rsidR="007254E8">
        <w:rPr>
          <w:rFonts w:ascii="Tahoma" w:hAnsi="Tahoma" w:cs="Tahoma"/>
          <w:sz w:val="20"/>
          <w:szCs w:val="20"/>
        </w:rPr>
        <w:t>.</w:t>
      </w:r>
    </w:p>
    <w:p w14:paraId="2495A376" w14:textId="77777777" w:rsidR="007D52D1" w:rsidRPr="00CC2D35" w:rsidRDefault="007D52D1" w:rsidP="007D52D1">
      <w:pPr>
        <w:keepNext/>
        <w:numPr>
          <w:ilvl w:val="0"/>
          <w:numId w:val="8"/>
        </w:numPr>
        <w:spacing w:before="120" w:line="280" w:lineRule="exact"/>
        <w:ind w:left="357" w:hanging="357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Příjemce se zavazuje dodržet tyto podmínky související s účelem, na nějž byla dotace poskytnuta:</w:t>
      </w:r>
    </w:p>
    <w:p w14:paraId="1BACB3F2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řídit se při vyúčtování poskytnuté dotace touto smlouvou, podmínkami uvedenými v Dotačním programu a právními předpisy,</w:t>
      </w:r>
    </w:p>
    <w:p w14:paraId="4B8008BB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</w:t>
      </w:r>
      <w:r w:rsidR="00BF5333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IV této smlouvy,</w:t>
      </w:r>
    </w:p>
    <w:p w14:paraId="09DBC228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dosáhnout stanoveného účelu, tedy zrealizovat projekt, nejpozději do</w:t>
      </w:r>
      <w:r w:rsidR="00BF5333">
        <w:rPr>
          <w:rFonts w:ascii="Tahoma" w:hAnsi="Tahoma" w:cs="Tahoma"/>
          <w:sz w:val="20"/>
          <w:szCs w:val="20"/>
        </w:rPr>
        <w:t> </w:t>
      </w:r>
      <w:r w:rsidR="00697F47" w:rsidRPr="00CC2D35">
        <w:rPr>
          <w:rFonts w:ascii="Tahoma" w:hAnsi="Tahoma" w:cs="Tahoma"/>
          <w:sz w:val="20"/>
          <w:szCs w:val="20"/>
        </w:rPr>
        <w:t>1</w:t>
      </w:r>
      <w:r w:rsidR="00697F47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9. </w:t>
      </w:r>
      <w:r w:rsidR="00697F47" w:rsidRPr="00CC2D35">
        <w:rPr>
          <w:rFonts w:ascii="Tahoma" w:hAnsi="Tahoma" w:cs="Tahoma"/>
          <w:sz w:val="20"/>
          <w:szCs w:val="20"/>
        </w:rPr>
        <w:t>20</w:t>
      </w:r>
      <w:r w:rsidR="00697F47">
        <w:rPr>
          <w:rFonts w:ascii="Tahoma" w:hAnsi="Tahoma" w:cs="Tahoma"/>
          <w:sz w:val="20"/>
          <w:szCs w:val="20"/>
        </w:rPr>
        <w:t>2</w:t>
      </w:r>
      <w:r w:rsidR="00AC1B5D">
        <w:rPr>
          <w:rFonts w:ascii="Tahoma" w:hAnsi="Tahoma" w:cs="Tahoma"/>
          <w:sz w:val="20"/>
          <w:szCs w:val="20"/>
        </w:rPr>
        <w:t>6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4EB4324D" w14:textId="77777777" w:rsidR="007D52D1" w:rsidRPr="00CC2D35" w:rsidRDefault="003D6538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0F466C">
        <w:rPr>
          <w:rFonts w:ascii="Tahoma" w:hAnsi="Tahoma" w:cs="Tahoma"/>
          <w:sz w:val="20"/>
          <w:szCs w:val="20"/>
        </w:rPr>
        <w:t xml:space="preserve">vést oddělenou účetní evidenci celého realizovaného projektu dle </w:t>
      </w:r>
      <w:r w:rsidR="00BF5333">
        <w:rPr>
          <w:rFonts w:ascii="Tahoma" w:hAnsi="Tahoma" w:cs="Tahoma"/>
          <w:sz w:val="20"/>
          <w:szCs w:val="20"/>
        </w:rPr>
        <w:t>zákona č. 563/1991 </w:t>
      </w:r>
      <w:r w:rsidRPr="000F466C">
        <w:rPr>
          <w:rFonts w:ascii="Tahoma" w:hAnsi="Tahoma" w:cs="Tahoma"/>
          <w:sz w:val="20"/>
          <w:szCs w:val="20"/>
        </w:rPr>
        <w:t>Sb., o účetnictví, ve znění pozdějších předpisů (dále jen „zákon o účetnictví“), a to v členění na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D41900">
        <w:rPr>
          <w:rFonts w:ascii="Tahoma" w:hAnsi="Tahoma" w:cs="Tahoma"/>
          <w:bCs/>
          <w:sz w:val="20"/>
          <w:szCs w:val="20"/>
        </w:rPr>
        <w:t>Povinnost dle tohoto ustanovení se nevztahuje na</w:t>
      </w:r>
      <w:r w:rsidR="00643425">
        <w:rPr>
          <w:rFonts w:ascii="Tahoma" w:hAnsi="Tahoma" w:cs="Tahoma"/>
          <w:bCs/>
          <w:sz w:val="20"/>
          <w:szCs w:val="20"/>
        </w:rPr>
        <w:t> </w:t>
      </w:r>
      <w:r w:rsidRPr="00D41900">
        <w:rPr>
          <w:rFonts w:ascii="Tahoma" w:hAnsi="Tahoma" w:cs="Tahoma"/>
          <w:bCs/>
          <w:sz w:val="20"/>
          <w:szCs w:val="20"/>
        </w:rPr>
        <w:t>příjemce, kteří nemají povinnost vést účetnictví dle zákona o účetnictví nebo vedou jednoduché účetnictví dle zákona o účetnictví</w:t>
      </w:r>
      <w:r w:rsidR="007D52D1" w:rsidRPr="00CC2D35">
        <w:rPr>
          <w:rFonts w:ascii="Tahoma" w:hAnsi="Tahoma" w:cs="Tahoma"/>
          <w:sz w:val="20"/>
          <w:szCs w:val="20"/>
        </w:rPr>
        <w:t>,</w:t>
      </w:r>
    </w:p>
    <w:p w14:paraId="71FA8F88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5C29B7" w:rsidRPr="005C29B7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CC2D35">
        <w:rPr>
          <w:rFonts w:ascii="Tahoma" w:hAnsi="Tahoma" w:cs="Tahoma"/>
          <w:sz w:val="20"/>
          <w:szCs w:val="20"/>
        </w:rPr>
        <w:t xml:space="preserve">vztahujících se k projektu názvem projektu, nebo jiným označením, které projekt jasně identifikuje, u dokladů, k jejichž úhradě </w:t>
      </w:r>
      <w:r>
        <w:rPr>
          <w:rFonts w:ascii="Tahoma" w:hAnsi="Tahoma" w:cs="Tahoma"/>
          <w:sz w:val="20"/>
          <w:szCs w:val="20"/>
        </w:rPr>
        <w:t>byla</w:t>
      </w:r>
      <w:r w:rsidRPr="00CC2D35">
        <w:rPr>
          <w:rFonts w:ascii="Tahoma" w:hAnsi="Tahoma" w:cs="Tahoma"/>
          <w:sz w:val="20"/>
          <w:szCs w:val="20"/>
        </w:rPr>
        <w:t xml:space="preserve"> </w:t>
      </w:r>
      <w:r w:rsidR="00FB6E03">
        <w:rPr>
          <w:rFonts w:ascii="Tahoma" w:hAnsi="Tahoma" w:cs="Tahoma"/>
          <w:sz w:val="20"/>
          <w:szCs w:val="20"/>
        </w:rPr>
        <w:t xml:space="preserve">nebo má být </w:t>
      </w:r>
      <w:r w:rsidRPr="00CC2D35">
        <w:rPr>
          <w:rFonts w:ascii="Tahoma" w:hAnsi="Tahoma" w:cs="Tahoma"/>
          <w:sz w:val="20"/>
          <w:szCs w:val="20"/>
        </w:rPr>
        <w:t>použita dotace, pak navíc uvést formulaci „Financováno z rozpočtu MSK“, číslo smlouvy a výši použité dotace v Kč</w:t>
      </w:r>
      <w:r w:rsidR="005C29B7">
        <w:rPr>
          <w:rFonts w:ascii="Tahoma" w:hAnsi="Tahoma" w:cs="Tahoma"/>
          <w:sz w:val="20"/>
          <w:szCs w:val="20"/>
        </w:rPr>
        <w:t xml:space="preserve">. </w:t>
      </w:r>
      <w:r w:rsidR="005C29B7" w:rsidRPr="005C29B7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34615343" w14:textId="77777777" w:rsidR="007D52D1" w:rsidRPr="00CC2D35" w:rsidRDefault="007D52D1" w:rsidP="007D52D1">
      <w:pPr>
        <w:numPr>
          <w:ilvl w:val="1"/>
          <w:numId w:val="8"/>
        </w:numPr>
        <w:tabs>
          <w:tab w:val="clear" w:pos="717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14C3F8C0" w14:textId="77777777" w:rsidR="007D52D1" w:rsidRPr="00CC2D35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předložit poskytovateli průběžné vyúčtování realizace projektu zpracované k 31. 12. </w:t>
      </w:r>
      <w:r w:rsidR="00697F47" w:rsidRPr="00CC2D35">
        <w:rPr>
          <w:rFonts w:ascii="Tahoma" w:hAnsi="Tahoma" w:cs="Tahoma"/>
          <w:sz w:val="20"/>
          <w:szCs w:val="20"/>
        </w:rPr>
        <w:t>20</w:t>
      </w:r>
      <w:r w:rsidR="00697F47">
        <w:rPr>
          <w:rFonts w:ascii="Tahoma" w:hAnsi="Tahoma" w:cs="Tahoma"/>
          <w:sz w:val="20"/>
          <w:szCs w:val="20"/>
        </w:rPr>
        <w:t>2</w:t>
      </w:r>
      <w:r w:rsidR="003C3169">
        <w:rPr>
          <w:rFonts w:ascii="Tahoma" w:hAnsi="Tahoma" w:cs="Tahoma"/>
          <w:sz w:val="20"/>
          <w:szCs w:val="20"/>
        </w:rPr>
        <w:t>5</w:t>
      </w:r>
      <w:r w:rsidR="00697F47" w:rsidRPr="00CC2D35">
        <w:rPr>
          <w:rFonts w:ascii="Tahoma" w:hAnsi="Tahoma" w:cs="Tahoma"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 xml:space="preserve">nejpozději do </w:t>
      </w:r>
      <w:r w:rsidR="00C62E20" w:rsidRPr="00CC2D35">
        <w:rPr>
          <w:rFonts w:ascii="Tahoma" w:hAnsi="Tahoma" w:cs="Tahoma"/>
          <w:sz w:val="20"/>
          <w:szCs w:val="20"/>
        </w:rPr>
        <w:t>1</w:t>
      </w:r>
      <w:r w:rsidR="004A1C98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 xml:space="preserve">. 1. následujícího kalendářního roku. </w:t>
      </w:r>
      <w:r w:rsidR="005C29B7" w:rsidRPr="005C29B7">
        <w:rPr>
          <w:rFonts w:ascii="Tahoma" w:hAnsi="Tahoma" w:cs="Tahoma"/>
          <w:sz w:val="20"/>
          <w:szCs w:val="20"/>
        </w:rPr>
        <w:t>Způsob a okamžik předložení průběžného vyúčtování jsou upraveny v</w:t>
      </w:r>
      <w:r w:rsidR="005848D0">
        <w:rPr>
          <w:rFonts w:ascii="Tahoma" w:hAnsi="Tahoma" w:cs="Tahoma"/>
          <w:sz w:val="20"/>
          <w:szCs w:val="20"/>
        </w:rPr>
        <w:t xml:space="preserve">e </w:t>
      </w:r>
      <w:r w:rsidR="005848D0" w:rsidRPr="005848D0">
        <w:rPr>
          <w:rFonts w:ascii="Tahoma" w:hAnsi="Tahoma" w:cs="Tahoma"/>
          <w:sz w:val="20"/>
          <w:szCs w:val="20"/>
        </w:rPr>
        <w:t>formuláři průběžného vyúčtování projektu, který příjemce vyplní v elektronickém systému ePodatelna a jehož vzor je přílohou</w:t>
      </w:r>
      <w:r w:rsidR="005C29B7" w:rsidRPr="005C29B7">
        <w:rPr>
          <w:rFonts w:ascii="Tahoma" w:hAnsi="Tahoma" w:cs="Tahoma"/>
          <w:sz w:val="20"/>
          <w:szCs w:val="20"/>
        </w:rPr>
        <w:t xml:space="preserve"> podmínek Dotačního programu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3D2A9533" w14:textId="77777777" w:rsidR="007D52D1" w:rsidRPr="00CC2D35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předložit poskytovateli průběžné vyúčtování dle písm.</w:t>
      </w:r>
      <w:r w:rsidR="00415FAA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g) tohoto odstavce smlouvy</w:t>
      </w:r>
      <w:r w:rsidR="007254E8">
        <w:rPr>
          <w:rFonts w:ascii="Tahoma" w:hAnsi="Tahoma" w:cs="Tahoma"/>
          <w:sz w:val="20"/>
          <w:szCs w:val="20"/>
        </w:rPr>
        <w:t xml:space="preserve"> </w:t>
      </w:r>
      <w:r w:rsidR="005C29B7" w:rsidRPr="005C29B7">
        <w:rPr>
          <w:rFonts w:ascii="Tahoma" w:hAnsi="Tahoma" w:cs="Tahoma"/>
          <w:sz w:val="20"/>
          <w:szCs w:val="20"/>
        </w:rPr>
        <w:t>na</w:t>
      </w:r>
      <w:r w:rsidR="00C24AFC">
        <w:rPr>
          <w:rFonts w:ascii="Tahoma" w:hAnsi="Tahoma" w:cs="Tahoma"/>
          <w:sz w:val="20"/>
          <w:szCs w:val="20"/>
        </w:rPr>
        <w:t> </w:t>
      </w:r>
      <w:r w:rsidR="005C29B7" w:rsidRPr="005C29B7">
        <w:rPr>
          <w:rFonts w:ascii="Tahoma" w:hAnsi="Tahoma" w:cs="Tahoma"/>
          <w:sz w:val="20"/>
          <w:szCs w:val="20"/>
        </w:rPr>
        <w:t>formulářích předepsaných pro Dotační program, úplné (obsahující všechny náležitosti vyžadované předepsanými formuláři včetně příloh, pokud se vztahují k danému příjemci a</w:t>
      </w:r>
      <w:r w:rsidR="00C24AFC">
        <w:rPr>
          <w:rFonts w:ascii="Tahoma" w:hAnsi="Tahoma" w:cs="Tahoma"/>
          <w:sz w:val="20"/>
          <w:szCs w:val="20"/>
        </w:rPr>
        <w:t> </w:t>
      </w:r>
      <w:r w:rsidR="005C29B7" w:rsidRPr="005C29B7">
        <w:rPr>
          <w:rFonts w:ascii="Tahoma" w:hAnsi="Tahoma" w:cs="Tahoma"/>
          <w:sz w:val="20"/>
          <w:szCs w:val="20"/>
        </w:rPr>
        <w:t>projektu) a bezchybné</w:t>
      </w:r>
      <w:r>
        <w:rPr>
          <w:rFonts w:ascii="Tahoma" w:hAnsi="Tahoma" w:cs="Tahoma"/>
          <w:sz w:val="20"/>
          <w:szCs w:val="20"/>
        </w:rPr>
        <w:t xml:space="preserve">. </w:t>
      </w:r>
      <w:r w:rsidRPr="00292C3D">
        <w:rPr>
          <w:rFonts w:ascii="Tahoma" w:hAnsi="Tahoma" w:cs="Tahoma"/>
          <w:sz w:val="20"/>
          <w:szCs w:val="20"/>
        </w:rPr>
        <w:t>V rámci závěrečného vyúčtování již příjemce není povinen předložit kopie účetních dokladů a</w:t>
      </w:r>
      <w:r w:rsidR="00415FAA">
        <w:rPr>
          <w:rFonts w:ascii="Tahoma" w:hAnsi="Tahoma" w:cs="Tahoma"/>
          <w:sz w:val="20"/>
          <w:szCs w:val="20"/>
        </w:rPr>
        <w:t> </w:t>
      </w:r>
      <w:r w:rsidRPr="00292C3D">
        <w:rPr>
          <w:rFonts w:ascii="Tahoma" w:hAnsi="Tahoma" w:cs="Tahoma"/>
          <w:sz w:val="20"/>
          <w:szCs w:val="20"/>
        </w:rPr>
        <w:t>dokladů o jejich úhradě, které předložil v rámci průběžného vyúčtování,</w:t>
      </w:r>
    </w:p>
    <w:p w14:paraId="25AA88E4" w14:textId="77777777" w:rsidR="007D52D1" w:rsidRPr="00A01818" w:rsidRDefault="007D52D1" w:rsidP="00292C3D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A01818">
        <w:rPr>
          <w:rFonts w:ascii="Tahoma" w:hAnsi="Tahoma" w:cs="Tahoma"/>
          <w:sz w:val="20"/>
          <w:szCs w:val="20"/>
        </w:rPr>
        <w:t>předložit poskytovateli závěrečné vyúčtování celého realizovaného projektu, jež je fi</w:t>
      </w:r>
      <w:r w:rsidR="00415FAA" w:rsidRPr="00A01818">
        <w:rPr>
          <w:rFonts w:ascii="Tahoma" w:hAnsi="Tahoma" w:cs="Tahoma"/>
          <w:sz w:val="20"/>
          <w:szCs w:val="20"/>
        </w:rPr>
        <w:t>nančním vypořádáním ve smyslu § 10a odst. </w:t>
      </w:r>
      <w:r w:rsidRPr="00A01818">
        <w:rPr>
          <w:rFonts w:ascii="Tahoma" w:hAnsi="Tahoma" w:cs="Tahoma"/>
          <w:sz w:val="20"/>
          <w:szCs w:val="20"/>
        </w:rPr>
        <w:t>1 písm.</w:t>
      </w:r>
      <w:r w:rsidR="00415FAA" w:rsidRPr="00A01818">
        <w:rPr>
          <w:rFonts w:ascii="Tahoma" w:hAnsi="Tahoma" w:cs="Tahoma"/>
          <w:sz w:val="20"/>
          <w:szCs w:val="20"/>
        </w:rPr>
        <w:t> </w:t>
      </w:r>
      <w:r w:rsidRPr="00A01818">
        <w:rPr>
          <w:rFonts w:ascii="Tahoma" w:hAnsi="Tahoma" w:cs="Tahoma"/>
          <w:sz w:val="20"/>
          <w:szCs w:val="20"/>
        </w:rPr>
        <w:t>d) zákona č.</w:t>
      </w:r>
      <w:r w:rsidR="00415FAA" w:rsidRPr="00A01818">
        <w:rPr>
          <w:rFonts w:ascii="Tahoma" w:hAnsi="Tahoma" w:cs="Tahoma"/>
          <w:sz w:val="20"/>
          <w:szCs w:val="20"/>
        </w:rPr>
        <w:t> 250/2000 </w:t>
      </w:r>
      <w:r w:rsidRPr="00A01818">
        <w:rPr>
          <w:rFonts w:ascii="Tahoma" w:hAnsi="Tahoma" w:cs="Tahoma"/>
          <w:sz w:val="20"/>
          <w:szCs w:val="20"/>
        </w:rPr>
        <w:t xml:space="preserve">Sb., </w:t>
      </w:r>
      <w:r w:rsidRPr="00A01818">
        <w:rPr>
          <w:rFonts w:ascii="Tahoma" w:hAnsi="Tahoma" w:cs="Tahoma"/>
          <w:b/>
          <w:sz w:val="20"/>
          <w:szCs w:val="20"/>
        </w:rPr>
        <w:t>nejpozději do </w:t>
      </w:r>
      <w:r w:rsidR="001165AA" w:rsidRPr="00A01818">
        <w:rPr>
          <w:rFonts w:ascii="Tahoma" w:hAnsi="Tahoma" w:cs="Tahoma"/>
          <w:b/>
          <w:sz w:val="20"/>
          <w:szCs w:val="20"/>
        </w:rPr>
        <w:t>1</w:t>
      </w:r>
      <w:r w:rsidR="0006480C">
        <w:rPr>
          <w:rFonts w:ascii="Tahoma" w:hAnsi="Tahoma" w:cs="Tahoma"/>
          <w:b/>
          <w:sz w:val="20"/>
          <w:szCs w:val="20"/>
        </w:rPr>
        <w:t>3</w:t>
      </w:r>
      <w:r w:rsidRPr="00A01818">
        <w:rPr>
          <w:rFonts w:ascii="Tahoma" w:hAnsi="Tahoma" w:cs="Tahoma"/>
          <w:b/>
          <w:sz w:val="20"/>
          <w:szCs w:val="20"/>
        </w:rPr>
        <w:t>. 11. </w:t>
      </w:r>
      <w:r w:rsidR="001165AA" w:rsidRPr="00A01818">
        <w:rPr>
          <w:rFonts w:ascii="Tahoma" w:hAnsi="Tahoma" w:cs="Tahoma"/>
          <w:b/>
          <w:sz w:val="20"/>
          <w:szCs w:val="20"/>
        </w:rPr>
        <w:t>202</w:t>
      </w:r>
      <w:r w:rsidR="00AA263F">
        <w:rPr>
          <w:rFonts w:ascii="Tahoma" w:hAnsi="Tahoma" w:cs="Tahoma"/>
          <w:b/>
          <w:sz w:val="20"/>
          <w:szCs w:val="20"/>
        </w:rPr>
        <w:t>6</w:t>
      </w:r>
      <w:r w:rsidRPr="00A01818">
        <w:rPr>
          <w:rFonts w:ascii="Tahoma" w:hAnsi="Tahoma" w:cs="Tahoma"/>
          <w:sz w:val="20"/>
          <w:szCs w:val="20"/>
        </w:rPr>
        <w:t xml:space="preserve">. </w:t>
      </w:r>
      <w:bookmarkStart w:id="1" w:name="_Hlk147479556"/>
      <w:r w:rsidR="00A01818" w:rsidRPr="00A01818">
        <w:rPr>
          <w:rFonts w:ascii="Tahoma" w:hAnsi="Tahoma" w:cs="Tahoma"/>
          <w:sz w:val="20"/>
          <w:szCs w:val="20"/>
        </w:rPr>
        <w:t>Způsob a okamžik předložení závěrečného vyúčtování jsou upraveny v</w:t>
      </w:r>
      <w:r w:rsidR="005848D0">
        <w:rPr>
          <w:rFonts w:ascii="Tahoma" w:hAnsi="Tahoma" w:cs="Tahoma"/>
          <w:sz w:val="20"/>
          <w:szCs w:val="20"/>
        </w:rPr>
        <w:t xml:space="preserve">e </w:t>
      </w:r>
      <w:r w:rsidR="005848D0" w:rsidRPr="005848D0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r w:rsidR="00A01818" w:rsidRPr="00A01818">
        <w:rPr>
          <w:rFonts w:ascii="Tahoma" w:hAnsi="Tahoma" w:cs="Tahoma"/>
          <w:sz w:val="20"/>
          <w:szCs w:val="20"/>
        </w:rPr>
        <w:t> podmínek Dotačního programu</w:t>
      </w:r>
      <w:bookmarkEnd w:id="1"/>
      <w:r w:rsidRPr="00A01818">
        <w:rPr>
          <w:rFonts w:ascii="Tahoma" w:hAnsi="Tahoma" w:cs="Tahoma"/>
          <w:sz w:val="20"/>
          <w:szCs w:val="20"/>
        </w:rPr>
        <w:t>,</w:t>
      </w:r>
    </w:p>
    <w:p w14:paraId="1A52519F" w14:textId="77777777" w:rsidR="004839E8" w:rsidRPr="00A01818" w:rsidRDefault="007D52D1" w:rsidP="00D021D4">
      <w:pPr>
        <w:numPr>
          <w:ilvl w:val="1"/>
          <w:numId w:val="8"/>
        </w:numPr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A0181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 dle písm. i) tohoto odstavce smlouvy </w:t>
      </w:r>
      <w:r w:rsidR="00A01818" w:rsidRPr="00A01818">
        <w:rPr>
          <w:rFonts w:ascii="Tahoma" w:hAnsi="Tahoma" w:cs="Tahoma"/>
          <w:sz w:val="20"/>
          <w:szCs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Pr="00A01818">
        <w:rPr>
          <w:rFonts w:ascii="Tahoma" w:hAnsi="Tahoma" w:cs="Tahoma"/>
          <w:sz w:val="20"/>
          <w:szCs w:val="20"/>
        </w:rPr>
        <w:t xml:space="preserve">, </w:t>
      </w:r>
    </w:p>
    <w:p w14:paraId="6311FC7A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řádně v souladu s právními předpisy uschovat originály všech účetních dokladů vztahujících se k projektu, </w:t>
      </w:r>
    </w:p>
    <w:p w14:paraId="440FCB9B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umožnit poskytovateli v souladu se zákonem o finanční kontrole řádné provedení průběžné a následné kontroly hospodaření s veřejnými prostředky z poskytnuté dotace, jejich použití dle </w:t>
      </w:r>
      <w:r w:rsidRPr="00CC2D35">
        <w:rPr>
          <w:rFonts w:ascii="Tahoma" w:hAnsi="Tahoma" w:cs="Tahoma"/>
          <w:sz w:val="20"/>
          <w:szCs w:val="20"/>
        </w:rPr>
        <w:lastRenderedPageBreak/>
        <w:t>účelového určení stanoveného touto smlouvou, provedení kontroly faktické realizace činnosti na místě a předložit při kontrole všechny potřebné účetní a jiné doklady. Kontrola na místě bude dle pokynu poskytovatele provedena v </w:t>
      </w:r>
      <w:r w:rsidRPr="00CC2D35">
        <w:rPr>
          <w:rFonts w:ascii="Tahoma" w:hAnsi="Tahoma" w:cs="Tahoma"/>
          <w:iCs/>
          <w:sz w:val="20"/>
          <w:szCs w:val="20"/>
        </w:rPr>
        <w:t>sídle</w:t>
      </w:r>
      <w:r w:rsidRPr="00CC2D35">
        <w:rPr>
          <w:rFonts w:ascii="Tahoma" w:hAnsi="Tahoma" w:cs="Tahoma"/>
          <w:sz w:val="20"/>
          <w:szCs w:val="20"/>
        </w:rPr>
        <w:t xml:space="preserve"> příjemce, v místě realizace projektu nebo v sídle poskytovatele,</w:t>
      </w:r>
    </w:p>
    <w:p w14:paraId="2D02D9BE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 čl. I této smlouvy a při těchto peněžních operacích vždy uvádět variabilní symbol </w:t>
      </w:r>
      <w:r w:rsidR="002C7900" w:rsidRPr="000C5322">
        <w:rPr>
          <w:rFonts w:ascii="Tahoma" w:hAnsi="Tahoma" w:cs="Tahoma"/>
          <w:sz w:val="20"/>
          <w:szCs w:val="20"/>
        </w:rPr>
        <w:t>……</w:t>
      </w:r>
      <w:r w:rsidR="00BB2B3B" w:rsidRPr="000C5322">
        <w:rPr>
          <w:rFonts w:ascii="Tahoma" w:hAnsi="Tahoma" w:cs="Tahoma"/>
          <w:sz w:val="20"/>
          <w:szCs w:val="20"/>
        </w:rPr>
        <w:t>……</w:t>
      </w:r>
      <w:r w:rsidRPr="000C5322">
        <w:rPr>
          <w:rFonts w:ascii="Tahoma" w:hAnsi="Tahoma" w:cs="Tahoma"/>
          <w:sz w:val="20"/>
          <w:szCs w:val="20"/>
        </w:rPr>
        <w:t>,</w:t>
      </w:r>
    </w:p>
    <w:p w14:paraId="61681F18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727DCA16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 dobu 10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let od ukončení realizace projektu nezcizit majetek pořízený nebo technicky zhodnocený z prostředků získaných z dotace poskytnuté na základě této smlouvy</w:t>
      </w:r>
      <w:r>
        <w:rPr>
          <w:rFonts w:ascii="Tahoma" w:hAnsi="Tahoma" w:cs="Tahoma"/>
          <w:sz w:val="20"/>
          <w:szCs w:val="20"/>
        </w:rPr>
        <w:t xml:space="preserve"> </w:t>
      </w:r>
      <w:r w:rsidRPr="007467C8">
        <w:rPr>
          <w:rFonts w:ascii="Tahoma" w:hAnsi="Tahoma" w:cs="Tahoma"/>
          <w:i/>
          <w:iCs/>
          <w:color w:val="3366FF"/>
          <w:sz w:val="20"/>
        </w:rPr>
        <w:t>(investiční dotace)</w:t>
      </w:r>
      <w:r>
        <w:rPr>
          <w:rFonts w:ascii="Tahoma" w:hAnsi="Tahoma" w:cs="Tahoma"/>
          <w:sz w:val="20"/>
          <w:szCs w:val="20"/>
        </w:rPr>
        <w:t xml:space="preserve"> / </w:t>
      </w:r>
      <w:r>
        <w:rPr>
          <w:rFonts w:ascii="Tahoma" w:hAnsi="Tahoma" w:cs="Tahoma"/>
          <w:sz w:val="20"/>
        </w:rPr>
        <w:t>po dobu 10</w:t>
      </w:r>
      <w:r w:rsidR="001C000F">
        <w:rPr>
          <w:rFonts w:ascii="Tahoma" w:hAnsi="Tahoma" w:cs="Tahoma"/>
          <w:sz w:val="20"/>
        </w:rPr>
        <w:t xml:space="preserve"> let</w:t>
      </w:r>
      <w:r>
        <w:rPr>
          <w:rFonts w:ascii="Tahoma" w:hAnsi="Tahoma" w:cs="Tahoma"/>
          <w:sz w:val="20"/>
        </w:rPr>
        <w:t xml:space="preserve"> od ukončení realizace projektu nezcizit drobný dlouhodobý nehmotný a hmotný majetek pořízený z prostředků získaných z dotace poskytnuté na základě této smlouvy </w:t>
      </w:r>
      <w:r w:rsidRPr="007467C8">
        <w:rPr>
          <w:rFonts w:ascii="Tahoma" w:hAnsi="Tahoma" w:cs="Tahoma"/>
          <w:i/>
          <w:iCs/>
          <w:color w:val="3366FF"/>
          <w:sz w:val="20"/>
        </w:rPr>
        <w:t>(neinvestiční dotace)</w:t>
      </w:r>
      <w:r>
        <w:rPr>
          <w:rFonts w:ascii="Tahoma" w:hAnsi="Tahoma" w:cs="Tahoma"/>
          <w:sz w:val="20"/>
        </w:rPr>
        <w:t>,</w:t>
      </w:r>
    </w:p>
    <w:p w14:paraId="5EBE9D2F" w14:textId="77777777" w:rsidR="007D52D1" w:rsidRPr="00CC2D35" w:rsidRDefault="0020680B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neprodleně, nejpozději však do </w:t>
      </w:r>
      <w:r w:rsidR="00BB4890">
        <w:rPr>
          <w:rFonts w:ascii="Tahoma" w:hAnsi="Tahoma" w:cs="Tahoma"/>
          <w:sz w:val="20"/>
          <w:szCs w:val="20"/>
        </w:rPr>
        <w:t>7 kalendářních </w:t>
      </w:r>
      <w:r w:rsidR="007D52D1" w:rsidRPr="00CC2D35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rovněž doložit vlastnictví k účtu, a to kopií příslušné smlouvy nebo potvrzením peněžního ústavu. Z důvodu změn identifikačních údajů smluvních stran není nutn</w:t>
      </w:r>
      <w:r w:rsidR="00123717">
        <w:rPr>
          <w:rFonts w:ascii="Tahoma" w:hAnsi="Tahoma" w:cs="Tahoma"/>
          <w:sz w:val="20"/>
          <w:szCs w:val="20"/>
        </w:rPr>
        <w:t>o</w:t>
      </w:r>
      <w:r w:rsidR="007D52D1" w:rsidRPr="00CC2D35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51A10331" w14:textId="77777777" w:rsidR="007D52D1" w:rsidRPr="00CC2D35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neprodleně, nejpozději však do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7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kalendářních dnů, informovat poskytovatele o vlastní přeměně (sloučení obcí, připojení obce, oddělení části obce) a o tom, na který subjekt přejdou práva a</w:t>
      </w:r>
      <w:r w:rsidR="00451162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povinnosti z této smlouvy,</w:t>
      </w:r>
      <w:r w:rsidR="00535DDB">
        <w:rPr>
          <w:rFonts w:ascii="Tahoma" w:hAnsi="Tahoma" w:cs="Tahoma"/>
          <w:sz w:val="20"/>
          <w:szCs w:val="20"/>
        </w:rPr>
        <w:t xml:space="preserve">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[je-li příjemcem </w:t>
      </w:r>
      <w:r w:rsidR="00535DDB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svazek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>obc</w:t>
      </w:r>
      <w:r w:rsidR="00535DDB">
        <w:rPr>
          <w:rFonts w:ascii="Tahoma" w:hAnsi="Tahoma" w:cs="Tahoma"/>
          <w:bCs/>
          <w:i/>
          <w:iCs/>
          <w:color w:val="3366FF"/>
          <w:sz w:val="20"/>
          <w:szCs w:val="20"/>
        </w:rPr>
        <w:t>í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, </w:t>
      </w:r>
      <w:r w:rsidR="00535DDB" w:rsidRPr="00E87E7A">
        <w:rPr>
          <w:rFonts w:ascii="Tahoma" w:hAnsi="Tahoma" w:cs="Tahoma"/>
          <w:i/>
          <w:iCs/>
          <w:color w:val="3366FF"/>
          <w:sz w:val="20"/>
          <w:szCs w:val="20"/>
        </w:rPr>
        <w:t>uvede se: „…</w:t>
      </w:r>
      <w:r w:rsidR="005D5FB8" w:rsidRPr="005D5FB8">
        <w:rPr>
          <w:rFonts w:ascii="Tahoma" w:hAnsi="Tahoma" w:cs="Tahoma"/>
          <w:i/>
          <w:iCs/>
          <w:color w:val="3366FF"/>
          <w:sz w:val="20"/>
          <w:szCs w:val="20"/>
        </w:rPr>
        <w:t xml:space="preserve">o vlastní přeměně nebo zrušení s likvidací, v případě přeměny i o tom, na který subjekt </w:t>
      </w:r>
      <w:r w:rsidR="00535DDB" w:rsidRPr="00E87E7A">
        <w:rPr>
          <w:rFonts w:ascii="Tahoma" w:hAnsi="Tahoma" w:cs="Tahoma"/>
          <w:bCs/>
          <w:i/>
          <w:iCs/>
          <w:color w:val="3366FF"/>
          <w:sz w:val="20"/>
          <w:szCs w:val="20"/>
        </w:rPr>
        <w:t>…“]</w:t>
      </w:r>
    </w:p>
    <w:p w14:paraId="290456F4" w14:textId="77777777" w:rsidR="007D52D1" w:rsidRDefault="007D52D1" w:rsidP="007D52D1">
      <w:pPr>
        <w:numPr>
          <w:ilvl w:val="1"/>
          <w:numId w:val="8"/>
        </w:numPr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dodržovat podmínky povinné publicity stanovené v čl.</w:t>
      </w:r>
      <w:r w:rsidR="0020680B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VII této smlouvy.</w:t>
      </w:r>
    </w:p>
    <w:p w14:paraId="2688948D" w14:textId="77777777" w:rsidR="007D52D1" w:rsidRPr="00CC2D35" w:rsidRDefault="007D52D1" w:rsidP="007D52D1">
      <w:pPr>
        <w:numPr>
          <w:ilvl w:val="0"/>
          <w:numId w:val="8"/>
        </w:numPr>
        <w:spacing w:before="120" w:line="280" w:lineRule="exact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Porušení podmínek uvedených v odstavci </w:t>
      </w:r>
      <w:r w:rsidRPr="00F326E1">
        <w:rPr>
          <w:rFonts w:ascii="Tahoma" w:hAnsi="Tahoma" w:cs="Tahoma"/>
          <w:bCs/>
          <w:sz w:val="20"/>
          <w:szCs w:val="20"/>
        </w:rPr>
        <w:t>3 písmenech g), h)</w:t>
      </w:r>
      <w:r w:rsidR="00927892">
        <w:rPr>
          <w:rFonts w:ascii="Tahoma" w:hAnsi="Tahoma" w:cs="Tahoma"/>
          <w:bCs/>
          <w:sz w:val="20"/>
          <w:szCs w:val="20"/>
        </w:rPr>
        <w:t>,</w:t>
      </w:r>
      <w:r w:rsidRPr="00F326E1">
        <w:rPr>
          <w:rFonts w:ascii="Tahoma" w:hAnsi="Tahoma" w:cs="Tahoma"/>
          <w:bCs/>
          <w:sz w:val="20"/>
          <w:szCs w:val="20"/>
        </w:rPr>
        <w:t xml:space="preserve"> i), j), m), p), q) a r)</w:t>
      </w:r>
      <w:r w:rsidRPr="00CC2D3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je</w:t>
      </w:r>
      <w:r w:rsidRPr="00CC2D35">
        <w:rPr>
          <w:rFonts w:ascii="Tahoma" w:hAnsi="Tahoma" w:cs="Tahoma"/>
          <w:bCs/>
          <w:sz w:val="20"/>
          <w:szCs w:val="20"/>
        </w:rPr>
        <w:t xml:space="preserve"> považováno za porušení méně závažné ve smyslu </w:t>
      </w:r>
      <w:r>
        <w:rPr>
          <w:rFonts w:ascii="Tahoma" w:hAnsi="Tahoma" w:cs="Tahoma"/>
          <w:bCs/>
          <w:sz w:val="20"/>
          <w:szCs w:val="20"/>
        </w:rPr>
        <w:t xml:space="preserve">ust. </w:t>
      </w:r>
      <w:r w:rsidRPr="00CC2D35">
        <w:rPr>
          <w:rFonts w:ascii="Tahoma" w:hAnsi="Tahoma" w:cs="Tahoma"/>
          <w:bCs/>
          <w:sz w:val="20"/>
          <w:szCs w:val="20"/>
        </w:rPr>
        <w:t xml:space="preserve">§ 10a odst. 6 zákona č. 250/2000 Sb. Odvod za tato porušení rozpočtové kázně se stanoví následujícím </w:t>
      </w:r>
      <w:r w:rsidR="00927892">
        <w:rPr>
          <w:rFonts w:ascii="Tahoma" w:hAnsi="Tahoma" w:cs="Tahoma"/>
          <w:bCs/>
          <w:sz w:val="20"/>
          <w:szCs w:val="20"/>
        </w:rPr>
        <w:t>způsobem</w:t>
      </w:r>
      <w:r w:rsidRPr="00CC2D35">
        <w:rPr>
          <w:rFonts w:ascii="Tahoma" w:hAnsi="Tahoma" w:cs="Tahoma"/>
          <w:bCs/>
          <w:sz w:val="20"/>
          <w:szCs w:val="20"/>
        </w:rPr>
        <w:t>:</w:t>
      </w:r>
    </w:p>
    <w:p w14:paraId="60B7AAC1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>ředložení vyúčtování podle odstavce 3 písm.</w:t>
      </w:r>
      <w:r w:rsidR="0020680B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>g</w:t>
      </w:r>
      <w:r w:rsidRPr="00CC2D35">
        <w:rPr>
          <w:rFonts w:ascii="Tahoma" w:hAnsi="Tahoma" w:cs="Tahoma"/>
          <w:bCs/>
          <w:sz w:val="20"/>
          <w:szCs w:val="20"/>
        </w:rPr>
        <w:t>) a</w:t>
      </w:r>
      <w:r w:rsidR="0020680B"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bCs/>
          <w:sz w:val="20"/>
          <w:szCs w:val="20"/>
        </w:rPr>
        <w:t>i</w:t>
      </w:r>
      <w:r w:rsidRPr="00CC2D35">
        <w:rPr>
          <w:rFonts w:ascii="Tahoma" w:hAnsi="Tahoma" w:cs="Tahoma"/>
          <w:bCs/>
          <w:sz w:val="20"/>
          <w:szCs w:val="20"/>
        </w:rPr>
        <w:t>) po stanovené lhůtě:</w:t>
      </w:r>
    </w:p>
    <w:p w14:paraId="011E9D89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do 7 kalendářních dnů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>1.500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0E8E4812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CC2D35">
        <w:rPr>
          <w:rFonts w:ascii="Tahoma" w:hAnsi="Tahoma" w:cs="Tahoma"/>
          <w:bCs/>
          <w:sz w:val="20"/>
          <w:szCs w:val="20"/>
        </w:rPr>
        <w:t>od 8 do </w:t>
      </w:r>
      <w:r w:rsidR="00927892">
        <w:rPr>
          <w:rFonts w:ascii="Tahoma" w:hAnsi="Tahoma" w:cs="Tahoma"/>
          <w:bCs/>
          <w:sz w:val="20"/>
          <w:szCs w:val="20"/>
        </w:rPr>
        <w:t>15</w:t>
      </w:r>
      <w:r w:rsidRPr="00CC2D35">
        <w:rPr>
          <w:rFonts w:ascii="Tahoma" w:hAnsi="Tahoma" w:cs="Tahoma"/>
          <w:bCs/>
          <w:sz w:val="20"/>
          <w:szCs w:val="20"/>
        </w:rPr>
        <w:t> kalendářních dnů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="000E6BF3">
        <w:rPr>
          <w:rFonts w:ascii="Tahoma" w:hAnsi="Tahoma" w:cs="Tahoma"/>
          <w:bCs/>
          <w:sz w:val="20"/>
          <w:szCs w:val="20"/>
        </w:rPr>
        <w:t>3.000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036F8FF8" w14:textId="77777777" w:rsidR="007D52D1" w:rsidRPr="00CC2D35" w:rsidRDefault="007D52D1" w:rsidP="007D52D1">
      <w:pPr>
        <w:spacing w:before="60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od </w:t>
      </w:r>
      <w:r w:rsidR="00927892">
        <w:rPr>
          <w:rFonts w:ascii="Tahoma" w:hAnsi="Tahoma" w:cs="Tahoma"/>
          <w:sz w:val="20"/>
          <w:szCs w:val="20"/>
        </w:rPr>
        <w:t>16</w:t>
      </w:r>
      <w:r w:rsidRPr="00CC2D35">
        <w:rPr>
          <w:rFonts w:ascii="Tahoma" w:hAnsi="Tahoma" w:cs="Tahoma"/>
          <w:sz w:val="20"/>
          <w:szCs w:val="20"/>
        </w:rPr>
        <w:t xml:space="preserve"> do </w:t>
      </w:r>
      <w:r w:rsidR="00927892">
        <w:rPr>
          <w:rFonts w:ascii="Tahoma" w:hAnsi="Tahoma" w:cs="Tahoma"/>
          <w:sz w:val="20"/>
          <w:szCs w:val="20"/>
        </w:rPr>
        <w:t>3</w:t>
      </w:r>
      <w:r w:rsidRPr="00CC2D35">
        <w:rPr>
          <w:rFonts w:ascii="Tahoma" w:hAnsi="Tahoma" w:cs="Tahoma"/>
          <w:sz w:val="20"/>
          <w:szCs w:val="20"/>
        </w:rPr>
        <w:t>0 kalendářních dnů</w:t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C2D35">
        <w:rPr>
          <w:rFonts w:ascii="Tahoma" w:hAnsi="Tahoma" w:cs="Tahoma"/>
          <w:sz w:val="20"/>
          <w:szCs w:val="20"/>
        </w:rPr>
        <w:tab/>
      </w:r>
      <w:r w:rsidR="000E6BF3">
        <w:rPr>
          <w:rFonts w:ascii="Tahoma" w:hAnsi="Tahoma" w:cs="Tahoma"/>
          <w:sz w:val="20"/>
          <w:szCs w:val="20"/>
        </w:rPr>
        <w:t>5.000 Kč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69F2C943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</w:t>
      </w:r>
      <w:r w:rsidRPr="00CC2D35">
        <w:rPr>
          <w:rFonts w:ascii="Tahoma" w:hAnsi="Tahoma" w:cs="Tahoma"/>
          <w:bCs/>
          <w:sz w:val="20"/>
          <w:szCs w:val="20"/>
        </w:rPr>
        <w:t xml:space="preserve">rušení podmínky stanovené v odst. 3 písm. </w:t>
      </w:r>
      <w:r>
        <w:rPr>
          <w:rFonts w:ascii="Tahoma" w:hAnsi="Tahoma" w:cs="Tahoma"/>
          <w:bCs/>
          <w:sz w:val="20"/>
          <w:szCs w:val="20"/>
        </w:rPr>
        <w:t>h</w:t>
      </w:r>
      <w:r w:rsidRPr="00CC2D35">
        <w:rPr>
          <w:rFonts w:ascii="Tahoma" w:hAnsi="Tahoma" w:cs="Tahoma"/>
          <w:bCs/>
          <w:sz w:val="20"/>
          <w:szCs w:val="20"/>
        </w:rPr>
        <w:t>) spočívající ve formálních nedostatcích průběžného vyúčtování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>10 % poskytnuté dotace,</w:t>
      </w:r>
    </w:p>
    <w:p w14:paraId="221FFF53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 odst. 3 písm. </w:t>
      </w:r>
      <w:r>
        <w:rPr>
          <w:rFonts w:ascii="Tahoma" w:hAnsi="Tahoma" w:cs="Tahoma"/>
          <w:bCs/>
          <w:sz w:val="20"/>
          <w:szCs w:val="20"/>
        </w:rPr>
        <w:t>j</w:t>
      </w:r>
      <w:r w:rsidRPr="00CC2D35">
        <w:rPr>
          <w:rFonts w:ascii="Tahoma" w:hAnsi="Tahoma" w:cs="Tahoma"/>
          <w:bCs/>
          <w:sz w:val="20"/>
          <w:szCs w:val="20"/>
        </w:rPr>
        <w:t>) spočívající ve formálních nedostatcích závěrečného vyúčtování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>10 % poskytnuté dotace,</w:t>
      </w:r>
    </w:p>
    <w:p w14:paraId="4092C534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m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proofErr w:type="gramStart"/>
      <w:r w:rsidRPr="00CC2D35">
        <w:rPr>
          <w:rFonts w:ascii="Tahoma" w:hAnsi="Tahoma" w:cs="Tahoma"/>
          <w:bCs/>
          <w:sz w:val="20"/>
          <w:szCs w:val="20"/>
        </w:rPr>
        <w:tab/>
        <w:t xml:space="preserve">  </w:t>
      </w:r>
      <w:r w:rsidR="00840C3A">
        <w:rPr>
          <w:rFonts w:ascii="Tahoma" w:hAnsi="Tahoma" w:cs="Tahoma"/>
          <w:bCs/>
          <w:sz w:val="20"/>
          <w:szCs w:val="20"/>
        </w:rPr>
        <w:t>1.000</w:t>
      </w:r>
      <w:proofErr w:type="gramEnd"/>
      <w:r w:rsidR="00840C3A">
        <w:rPr>
          <w:rFonts w:ascii="Tahoma" w:hAnsi="Tahoma" w:cs="Tahoma"/>
          <w:bCs/>
          <w:sz w:val="20"/>
          <w:szCs w:val="20"/>
        </w:rPr>
        <w:t xml:space="preserve"> Kč</w:t>
      </w:r>
      <w:r w:rsidRPr="00CC2D35">
        <w:rPr>
          <w:rFonts w:ascii="Tahoma" w:hAnsi="Tahoma" w:cs="Tahoma"/>
          <w:bCs/>
          <w:sz w:val="20"/>
          <w:szCs w:val="20"/>
        </w:rPr>
        <w:t>,</w:t>
      </w:r>
    </w:p>
    <w:p w14:paraId="59A4429E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proofErr w:type="gramStart"/>
      <w:r w:rsidRPr="00CC2D35">
        <w:rPr>
          <w:rFonts w:ascii="Tahoma" w:hAnsi="Tahoma" w:cs="Tahoma"/>
          <w:bCs/>
          <w:sz w:val="20"/>
          <w:szCs w:val="20"/>
        </w:rPr>
        <w:tab/>
        <w:t xml:space="preserve">  2</w:t>
      </w:r>
      <w:proofErr w:type="gramEnd"/>
      <w:r w:rsidRPr="00CC2D35">
        <w:rPr>
          <w:rFonts w:ascii="Tahoma" w:hAnsi="Tahoma" w:cs="Tahoma"/>
          <w:bCs/>
          <w:sz w:val="20"/>
          <w:szCs w:val="20"/>
        </w:rPr>
        <w:t xml:space="preserve"> % poskytnuté dotace,</w:t>
      </w:r>
    </w:p>
    <w:p w14:paraId="0D9C825D" w14:textId="77777777" w:rsidR="007D52D1" w:rsidRPr="00CC2D35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podmínky stanovené v odst. 3 písm. </w:t>
      </w:r>
      <w:r>
        <w:rPr>
          <w:rFonts w:ascii="Tahoma" w:hAnsi="Tahoma" w:cs="Tahoma"/>
          <w:bCs/>
          <w:sz w:val="20"/>
          <w:szCs w:val="20"/>
        </w:rPr>
        <w:t>q</w:t>
      </w:r>
      <w:r w:rsidRPr="00CC2D35">
        <w:rPr>
          <w:rFonts w:ascii="Tahoma" w:hAnsi="Tahoma" w:cs="Tahoma"/>
          <w:bCs/>
          <w:sz w:val="20"/>
          <w:szCs w:val="20"/>
        </w:rPr>
        <w:t>)</w:t>
      </w:r>
      <w:r w:rsidRPr="00CC2D35">
        <w:rPr>
          <w:rFonts w:ascii="Tahoma" w:hAnsi="Tahoma" w:cs="Tahoma"/>
          <w:bCs/>
          <w:sz w:val="20"/>
          <w:szCs w:val="20"/>
        </w:rPr>
        <w:tab/>
      </w:r>
      <w:r w:rsidRPr="00CC2D35">
        <w:rPr>
          <w:rFonts w:ascii="Tahoma" w:hAnsi="Tahoma" w:cs="Tahoma"/>
          <w:bCs/>
          <w:sz w:val="20"/>
          <w:szCs w:val="20"/>
        </w:rPr>
        <w:tab/>
        <w:t>10 % poskytnuté dotace,</w:t>
      </w:r>
    </w:p>
    <w:p w14:paraId="4841F0E4" w14:textId="77777777" w:rsidR="00C52144" w:rsidRDefault="007D52D1" w:rsidP="007D52D1">
      <w:pPr>
        <w:numPr>
          <w:ilvl w:val="1"/>
          <w:numId w:val="8"/>
        </w:numPr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CC2D35">
        <w:rPr>
          <w:rFonts w:ascii="Tahoma" w:hAnsi="Tahoma" w:cs="Tahoma"/>
          <w:bCs/>
          <w:sz w:val="20"/>
          <w:szCs w:val="20"/>
        </w:rPr>
        <w:t xml:space="preserve">orušení každé podmínky, na niž se odkazuje v odst. 3 písm. </w:t>
      </w:r>
      <w:proofErr w:type="gramStart"/>
      <w:r>
        <w:rPr>
          <w:rFonts w:ascii="Tahoma" w:hAnsi="Tahoma" w:cs="Tahoma"/>
          <w:bCs/>
          <w:sz w:val="20"/>
          <w:szCs w:val="20"/>
        </w:rPr>
        <w:t>r</w:t>
      </w:r>
      <w:r w:rsidRPr="00CC2D35">
        <w:rPr>
          <w:rFonts w:ascii="Tahoma" w:hAnsi="Tahoma" w:cs="Tahoma"/>
          <w:bCs/>
          <w:sz w:val="20"/>
          <w:szCs w:val="20"/>
        </w:rPr>
        <w:t>)  5</w:t>
      </w:r>
      <w:proofErr w:type="gramEnd"/>
      <w:r w:rsidRPr="00CC2D35">
        <w:rPr>
          <w:rFonts w:ascii="Tahoma" w:hAnsi="Tahoma" w:cs="Tahoma"/>
          <w:bCs/>
          <w:sz w:val="20"/>
          <w:szCs w:val="20"/>
        </w:rPr>
        <w:t xml:space="preserve"> % poskytnuté dotace.</w:t>
      </w:r>
    </w:p>
    <w:p w14:paraId="24C34321" w14:textId="77777777" w:rsidR="007D52D1" w:rsidRPr="00CC2D35" w:rsidRDefault="007D52D1" w:rsidP="000D7126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VI.</w:t>
      </w:r>
    </w:p>
    <w:p w14:paraId="71F31CD5" w14:textId="77777777" w:rsidR="007D52D1" w:rsidRPr="00CC2D35" w:rsidRDefault="007D52D1" w:rsidP="007D52D1">
      <w:pPr>
        <w:keepNext/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16A5FB09" w14:textId="77777777" w:rsidR="007D52D1" w:rsidRPr="00CC2D35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789C5238" w14:textId="77777777" w:rsidR="007D52D1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vznikl v období realizace </w:t>
      </w:r>
      <w:r w:rsidRPr="00CC2D35">
        <w:rPr>
          <w:rFonts w:ascii="Tahoma" w:hAnsi="Tahoma" w:cs="Tahoma"/>
          <w:bCs/>
          <w:sz w:val="20"/>
          <w:szCs w:val="20"/>
        </w:rPr>
        <w:t>projektu</w:t>
      </w:r>
      <w:r w:rsidRPr="00CC2D35">
        <w:rPr>
          <w:rFonts w:ascii="Tahoma" w:hAnsi="Tahoma" w:cs="Tahoma"/>
          <w:sz w:val="20"/>
          <w:szCs w:val="20"/>
        </w:rPr>
        <w:t xml:space="preserve">, tj. v období ode dne …………… do dne </w:t>
      </w:r>
      <w:r w:rsidR="001165AA" w:rsidRPr="00CC2D35">
        <w:rPr>
          <w:rFonts w:ascii="Tahoma" w:hAnsi="Tahoma" w:cs="Tahoma"/>
          <w:sz w:val="20"/>
          <w:szCs w:val="20"/>
        </w:rPr>
        <w:t>1</w:t>
      </w:r>
      <w:r w:rsidR="001165AA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9. </w:t>
      </w:r>
      <w:r w:rsidR="001165AA" w:rsidRPr="00CC2D35">
        <w:rPr>
          <w:rFonts w:ascii="Tahoma" w:hAnsi="Tahoma" w:cs="Tahoma"/>
          <w:sz w:val="20"/>
          <w:szCs w:val="20"/>
        </w:rPr>
        <w:t>20</w:t>
      </w:r>
      <w:r w:rsidR="001165AA">
        <w:rPr>
          <w:rFonts w:ascii="Tahoma" w:hAnsi="Tahoma" w:cs="Tahoma"/>
          <w:sz w:val="20"/>
          <w:szCs w:val="20"/>
        </w:rPr>
        <w:t>2</w:t>
      </w:r>
      <w:r w:rsidR="00F332BE">
        <w:rPr>
          <w:rFonts w:ascii="Tahoma" w:hAnsi="Tahoma" w:cs="Tahoma"/>
          <w:sz w:val="20"/>
          <w:szCs w:val="20"/>
        </w:rPr>
        <w:t>6</w:t>
      </w:r>
      <w:r w:rsidRPr="00CC2D35">
        <w:rPr>
          <w:rFonts w:ascii="Tahoma" w:hAnsi="Tahoma" w:cs="Tahoma"/>
          <w:sz w:val="20"/>
          <w:szCs w:val="20"/>
        </w:rPr>
        <w:t xml:space="preserve">, a byl příjemcem </w:t>
      </w:r>
      <w:r w:rsidR="00F70EF0" w:rsidRPr="00A01C4E">
        <w:rPr>
          <w:rFonts w:ascii="Tahoma" w:eastAsia="Droid Sans" w:hAnsi="Tahoma" w:cs="Lohit Hindi"/>
          <w:kern w:val="1"/>
          <w:sz w:val="20"/>
          <w:lang w:eastAsia="zh-CN" w:bidi="hi-IN"/>
        </w:rPr>
        <w:t xml:space="preserve">uhrazen </w:t>
      </w:r>
      <w:r w:rsidR="00F70EF0" w:rsidRPr="009210E7">
        <w:rPr>
          <w:rFonts w:ascii="Tahoma" w:eastAsia="Droid Sans" w:hAnsi="Tahoma" w:cs="Lohit Hindi"/>
          <w:kern w:val="1"/>
          <w:sz w:val="20"/>
          <w:lang w:eastAsia="zh-CN" w:bidi="hi-IN"/>
        </w:rPr>
        <w:t xml:space="preserve">nejpozději do 30 dnů ode dne ukončení realizace projektu, </w:t>
      </w:r>
      <w:r w:rsidR="00F70EF0">
        <w:rPr>
          <w:rFonts w:ascii="Tahoma" w:hAnsi="Tahoma" w:cs="Tahoma"/>
          <w:sz w:val="20"/>
          <w:szCs w:val="20"/>
        </w:rPr>
        <w:t>nejpozději však</w:t>
      </w:r>
      <w:r w:rsidRPr="00CC2D35">
        <w:rPr>
          <w:rFonts w:ascii="Tahoma" w:hAnsi="Tahoma" w:cs="Tahoma"/>
          <w:sz w:val="20"/>
          <w:szCs w:val="20"/>
        </w:rPr>
        <w:t xml:space="preserve"> dne </w:t>
      </w:r>
      <w:r w:rsidR="001165AA" w:rsidRPr="005A2275">
        <w:rPr>
          <w:rFonts w:ascii="Tahoma" w:hAnsi="Tahoma" w:cs="Tahoma"/>
          <w:sz w:val="20"/>
          <w:szCs w:val="20"/>
        </w:rPr>
        <w:t>1</w:t>
      </w:r>
      <w:r w:rsidR="001165AA">
        <w:rPr>
          <w:rFonts w:ascii="Tahoma" w:hAnsi="Tahoma" w:cs="Tahoma"/>
          <w:sz w:val="20"/>
          <w:szCs w:val="20"/>
        </w:rPr>
        <w:t>5</w:t>
      </w:r>
      <w:r w:rsidRPr="00CC2D35">
        <w:rPr>
          <w:rFonts w:ascii="Tahoma" w:hAnsi="Tahoma" w:cs="Tahoma"/>
          <w:sz w:val="20"/>
          <w:szCs w:val="20"/>
        </w:rPr>
        <w:t>. 10. </w:t>
      </w:r>
      <w:r w:rsidR="001165AA" w:rsidRPr="00CC2D35">
        <w:rPr>
          <w:rFonts w:ascii="Tahoma" w:hAnsi="Tahoma" w:cs="Tahoma"/>
          <w:sz w:val="20"/>
          <w:szCs w:val="20"/>
        </w:rPr>
        <w:t>20</w:t>
      </w:r>
      <w:r w:rsidR="001165AA">
        <w:rPr>
          <w:rFonts w:ascii="Tahoma" w:hAnsi="Tahoma" w:cs="Tahoma"/>
          <w:sz w:val="20"/>
          <w:szCs w:val="20"/>
        </w:rPr>
        <w:t>2</w:t>
      </w:r>
      <w:r w:rsidR="00F332BE">
        <w:rPr>
          <w:rFonts w:ascii="Tahoma" w:hAnsi="Tahoma" w:cs="Tahoma"/>
          <w:sz w:val="20"/>
          <w:szCs w:val="20"/>
        </w:rPr>
        <w:t>6</w:t>
      </w:r>
      <w:r w:rsidRPr="00CC2D35">
        <w:rPr>
          <w:rFonts w:ascii="Tahoma" w:hAnsi="Tahoma" w:cs="Tahoma"/>
          <w:sz w:val="20"/>
          <w:szCs w:val="20"/>
        </w:rPr>
        <w:t>,</w:t>
      </w:r>
    </w:p>
    <w:p w14:paraId="200B3943" w14:textId="77777777" w:rsidR="007D52D1" w:rsidRPr="00CC2D35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byl vynaložen v souladu s účelovým určením dle čl. IV této smlouvy, ostatními podmínkami této smlouvy a podmínkami Dotačního programu</w:t>
      </w:r>
      <w:r w:rsidR="008C1B64">
        <w:rPr>
          <w:rFonts w:ascii="Tahoma" w:hAnsi="Tahoma" w:cs="Tahoma"/>
          <w:sz w:val="20"/>
          <w:szCs w:val="20"/>
        </w:rPr>
        <w:t xml:space="preserve"> a</w:t>
      </w:r>
    </w:p>
    <w:p w14:paraId="69A0902F" w14:textId="77777777" w:rsidR="007D52D1" w:rsidRDefault="007D52D1" w:rsidP="0002335C">
      <w:pPr>
        <w:numPr>
          <w:ilvl w:val="1"/>
          <w:numId w:val="4"/>
        </w:numPr>
        <w:tabs>
          <w:tab w:val="num" w:pos="720"/>
        </w:tabs>
        <w:spacing w:before="60" w:line="280" w:lineRule="exact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vyhovuje zásadám účelnosti, efektivnosti a hospodárnosti dle zákona o finanční kontrole</w:t>
      </w:r>
      <w:r w:rsidR="004839E8">
        <w:rPr>
          <w:rFonts w:ascii="Tahoma" w:hAnsi="Tahoma" w:cs="Tahoma"/>
          <w:sz w:val="20"/>
          <w:szCs w:val="20"/>
        </w:rPr>
        <w:t>.</w:t>
      </w:r>
    </w:p>
    <w:p w14:paraId="4FC85AE7" w14:textId="77777777" w:rsidR="007D52D1" w:rsidRPr="00CC2D35" w:rsidRDefault="007D52D1" w:rsidP="007D52D1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lastRenderedPageBreak/>
        <w:t>Daň z přidané hodnoty vztahující se k uznatelným nákladům je uznatelným nákladem, pokud příjemce není plátcem této daně nebo pokud mu nevzniká nárok na odpočet této daně.</w:t>
      </w:r>
    </w:p>
    <w:p w14:paraId="5454251C" w14:textId="77777777" w:rsidR="007D52D1" w:rsidRPr="001576C7" w:rsidRDefault="007D52D1" w:rsidP="007C46FC">
      <w:pPr>
        <w:numPr>
          <w:ilvl w:val="0"/>
          <w:numId w:val="4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76C7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3B20912B" w14:textId="77777777" w:rsidR="007D52D1" w:rsidRPr="00CC2D35" w:rsidRDefault="007D52D1" w:rsidP="007D52D1">
      <w:pPr>
        <w:spacing w:before="360"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VII.</w:t>
      </w:r>
    </w:p>
    <w:p w14:paraId="6B6DEAF8" w14:textId="77777777" w:rsidR="007D52D1" w:rsidRPr="00CC2D35" w:rsidRDefault="007D52D1" w:rsidP="007D52D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C2F4B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72DC2FD1" w14:textId="77777777" w:rsidR="002C4262" w:rsidRDefault="007D52D1" w:rsidP="002C4262">
      <w:pPr>
        <w:numPr>
          <w:ilvl w:val="0"/>
          <w:numId w:val="21"/>
        </w:numPr>
        <w:spacing w:before="120" w:line="280" w:lineRule="exact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Příjemce bere na vědomí, že poskytovatel je oprávněn zveřejnit jeho název, sídlo</w:t>
      </w:r>
      <w:r w:rsidRPr="002C4262">
        <w:rPr>
          <w:rFonts w:ascii="Tahoma" w:hAnsi="Tahoma" w:cs="Tahoma"/>
          <w:sz w:val="20"/>
          <w:szCs w:val="20"/>
        </w:rPr>
        <w:t>,</w:t>
      </w:r>
      <w:r w:rsidRPr="00CC2D35">
        <w:rPr>
          <w:rFonts w:ascii="Tahoma" w:hAnsi="Tahoma" w:cs="Tahoma"/>
          <w:sz w:val="20"/>
          <w:szCs w:val="20"/>
        </w:rPr>
        <w:t xml:space="preserve"> </w:t>
      </w:r>
      <w:r w:rsidR="00B522C2">
        <w:rPr>
          <w:rFonts w:ascii="Tahoma" w:hAnsi="Tahoma" w:cs="Tahoma"/>
          <w:sz w:val="20"/>
          <w:szCs w:val="20"/>
        </w:rPr>
        <w:t xml:space="preserve">IČO, </w:t>
      </w:r>
      <w:r w:rsidRPr="00CC2D35">
        <w:rPr>
          <w:rFonts w:ascii="Tahoma" w:hAnsi="Tahoma" w:cs="Tahoma"/>
          <w:sz w:val="20"/>
          <w:szCs w:val="20"/>
        </w:rPr>
        <w:t>účel poskytnuté dotace a výši poskytnuté dotace. Poskytovatel uděluje příjemci souhlas s užíváním loga Moravskoslezského kraje pro účely a v rozsahu této smlouvy. Podmínky užití loga jsou uvedeny v</w:t>
      </w:r>
      <w:r w:rsidR="008A4B66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Manuálu jednotného vizuálního stylu Moravskoslezského kraje, který je dostupný na:</w:t>
      </w:r>
      <w:r w:rsidR="002C4262" w:rsidRPr="002C4262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116E98" w:rsidRPr="000F4517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C4262">
        <w:rPr>
          <w:rFonts w:ascii="Tahoma" w:hAnsi="Tahoma" w:cs="Tahoma"/>
          <w:sz w:val="20"/>
          <w:szCs w:val="20"/>
        </w:rPr>
        <w:t>.</w:t>
      </w:r>
    </w:p>
    <w:p w14:paraId="04234B5B" w14:textId="77777777" w:rsidR="007D52D1" w:rsidRPr="00CC2D35" w:rsidRDefault="007D52D1" w:rsidP="002C4262">
      <w:pPr>
        <w:numPr>
          <w:ilvl w:val="0"/>
          <w:numId w:val="21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Příjemce se zavazuje k tomu, že v průběhu realizace projektu bude prokazatelným a vhodným způsobem prezentovat Moravskoslezský kraj, a to v tomto rozsahu:</w:t>
      </w:r>
    </w:p>
    <w:p w14:paraId="590EA139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na svých webových stránkách, </w:t>
      </w:r>
      <w:r w:rsidRPr="002C4262">
        <w:rPr>
          <w:rFonts w:ascii="Tahoma" w:hAnsi="Tahoma" w:cs="Tahoma"/>
          <w:sz w:val="20"/>
          <w:szCs w:val="20"/>
        </w:rPr>
        <w:t>jsou-li zřízeny,</w:t>
      </w:r>
      <w:r w:rsidRPr="00CC2D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umístit </w:t>
      </w:r>
      <w:r w:rsidRPr="00CC2D35">
        <w:rPr>
          <w:rFonts w:ascii="Tahoma" w:hAnsi="Tahoma" w:cs="Tahoma"/>
          <w:sz w:val="20"/>
          <w:szCs w:val="20"/>
        </w:rPr>
        <w:t>logo Moravskoslezského kraje buď v sekci partneři, nebo přímo u podporovaného projektu,</w:t>
      </w:r>
    </w:p>
    <w:p w14:paraId="214BE645" w14:textId="77777777" w:rsidR="007D52D1" w:rsidRPr="004839E8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informovat veřejnost o poskytnutí dotace Moravskoslezským krajem na svých webových stránkách</w:t>
      </w:r>
      <w:r w:rsidR="00795495" w:rsidRPr="002C4262">
        <w:rPr>
          <w:rFonts w:ascii="Tahoma" w:hAnsi="Tahoma" w:cs="Tahoma"/>
          <w:sz w:val="20"/>
          <w:szCs w:val="20"/>
        </w:rPr>
        <w:t xml:space="preserve"> s odkazem (hyperlinkem) na webové stránky konkrétního projektu</w:t>
      </w:r>
      <w:r w:rsidRPr="00CC2D35">
        <w:rPr>
          <w:rFonts w:ascii="Tahoma" w:hAnsi="Tahoma" w:cs="Tahoma"/>
          <w:sz w:val="20"/>
          <w:szCs w:val="20"/>
        </w:rPr>
        <w:t xml:space="preserve">, </w:t>
      </w:r>
      <w:r w:rsidRPr="002C4262">
        <w:rPr>
          <w:rFonts w:ascii="Tahoma" w:hAnsi="Tahoma" w:cs="Tahoma"/>
          <w:sz w:val="20"/>
          <w:szCs w:val="20"/>
        </w:rPr>
        <w:t xml:space="preserve">jsou-li </w:t>
      </w:r>
      <w:r w:rsidR="00795495" w:rsidRPr="002C4262">
        <w:rPr>
          <w:rFonts w:ascii="Tahoma" w:hAnsi="Tahoma" w:cs="Tahoma"/>
          <w:sz w:val="20"/>
          <w:szCs w:val="20"/>
        </w:rPr>
        <w:t xml:space="preserve">tyto stránky </w:t>
      </w:r>
      <w:r w:rsidRPr="002C4262">
        <w:rPr>
          <w:rFonts w:ascii="Tahoma" w:hAnsi="Tahoma" w:cs="Tahoma"/>
          <w:sz w:val="20"/>
          <w:szCs w:val="20"/>
        </w:rPr>
        <w:t>zřízeny,</w:t>
      </w:r>
    </w:p>
    <w:p w14:paraId="77CDA161" w14:textId="77777777" w:rsidR="004839E8" w:rsidRPr="00CC2D35" w:rsidRDefault="004839E8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>na svých profilech sociálních sítí, jsou-li zřízeny, uveřejnit vhodným způsobem informaci, že</w:t>
      </w:r>
      <w:r w:rsidR="00C52144" w:rsidRPr="002C4262">
        <w:rPr>
          <w:rFonts w:ascii="Tahoma" w:hAnsi="Tahoma" w:cs="Tahoma"/>
          <w:sz w:val="20"/>
          <w:szCs w:val="20"/>
        </w:rPr>
        <w:t> </w:t>
      </w:r>
      <w:r w:rsidRPr="002C4262">
        <w:rPr>
          <w:rFonts w:ascii="Tahoma" w:hAnsi="Tahoma" w:cs="Tahoma"/>
          <w:sz w:val="20"/>
          <w:szCs w:val="20"/>
        </w:rPr>
        <w:t>Moravskoslezský kraj poskytl dotaci na realizaci projektu,</w:t>
      </w:r>
    </w:p>
    <w:p w14:paraId="26B50EE9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vydat tiskovou zprávu o podpoře projektu Moravskoslezským krajem</w:t>
      </w:r>
      <w:r w:rsidR="00A00E3E">
        <w:rPr>
          <w:rFonts w:ascii="Tahoma" w:hAnsi="Tahoma" w:cs="Tahoma"/>
          <w:sz w:val="20"/>
          <w:szCs w:val="20"/>
        </w:rPr>
        <w:t xml:space="preserve"> </w:t>
      </w:r>
      <w:r w:rsidR="006C394E" w:rsidRPr="006C394E">
        <w:rPr>
          <w:rFonts w:ascii="Tahoma" w:hAnsi="Tahoma" w:cs="Tahoma"/>
          <w:iCs/>
          <w:sz w:val="20"/>
          <w:szCs w:val="20"/>
        </w:rPr>
        <w:t>(např. na svých webových stránkách, na svých profilech sociálních sítí, v tisku apod.)</w:t>
      </w:r>
      <w:r w:rsidRPr="00CC2D35">
        <w:rPr>
          <w:rFonts w:ascii="Tahoma" w:hAnsi="Tahoma" w:cs="Tahoma"/>
          <w:sz w:val="20"/>
          <w:szCs w:val="20"/>
        </w:rPr>
        <w:t>, zveřejňovat na všech tiskových materiálech souvisejících s projektem logo Moravskoslezského kraje, </w:t>
      </w:r>
    </w:p>
    <w:p w14:paraId="0B09C01D" w14:textId="77777777" w:rsidR="007D52D1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v rámci veřejných akcí, tiskových zpráv, tiskových konferencí </w:t>
      </w:r>
      <w:r w:rsidRPr="002C4262">
        <w:rPr>
          <w:rFonts w:ascii="Tahoma" w:hAnsi="Tahoma" w:cs="Tahoma"/>
          <w:sz w:val="20"/>
          <w:szCs w:val="20"/>
        </w:rPr>
        <w:t xml:space="preserve">týkajících se podpořeného projektu </w:t>
      </w:r>
      <w:r w:rsidRPr="00CC2D35">
        <w:rPr>
          <w:rFonts w:ascii="Tahoma" w:hAnsi="Tahoma" w:cs="Tahoma"/>
          <w:sz w:val="20"/>
          <w:szCs w:val="20"/>
        </w:rPr>
        <w:t>uvést vždy Moravskoslezský kraj jako poskytovatele dotace a uvést logo Moravskoslezského kraje,</w:t>
      </w:r>
    </w:p>
    <w:p w14:paraId="101BC63F" w14:textId="77777777" w:rsidR="007D52D1" w:rsidRPr="00CC2D35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>umožnit účast zástupců Moravskoslezského kraje na aktivitách projektu,</w:t>
      </w:r>
    </w:p>
    <w:p w14:paraId="14910AB9" w14:textId="77777777" w:rsidR="007D52D1" w:rsidRPr="002C4262" w:rsidRDefault="007D52D1" w:rsidP="002C4262">
      <w:pPr>
        <w:numPr>
          <w:ilvl w:val="1"/>
          <w:numId w:val="4"/>
        </w:numPr>
        <w:tabs>
          <w:tab w:val="clear" w:pos="1080"/>
          <w:tab w:val="num" w:pos="720"/>
        </w:tabs>
        <w:spacing w:before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2C4262">
        <w:rPr>
          <w:rFonts w:ascii="Tahoma" w:hAnsi="Tahoma" w:cs="Tahoma"/>
          <w:sz w:val="20"/>
          <w:szCs w:val="20"/>
        </w:rPr>
        <w:t xml:space="preserve">zajistit fotodokumentaci </w:t>
      </w:r>
      <w:r>
        <w:rPr>
          <w:rFonts w:ascii="Tahoma" w:hAnsi="Tahoma" w:cs="Tahoma"/>
          <w:sz w:val="20"/>
          <w:szCs w:val="20"/>
        </w:rPr>
        <w:t>povinné publicity projektu</w:t>
      </w:r>
      <w:r w:rsidRPr="00EF7CF5">
        <w:rPr>
          <w:rFonts w:ascii="Tahoma" w:hAnsi="Tahoma" w:cs="Tahoma"/>
          <w:sz w:val="20"/>
          <w:szCs w:val="20"/>
        </w:rPr>
        <w:t>.</w:t>
      </w:r>
    </w:p>
    <w:p w14:paraId="1B5518A7" w14:textId="77777777" w:rsidR="00C52144" w:rsidRDefault="007D52D1" w:rsidP="002C4262">
      <w:pPr>
        <w:numPr>
          <w:ilvl w:val="0"/>
          <w:numId w:val="21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Veškeré náklady, které příjemce vynaloží na splnění povinností stanovených v tomto článku smlouvy, jsou neuznatelnými náklady.</w:t>
      </w:r>
    </w:p>
    <w:p w14:paraId="2A9F700C" w14:textId="77777777" w:rsidR="007D52D1" w:rsidRPr="00CC2D35" w:rsidRDefault="007D52D1" w:rsidP="000C5322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VIII.</w:t>
      </w:r>
    </w:p>
    <w:p w14:paraId="419A4ABC" w14:textId="77777777" w:rsidR="007D52D1" w:rsidRPr="00CC2D35" w:rsidRDefault="007D52D1" w:rsidP="007D52D1">
      <w:pPr>
        <w:spacing w:line="280" w:lineRule="exact"/>
        <w:jc w:val="center"/>
        <w:rPr>
          <w:rFonts w:ascii="Tahoma" w:hAnsi="Tahoma" w:cs="Tahoma"/>
          <w:b/>
          <w:bCs/>
          <w:sz w:val="20"/>
          <w:szCs w:val="20"/>
        </w:rPr>
      </w:pPr>
      <w:r w:rsidRPr="00CC2D35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5731E7FC" w14:textId="77777777" w:rsidR="007D52D1" w:rsidRDefault="007D52D1" w:rsidP="0097566B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Poskytovatel si vyhrazuje právo vypovědět tuto smlouvu s výpovědní dobou 15</w:t>
      </w:r>
      <w:r w:rsidR="002C4262">
        <w:rPr>
          <w:rFonts w:ascii="Tahoma" w:hAnsi="Tahoma" w:cs="Tahoma"/>
          <w:sz w:val="20"/>
          <w:szCs w:val="20"/>
        </w:rPr>
        <w:t> dnů od </w:t>
      </w:r>
      <w:r w:rsidRPr="00CC2D35">
        <w:rPr>
          <w:rFonts w:ascii="Tahoma" w:hAnsi="Tahoma" w:cs="Tahoma"/>
          <w:sz w:val="20"/>
          <w:szCs w:val="20"/>
        </w:rPr>
        <w:t>doručení výpovědi příjemci v případě, že příjemce poruší rozpočtovou kázeň a poskytovatel má podle této smlouvy ještě povinnost poskytnout mu další finanční plnění.</w:t>
      </w:r>
    </w:p>
    <w:p w14:paraId="309D98A6" w14:textId="77777777" w:rsidR="007D52D1" w:rsidRPr="00CC2D35" w:rsidRDefault="007D52D1" w:rsidP="007D52D1">
      <w:pPr>
        <w:numPr>
          <w:ilvl w:val="0"/>
          <w:numId w:val="1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Poskytovatel není o</w:t>
      </w:r>
      <w:r w:rsidR="002C4262">
        <w:rPr>
          <w:rFonts w:ascii="Tahoma" w:hAnsi="Tahoma" w:cs="Tahoma"/>
          <w:sz w:val="20"/>
          <w:szCs w:val="20"/>
        </w:rPr>
        <w:t>právněn tuto smlouvu vypovědět:</w:t>
      </w:r>
    </w:p>
    <w:p w14:paraId="28F5D393" w14:textId="77777777" w:rsidR="007D52D1" w:rsidRPr="00CC2D35" w:rsidRDefault="007D52D1" w:rsidP="007D52D1">
      <w:pPr>
        <w:numPr>
          <w:ilvl w:val="1"/>
          <w:numId w:val="18"/>
        </w:numPr>
        <w:spacing w:before="60" w:line="280" w:lineRule="exact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poruší-li příjemce rozpočtovou kázeň porušením některé z p</w:t>
      </w:r>
      <w:r w:rsidR="002C4262">
        <w:rPr>
          <w:rFonts w:ascii="Tahoma" w:hAnsi="Tahoma" w:cs="Tahoma"/>
          <w:sz w:val="20"/>
          <w:szCs w:val="20"/>
        </w:rPr>
        <w:t>odmínek uvedených v čl. V odst. </w:t>
      </w:r>
      <w:r w:rsidRPr="00CC2D35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porušení rozpočtové kázně, nebo </w:t>
      </w:r>
    </w:p>
    <w:p w14:paraId="79C27BE0" w14:textId="77777777" w:rsidR="007D52D1" w:rsidRPr="00CC2D35" w:rsidRDefault="007D52D1" w:rsidP="007D52D1">
      <w:pPr>
        <w:numPr>
          <w:ilvl w:val="1"/>
          <w:numId w:val="18"/>
        </w:numPr>
        <w:spacing w:before="60" w:line="280" w:lineRule="exact"/>
        <w:ind w:left="709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poruší-li příjemce rozpočtovou kázeň porušením některé z p</w:t>
      </w:r>
      <w:r w:rsidR="002C4262">
        <w:rPr>
          <w:rFonts w:ascii="Tahoma" w:hAnsi="Tahoma" w:cs="Tahoma"/>
          <w:sz w:val="20"/>
          <w:szCs w:val="20"/>
        </w:rPr>
        <w:t>odmínek uvedených v čl. V odst. </w:t>
      </w:r>
      <w:r w:rsidRPr="00CC2D35">
        <w:rPr>
          <w:rFonts w:ascii="Tahoma" w:hAnsi="Tahoma" w:cs="Tahoma"/>
          <w:sz w:val="20"/>
          <w:szCs w:val="20"/>
        </w:rPr>
        <w:t>3 této smlouvy, jedná-li se o méně závažné porušení po</w:t>
      </w:r>
      <w:r w:rsidR="002C4262">
        <w:rPr>
          <w:rFonts w:ascii="Tahoma" w:hAnsi="Tahoma" w:cs="Tahoma"/>
          <w:sz w:val="20"/>
          <w:szCs w:val="20"/>
        </w:rPr>
        <w:t>dmínky, za něž je v čl. V odst. </w:t>
      </w:r>
      <w:r w:rsidRPr="00CC2D35">
        <w:rPr>
          <w:rFonts w:ascii="Tahoma" w:hAnsi="Tahoma" w:cs="Tahoma"/>
          <w:sz w:val="20"/>
          <w:szCs w:val="20"/>
        </w:rPr>
        <w:t xml:space="preserve">4 stanoven </w:t>
      </w:r>
      <w:r w:rsidR="00117117">
        <w:rPr>
          <w:rFonts w:ascii="Tahoma" w:hAnsi="Tahoma" w:cs="Tahoma"/>
          <w:sz w:val="20"/>
          <w:szCs w:val="20"/>
        </w:rPr>
        <w:t xml:space="preserve">nižší </w:t>
      </w:r>
      <w:r w:rsidRPr="00CC2D35">
        <w:rPr>
          <w:rFonts w:ascii="Tahoma" w:hAnsi="Tahoma" w:cs="Tahoma"/>
          <w:sz w:val="20"/>
          <w:szCs w:val="20"/>
        </w:rPr>
        <w:t>odvod.</w:t>
      </w:r>
    </w:p>
    <w:p w14:paraId="35173989" w14:textId="77777777" w:rsidR="007D52D1" w:rsidRPr="00CC2D35" w:rsidRDefault="007D52D1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Případné změny a doplňky této smlouvy budou smluvní strany řešit písemnými, vzestupně číslovanými dodatky k této smlouvě, které budou výslovně za dodatky této smlouvy označeny.</w:t>
      </w:r>
    </w:p>
    <w:p w14:paraId="57070BAB" w14:textId="77777777" w:rsidR="007D52D1" w:rsidRDefault="00CA738B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A738B">
        <w:rPr>
          <w:rFonts w:ascii="Tahoma" w:hAnsi="Tahoma" w:cs="Tahoma"/>
          <w:sz w:val="20"/>
          <w:szCs w:val="20"/>
        </w:rPr>
        <w:lastRenderedPageBreak/>
        <w:t xml:space="preserve">Je-li tato smlouva uzavírána v listinné podobě, vyhotovuje se ve </w:t>
      </w:r>
      <w:r>
        <w:rPr>
          <w:rFonts w:ascii="Tahoma" w:hAnsi="Tahoma" w:cs="Tahoma"/>
          <w:sz w:val="20"/>
          <w:szCs w:val="20"/>
        </w:rPr>
        <w:t>dvou</w:t>
      </w:r>
      <w:r w:rsidRPr="00CA738B">
        <w:rPr>
          <w:rFonts w:ascii="Tahoma" w:hAnsi="Tahoma" w:cs="Tahoma"/>
          <w:sz w:val="20"/>
          <w:szCs w:val="20"/>
        </w:rPr>
        <w:t xml:space="preserve"> stejnopisech s platností originálu, z nichž </w:t>
      </w:r>
      <w:r>
        <w:rPr>
          <w:rFonts w:ascii="Tahoma" w:hAnsi="Tahoma" w:cs="Tahoma"/>
          <w:sz w:val="20"/>
          <w:szCs w:val="20"/>
        </w:rPr>
        <w:t>jeden</w:t>
      </w:r>
      <w:r w:rsidRPr="00CA738B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</w:t>
      </w:r>
      <w:r w:rsidR="007D52D1" w:rsidRPr="00CC2D35">
        <w:rPr>
          <w:rFonts w:ascii="Tahoma" w:hAnsi="Tahoma" w:cs="Tahoma"/>
          <w:sz w:val="20"/>
          <w:szCs w:val="20"/>
        </w:rPr>
        <w:t>.</w:t>
      </w:r>
    </w:p>
    <w:p w14:paraId="4457833A" w14:textId="77777777" w:rsidR="007D52D1" w:rsidRPr="000E6BF3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t>Tato smlouva nabývá platnosti a účinnosti dne</w:t>
      </w:r>
      <w:r w:rsidR="00BD5443">
        <w:rPr>
          <w:rFonts w:ascii="Tahoma" w:hAnsi="Tahoma" w:cs="Tahoma"/>
          <w:sz w:val="20"/>
          <w:szCs w:val="20"/>
        </w:rPr>
        <w:t>m, kdy vyjádření souhlasu s </w:t>
      </w:r>
      <w:r w:rsidRPr="003B2369">
        <w:rPr>
          <w:rFonts w:ascii="Tahoma" w:hAnsi="Tahoma" w:cs="Tahoma"/>
          <w:sz w:val="20"/>
          <w:szCs w:val="20"/>
        </w:rPr>
        <w:t xml:space="preserve">obsahem návrhu dojde druhé smluvní straně, pokud z odst. </w:t>
      </w:r>
      <w:r>
        <w:rPr>
          <w:rFonts w:ascii="Tahoma" w:hAnsi="Tahoma" w:cs="Tahoma"/>
          <w:sz w:val="20"/>
          <w:szCs w:val="20"/>
        </w:rPr>
        <w:t>6</w:t>
      </w:r>
      <w:r w:rsidRPr="003B2369">
        <w:rPr>
          <w:rFonts w:ascii="Tahoma" w:hAnsi="Tahoma" w:cs="Tahoma"/>
          <w:sz w:val="20"/>
          <w:szCs w:val="20"/>
        </w:rPr>
        <w:t xml:space="preserve"> tohot</w:t>
      </w:r>
      <w:r w:rsidR="002313EC">
        <w:rPr>
          <w:rFonts w:ascii="Tahoma" w:hAnsi="Tahoma" w:cs="Tahoma"/>
          <w:sz w:val="20"/>
          <w:szCs w:val="20"/>
        </w:rPr>
        <w:t>o článku nevyplývá něco jiného.</w:t>
      </w:r>
    </w:p>
    <w:p w14:paraId="6C521552" w14:textId="77777777" w:rsidR="000E6BF3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t>Má-li být tato smlouva povinně uveřejněna v registru smluv dle zákona č.</w:t>
      </w:r>
      <w:r w:rsidR="00BD5443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340/2015</w:t>
      </w:r>
      <w:r w:rsidR="00BD5443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</w:t>
      </w:r>
      <w:r w:rsidR="00451162"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registru smluv), ve znění pozdějších předpisů (dále jen „zákon o registru smluv“), provede její uveřejnění v souladu se zákonem poskytovatel. V takovém případě nabývá smlouva účinnosti dnem jejího uveřejnění v registru smluv.</w:t>
      </w:r>
    </w:p>
    <w:p w14:paraId="2408CF0C" w14:textId="77777777" w:rsidR="000E6BF3" w:rsidRPr="00EF7CF5" w:rsidRDefault="000E6BF3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V případě, kdy nebude tato smlouva uveřejněna dle odst.</w:t>
      </w:r>
      <w:r w:rsidR="00BD5443">
        <w:rPr>
          <w:rFonts w:ascii="Tahoma" w:hAnsi="Tahoma" w:cs="Tahoma"/>
          <w:sz w:val="20"/>
          <w:szCs w:val="20"/>
        </w:rPr>
        <w:t> </w:t>
      </w:r>
      <w:r w:rsidR="00117117">
        <w:rPr>
          <w:rFonts w:ascii="Tahoma" w:hAnsi="Tahoma" w:cs="Tahoma"/>
          <w:sz w:val="20"/>
          <w:szCs w:val="20"/>
        </w:rPr>
        <w:t>6</w:t>
      </w:r>
      <w:r w:rsidRPr="00E11A80">
        <w:rPr>
          <w:rFonts w:ascii="Tahoma" w:hAnsi="Tahoma" w:cs="Tahoma"/>
          <w:sz w:val="20"/>
          <w:szCs w:val="20"/>
        </w:rPr>
        <w:t xml:space="preserve"> tohoto článku smlouvy, bere příjemce na vědomí a výslovně souhlasí s tím, že smlouva včetně případných dodatků bude zveřejněna na oficiálních webových stránkách Moravskoslezského kraje.</w:t>
      </w:r>
      <w:r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Smlouva bude zveřejněna po</w:t>
      </w:r>
      <w:r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00FBB456" w14:textId="77777777" w:rsidR="006E01AA" w:rsidRDefault="006E01AA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14:paraId="53420AD4" w14:textId="77777777" w:rsidR="0084145A" w:rsidRDefault="0084145A" w:rsidP="007D52D1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4145A">
        <w:rPr>
          <w:rFonts w:ascii="Tahoma" w:hAnsi="Tahoma" w:cs="Tahoma"/>
          <w:sz w:val="20"/>
          <w:szCs w:val="20"/>
        </w:rPr>
        <w:t>Smluvní strany shodně prohlašují, že si smlouvu před jejím podpisem přečetly, že byla uzavřena po</w:t>
      </w:r>
      <w:r w:rsidR="00451162">
        <w:rPr>
          <w:rFonts w:ascii="Tahoma" w:hAnsi="Tahoma" w:cs="Tahoma"/>
          <w:sz w:val="20"/>
          <w:szCs w:val="20"/>
        </w:rPr>
        <w:t> </w:t>
      </w:r>
      <w:r w:rsidRPr="0084145A">
        <w:rPr>
          <w:rFonts w:ascii="Tahoma" w:hAnsi="Tahoma" w:cs="Tahoma"/>
          <w:sz w:val="20"/>
          <w:szCs w:val="20"/>
        </w:rPr>
        <w:t>vzájemném projednání podle jejich pravé a svobodné vůle, určitě, vážně a srozumitelně a že se dohodly o celém jejím obsahu, což stvrzují svými podpisy.</w:t>
      </w:r>
    </w:p>
    <w:p w14:paraId="27A63AB7" w14:textId="77777777" w:rsidR="007D52D1" w:rsidRDefault="007D52D1" w:rsidP="00BD5443">
      <w:pPr>
        <w:numPr>
          <w:ilvl w:val="0"/>
          <w:numId w:val="10"/>
        </w:numPr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Doložka platnosti práv</w:t>
      </w:r>
      <w:r w:rsidR="006A7B3C">
        <w:rPr>
          <w:rFonts w:ascii="Tahoma" w:hAnsi="Tahoma" w:cs="Tahoma"/>
          <w:sz w:val="20"/>
          <w:szCs w:val="20"/>
        </w:rPr>
        <w:t>ního jednání dle § 23 zákona č. </w:t>
      </w:r>
      <w:r w:rsidRPr="00CC2D35">
        <w:rPr>
          <w:rFonts w:ascii="Tahoma" w:hAnsi="Tahoma" w:cs="Tahoma"/>
          <w:sz w:val="20"/>
          <w:szCs w:val="20"/>
        </w:rPr>
        <w:t>129/2000</w:t>
      </w:r>
      <w:r w:rsidR="006A7B3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Sb., o krajích (krajské zřízení), ve</w:t>
      </w:r>
      <w:r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 xml:space="preserve">znění pozdějších předpisů: </w:t>
      </w:r>
    </w:p>
    <w:p w14:paraId="2F27394D" w14:textId="77777777" w:rsidR="00C52144" w:rsidRDefault="007D52D1" w:rsidP="007D52D1">
      <w:pPr>
        <w:spacing w:before="120" w:after="120" w:line="280" w:lineRule="exact"/>
        <w:ind w:left="340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>O</w:t>
      </w:r>
      <w:r w:rsidR="00BD5443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>poskytnutí dotace a uzavření této smlouvy rozhodlo zastupitelstvo kraje svým usnesením č. 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......"/>
            </w:textInput>
          </w:ffData>
        </w:fldChar>
      </w:r>
      <w:bookmarkStart w:id="2" w:name="Text21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2"/>
      <w:r w:rsidRPr="00CC2D35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 xml:space="preserve"> ze dne </w:t>
      </w:r>
      <w:r>
        <w:rPr>
          <w:rFonts w:ascii="Tahoma" w:hAnsi="Tahoma" w:cs="Tahoma"/>
          <w:sz w:val="20"/>
          <w:szCs w:val="20"/>
        </w:rPr>
        <w:t>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Pr="00CC2D35">
        <w:rPr>
          <w:rFonts w:ascii="Tahoma" w:hAnsi="Tahoma" w:cs="Tahoma"/>
          <w:sz w:val="20"/>
          <w:szCs w:val="20"/>
        </w:rPr>
        <w:t>.</w:t>
      </w:r>
    </w:p>
    <w:p w14:paraId="0ECE0901" w14:textId="77777777" w:rsidR="007D52D1" w:rsidRPr="00292C3D" w:rsidRDefault="007D52D1" w:rsidP="00D021D4">
      <w:pPr>
        <w:numPr>
          <w:ilvl w:val="0"/>
          <w:numId w:val="24"/>
        </w:numPr>
        <w:spacing w:before="120" w:line="280" w:lineRule="exact"/>
        <w:jc w:val="both"/>
        <w:rPr>
          <w:rFonts w:ascii="Tahoma" w:hAnsi="Tahoma" w:cs="Tahoma"/>
          <w:sz w:val="20"/>
        </w:rPr>
      </w:pPr>
      <w:r w:rsidRPr="00292C3D">
        <w:rPr>
          <w:rFonts w:ascii="Tahoma" w:hAnsi="Tahoma" w:cs="Tahoma"/>
          <w:sz w:val="20"/>
        </w:rPr>
        <w:t>Doložka platnosti právního jednání dle § 41 zákona č. 128/2000 Sb., o obcích (obecní zřízení), ve znění pozdějších předpisů:</w:t>
      </w:r>
    </w:p>
    <w:p w14:paraId="113C3086" w14:textId="77777777" w:rsidR="007D52D1" w:rsidRDefault="007D52D1" w:rsidP="007D52D1">
      <w:pPr>
        <w:keepNext/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CC2D35">
        <w:rPr>
          <w:rFonts w:ascii="Tahoma" w:hAnsi="Tahoma" w:cs="Tahoma"/>
          <w:sz w:val="20"/>
          <w:szCs w:val="20"/>
        </w:rPr>
        <w:t xml:space="preserve">O přijetí dotace a uzavření této smlouvy </w:t>
      </w:r>
      <w:r w:rsidRPr="00CC2D35">
        <w:rPr>
          <w:rFonts w:ascii="Tahoma" w:hAnsi="Tahoma" w:cs="Tahoma"/>
          <w:iCs/>
          <w:sz w:val="20"/>
          <w:szCs w:val="20"/>
        </w:rPr>
        <w:t>rozhodla rada obce/rozhodlo zastupitelstvo</w:t>
      </w:r>
      <w:r w:rsidRPr="00CC2D35">
        <w:rPr>
          <w:rFonts w:ascii="Tahoma" w:hAnsi="Tahoma" w:cs="Tahoma"/>
          <w:sz w:val="20"/>
          <w:szCs w:val="20"/>
        </w:rPr>
        <w:t xml:space="preserve"> obce usnesením č. 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......"/>
            </w:textInput>
          </w:ffData>
        </w:fldChar>
      </w:r>
      <w:bookmarkStart w:id="3" w:name="Text23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3"/>
      <w:r w:rsidRPr="00CC2D35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C2D35">
        <w:rPr>
          <w:rFonts w:ascii="Tahoma" w:hAnsi="Tahoma" w:cs="Tahoma"/>
          <w:sz w:val="20"/>
          <w:szCs w:val="20"/>
        </w:rPr>
        <w:t>ze</w:t>
      </w:r>
      <w:r w:rsidR="006A7B3C">
        <w:rPr>
          <w:rFonts w:ascii="Tahoma" w:hAnsi="Tahoma" w:cs="Tahoma"/>
          <w:sz w:val="20"/>
          <w:szCs w:val="20"/>
        </w:rPr>
        <w:t> </w:t>
      </w:r>
      <w:r w:rsidRPr="00CC2D35">
        <w:rPr>
          <w:rFonts w:ascii="Tahoma" w:hAnsi="Tahoma" w:cs="Tahoma"/>
          <w:sz w:val="20"/>
          <w:szCs w:val="20"/>
        </w:rPr>
        <w:t xml:space="preserve">dne </w:t>
      </w:r>
      <w:r w:rsidRPr="00CC2D35">
        <w:rPr>
          <w:rFonts w:ascii="Tahoma" w:hAnsi="Tahoma" w:cs="Tahoma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......"/>
            </w:textInput>
          </w:ffData>
        </w:fldChar>
      </w:r>
      <w:bookmarkStart w:id="4" w:name="Text24"/>
      <w:r w:rsidRPr="00CC2D35">
        <w:rPr>
          <w:rFonts w:ascii="Tahoma" w:hAnsi="Tahoma" w:cs="Tahoma"/>
          <w:sz w:val="20"/>
          <w:szCs w:val="20"/>
        </w:rPr>
        <w:instrText xml:space="preserve"> FORMTEXT </w:instrText>
      </w:r>
      <w:r w:rsidRPr="00CC2D35">
        <w:rPr>
          <w:rFonts w:ascii="Tahoma" w:hAnsi="Tahoma" w:cs="Tahoma"/>
          <w:sz w:val="20"/>
          <w:szCs w:val="20"/>
        </w:rPr>
      </w:r>
      <w:r w:rsidRPr="00CC2D35">
        <w:rPr>
          <w:rFonts w:ascii="Tahoma" w:hAnsi="Tahoma" w:cs="Tahoma"/>
          <w:sz w:val="20"/>
          <w:szCs w:val="20"/>
        </w:rPr>
        <w:fldChar w:fldCharType="separate"/>
      </w:r>
      <w:r w:rsidRPr="00CC2D35">
        <w:rPr>
          <w:rFonts w:ascii="Tahoma" w:hAnsi="Tahoma" w:cs="Tahoma"/>
          <w:noProof/>
          <w:sz w:val="20"/>
          <w:szCs w:val="20"/>
        </w:rPr>
        <w:t>......</w:t>
      </w:r>
      <w:r w:rsidRPr="00CC2D35">
        <w:rPr>
          <w:rFonts w:ascii="Tahoma" w:hAnsi="Tahoma" w:cs="Tahoma"/>
          <w:sz w:val="20"/>
          <w:szCs w:val="20"/>
        </w:rPr>
        <w:fldChar w:fldCharType="end"/>
      </w:r>
      <w:bookmarkEnd w:id="4"/>
      <w:r w:rsidRPr="00CC2D35">
        <w:rPr>
          <w:rFonts w:ascii="Tahoma" w:hAnsi="Tahoma" w:cs="Tahoma"/>
          <w:sz w:val="20"/>
          <w:szCs w:val="20"/>
        </w:rPr>
        <w:t>.</w:t>
      </w:r>
    </w:p>
    <w:p w14:paraId="4D1E5142" w14:textId="77777777" w:rsidR="00D82D27" w:rsidRPr="008A745B" w:rsidRDefault="00D82D27" w:rsidP="00D82D27">
      <w:pPr>
        <w:keepNext/>
        <w:spacing w:before="120" w:line="280" w:lineRule="exact"/>
        <w:ind w:left="357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 w:rsidRPr="008A745B">
        <w:rPr>
          <w:rFonts w:ascii="Tahoma" w:hAnsi="Tahoma" w:cs="Tahoma"/>
          <w:i/>
          <w:iCs/>
          <w:color w:val="4472C4"/>
          <w:sz w:val="20"/>
          <w:szCs w:val="20"/>
        </w:rPr>
        <w:t>Pozn. Bude uvedeno v případě, kdy o uzavření této smlouvy rozhodla rada obce / rozhodlo zastupitelstvo obce.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420"/>
        <w:gridCol w:w="1414"/>
        <w:gridCol w:w="3647"/>
      </w:tblGrid>
      <w:tr w:rsidR="002E432B" w:rsidRPr="00E11A80" w14:paraId="441213F8" w14:textId="77777777" w:rsidTr="00070C32">
        <w:tc>
          <w:tcPr>
            <w:tcW w:w="3521" w:type="dxa"/>
          </w:tcPr>
          <w:p w14:paraId="1F201CE2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1834" w:type="dxa"/>
            <w:gridSpan w:val="2"/>
          </w:tcPr>
          <w:p w14:paraId="2E00BDA7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</w:tcPr>
          <w:p w14:paraId="6D78884E" w14:textId="77777777" w:rsidR="002E432B" w:rsidRPr="00E11A80" w:rsidRDefault="002E432B" w:rsidP="00220C47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V ……………… dne ……………</w:t>
            </w:r>
          </w:p>
        </w:tc>
      </w:tr>
      <w:tr w:rsidR="002E432B" w:rsidRPr="00E11A80" w14:paraId="337F2C43" w14:textId="77777777" w:rsidTr="00070C32">
        <w:trPr>
          <w:trHeight w:val="2010"/>
        </w:trPr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14:paraId="0494DFD9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E5C37A2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14:paraId="12CF3DB6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432B" w:rsidRPr="00E11A80" w14:paraId="770D9C7F" w14:textId="77777777" w:rsidTr="00070C32">
        <w:tc>
          <w:tcPr>
            <w:tcW w:w="3941" w:type="dxa"/>
            <w:gridSpan w:val="2"/>
            <w:tcBorders>
              <w:top w:val="single" w:sz="4" w:space="0" w:color="auto"/>
            </w:tcBorders>
          </w:tcPr>
          <w:p w14:paraId="30D1C235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7A144A1C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14:paraId="776C12B9" w14:textId="77777777" w:rsidR="002E432B" w:rsidRPr="00E11A80" w:rsidRDefault="002E432B" w:rsidP="00C37A55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14:paraId="08173B78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</w:tcPr>
          <w:p w14:paraId="7E513299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0C0F06C7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3783C90D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  <w:p w14:paraId="55C4B982" w14:textId="77777777" w:rsidR="002E432B" w:rsidRPr="00E11A80" w:rsidRDefault="002E432B" w:rsidP="00220C47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A80">
              <w:rPr>
                <w:rFonts w:ascii="Tahoma" w:hAnsi="Tahoma" w:cs="Tahoma"/>
                <w:sz w:val="20"/>
                <w:szCs w:val="20"/>
              </w:rPr>
              <w:t>starosta/starostka</w:t>
            </w:r>
          </w:p>
        </w:tc>
      </w:tr>
    </w:tbl>
    <w:p w14:paraId="6039A008" w14:textId="77777777" w:rsidR="00EF48F0" w:rsidRPr="00B2533B" w:rsidRDefault="00EF48F0" w:rsidP="002E432B">
      <w:pPr>
        <w:jc w:val="both"/>
      </w:pPr>
    </w:p>
    <w:sectPr w:rsidR="00EF48F0" w:rsidRPr="00B2533B" w:rsidSect="000335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AACF" w14:textId="77777777" w:rsidR="00DE286F" w:rsidRDefault="00DE286F">
      <w:r>
        <w:separator/>
      </w:r>
    </w:p>
  </w:endnote>
  <w:endnote w:type="continuationSeparator" w:id="0">
    <w:p w14:paraId="2C46286E" w14:textId="77777777" w:rsidR="00DE286F" w:rsidRDefault="00DE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85DB" w14:textId="77777777" w:rsidR="00F6628C" w:rsidRDefault="00F662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9C1D" w14:textId="461BF17F" w:rsidR="000C5322" w:rsidRPr="000C5322" w:rsidRDefault="009F3241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011FA06" wp14:editId="144F6D2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413067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08DFC" w14:textId="77777777" w:rsidR="00CD30CE" w:rsidRPr="00CD30CE" w:rsidRDefault="00CD30CE" w:rsidP="00CD30C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4011FA0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11A08DFC" w14:textId="77777777" w:rsidR="00CD30CE" w:rsidRPr="00CD30CE" w:rsidRDefault="00CD30CE" w:rsidP="00CD30C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C5322" w:rsidRPr="000C5322">
      <w:rPr>
        <w:rFonts w:ascii="Tahoma" w:hAnsi="Tahoma" w:cs="Tahoma"/>
        <w:sz w:val="20"/>
        <w:szCs w:val="20"/>
      </w:rPr>
      <w:fldChar w:fldCharType="begin"/>
    </w:r>
    <w:r w:rsidR="000C5322" w:rsidRPr="000C5322">
      <w:rPr>
        <w:rFonts w:ascii="Tahoma" w:hAnsi="Tahoma" w:cs="Tahoma"/>
        <w:sz w:val="20"/>
        <w:szCs w:val="20"/>
      </w:rPr>
      <w:instrText>PAGE   \* MERGEFORMAT</w:instrText>
    </w:r>
    <w:r w:rsidR="000C5322" w:rsidRPr="000C5322">
      <w:rPr>
        <w:rFonts w:ascii="Tahoma" w:hAnsi="Tahoma" w:cs="Tahoma"/>
        <w:sz w:val="20"/>
        <w:szCs w:val="20"/>
      </w:rPr>
      <w:fldChar w:fldCharType="separate"/>
    </w:r>
    <w:r w:rsidR="00C773CE">
      <w:rPr>
        <w:rFonts w:ascii="Tahoma" w:hAnsi="Tahoma" w:cs="Tahoma"/>
        <w:noProof/>
        <w:sz w:val="20"/>
        <w:szCs w:val="20"/>
      </w:rPr>
      <w:t>5</w:t>
    </w:r>
    <w:r w:rsidR="000C5322" w:rsidRPr="000C5322">
      <w:rPr>
        <w:rFonts w:ascii="Tahoma" w:hAnsi="Tahoma" w:cs="Tahoma"/>
        <w:sz w:val="20"/>
        <w:szCs w:val="20"/>
      </w:rPr>
      <w:fldChar w:fldCharType="end"/>
    </w:r>
  </w:p>
  <w:p w14:paraId="20BFF48E" w14:textId="77777777" w:rsidR="00902C27" w:rsidRDefault="00902C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75E2" w14:textId="36D21EBD" w:rsidR="00CD30CE" w:rsidRDefault="009F324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B1874F" wp14:editId="685F9B3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153722114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730B5" w14:textId="77777777" w:rsidR="00CD30CE" w:rsidRPr="00CD30CE" w:rsidRDefault="00CD30CE" w:rsidP="00CD30C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0CB187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E3730B5" w14:textId="77777777" w:rsidR="00CD30CE" w:rsidRPr="00CD30CE" w:rsidRDefault="00CD30CE" w:rsidP="00CD30C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23E9E" w14:textId="77777777" w:rsidR="00DE286F" w:rsidRDefault="00DE286F">
      <w:r>
        <w:separator/>
      </w:r>
    </w:p>
  </w:footnote>
  <w:footnote w:type="continuationSeparator" w:id="0">
    <w:p w14:paraId="745F02DC" w14:textId="77777777" w:rsidR="00DE286F" w:rsidRDefault="00DE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CA58" w14:textId="77777777" w:rsidR="00F6628C" w:rsidRDefault="00F662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D40B" w14:textId="77777777" w:rsidR="00F6628C" w:rsidRDefault="00F662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CCF05" w14:textId="35D5CF62" w:rsidR="00F6628C" w:rsidRDefault="00F6628C">
    <w:pPr>
      <w:pStyle w:val="Zhlav"/>
    </w:pPr>
    <w: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B84E1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A7C22"/>
    <w:multiLevelType w:val="hybridMultilevel"/>
    <w:tmpl w:val="FE6E7A50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A1313FA"/>
    <w:multiLevelType w:val="hybridMultilevel"/>
    <w:tmpl w:val="05701BF6"/>
    <w:lvl w:ilvl="0" w:tplc="CD68CB10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3392E89A"/>
    <w:lvl w:ilvl="0" w:tplc="981E58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DEC00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ED0874"/>
    <w:multiLevelType w:val="hybridMultilevel"/>
    <w:tmpl w:val="FC0AB696"/>
    <w:lvl w:ilvl="0" w:tplc="9850DFC2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A6768"/>
    <w:multiLevelType w:val="hybridMultilevel"/>
    <w:tmpl w:val="085C24A2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11DB4"/>
    <w:multiLevelType w:val="hybridMultilevel"/>
    <w:tmpl w:val="E64A2DCC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7041D93"/>
    <w:multiLevelType w:val="hybridMultilevel"/>
    <w:tmpl w:val="E64A2DCC"/>
    <w:lvl w:ilvl="0" w:tplc="A9383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2856D1E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EFE831C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C5EEE918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3172DF"/>
    <w:multiLevelType w:val="hybridMultilevel"/>
    <w:tmpl w:val="B57CC39E"/>
    <w:lvl w:ilvl="0" w:tplc="9310348E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85895"/>
    <w:multiLevelType w:val="hybridMultilevel"/>
    <w:tmpl w:val="28EC4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1503A"/>
    <w:multiLevelType w:val="hybridMultilevel"/>
    <w:tmpl w:val="12D0276A"/>
    <w:lvl w:ilvl="0" w:tplc="730E6F8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4323"/>
    <w:multiLevelType w:val="multilevel"/>
    <w:tmpl w:val="B4C8C934"/>
    <w:styleLink w:val="Rozdlovnk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436"/>
    <w:multiLevelType w:val="hybridMultilevel"/>
    <w:tmpl w:val="B3AEC2B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4113E7"/>
    <w:multiLevelType w:val="hybridMultilevel"/>
    <w:tmpl w:val="5D5AB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A1734"/>
    <w:multiLevelType w:val="hybridMultilevel"/>
    <w:tmpl w:val="91EECB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1AAD1D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619476">
    <w:abstractNumId w:val="16"/>
  </w:num>
  <w:num w:numId="2" w16cid:durableId="1811944583">
    <w:abstractNumId w:val="16"/>
  </w:num>
  <w:num w:numId="3" w16cid:durableId="547231655">
    <w:abstractNumId w:val="16"/>
  </w:num>
  <w:num w:numId="4" w16cid:durableId="316229923">
    <w:abstractNumId w:val="12"/>
  </w:num>
  <w:num w:numId="5" w16cid:durableId="2035960381">
    <w:abstractNumId w:val="17"/>
  </w:num>
  <w:num w:numId="6" w16cid:durableId="1021861897">
    <w:abstractNumId w:val="6"/>
  </w:num>
  <w:num w:numId="7" w16cid:durableId="190605456">
    <w:abstractNumId w:val="2"/>
  </w:num>
  <w:num w:numId="8" w16cid:durableId="730158392">
    <w:abstractNumId w:val="7"/>
  </w:num>
  <w:num w:numId="9" w16cid:durableId="181166206">
    <w:abstractNumId w:val="1"/>
  </w:num>
  <w:num w:numId="10" w16cid:durableId="2138983769">
    <w:abstractNumId w:val="5"/>
  </w:num>
  <w:num w:numId="11" w16cid:durableId="188374715">
    <w:abstractNumId w:val="20"/>
  </w:num>
  <w:num w:numId="12" w16cid:durableId="48647772">
    <w:abstractNumId w:val="9"/>
  </w:num>
  <w:num w:numId="13" w16cid:durableId="1603760776">
    <w:abstractNumId w:val="4"/>
  </w:num>
  <w:num w:numId="14" w16cid:durableId="519053616">
    <w:abstractNumId w:val="14"/>
  </w:num>
  <w:num w:numId="15" w16cid:durableId="1863014819">
    <w:abstractNumId w:val="13"/>
  </w:num>
  <w:num w:numId="16" w16cid:durableId="2136099323">
    <w:abstractNumId w:val="0"/>
  </w:num>
  <w:num w:numId="17" w16cid:durableId="1773744190">
    <w:abstractNumId w:val="13"/>
    <w:lvlOverride w:ilvl="0">
      <w:startOverride w:val="1"/>
    </w:lvlOverride>
  </w:num>
  <w:num w:numId="18" w16cid:durableId="110901733">
    <w:abstractNumId w:val="11"/>
  </w:num>
  <w:num w:numId="19" w16cid:durableId="1018502919">
    <w:abstractNumId w:val="18"/>
  </w:num>
  <w:num w:numId="20" w16cid:durableId="316571132">
    <w:abstractNumId w:val="19"/>
  </w:num>
  <w:num w:numId="21" w16cid:durableId="2126847174">
    <w:abstractNumId w:val="10"/>
  </w:num>
  <w:num w:numId="22" w16cid:durableId="244144367">
    <w:abstractNumId w:val="3"/>
  </w:num>
  <w:num w:numId="23" w16cid:durableId="3214200">
    <w:abstractNumId w:val="15"/>
  </w:num>
  <w:num w:numId="24" w16cid:durableId="1016493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F2"/>
    <w:rsid w:val="000057D1"/>
    <w:rsid w:val="000173F2"/>
    <w:rsid w:val="00021E67"/>
    <w:rsid w:val="0002335C"/>
    <w:rsid w:val="00033513"/>
    <w:rsid w:val="0004293F"/>
    <w:rsid w:val="00055899"/>
    <w:rsid w:val="0006480C"/>
    <w:rsid w:val="00070C32"/>
    <w:rsid w:val="00071B7E"/>
    <w:rsid w:val="00091AF0"/>
    <w:rsid w:val="00097C5B"/>
    <w:rsid w:val="000A0AFC"/>
    <w:rsid w:val="000A2609"/>
    <w:rsid w:val="000B33A6"/>
    <w:rsid w:val="000C465D"/>
    <w:rsid w:val="000C4CDA"/>
    <w:rsid w:val="000C5322"/>
    <w:rsid w:val="000D7126"/>
    <w:rsid w:val="000E6BF3"/>
    <w:rsid w:val="000F1364"/>
    <w:rsid w:val="000F7EDE"/>
    <w:rsid w:val="00100F15"/>
    <w:rsid w:val="001165AA"/>
    <w:rsid w:val="00116E98"/>
    <w:rsid w:val="00117117"/>
    <w:rsid w:val="00120547"/>
    <w:rsid w:val="00123717"/>
    <w:rsid w:val="00137098"/>
    <w:rsid w:val="00141A27"/>
    <w:rsid w:val="00142A2E"/>
    <w:rsid w:val="001576C7"/>
    <w:rsid w:val="001645BB"/>
    <w:rsid w:val="001650DE"/>
    <w:rsid w:val="001748DB"/>
    <w:rsid w:val="00183336"/>
    <w:rsid w:val="001C000F"/>
    <w:rsid w:val="001E5B7E"/>
    <w:rsid w:val="0020680B"/>
    <w:rsid w:val="00220C47"/>
    <w:rsid w:val="002313EC"/>
    <w:rsid w:val="002319D6"/>
    <w:rsid w:val="00236CA0"/>
    <w:rsid w:val="00240E20"/>
    <w:rsid w:val="00257F84"/>
    <w:rsid w:val="0028341A"/>
    <w:rsid w:val="00292C3D"/>
    <w:rsid w:val="00293E62"/>
    <w:rsid w:val="002A73ED"/>
    <w:rsid w:val="002C4262"/>
    <w:rsid w:val="002C595C"/>
    <w:rsid w:val="002C7900"/>
    <w:rsid w:val="002E432B"/>
    <w:rsid w:val="00317A9D"/>
    <w:rsid w:val="00336E58"/>
    <w:rsid w:val="00341048"/>
    <w:rsid w:val="0034466B"/>
    <w:rsid w:val="00353077"/>
    <w:rsid w:val="00373BDD"/>
    <w:rsid w:val="00375480"/>
    <w:rsid w:val="00391EE8"/>
    <w:rsid w:val="0039516C"/>
    <w:rsid w:val="003A14E6"/>
    <w:rsid w:val="003C1510"/>
    <w:rsid w:val="003C1861"/>
    <w:rsid w:val="003C3169"/>
    <w:rsid w:val="003D222E"/>
    <w:rsid w:val="003D6538"/>
    <w:rsid w:val="003E302D"/>
    <w:rsid w:val="00400745"/>
    <w:rsid w:val="00415FAA"/>
    <w:rsid w:val="004200BC"/>
    <w:rsid w:val="00451162"/>
    <w:rsid w:val="0045262D"/>
    <w:rsid w:val="0045701F"/>
    <w:rsid w:val="004675BF"/>
    <w:rsid w:val="00474B75"/>
    <w:rsid w:val="004762BB"/>
    <w:rsid w:val="0048049D"/>
    <w:rsid w:val="00482319"/>
    <w:rsid w:val="004839E8"/>
    <w:rsid w:val="00486CD1"/>
    <w:rsid w:val="00495593"/>
    <w:rsid w:val="004A1C98"/>
    <w:rsid w:val="004A6F17"/>
    <w:rsid w:val="00511498"/>
    <w:rsid w:val="0052551D"/>
    <w:rsid w:val="005311C6"/>
    <w:rsid w:val="005346A0"/>
    <w:rsid w:val="0053474C"/>
    <w:rsid w:val="00535DDB"/>
    <w:rsid w:val="00560275"/>
    <w:rsid w:val="005848D0"/>
    <w:rsid w:val="005A1075"/>
    <w:rsid w:val="005A2275"/>
    <w:rsid w:val="005A6D33"/>
    <w:rsid w:val="005C29B7"/>
    <w:rsid w:val="005D1406"/>
    <w:rsid w:val="005D5112"/>
    <w:rsid w:val="005D5FB8"/>
    <w:rsid w:val="005D6E7B"/>
    <w:rsid w:val="005D75EC"/>
    <w:rsid w:val="005D76C2"/>
    <w:rsid w:val="005F2CB3"/>
    <w:rsid w:val="00606585"/>
    <w:rsid w:val="00610CCD"/>
    <w:rsid w:val="00613C7A"/>
    <w:rsid w:val="006262F7"/>
    <w:rsid w:val="006416E5"/>
    <w:rsid w:val="00643425"/>
    <w:rsid w:val="00643867"/>
    <w:rsid w:val="006802A5"/>
    <w:rsid w:val="00697D16"/>
    <w:rsid w:val="00697F47"/>
    <w:rsid w:val="006A57A3"/>
    <w:rsid w:val="006A7B3C"/>
    <w:rsid w:val="006B4872"/>
    <w:rsid w:val="006C0002"/>
    <w:rsid w:val="006C394E"/>
    <w:rsid w:val="006E01AA"/>
    <w:rsid w:val="006F424D"/>
    <w:rsid w:val="0070078A"/>
    <w:rsid w:val="00711BBA"/>
    <w:rsid w:val="007236BC"/>
    <w:rsid w:val="007254E8"/>
    <w:rsid w:val="007475D7"/>
    <w:rsid w:val="00760E48"/>
    <w:rsid w:val="00787F45"/>
    <w:rsid w:val="00795495"/>
    <w:rsid w:val="007C46FC"/>
    <w:rsid w:val="007D52D1"/>
    <w:rsid w:val="007F06E0"/>
    <w:rsid w:val="00800F27"/>
    <w:rsid w:val="00812A52"/>
    <w:rsid w:val="00815DF9"/>
    <w:rsid w:val="00833DE7"/>
    <w:rsid w:val="0083419D"/>
    <w:rsid w:val="00840C3A"/>
    <w:rsid w:val="0084145A"/>
    <w:rsid w:val="00843E9D"/>
    <w:rsid w:val="00862B3B"/>
    <w:rsid w:val="008A4B66"/>
    <w:rsid w:val="008B7AE6"/>
    <w:rsid w:val="008C1B64"/>
    <w:rsid w:val="008C5139"/>
    <w:rsid w:val="008C59BB"/>
    <w:rsid w:val="008D0EE2"/>
    <w:rsid w:val="008D5233"/>
    <w:rsid w:val="008D77BA"/>
    <w:rsid w:val="008E1BAE"/>
    <w:rsid w:val="008E27E6"/>
    <w:rsid w:val="008F0E60"/>
    <w:rsid w:val="00900931"/>
    <w:rsid w:val="00902C27"/>
    <w:rsid w:val="00903624"/>
    <w:rsid w:val="0090799E"/>
    <w:rsid w:val="00927892"/>
    <w:rsid w:val="0093151A"/>
    <w:rsid w:val="00943053"/>
    <w:rsid w:val="00955232"/>
    <w:rsid w:val="00960D16"/>
    <w:rsid w:val="0097566B"/>
    <w:rsid w:val="00980320"/>
    <w:rsid w:val="0098133B"/>
    <w:rsid w:val="00992E34"/>
    <w:rsid w:val="0099376F"/>
    <w:rsid w:val="009A3AE9"/>
    <w:rsid w:val="009A3F38"/>
    <w:rsid w:val="009B6855"/>
    <w:rsid w:val="009C2B0D"/>
    <w:rsid w:val="009C313F"/>
    <w:rsid w:val="009D60FD"/>
    <w:rsid w:val="009E6AD5"/>
    <w:rsid w:val="009F3241"/>
    <w:rsid w:val="009F3683"/>
    <w:rsid w:val="00A00E3E"/>
    <w:rsid w:val="00A01818"/>
    <w:rsid w:val="00A216E7"/>
    <w:rsid w:val="00A2188A"/>
    <w:rsid w:val="00A37A64"/>
    <w:rsid w:val="00A535DE"/>
    <w:rsid w:val="00A55BA7"/>
    <w:rsid w:val="00A70E61"/>
    <w:rsid w:val="00A810A5"/>
    <w:rsid w:val="00A943C6"/>
    <w:rsid w:val="00AA263F"/>
    <w:rsid w:val="00AC1B5D"/>
    <w:rsid w:val="00AE18D4"/>
    <w:rsid w:val="00AE1D0D"/>
    <w:rsid w:val="00AE394E"/>
    <w:rsid w:val="00B05DE7"/>
    <w:rsid w:val="00B107FA"/>
    <w:rsid w:val="00B1242F"/>
    <w:rsid w:val="00B21674"/>
    <w:rsid w:val="00B2533B"/>
    <w:rsid w:val="00B339DD"/>
    <w:rsid w:val="00B522C2"/>
    <w:rsid w:val="00B7128D"/>
    <w:rsid w:val="00BA37FF"/>
    <w:rsid w:val="00BB2B3B"/>
    <w:rsid w:val="00BB3207"/>
    <w:rsid w:val="00BB4890"/>
    <w:rsid w:val="00BB7F4A"/>
    <w:rsid w:val="00BD5443"/>
    <w:rsid w:val="00BF5333"/>
    <w:rsid w:val="00C24AFC"/>
    <w:rsid w:val="00C30ECE"/>
    <w:rsid w:val="00C37A55"/>
    <w:rsid w:val="00C47C24"/>
    <w:rsid w:val="00C52144"/>
    <w:rsid w:val="00C61AE7"/>
    <w:rsid w:val="00C62E20"/>
    <w:rsid w:val="00C773CE"/>
    <w:rsid w:val="00C92ABD"/>
    <w:rsid w:val="00CA0BA7"/>
    <w:rsid w:val="00CA3E89"/>
    <w:rsid w:val="00CA738B"/>
    <w:rsid w:val="00CC0EA7"/>
    <w:rsid w:val="00CC190A"/>
    <w:rsid w:val="00CC28A7"/>
    <w:rsid w:val="00CC3AEE"/>
    <w:rsid w:val="00CD30CE"/>
    <w:rsid w:val="00CE7DDB"/>
    <w:rsid w:val="00D021D4"/>
    <w:rsid w:val="00D068BA"/>
    <w:rsid w:val="00D259B3"/>
    <w:rsid w:val="00D41900"/>
    <w:rsid w:val="00D50353"/>
    <w:rsid w:val="00D56315"/>
    <w:rsid w:val="00D64891"/>
    <w:rsid w:val="00D82D27"/>
    <w:rsid w:val="00D83BD3"/>
    <w:rsid w:val="00DA71DC"/>
    <w:rsid w:val="00DB42D1"/>
    <w:rsid w:val="00DC0BAA"/>
    <w:rsid w:val="00DC6EB0"/>
    <w:rsid w:val="00DD4E3E"/>
    <w:rsid w:val="00DE286F"/>
    <w:rsid w:val="00DF04F0"/>
    <w:rsid w:val="00E052FB"/>
    <w:rsid w:val="00E11A80"/>
    <w:rsid w:val="00ED1201"/>
    <w:rsid w:val="00EF48F0"/>
    <w:rsid w:val="00F063B8"/>
    <w:rsid w:val="00F24558"/>
    <w:rsid w:val="00F27A7F"/>
    <w:rsid w:val="00F332BE"/>
    <w:rsid w:val="00F4091A"/>
    <w:rsid w:val="00F6628C"/>
    <w:rsid w:val="00F70EF0"/>
    <w:rsid w:val="00FA5E9F"/>
    <w:rsid w:val="00FB6E03"/>
    <w:rsid w:val="00FD179E"/>
    <w:rsid w:val="00FE4C62"/>
    <w:rsid w:val="00FE5DD2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1FAB0"/>
  <w15:chartTrackingRefBased/>
  <w15:docId w15:val="{477696A0-93AB-4DFA-8725-F4A4DB39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7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5899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055899"/>
    <w:pPr>
      <w:keepNext/>
      <w:jc w:val="center"/>
      <w:outlineLvl w:val="1"/>
    </w:pPr>
    <w:rPr>
      <w:rFonts w:ascii="Tahoma" w:hAnsi="Tahoma" w:cs="Arial"/>
      <w:b/>
      <w:bCs/>
      <w:iCs/>
      <w:sz w:val="2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ozdlovnk">
    <w:name w:val="Rozdělovník"/>
    <w:rsid w:val="000F7EDE"/>
    <w:pPr>
      <w:numPr>
        <w:numId w:val="1"/>
      </w:numPr>
    </w:pPr>
  </w:style>
  <w:style w:type="paragraph" w:customStyle="1" w:styleId="CharChar1">
    <w:name w:val="Char Char1"/>
    <w:basedOn w:val="Normln"/>
    <w:rsid w:val="007007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70078A"/>
    <w:pPr>
      <w:spacing w:after="120" w:line="280" w:lineRule="exact"/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70078A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70078A"/>
    <w:rPr>
      <w:rFonts w:ascii="Tahoma" w:hAnsi="Tahoma" w:cs="Tahoma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7007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078A"/>
    <w:rPr>
      <w:sz w:val="24"/>
      <w:szCs w:val="24"/>
      <w:lang w:val="cs-CZ" w:eastAsia="cs-CZ" w:bidi="ar-SA"/>
    </w:rPr>
  </w:style>
  <w:style w:type="paragraph" w:styleId="slovanseznam">
    <w:name w:val="List Number"/>
    <w:basedOn w:val="Normln"/>
    <w:rsid w:val="0070078A"/>
    <w:pPr>
      <w:numPr>
        <w:numId w:val="15"/>
      </w:numPr>
    </w:pPr>
  </w:style>
  <w:style w:type="paragraph" w:styleId="slovanseznam2">
    <w:name w:val="List Number 2"/>
    <w:basedOn w:val="Normln"/>
    <w:rsid w:val="0070078A"/>
    <w:pPr>
      <w:numPr>
        <w:numId w:val="16"/>
      </w:numPr>
      <w:spacing w:before="120" w:line="280" w:lineRule="atLeast"/>
      <w:ind w:left="641" w:hanging="357"/>
      <w:jc w:val="both"/>
    </w:pPr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rsid w:val="008D0EE2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055899"/>
    <w:rPr>
      <w:rFonts w:ascii="Tahoma" w:hAnsi="Tahoma" w:cs="Tahoma"/>
      <w:b/>
      <w:bCs/>
      <w:sz w:val="22"/>
      <w:szCs w:val="24"/>
    </w:rPr>
  </w:style>
  <w:style w:type="character" w:customStyle="1" w:styleId="Nadpis2Char">
    <w:name w:val="Nadpis 2 Char"/>
    <w:link w:val="Nadpis2"/>
    <w:rsid w:val="00055899"/>
    <w:rPr>
      <w:rFonts w:ascii="Tahoma" w:hAnsi="Tahoma" w:cs="Arial"/>
      <w:b/>
      <w:bCs/>
      <w:iCs/>
      <w:sz w:val="22"/>
      <w:szCs w:val="28"/>
    </w:rPr>
  </w:style>
  <w:style w:type="character" w:customStyle="1" w:styleId="ZkladntextChar">
    <w:name w:val="Základní text Char"/>
    <w:link w:val="Zkladntext"/>
    <w:rsid w:val="004675BF"/>
    <w:rPr>
      <w:rFonts w:ascii="Tahoma" w:hAnsi="Tahoma" w:cs="Tahoma"/>
      <w:szCs w:val="24"/>
    </w:rPr>
  </w:style>
  <w:style w:type="character" w:styleId="Hypertextovodkaz">
    <w:name w:val="Hyperlink"/>
    <w:rsid w:val="00055899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55899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2319D6"/>
    <w:rPr>
      <w:color w:val="954F72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7D52D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D52D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E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E9D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800F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0F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0F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F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0F27"/>
    <w:rPr>
      <w:b/>
      <w:bCs/>
    </w:rPr>
  </w:style>
  <w:style w:type="paragraph" w:styleId="Revize">
    <w:name w:val="Revision"/>
    <w:hidden/>
    <w:uiPriority w:val="99"/>
    <w:semiHidden/>
    <w:rsid w:val="00FE4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sk.cz/assets/kraj/symboly/graficky_manual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156e4e9b18418bfdc7b89f8714c8a855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487196bd1c01f875cafeb310c93ad1a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0D720-8B68-481A-A247-3A2CDE001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F67CF-4792-45F7-A694-CB8204904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C123E-4D5E-4C36-A0B1-77D6217B59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2642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18200</CharactersWithSpaces>
  <SharedDoc>false</SharedDoc>
  <HLinks>
    <vt:vector size="12" baseType="variant">
      <vt:variant>
        <vt:i4>6357111</vt:i4>
      </vt:variant>
      <vt:variant>
        <vt:i4>30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27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Jakub Hradil</dc:creator>
  <cp:keywords/>
  <cp:lastModifiedBy>Šostá Radka</cp:lastModifiedBy>
  <cp:revision>3</cp:revision>
  <cp:lastPrinted>2024-01-29T10:09:00Z</cp:lastPrinted>
  <dcterms:created xsi:type="dcterms:W3CDTF">2025-01-31T08:39:00Z</dcterms:created>
  <dcterms:modified xsi:type="dcterms:W3CDTF">2025-02-12T09:10:00Z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2022-09-21T08:27:32Z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487d971e-89fa-4032-8d21-968b672097f3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