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6625F2D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8B2484">
        <w:rPr>
          <w:rFonts w:ascii="Tahoma" w:hAnsi="Tahoma" w:cs="Tahoma"/>
          <w:b/>
          <w:color w:val="C00000"/>
        </w:rPr>
        <w:tab/>
      </w:r>
      <w:r w:rsidR="008B2484" w:rsidRPr="008B2484">
        <w:rPr>
          <w:rFonts w:ascii="Tahoma" w:hAnsi="Tahoma" w:cs="Tahoma"/>
          <w:b/>
          <w:color w:val="C00000"/>
        </w:rPr>
        <w:t>KOMISE PRO ŽIVOTNÍ PROSTŘEDÍ RADY KRAJE</w:t>
      </w:r>
      <w:r w:rsidRPr="00254A9B">
        <w:rPr>
          <w:rFonts w:ascii="Tahoma" w:hAnsi="Tahoma" w:cs="Tahoma"/>
          <w:b/>
          <w:color w:val="C00000"/>
        </w:rPr>
        <w:t xml:space="preserve">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B32D39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B4A3A">
        <w:rPr>
          <w:rFonts w:ascii="Tahoma" w:hAnsi="Tahoma" w:cs="Tahoma"/>
          <w:b/>
        </w:rPr>
        <w:t>2</w:t>
      </w:r>
    </w:p>
    <w:p w14:paraId="43C9BAAD" w14:textId="32A785CE" w:rsidR="00214052" w:rsidRPr="000C51EF" w:rsidRDefault="00214052" w:rsidP="00422F2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84655B">
        <w:rPr>
          <w:rFonts w:ascii="Tahoma" w:hAnsi="Tahoma" w:cs="Tahoma"/>
          <w:bCs/>
        </w:rPr>
        <w:t>1</w:t>
      </w:r>
      <w:r w:rsidR="001B4A3A">
        <w:rPr>
          <w:rFonts w:ascii="Tahoma" w:hAnsi="Tahoma" w:cs="Tahoma"/>
          <w:bCs/>
        </w:rPr>
        <w:t>1</w:t>
      </w:r>
      <w:r w:rsidR="00C16A34">
        <w:rPr>
          <w:rFonts w:ascii="Tahoma" w:hAnsi="Tahoma" w:cs="Tahoma"/>
          <w:bCs/>
        </w:rPr>
        <w:t xml:space="preserve"> </w:t>
      </w:r>
      <w:r w:rsidR="001B4A3A">
        <w:rPr>
          <w:rFonts w:ascii="Tahoma" w:hAnsi="Tahoma" w:cs="Tahoma"/>
          <w:bCs/>
        </w:rPr>
        <w:t>2</w:t>
      </w:r>
      <w:r w:rsidR="00C16A34">
        <w:rPr>
          <w:rFonts w:ascii="Tahoma" w:hAnsi="Tahoma" w:cs="Tahoma"/>
          <w:bCs/>
        </w:rPr>
        <w:t>. 202</w:t>
      </w:r>
      <w:r w:rsidR="001B4A3A">
        <w:rPr>
          <w:rFonts w:ascii="Tahoma" w:hAnsi="Tahoma" w:cs="Tahoma"/>
          <w:bCs/>
        </w:rPr>
        <w:t>5</w:t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6652427E" w14:textId="0335E63C" w:rsidR="00AE6CD7" w:rsidRDefault="00AE6CD7" w:rsidP="006F46D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 xml:space="preserve">Číslo usnesení: </w:t>
      </w:r>
      <w:r w:rsidR="001B4A3A">
        <w:rPr>
          <w:b/>
          <w:sz w:val="28"/>
        </w:rPr>
        <w:t>2</w:t>
      </w:r>
      <w:r w:rsidRPr="0070559C">
        <w:rPr>
          <w:b/>
          <w:sz w:val="28"/>
        </w:rPr>
        <w:t>/</w:t>
      </w:r>
      <w:r w:rsidR="008D5FB5">
        <w:rPr>
          <w:b/>
          <w:sz w:val="28"/>
        </w:rPr>
        <w:t>17</w:t>
      </w:r>
    </w:p>
    <w:p w14:paraId="57384A59" w14:textId="77777777" w:rsidR="001C2E77" w:rsidRDefault="001C2E77" w:rsidP="006F46D4">
      <w:pPr>
        <w:pStyle w:val="MSKNormal"/>
        <w:jc w:val="left"/>
        <w:rPr>
          <w:rFonts w:cs="Tahoma"/>
        </w:rPr>
      </w:pPr>
    </w:p>
    <w:p w14:paraId="3D2A389B" w14:textId="77777777" w:rsidR="00672682" w:rsidRPr="00672682" w:rsidRDefault="00672682" w:rsidP="00672682">
      <w:pPr>
        <w:jc w:val="both"/>
        <w:rPr>
          <w:rFonts w:ascii="Tahoma" w:hAnsi="Tahoma" w:cs="Tahoma"/>
          <w:bCs/>
        </w:rPr>
      </w:pPr>
      <w:r w:rsidRPr="00672682">
        <w:rPr>
          <w:rFonts w:ascii="Tahoma" w:hAnsi="Tahoma" w:cs="Tahoma"/>
          <w:bCs/>
        </w:rPr>
        <w:t>Komise pro životní prostředí rady kraje</w:t>
      </w:r>
    </w:p>
    <w:p w14:paraId="3A7CE827" w14:textId="77777777" w:rsidR="008D5FB5" w:rsidRPr="00672682" w:rsidRDefault="008D5FB5" w:rsidP="00672682">
      <w:pPr>
        <w:jc w:val="both"/>
        <w:rPr>
          <w:rFonts w:ascii="Tahoma" w:hAnsi="Tahoma" w:cs="Tahoma"/>
          <w:bCs/>
        </w:rPr>
      </w:pPr>
    </w:p>
    <w:p w14:paraId="453FA7C2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1)</w:t>
      </w:r>
      <w:r w:rsidRPr="008D5FB5">
        <w:rPr>
          <w:rFonts w:ascii="Tahoma" w:hAnsi="Tahoma" w:cs="Tahoma"/>
          <w:bCs/>
        </w:rPr>
        <w:tab/>
        <w:t>doporučuje</w:t>
      </w:r>
    </w:p>
    <w:p w14:paraId="36138C01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26EEC3A1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 xml:space="preserve">radě kraje </w:t>
      </w:r>
    </w:p>
    <w:p w14:paraId="30D3B2FC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vzít na vědomí informaci o záměru uzavřít dobrovolné dohody ve věci zlepšování životního prostředí s vybranými provozovateli, včetně závazků kraje na období let 2025 - 2028, dle předloženého materiálu</w:t>
      </w:r>
    </w:p>
    <w:p w14:paraId="44862991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69F5661B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065B1020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2)</w:t>
      </w:r>
      <w:r w:rsidRPr="008D5FB5">
        <w:rPr>
          <w:rFonts w:ascii="Tahoma" w:hAnsi="Tahoma" w:cs="Tahoma"/>
          <w:bCs/>
        </w:rPr>
        <w:tab/>
        <w:t>doporučuje</w:t>
      </w:r>
    </w:p>
    <w:p w14:paraId="6E8647D5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307E96AA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 xml:space="preserve">radě kraje </w:t>
      </w:r>
    </w:p>
    <w:p w14:paraId="0366BAF9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doporučit zastupitelstvu kraje rozhodnout zajistit financování závazku kraje v rámci akce „Příspěvek na provoz v odvětví dopravy - příspěvkové organizace kraje“ pro organizaci Správa silnic Moravskoslezského kraje, příspěvková organizace, Ostrava, IČO 00095711, a to na období od 2026 do 2028, ve výši 12 mil. Kč ročně, dle předloženého materiálu</w:t>
      </w:r>
    </w:p>
    <w:p w14:paraId="171F9350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31632806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3)</w:t>
      </w:r>
      <w:r w:rsidRPr="008D5FB5">
        <w:rPr>
          <w:rFonts w:ascii="Tahoma" w:hAnsi="Tahoma" w:cs="Tahoma"/>
          <w:bCs/>
        </w:rPr>
        <w:tab/>
        <w:t>doporučuje</w:t>
      </w:r>
    </w:p>
    <w:p w14:paraId="44033E5A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4B7BEA2C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 xml:space="preserve">radě kraje </w:t>
      </w:r>
    </w:p>
    <w:p w14:paraId="6BD36DE7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doporučit zastupitelstvu kraje rozhodnout zajistit financování závazku kraje u akce rozpočtu „Informační systém o znečištění ovzduší“, a to na období od 2026 do 2028, ve výši 2 mil. Kč ročně, dle předloženého materiálu</w:t>
      </w:r>
    </w:p>
    <w:p w14:paraId="292C218B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7A2A7692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4)</w:t>
      </w:r>
      <w:r w:rsidRPr="008D5FB5">
        <w:rPr>
          <w:rFonts w:ascii="Tahoma" w:hAnsi="Tahoma" w:cs="Tahoma"/>
          <w:bCs/>
        </w:rPr>
        <w:tab/>
        <w:t>doporučuje</w:t>
      </w:r>
    </w:p>
    <w:p w14:paraId="4A13B6B3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7154CE03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 xml:space="preserve">radě kraje </w:t>
      </w:r>
    </w:p>
    <w:p w14:paraId="5D7032E3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doporučit zastupitelstvu kraje rozhodnout zajistit financování závazku kraje u akce rozpočtu „Dotační program – Podpora návrhu řešení nakládání s vodami“, a to na období od 2026 do 2028, ve výši 1,5 mil. Kč ročně, dle předloženého materiálu</w:t>
      </w:r>
    </w:p>
    <w:p w14:paraId="345D1A96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72D1CA73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5)</w:t>
      </w:r>
      <w:r w:rsidRPr="008D5FB5">
        <w:rPr>
          <w:rFonts w:ascii="Tahoma" w:hAnsi="Tahoma" w:cs="Tahoma"/>
          <w:bCs/>
        </w:rPr>
        <w:tab/>
        <w:t>doporučuje</w:t>
      </w:r>
    </w:p>
    <w:p w14:paraId="7550956F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2F81C6AD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 xml:space="preserve">radě kraje </w:t>
      </w:r>
    </w:p>
    <w:p w14:paraId="20AF9E5C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doporučit zastupitelstvu kraje zajistit financování závazku kraje u akce rozpočtu „Dotační program – Podpora vzdělávání a poradenství v oblasti životního prostředí“, a to na období od 2026 do 2028, ve výši 3 mil. Kč ročně, dle předloženého materiálu</w:t>
      </w:r>
    </w:p>
    <w:p w14:paraId="0C5AFC27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198817A5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6)</w:t>
      </w:r>
      <w:r w:rsidRPr="008D5FB5">
        <w:rPr>
          <w:rFonts w:ascii="Tahoma" w:hAnsi="Tahoma" w:cs="Tahoma"/>
          <w:bCs/>
        </w:rPr>
        <w:tab/>
        <w:t>doporučuje</w:t>
      </w:r>
    </w:p>
    <w:p w14:paraId="14FFE69E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383EEE6D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 xml:space="preserve">radě kraje </w:t>
      </w:r>
    </w:p>
    <w:p w14:paraId="614D99D2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doporučit zastupitelstvu kraje rozhodnout zajistit financování závazku kraje u akce rozpočtu „Podpora předcházení vzniku odpadů a jejich třídění“, a to na období od 2026 do 2028, ve výši 1,4 mil. Kč ročně, dle předloženého materiálu</w:t>
      </w:r>
    </w:p>
    <w:p w14:paraId="7912FF67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68DD04C2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7)</w:t>
      </w:r>
      <w:r w:rsidRPr="008D5FB5">
        <w:rPr>
          <w:rFonts w:ascii="Tahoma" w:hAnsi="Tahoma" w:cs="Tahoma"/>
          <w:bCs/>
        </w:rPr>
        <w:tab/>
        <w:t>doporučuje</w:t>
      </w:r>
    </w:p>
    <w:p w14:paraId="020C6783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</w:p>
    <w:p w14:paraId="30EBC8AF" w14:textId="77777777" w:rsidR="008D5FB5" w:rsidRPr="008D5FB5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 xml:space="preserve">radě kraje </w:t>
      </w:r>
    </w:p>
    <w:p w14:paraId="4F8E8274" w14:textId="607EAEFA" w:rsidR="00672682" w:rsidRPr="00672682" w:rsidRDefault="008D5FB5" w:rsidP="008D5FB5">
      <w:pPr>
        <w:jc w:val="both"/>
        <w:rPr>
          <w:rFonts w:ascii="Tahoma" w:hAnsi="Tahoma" w:cs="Tahoma"/>
          <w:bCs/>
        </w:rPr>
      </w:pPr>
      <w:r w:rsidRPr="008D5FB5">
        <w:rPr>
          <w:rFonts w:ascii="Tahoma" w:hAnsi="Tahoma" w:cs="Tahoma"/>
          <w:bCs/>
        </w:rPr>
        <w:t>doporučit zastupitelstvu kraje rozhodnout zajistit financování závazku kraje u akce rozpočtu „Propagace v oblasti životního prostředí“, a to na období od 2026 do 2028, ve výši 1 mil. Kč ročně, dle předloženého materiálu</w:t>
      </w:r>
    </w:p>
    <w:p w14:paraId="2056605E" w14:textId="77777777" w:rsidR="00F61C45" w:rsidRDefault="00F61C45" w:rsidP="00CE1083">
      <w:pPr>
        <w:jc w:val="both"/>
        <w:rPr>
          <w:rFonts w:ascii="Tahoma" w:hAnsi="Tahoma" w:cs="Tahoma"/>
          <w:bCs/>
        </w:rPr>
      </w:pPr>
    </w:p>
    <w:p w14:paraId="6FFD4EA8" w14:textId="77777777" w:rsidR="008D5FB5" w:rsidRDefault="008D5FB5" w:rsidP="00CE1083">
      <w:pPr>
        <w:jc w:val="both"/>
        <w:rPr>
          <w:rFonts w:ascii="Tahoma" w:hAnsi="Tahoma" w:cs="Tahoma"/>
          <w:bCs/>
        </w:rPr>
      </w:pPr>
    </w:p>
    <w:p w14:paraId="55183F4E" w14:textId="77777777" w:rsidR="008D5FB5" w:rsidRDefault="008D5FB5" w:rsidP="00CE1083">
      <w:pPr>
        <w:jc w:val="both"/>
        <w:rPr>
          <w:rFonts w:ascii="Tahoma" w:hAnsi="Tahoma" w:cs="Tahoma"/>
          <w:bCs/>
        </w:rPr>
      </w:pPr>
    </w:p>
    <w:p w14:paraId="49F78CE3" w14:textId="77777777" w:rsidR="00012F77" w:rsidRPr="00CE1083" w:rsidRDefault="00012F77" w:rsidP="00CE1083">
      <w:pPr>
        <w:jc w:val="both"/>
        <w:rPr>
          <w:rFonts w:ascii="Tahoma" w:hAnsi="Tahoma" w:cs="Tahoma"/>
          <w:bCs/>
        </w:rPr>
      </w:pPr>
    </w:p>
    <w:p w14:paraId="2CBBB085" w14:textId="45CE4B56" w:rsidR="00F61C45" w:rsidRPr="00CE1083" w:rsidRDefault="00F61C45" w:rsidP="00CE1083">
      <w:pPr>
        <w:jc w:val="both"/>
        <w:rPr>
          <w:rFonts w:ascii="Tahoma" w:hAnsi="Tahoma" w:cs="Tahoma"/>
          <w:b/>
        </w:rPr>
      </w:pPr>
      <w:r w:rsidRPr="00CE1083">
        <w:rPr>
          <w:rFonts w:ascii="Tahoma" w:hAnsi="Tahoma" w:cs="Tahoma"/>
          <w:b/>
        </w:rPr>
        <w:t>Ing. Tomáš Holuša</w:t>
      </w:r>
      <w:r w:rsidR="00CE1083" w:rsidRPr="00CE1083">
        <w:rPr>
          <w:rFonts w:ascii="Tahoma" w:hAnsi="Tahoma" w:cs="Tahoma"/>
          <w:b/>
        </w:rPr>
        <w:t>, v.</w:t>
      </w:r>
      <w:r w:rsidR="008D5FB5">
        <w:rPr>
          <w:rFonts w:ascii="Tahoma" w:hAnsi="Tahoma" w:cs="Tahoma"/>
          <w:b/>
        </w:rPr>
        <w:t xml:space="preserve"> </w:t>
      </w:r>
      <w:r w:rsidR="00CE1083" w:rsidRPr="00CE1083">
        <w:rPr>
          <w:rFonts w:ascii="Tahoma" w:hAnsi="Tahoma" w:cs="Tahoma"/>
          <w:b/>
        </w:rPr>
        <w:t>r.</w:t>
      </w:r>
    </w:p>
    <w:p w14:paraId="4E22990D" w14:textId="00A20615" w:rsidR="00F61C45" w:rsidRPr="0070559C" w:rsidRDefault="00F61C45" w:rsidP="00672682">
      <w:pPr>
        <w:jc w:val="both"/>
        <w:rPr>
          <w:rFonts w:cs="Tahoma"/>
        </w:rPr>
      </w:pPr>
      <w:r w:rsidRPr="00CE1083">
        <w:rPr>
          <w:rFonts w:ascii="Tahoma" w:hAnsi="Tahoma" w:cs="Tahoma"/>
          <w:bCs/>
        </w:rPr>
        <w:t xml:space="preserve">předseda </w:t>
      </w:r>
      <w:r w:rsidR="00672682">
        <w:rPr>
          <w:rFonts w:ascii="Tahoma" w:hAnsi="Tahoma" w:cs="Tahoma"/>
          <w:bCs/>
        </w:rPr>
        <w:t>k</w:t>
      </w:r>
      <w:r w:rsidRPr="00CE1083">
        <w:rPr>
          <w:rFonts w:ascii="Tahoma" w:hAnsi="Tahoma" w:cs="Tahoma"/>
          <w:bCs/>
        </w:rPr>
        <w:t xml:space="preserve">omise pro životní prostředí </w:t>
      </w:r>
    </w:p>
    <w:sectPr w:rsidR="00F61C45" w:rsidRPr="0070559C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03C3" w14:textId="77777777" w:rsidR="007F5485" w:rsidRDefault="007F5485" w:rsidP="00214052">
      <w:r>
        <w:separator/>
      </w:r>
    </w:p>
  </w:endnote>
  <w:endnote w:type="continuationSeparator" w:id="0">
    <w:p w14:paraId="1828A189" w14:textId="77777777" w:rsidR="007F5485" w:rsidRDefault="007F548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6D0F" w14:textId="77777777" w:rsidR="007F5485" w:rsidRDefault="007F5485" w:rsidP="00214052">
      <w:r>
        <w:separator/>
      </w:r>
    </w:p>
  </w:footnote>
  <w:footnote w:type="continuationSeparator" w:id="0">
    <w:p w14:paraId="34E9690F" w14:textId="77777777" w:rsidR="007F5485" w:rsidRDefault="007F548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F01"/>
    <w:multiLevelType w:val="hybridMultilevel"/>
    <w:tmpl w:val="420E9E9A"/>
    <w:lvl w:ilvl="0" w:tplc="0A547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317763531">
    <w:abstractNumId w:val="7"/>
  </w:num>
  <w:num w:numId="2" w16cid:durableId="138244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621899">
    <w:abstractNumId w:val="5"/>
  </w:num>
  <w:num w:numId="4" w16cid:durableId="1317417385">
    <w:abstractNumId w:val="1"/>
  </w:num>
  <w:num w:numId="5" w16cid:durableId="1982466547">
    <w:abstractNumId w:val="2"/>
  </w:num>
  <w:num w:numId="6" w16cid:durableId="752894415">
    <w:abstractNumId w:val="6"/>
  </w:num>
  <w:num w:numId="7" w16cid:durableId="189955941">
    <w:abstractNumId w:val="3"/>
  </w:num>
  <w:num w:numId="8" w16cid:durableId="1643080249">
    <w:abstractNumId w:val="4"/>
  </w:num>
  <w:num w:numId="9" w16cid:durableId="15246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12F77"/>
    <w:rsid w:val="000214BC"/>
    <w:rsid w:val="00022FD2"/>
    <w:rsid w:val="00067AAE"/>
    <w:rsid w:val="000848CE"/>
    <w:rsid w:val="000A6B04"/>
    <w:rsid w:val="000C51EF"/>
    <w:rsid w:val="000E63C3"/>
    <w:rsid w:val="000F0F55"/>
    <w:rsid w:val="00103E25"/>
    <w:rsid w:val="001318B5"/>
    <w:rsid w:val="00132E26"/>
    <w:rsid w:val="00187156"/>
    <w:rsid w:val="0019034F"/>
    <w:rsid w:val="001B4A3A"/>
    <w:rsid w:val="001C0955"/>
    <w:rsid w:val="001C2E77"/>
    <w:rsid w:val="001E4F60"/>
    <w:rsid w:val="002034EB"/>
    <w:rsid w:val="00214052"/>
    <w:rsid w:val="00221418"/>
    <w:rsid w:val="002366F0"/>
    <w:rsid w:val="00247B33"/>
    <w:rsid w:val="00254A9B"/>
    <w:rsid w:val="00287999"/>
    <w:rsid w:val="002A4642"/>
    <w:rsid w:val="002B0666"/>
    <w:rsid w:val="002C2B8D"/>
    <w:rsid w:val="00301AF0"/>
    <w:rsid w:val="0036499C"/>
    <w:rsid w:val="00365E64"/>
    <w:rsid w:val="003A24E6"/>
    <w:rsid w:val="003B1F24"/>
    <w:rsid w:val="00422F22"/>
    <w:rsid w:val="00430454"/>
    <w:rsid w:val="00470F28"/>
    <w:rsid w:val="004935CB"/>
    <w:rsid w:val="004978F4"/>
    <w:rsid w:val="004B3075"/>
    <w:rsid w:val="004B4C60"/>
    <w:rsid w:val="004B5E16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370E1"/>
    <w:rsid w:val="006417EA"/>
    <w:rsid w:val="00644C27"/>
    <w:rsid w:val="006661EB"/>
    <w:rsid w:val="00672682"/>
    <w:rsid w:val="00683EA7"/>
    <w:rsid w:val="006A45B6"/>
    <w:rsid w:val="006C0AD6"/>
    <w:rsid w:val="006D1279"/>
    <w:rsid w:val="006F46D4"/>
    <w:rsid w:val="007277A7"/>
    <w:rsid w:val="007364AB"/>
    <w:rsid w:val="00794236"/>
    <w:rsid w:val="007A16C0"/>
    <w:rsid w:val="007D62DA"/>
    <w:rsid w:val="007F24F7"/>
    <w:rsid w:val="007F5485"/>
    <w:rsid w:val="00804F59"/>
    <w:rsid w:val="00845DAF"/>
    <w:rsid w:val="0084655B"/>
    <w:rsid w:val="008B2484"/>
    <w:rsid w:val="008B499E"/>
    <w:rsid w:val="008C29EA"/>
    <w:rsid w:val="008D5081"/>
    <w:rsid w:val="008D5FB5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40F1D"/>
    <w:rsid w:val="00A62E06"/>
    <w:rsid w:val="00A70D1E"/>
    <w:rsid w:val="00A977F8"/>
    <w:rsid w:val="00AC6EBB"/>
    <w:rsid w:val="00AE6CD7"/>
    <w:rsid w:val="00AF5872"/>
    <w:rsid w:val="00B14BF2"/>
    <w:rsid w:val="00B75ED8"/>
    <w:rsid w:val="00B80EA2"/>
    <w:rsid w:val="00BD059B"/>
    <w:rsid w:val="00BD1DC4"/>
    <w:rsid w:val="00BE5851"/>
    <w:rsid w:val="00C16A34"/>
    <w:rsid w:val="00C80F11"/>
    <w:rsid w:val="00CB642A"/>
    <w:rsid w:val="00CE0484"/>
    <w:rsid w:val="00CE1083"/>
    <w:rsid w:val="00CE1364"/>
    <w:rsid w:val="00CE5F97"/>
    <w:rsid w:val="00CF0D99"/>
    <w:rsid w:val="00CF763A"/>
    <w:rsid w:val="00D02C61"/>
    <w:rsid w:val="00D170AB"/>
    <w:rsid w:val="00D26658"/>
    <w:rsid w:val="00D73465"/>
    <w:rsid w:val="00DB33ED"/>
    <w:rsid w:val="00E178E2"/>
    <w:rsid w:val="00E9162C"/>
    <w:rsid w:val="00E95B8B"/>
    <w:rsid w:val="00EA1C14"/>
    <w:rsid w:val="00EB427A"/>
    <w:rsid w:val="00EE61D0"/>
    <w:rsid w:val="00EF2618"/>
    <w:rsid w:val="00EF7CB5"/>
    <w:rsid w:val="00F066C2"/>
    <w:rsid w:val="00F61C45"/>
    <w:rsid w:val="00F63149"/>
    <w:rsid w:val="00FB2B1E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KUMS-text">
    <w:name w:val="KUMS-text"/>
    <w:basedOn w:val="Zkladntext"/>
    <w:uiPriority w:val="99"/>
    <w:rsid w:val="00F61C45"/>
    <w:pPr>
      <w:spacing w:after="280" w:line="280" w:lineRule="exact"/>
      <w:jc w:val="both"/>
    </w:pPr>
    <w:rPr>
      <w:rFonts w:ascii="Tahoma" w:eastAsiaTheme="minorEastAsia" w:hAnsi="Tahoma" w:cs="Tahoma"/>
      <w:sz w:val="20"/>
      <w:szCs w:val="20"/>
    </w:rPr>
  </w:style>
  <w:style w:type="paragraph" w:customStyle="1" w:styleId="KUMS-jmnoafunkce">
    <w:name w:val="KUMS-jméno a funkce"/>
    <w:basedOn w:val="KUMS-text"/>
    <w:next w:val="KUMS-text"/>
    <w:uiPriority w:val="99"/>
    <w:rsid w:val="00F61C45"/>
    <w:pPr>
      <w:spacing w:after="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61C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1C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86</cp:revision>
  <dcterms:created xsi:type="dcterms:W3CDTF">2021-05-18T05:29:00Z</dcterms:created>
  <dcterms:modified xsi:type="dcterms:W3CDTF">2025-02-10T15:51:00Z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