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0C7F" w14:textId="27486B12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1E0312" w:rsidRPr="001E0312">
        <w:rPr>
          <w:rFonts w:ascii="Tahoma" w:hAnsi="Tahoma" w:cs="Tahoma"/>
          <w:sz w:val="24"/>
          <w:szCs w:val="24"/>
        </w:rPr>
        <w:t>02670/2023/RRC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77777777" w:rsidR="00155FCF" w:rsidRPr="00A85E9C" w:rsidRDefault="00C71E79" w:rsidP="007D636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 xml:space="preserve">Ing. Šárkou </w:t>
      </w:r>
      <w:proofErr w:type="spellStart"/>
      <w:r w:rsidR="00650FD6">
        <w:rPr>
          <w:rFonts w:ascii="Tahoma" w:hAnsi="Tahoma" w:cs="Tahoma"/>
          <w:sz w:val="20"/>
        </w:rPr>
        <w:t>Šimoňákovou</w:t>
      </w:r>
      <w:proofErr w:type="spellEnd"/>
      <w:r w:rsidR="00650FD6">
        <w:rPr>
          <w:rFonts w:ascii="Tahoma" w:hAnsi="Tahoma" w:cs="Tahoma"/>
          <w:sz w:val="20"/>
        </w:rPr>
        <w:t>, náměstkyní hejtmana kraje</w:t>
      </w:r>
    </w:p>
    <w:p w14:paraId="29A713DD" w14:textId="77777777" w:rsidR="005435F1" w:rsidRPr="00A85E9C" w:rsidRDefault="005435F1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77777777" w:rsidR="00E842CF" w:rsidRPr="00A85E9C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D46C23" w:rsidRPr="00A85E9C">
        <w:rPr>
          <w:rFonts w:ascii="Tahoma" w:hAnsi="Tahoma" w:cs="Tahoma"/>
          <w:sz w:val="20"/>
        </w:rPr>
        <w:t>Česká spořitelna, a.s.</w:t>
      </w:r>
    </w:p>
    <w:p w14:paraId="43A31987" w14:textId="77777777" w:rsidR="005435F1" w:rsidRPr="00A85E9C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>1650676349/0800</w:t>
      </w:r>
    </w:p>
    <w:p w14:paraId="63172768" w14:textId="77777777" w:rsidR="005435F1" w:rsidRPr="00A85E9C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A85E9C">
        <w:rPr>
          <w:rFonts w:ascii="Tahoma" w:hAnsi="Tahoma" w:cs="Tahoma"/>
          <w:i/>
          <w:iCs/>
          <w:sz w:val="20"/>
        </w:rPr>
        <w:t>(</w:t>
      </w:r>
      <w:r w:rsidRPr="00A85E9C">
        <w:rPr>
          <w:rFonts w:ascii="Tahoma" w:hAnsi="Tahoma" w:cs="Tahoma"/>
          <w:i/>
          <w:sz w:val="20"/>
        </w:rPr>
        <w:t>dále</w:t>
      </w:r>
      <w:r w:rsidRPr="00A85E9C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73705D12" w:rsidR="00916147" w:rsidRPr="001159A3" w:rsidRDefault="00B82F23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Obec </w:t>
      </w:r>
      <w:r w:rsidR="001E0312">
        <w:rPr>
          <w:rFonts w:cs="Tahoma"/>
          <w:szCs w:val="20"/>
        </w:rPr>
        <w:t>Dívčí Hrad</w:t>
      </w:r>
    </w:p>
    <w:p w14:paraId="0EC94654" w14:textId="52148903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1E0312" w:rsidRPr="001E0312">
        <w:rPr>
          <w:rFonts w:ascii="Tahoma" w:hAnsi="Tahoma" w:cs="Tahoma"/>
          <w:sz w:val="20"/>
        </w:rPr>
        <w:t>Dívčí Hrad 64, 793 99 Dívčí Hrad</w:t>
      </w:r>
    </w:p>
    <w:p w14:paraId="5A9BAB07" w14:textId="041B10C5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zastoupena:</w:t>
      </w:r>
      <w:r w:rsidRPr="00A85E9C">
        <w:rPr>
          <w:rFonts w:ascii="Tahoma" w:hAnsi="Tahoma" w:cs="Tahoma"/>
          <w:sz w:val="20"/>
        </w:rPr>
        <w:tab/>
      </w:r>
      <w:r w:rsidR="001E0312">
        <w:rPr>
          <w:rFonts w:ascii="Tahoma" w:hAnsi="Tahoma" w:cs="Tahoma"/>
          <w:sz w:val="20"/>
        </w:rPr>
        <w:t>Mgr. Janem Bezděkem</w:t>
      </w:r>
      <w:r w:rsidR="00DC4DEF">
        <w:rPr>
          <w:rFonts w:ascii="Tahoma" w:hAnsi="Tahoma" w:cs="Tahoma"/>
          <w:sz w:val="20"/>
        </w:rPr>
        <w:t>, starostou</w:t>
      </w:r>
    </w:p>
    <w:p w14:paraId="20FD1352" w14:textId="08880793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1E0312" w:rsidRPr="001E0312">
        <w:rPr>
          <w:rFonts w:ascii="Tahoma" w:hAnsi="Tahoma" w:cs="Tahoma"/>
          <w:sz w:val="20"/>
        </w:rPr>
        <w:t>00576115</w:t>
      </w:r>
    </w:p>
    <w:p w14:paraId="27DAFA38" w14:textId="3F461063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</w:r>
      <w:r w:rsidR="001E0312">
        <w:rPr>
          <w:rFonts w:ascii="Tahoma" w:hAnsi="Tahoma" w:cs="Tahoma"/>
          <w:sz w:val="20"/>
        </w:rPr>
        <w:t>CZ00</w:t>
      </w:r>
      <w:r w:rsidR="001E0312" w:rsidRPr="001E0312">
        <w:rPr>
          <w:rFonts w:ascii="Tahoma" w:hAnsi="Tahoma" w:cs="Tahoma"/>
          <w:sz w:val="20"/>
        </w:rPr>
        <w:t>576115</w:t>
      </w:r>
    </w:p>
    <w:p w14:paraId="16BE107C" w14:textId="60FEB9D4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1E0312">
        <w:rPr>
          <w:rFonts w:ascii="Tahoma" w:hAnsi="Tahoma" w:cs="Tahoma"/>
          <w:sz w:val="20"/>
        </w:rPr>
        <w:t>ČSOB, a.s.</w:t>
      </w:r>
    </w:p>
    <w:p w14:paraId="148B2C3B" w14:textId="5FBD9DE6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1E0312" w:rsidRPr="001E0312">
        <w:rPr>
          <w:rFonts w:ascii="Tahoma" w:hAnsi="Tahoma" w:cs="Tahoma"/>
          <w:sz w:val="20"/>
        </w:rPr>
        <w:t>266060318/0300</w:t>
      </w:r>
    </w:p>
    <w:p w14:paraId="3A2C9C57" w14:textId="77777777" w:rsidR="00C71E79" w:rsidRPr="00A85E9C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A85E9C">
        <w:rPr>
          <w:rFonts w:ascii="Tahoma" w:hAnsi="Tahoma" w:cs="Tahoma"/>
          <w:i/>
          <w:iCs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49E5CB8B" w14:textId="0746AFC2" w:rsidR="001A5F86" w:rsidRPr="00A85E9C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Smluvní strany uzavřely </w:t>
      </w:r>
      <w:r w:rsidRPr="00902F36">
        <w:rPr>
          <w:rFonts w:cs="Tahoma"/>
          <w:sz w:val="20"/>
        </w:rPr>
        <w:t xml:space="preserve">dne </w:t>
      </w:r>
      <w:r w:rsidR="001E0312">
        <w:rPr>
          <w:rFonts w:cs="Tahoma"/>
          <w:sz w:val="20"/>
        </w:rPr>
        <w:t>27</w:t>
      </w:r>
      <w:r w:rsidR="007D636C" w:rsidRPr="007D636C">
        <w:rPr>
          <w:rFonts w:cs="Tahoma"/>
          <w:sz w:val="20"/>
        </w:rPr>
        <w:t xml:space="preserve">. </w:t>
      </w:r>
      <w:r w:rsidR="001E0312">
        <w:rPr>
          <w:rFonts w:cs="Tahoma"/>
          <w:sz w:val="20"/>
        </w:rPr>
        <w:t>6</w:t>
      </w:r>
      <w:r w:rsidR="007D636C" w:rsidRPr="007D636C">
        <w:rPr>
          <w:rFonts w:cs="Tahoma"/>
          <w:sz w:val="20"/>
        </w:rPr>
        <w:t>. 202</w:t>
      </w:r>
      <w:r w:rsidR="001E0312">
        <w:rPr>
          <w:rFonts w:cs="Tahoma"/>
          <w:sz w:val="20"/>
        </w:rPr>
        <w:t>3</w:t>
      </w:r>
      <w:r w:rsidRPr="00902F36">
        <w:rPr>
          <w:rFonts w:cs="Tahoma"/>
          <w:sz w:val="20"/>
        </w:rPr>
        <w:t xml:space="preserve"> Smlouvu o poskytnutí dotace z rozpočtu Moravskoslezského kraje, ev. č. </w:t>
      </w:r>
      <w:r w:rsidR="001E0312" w:rsidRPr="001E0312">
        <w:rPr>
          <w:rFonts w:cs="Tahoma"/>
          <w:sz w:val="20"/>
        </w:rPr>
        <w:t>02670/2023/RRC</w:t>
      </w:r>
      <w:r w:rsidR="00650FD6" w:rsidRPr="00650FD6" w:rsidDel="00650FD6">
        <w:rPr>
          <w:rFonts w:cs="Tahoma"/>
          <w:sz w:val="20"/>
        </w:rPr>
        <w:t xml:space="preserve"> </w:t>
      </w:r>
      <w:r w:rsidRPr="00902F36">
        <w:rPr>
          <w:rFonts w:cs="Tahoma"/>
          <w:sz w:val="20"/>
        </w:rPr>
        <w:t>(dále jen „</w:t>
      </w:r>
      <w:r w:rsidRPr="00A85E9C">
        <w:rPr>
          <w:rFonts w:cs="Tahoma"/>
          <w:sz w:val="20"/>
        </w:rPr>
        <w:t>smlouva“).</w:t>
      </w:r>
    </w:p>
    <w:p w14:paraId="0FBE8025" w14:textId="7D870B2A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 w:rsidR="001E0312">
        <w:rPr>
          <w:rFonts w:cs="Tahoma"/>
          <w:b/>
          <w:bCs/>
          <w:sz w:val="20"/>
        </w:rPr>
        <w:t>Podnikatelská z</w:t>
      </w:r>
      <w:r w:rsidR="000E2DC0">
        <w:rPr>
          <w:rFonts w:cs="Tahoma"/>
          <w:b/>
          <w:bCs/>
          <w:sz w:val="20"/>
        </w:rPr>
        <w:t>ó</w:t>
      </w:r>
      <w:r w:rsidR="001E0312">
        <w:rPr>
          <w:rFonts w:cs="Tahoma"/>
          <w:b/>
          <w:bCs/>
          <w:sz w:val="20"/>
        </w:rPr>
        <w:t>n</w:t>
      </w:r>
      <w:r w:rsidR="000E2DC0">
        <w:rPr>
          <w:rFonts w:cs="Tahoma"/>
          <w:b/>
          <w:bCs/>
          <w:sz w:val="20"/>
        </w:rPr>
        <w:t>a</w:t>
      </w:r>
      <w:r w:rsidR="001E0312">
        <w:rPr>
          <w:rFonts w:cs="Tahoma"/>
          <w:b/>
          <w:bCs/>
          <w:sz w:val="20"/>
        </w:rPr>
        <w:t xml:space="preserve"> SÁDEK</w:t>
      </w:r>
      <w:r w:rsidR="000E2DC0">
        <w:rPr>
          <w:rFonts w:cs="Tahoma"/>
          <w:b/>
          <w:bCs/>
          <w:sz w:val="20"/>
        </w:rPr>
        <w:t xml:space="preserve"> II. - příprava</w:t>
      </w:r>
      <w:r w:rsidRPr="00902F36">
        <w:rPr>
          <w:rFonts w:cs="Tahoma"/>
          <w:sz w:val="20"/>
        </w:rPr>
        <w:t>“</w:t>
      </w:r>
      <w:r w:rsidR="00617DA2">
        <w:rPr>
          <w:rFonts w:cs="Tahoma"/>
          <w:sz w:val="20"/>
        </w:rPr>
        <w:t xml:space="preserve">, realizovaného v rámci dotačního programu </w:t>
      </w:r>
      <w:r w:rsidR="00617DA2" w:rsidRPr="00617DA2">
        <w:rPr>
          <w:rFonts w:cs="Tahoma"/>
          <w:sz w:val="20"/>
        </w:rPr>
        <w:t>Podpora znevýhodněných oblastí M</w:t>
      </w:r>
      <w:r w:rsidR="00617DA2">
        <w:rPr>
          <w:rFonts w:cs="Tahoma"/>
          <w:sz w:val="20"/>
        </w:rPr>
        <w:t>oravskoslezského kraje</w:t>
      </w:r>
      <w:r w:rsidR="00617DA2" w:rsidRPr="00617DA2">
        <w:rPr>
          <w:rFonts w:cs="Tahoma"/>
          <w:sz w:val="20"/>
        </w:rPr>
        <w:t xml:space="preserve"> 202</w:t>
      </w:r>
      <w:r w:rsidR="000E2DC0">
        <w:rPr>
          <w:rFonts w:cs="Tahoma"/>
          <w:sz w:val="20"/>
        </w:rPr>
        <w:t>3</w:t>
      </w:r>
      <w:r w:rsidR="00617DA2">
        <w:rPr>
          <w:rFonts w:cs="Tahoma"/>
          <w:sz w:val="20"/>
        </w:rPr>
        <w:t>,</w:t>
      </w:r>
      <w:r w:rsidRPr="00902F36">
        <w:rPr>
          <w:rFonts w:cs="Tahoma"/>
          <w:sz w:val="20"/>
        </w:rPr>
        <w:t xml:space="preserve"> 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470B3180" w:rsidR="00473938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  <w:u w:val="single"/>
        </w:rPr>
        <w:t>V č</w:t>
      </w:r>
      <w:r w:rsidR="00D46C23" w:rsidRPr="00A85E9C">
        <w:rPr>
          <w:rFonts w:cs="Tahoma"/>
          <w:sz w:val="20"/>
          <w:u w:val="single"/>
        </w:rPr>
        <w:t>lánk</w:t>
      </w:r>
      <w:r w:rsidRPr="00A85E9C">
        <w:rPr>
          <w:rFonts w:cs="Tahoma"/>
          <w:sz w:val="20"/>
          <w:u w:val="single"/>
        </w:rPr>
        <w:t>u</w:t>
      </w:r>
      <w:r w:rsidR="00473938" w:rsidRPr="00A85E9C">
        <w:rPr>
          <w:rFonts w:cs="Tahoma"/>
          <w:sz w:val="20"/>
          <w:u w:val="single"/>
        </w:rPr>
        <w:t xml:space="preserve"> V odst. </w:t>
      </w:r>
      <w:r w:rsidR="00D46C23" w:rsidRPr="00A85E9C">
        <w:rPr>
          <w:rFonts w:cs="Tahoma"/>
          <w:sz w:val="20"/>
          <w:u w:val="single"/>
        </w:rPr>
        <w:t>3</w:t>
      </w:r>
      <w:r w:rsidR="005435F1" w:rsidRPr="00A85E9C">
        <w:rPr>
          <w:rFonts w:cs="Tahoma"/>
          <w:sz w:val="20"/>
          <w:u w:val="single"/>
        </w:rPr>
        <w:t xml:space="preserve"> písm.</w:t>
      </w:r>
      <w:r w:rsidR="00473938" w:rsidRPr="00A85E9C">
        <w:rPr>
          <w:rFonts w:cs="Tahoma"/>
          <w:sz w:val="20"/>
          <w:u w:val="single"/>
        </w:rPr>
        <w:t> </w:t>
      </w:r>
      <w:r w:rsidR="00D46C23" w:rsidRPr="00A85E9C">
        <w:rPr>
          <w:rFonts w:cs="Tahoma"/>
          <w:sz w:val="20"/>
          <w:u w:val="single"/>
        </w:rPr>
        <w:t>c</w:t>
      </w:r>
      <w:r w:rsidR="005435F1" w:rsidRPr="00A85E9C">
        <w:rPr>
          <w:rFonts w:cs="Tahoma"/>
          <w:sz w:val="20"/>
          <w:u w:val="single"/>
        </w:rPr>
        <w:t>) smlouvy se</w:t>
      </w:r>
      <w:r w:rsidR="00473938" w:rsidRPr="00A85E9C">
        <w:rPr>
          <w:rFonts w:cs="Tahoma"/>
          <w:sz w:val="20"/>
          <w:u w:val="single"/>
        </w:rPr>
        <w:t xml:space="preserve"> </w:t>
      </w:r>
      <w:r w:rsidR="00D46C23" w:rsidRPr="00A85E9C">
        <w:rPr>
          <w:rFonts w:cs="Tahoma"/>
          <w:sz w:val="20"/>
          <w:u w:val="single"/>
        </w:rPr>
        <w:t>text</w:t>
      </w:r>
      <w:r w:rsidR="00473938" w:rsidRPr="00A85E9C">
        <w:rPr>
          <w:rFonts w:cs="Tahoma"/>
          <w:sz w:val="20"/>
        </w:rPr>
        <w:t xml:space="preserve"> „nejpozději do </w:t>
      </w:r>
      <w:r w:rsidR="00116B6A" w:rsidRPr="00A85E9C">
        <w:rPr>
          <w:rFonts w:cs="Tahoma"/>
          <w:sz w:val="20"/>
        </w:rPr>
        <w:t>3</w:t>
      </w:r>
      <w:r w:rsidR="00B91220">
        <w:rPr>
          <w:rFonts w:cs="Tahoma"/>
          <w:sz w:val="20"/>
        </w:rPr>
        <w:t>0</w:t>
      </w:r>
      <w:r w:rsidR="00D46C23" w:rsidRPr="00A85E9C">
        <w:rPr>
          <w:rFonts w:cs="Tahoma"/>
          <w:sz w:val="20"/>
        </w:rPr>
        <w:t>.</w:t>
      </w:r>
      <w:r w:rsidR="00473938" w:rsidRPr="00A85E9C">
        <w:rPr>
          <w:rFonts w:cs="Tahoma"/>
          <w:sz w:val="20"/>
        </w:rPr>
        <w:t> </w:t>
      </w:r>
      <w:r w:rsidR="00A10450">
        <w:rPr>
          <w:rFonts w:cs="Tahoma"/>
          <w:sz w:val="20"/>
        </w:rPr>
        <w:t>6</w:t>
      </w:r>
      <w:r w:rsidR="00D46C23" w:rsidRPr="00A85E9C">
        <w:rPr>
          <w:rFonts w:cs="Tahoma"/>
          <w:sz w:val="20"/>
        </w:rPr>
        <w:t>.</w:t>
      </w:r>
      <w:r w:rsidR="00473938" w:rsidRPr="00A85E9C">
        <w:rPr>
          <w:rFonts w:cs="Tahoma"/>
          <w:sz w:val="20"/>
        </w:rPr>
        <w:t> </w:t>
      </w:r>
      <w:r w:rsidR="00D46C23" w:rsidRPr="00A85E9C">
        <w:rPr>
          <w:rFonts w:cs="Tahoma"/>
          <w:sz w:val="20"/>
        </w:rPr>
        <w:t>20</w:t>
      </w:r>
      <w:r w:rsidR="00B91220">
        <w:rPr>
          <w:rFonts w:cs="Tahoma"/>
          <w:sz w:val="20"/>
        </w:rPr>
        <w:t>2</w:t>
      </w:r>
      <w:r w:rsidR="000E2DC0">
        <w:rPr>
          <w:rFonts w:cs="Tahoma"/>
          <w:sz w:val="20"/>
        </w:rPr>
        <w:t>5</w:t>
      </w:r>
      <w:r w:rsidR="00D46C23" w:rsidRPr="00A85E9C">
        <w:rPr>
          <w:rFonts w:cs="Tahoma"/>
          <w:sz w:val="20"/>
        </w:rPr>
        <w:t xml:space="preserve">“ </w:t>
      </w:r>
      <w:r w:rsidR="00D46C23" w:rsidRPr="00A85E9C">
        <w:rPr>
          <w:rFonts w:cs="Tahoma"/>
          <w:sz w:val="20"/>
          <w:u w:val="single"/>
        </w:rPr>
        <w:t>nahrazuje textem</w:t>
      </w:r>
      <w:r w:rsidR="007F2DB6" w:rsidRPr="00A85E9C">
        <w:rPr>
          <w:rFonts w:cs="Tahoma"/>
          <w:sz w:val="20"/>
          <w:u w:val="single"/>
        </w:rPr>
        <w:t xml:space="preserve"> </w:t>
      </w:r>
      <w:r w:rsidR="00473938" w:rsidRPr="00A85E9C">
        <w:rPr>
          <w:rFonts w:cs="Tahoma"/>
          <w:sz w:val="20"/>
        </w:rPr>
        <w:t>„nejpozději do </w:t>
      </w:r>
      <w:r w:rsidR="007F2DB6" w:rsidRPr="00A85E9C">
        <w:rPr>
          <w:rFonts w:cs="Tahoma"/>
          <w:sz w:val="20"/>
        </w:rPr>
        <w:t>3</w:t>
      </w:r>
      <w:r w:rsidR="00A10450">
        <w:rPr>
          <w:rFonts w:cs="Tahoma"/>
          <w:sz w:val="20"/>
        </w:rPr>
        <w:t>0</w:t>
      </w:r>
      <w:r w:rsidR="00473938" w:rsidRPr="00A85E9C">
        <w:rPr>
          <w:rFonts w:cs="Tahoma"/>
          <w:sz w:val="20"/>
        </w:rPr>
        <w:t>. </w:t>
      </w:r>
      <w:r w:rsidR="00A10450">
        <w:rPr>
          <w:rFonts w:cs="Tahoma"/>
          <w:sz w:val="20"/>
        </w:rPr>
        <w:t>6</w:t>
      </w:r>
      <w:r w:rsidR="007F2DB6" w:rsidRPr="00A85E9C">
        <w:rPr>
          <w:rFonts w:cs="Tahoma"/>
          <w:sz w:val="20"/>
        </w:rPr>
        <w:t>.</w:t>
      </w:r>
      <w:r w:rsidR="00473938" w:rsidRPr="00A85E9C">
        <w:rPr>
          <w:rFonts w:cs="Tahoma"/>
          <w:sz w:val="20"/>
        </w:rPr>
        <w:t> </w:t>
      </w:r>
      <w:r w:rsidR="007F2DB6" w:rsidRPr="00A85E9C">
        <w:rPr>
          <w:rFonts w:cs="Tahoma"/>
          <w:sz w:val="20"/>
        </w:rPr>
        <w:t>20</w:t>
      </w:r>
      <w:r w:rsidR="00B91220">
        <w:rPr>
          <w:rFonts w:cs="Tahoma"/>
          <w:sz w:val="20"/>
        </w:rPr>
        <w:t>2</w:t>
      </w:r>
      <w:r w:rsidR="000E2DC0">
        <w:rPr>
          <w:rFonts w:cs="Tahoma"/>
          <w:sz w:val="20"/>
        </w:rPr>
        <w:t>6</w:t>
      </w:r>
      <w:r w:rsidR="007F2DB6" w:rsidRPr="00A85E9C">
        <w:rPr>
          <w:rFonts w:cs="Tahoma"/>
          <w:sz w:val="20"/>
        </w:rPr>
        <w:t>“</w:t>
      </w:r>
      <w:r w:rsidR="00534CD0" w:rsidRPr="00A85E9C">
        <w:rPr>
          <w:rFonts w:cs="Tahoma"/>
          <w:sz w:val="20"/>
        </w:rPr>
        <w:t>.</w:t>
      </w:r>
    </w:p>
    <w:p w14:paraId="4C05312C" w14:textId="66E2F073" w:rsidR="000B57C5" w:rsidRPr="00A10450" w:rsidRDefault="000B57C5" w:rsidP="00A10450">
      <w:pPr>
        <w:pStyle w:val="Zkladntext3"/>
        <w:widowControl w:val="0"/>
        <w:numPr>
          <w:ilvl w:val="0"/>
          <w:numId w:val="20"/>
        </w:numPr>
        <w:spacing w:before="120"/>
        <w:jc w:val="both"/>
        <w:rPr>
          <w:rFonts w:cs="Tahoma"/>
          <w:sz w:val="20"/>
        </w:rPr>
      </w:pPr>
      <w:r w:rsidRPr="00A10450">
        <w:rPr>
          <w:rFonts w:cs="Tahoma"/>
          <w:sz w:val="20"/>
          <w:u w:val="single"/>
        </w:rPr>
        <w:t xml:space="preserve">V článku V odst. 3 písm. g) smlouvy se text </w:t>
      </w:r>
      <w:r w:rsidRPr="00A10450">
        <w:rPr>
          <w:rFonts w:cs="Tahoma"/>
          <w:sz w:val="20"/>
        </w:rPr>
        <w:t>„</w:t>
      </w:r>
      <w:r w:rsidR="00921D3B">
        <w:rPr>
          <w:rFonts w:cs="Tahoma"/>
          <w:sz w:val="20"/>
        </w:rPr>
        <w:t xml:space="preserve">k </w:t>
      </w:r>
      <w:r w:rsidR="00A10450" w:rsidRPr="00A10450">
        <w:rPr>
          <w:rFonts w:cs="Tahoma"/>
          <w:sz w:val="20"/>
        </w:rPr>
        <w:t>31. 12. 20</w:t>
      </w:r>
      <w:r w:rsidR="007805D8">
        <w:rPr>
          <w:rFonts w:cs="Tahoma"/>
          <w:sz w:val="20"/>
        </w:rPr>
        <w:t>2</w:t>
      </w:r>
      <w:r w:rsidR="000E2DC0">
        <w:rPr>
          <w:rFonts w:cs="Tahoma"/>
          <w:sz w:val="20"/>
        </w:rPr>
        <w:t>3</w:t>
      </w:r>
      <w:r w:rsidR="00E23164">
        <w:rPr>
          <w:rFonts w:cs="Tahoma"/>
          <w:sz w:val="20"/>
        </w:rPr>
        <w:t xml:space="preserve"> a</w:t>
      </w:r>
      <w:r w:rsidR="003E1D64">
        <w:rPr>
          <w:rFonts w:cs="Tahoma"/>
          <w:sz w:val="20"/>
        </w:rPr>
        <w:t xml:space="preserve"> </w:t>
      </w:r>
      <w:r w:rsidR="003E1D64" w:rsidRPr="003E1D64">
        <w:rPr>
          <w:rFonts w:cs="Tahoma"/>
          <w:sz w:val="20"/>
        </w:rPr>
        <w:t>31. 12. 202</w:t>
      </w:r>
      <w:r w:rsidR="000E2DC0">
        <w:rPr>
          <w:rFonts w:cs="Tahoma"/>
          <w:sz w:val="20"/>
        </w:rPr>
        <w:t>4</w:t>
      </w:r>
      <w:r w:rsidRPr="00A10450">
        <w:rPr>
          <w:rFonts w:cs="Tahoma"/>
          <w:sz w:val="20"/>
        </w:rPr>
        <w:t xml:space="preserve">“ </w:t>
      </w:r>
      <w:r w:rsidRPr="00A10450">
        <w:rPr>
          <w:rFonts w:cs="Tahoma"/>
          <w:sz w:val="20"/>
          <w:u w:val="single"/>
        </w:rPr>
        <w:t xml:space="preserve">nahrazuje textem </w:t>
      </w:r>
      <w:r w:rsidRPr="00A10450">
        <w:rPr>
          <w:rFonts w:cs="Tahoma"/>
          <w:sz w:val="20"/>
        </w:rPr>
        <w:t>„</w:t>
      </w:r>
      <w:r w:rsidR="00E23164" w:rsidRPr="00E23164">
        <w:rPr>
          <w:rFonts w:cs="Tahoma"/>
          <w:sz w:val="20"/>
        </w:rPr>
        <w:t>k 31. 12. 202</w:t>
      </w:r>
      <w:r w:rsidR="000E2DC0">
        <w:rPr>
          <w:rFonts w:cs="Tahoma"/>
          <w:sz w:val="20"/>
        </w:rPr>
        <w:t>3</w:t>
      </w:r>
      <w:r w:rsidR="00E23164">
        <w:rPr>
          <w:rFonts w:cs="Tahoma"/>
          <w:sz w:val="20"/>
        </w:rPr>
        <w:t>,</w:t>
      </w:r>
      <w:r w:rsidR="00E23164" w:rsidRPr="00E23164">
        <w:rPr>
          <w:rFonts w:cs="Tahoma"/>
          <w:sz w:val="20"/>
        </w:rPr>
        <w:t xml:space="preserve"> 31. 12. 202</w:t>
      </w:r>
      <w:r w:rsidR="000E2DC0">
        <w:rPr>
          <w:rFonts w:cs="Tahoma"/>
          <w:sz w:val="20"/>
        </w:rPr>
        <w:t>4</w:t>
      </w:r>
      <w:r w:rsidR="00E23164">
        <w:rPr>
          <w:rFonts w:cs="Tahoma"/>
          <w:sz w:val="20"/>
        </w:rPr>
        <w:t xml:space="preserve"> a 31. 12. 202</w:t>
      </w:r>
      <w:r w:rsidR="000E2DC0">
        <w:rPr>
          <w:rFonts w:cs="Tahoma"/>
          <w:sz w:val="20"/>
        </w:rPr>
        <w:t>5</w:t>
      </w:r>
      <w:r w:rsidRPr="002430D4">
        <w:rPr>
          <w:rFonts w:cs="Tahoma"/>
          <w:sz w:val="20"/>
        </w:rPr>
        <w:t>“.</w:t>
      </w:r>
    </w:p>
    <w:p w14:paraId="7E3C5586" w14:textId="76262061" w:rsidR="00473938" w:rsidRPr="00A85E9C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  <w:u w:val="single"/>
        </w:rPr>
        <w:t>V článku V odst. </w:t>
      </w:r>
      <w:r w:rsidR="007F2DB6" w:rsidRPr="00A85E9C">
        <w:rPr>
          <w:rFonts w:cs="Tahoma"/>
          <w:sz w:val="20"/>
          <w:u w:val="single"/>
        </w:rPr>
        <w:t>3</w:t>
      </w:r>
      <w:r w:rsidR="005435F1" w:rsidRPr="00A85E9C">
        <w:rPr>
          <w:rFonts w:cs="Tahoma"/>
          <w:sz w:val="20"/>
          <w:u w:val="single"/>
        </w:rPr>
        <w:t xml:space="preserve"> písm.</w:t>
      </w:r>
      <w:r w:rsidRPr="00A85E9C">
        <w:rPr>
          <w:rFonts w:cs="Tahoma"/>
          <w:sz w:val="20"/>
          <w:u w:val="single"/>
        </w:rPr>
        <w:t> </w:t>
      </w:r>
      <w:r w:rsidR="00C01B05" w:rsidRPr="00A85E9C">
        <w:rPr>
          <w:rFonts w:cs="Tahoma"/>
          <w:sz w:val="20"/>
          <w:u w:val="single"/>
        </w:rPr>
        <w:t>i</w:t>
      </w:r>
      <w:r w:rsidR="005435F1" w:rsidRPr="00A85E9C">
        <w:rPr>
          <w:rFonts w:cs="Tahoma"/>
          <w:sz w:val="20"/>
          <w:u w:val="single"/>
        </w:rPr>
        <w:t xml:space="preserve">) smlouvy se text </w:t>
      </w:r>
      <w:r w:rsidR="00C71E79" w:rsidRPr="00A85E9C">
        <w:rPr>
          <w:rFonts w:cs="Tahoma"/>
          <w:sz w:val="20"/>
        </w:rPr>
        <w:t>„nejpozději do </w:t>
      </w:r>
      <w:r w:rsidR="00E53EEE">
        <w:rPr>
          <w:rFonts w:cs="Tahoma"/>
          <w:sz w:val="20"/>
        </w:rPr>
        <w:t>3</w:t>
      </w:r>
      <w:r w:rsidR="000E2DC0">
        <w:rPr>
          <w:rFonts w:cs="Tahoma"/>
          <w:sz w:val="20"/>
        </w:rPr>
        <w:t>1</w:t>
      </w:r>
      <w:r w:rsidR="005435F1" w:rsidRPr="00A85E9C">
        <w:rPr>
          <w:rFonts w:cs="Tahoma"/>
          <w:sz w:val="20"/>
        </w:rPr>
        <w:t>.</w:t>
      </w:r>
      <w:r w:rsidR="00C71E79" w:rsidRPr="00A85E9C">
        <w:rPr>
          <w:rFonts w:cs="Tahoma"/>
          <w:sz w:val="20"/>
        </w:rPr>
        <w:t> </w:t>
      </w:r>
      <w:r w:rsidR="00E53EEE">
        <w:rPr>
          <w:rFonts w:cs="Tahoma"/>
          <w:sz w:val="20"/>
        </w:rPr>
        <w:t>7</w:t>
      </w:r>
      <w:r w:rsidR="005435F1" w:rsidRPr="00A85E9C">
        <w:rPr>
          <w:rFonts w:cs="Tahoma"/>
          <w:sz w:val="20"/>
        </w:rPr>
        <w:t>. 20</w:t>
      </w:r>
      <w:r w:rsidR="00B91220">
        <w:rPr>
          <w:rFonts w:cs="Tahoma"/>
          <w:sz w:val="20"/>
        </w:rPr>
        <w:t>2</w:t>
      </w:r>
      <w:r w:rsidR="000E2DC0">
        <w:rPr>
          <w:rFonts w:cs="Tahoma"/>
          <w:sz w:val="20"/>
        </w:rPr>
        <w:t>5</w:t>
      </w:r>
      <w:r w:rsidR="005435F1" w:rsidRPr="00A85E9C">
        <w:rPr>
          <w:rFonts w:cs="Tahoma"/>
          <w:sz w:val="20"/>
        </w:rPr>
        <w:t xml:space="preserve">“ </w:t>
      </w:r>
      <w:r w:rsidR="005435F1" w:rsidRPr="00A85E9C">
        <w:rPr>
          <w:rFonts w:cs="Tahoma"/>
          <w:sz w:val="20"/>
          <w:u w:val="single"/>
        </w:rPr>
        <w:t>nahrazuje textem</w:t>
      </w:r>
      <w:r w:rsidR="005435F1" w:rsidRPr="00A85E9C">
        <w:rPr>
          <w:rFonts w:cs="Tahoma"/>
          <w:sz w:val="20"/>
        </w:rPr>
        <w:t xml:space="preserve"> „nejpozději do </w:t>
      </w:r>
      <w:r w:rsidR="00BE2136">
        <w:rPr>
          <w:rFonts w:cs="Tahoma"/>
          <w:sz w:val="20"/>
        </w:rPr>
        <w:t>3</w:t>
      </w:r>
      <w:r w:rsidR="000E2DC0">
        <w:rPr>
          <w:rFonts w:cs="Tahoma"/>
          <w:sz w:val="20"/>
        </w:rPr>
        <w:t>1</w:t>
      </w:r>
      <w:r w:rsidR="005435F1" w:rsidRPr="00A85E9C">
        <w:rPr>
          <w:rFonts w:cs="Tahoma"/>
          <w:sz w:val="20"/>
        </w:rPr>
        <w:t>. </w:t>
      </w:r>
      <w:r w:rsidR="00A10450">
        <w:rPr>
          <w:rFonts w:cs="Tahoma"/>
          <w:sz w:val="20"/>
        </w:rPr>
        <w:t>7</w:t>
      </w:r>
      <w:r w:rsidR="005435F1" w:rsidRPr="00A85E9C">
        <w:rPr>
          <w:rFonts w:cs="Tahoma"/>
          <w:sz w:val="20"/>
        </w:rPr>
        <w:t>. 20</w:t>
      </w:r>
      <w:r w:rsidR="00993B95" w:rsidRPr="00A85E9C">
        <w:rPr>
          <w:rFonts w:cs="Tahoma"/>
          <w:sz w:val="20"/>
        </w:rPr>
        <w:t>2</w:t>
      </w:r>
      <w:r w:rsidR="000E2DC0">
        <w:rPr>
          <w:rFonts w:cs="Tahoma"/>
          <w:sz w:val="20"/>
        </w:rPr>
        <w:t>6</w:t>
      </w:r>
      <w:r w:rsidR="005435F1" w:rsidRPr="00A85E9C">
        <w:rPr>
          <w:rFonts w:cs="Tahoma"/>
          <w:sz w:val="20"/>
        </w:rPr>
        <w:t>“</w:t>
      </w:r>
      <w:r w:rsidR="00534CD0" w:rsidRPr="00A85E9C">
        <w:rPr>
          <w:rFonts w:cs="Tahoma"/>
          <w:sz w:val="20"/>
        </w:rPr>
        <w:t>.</w:t>
      </w:r>
    </w:p>
    <w:p w14:paraId="6BA9EF23" w14:textId="112D483F" w:rsidR="00473938" w:rsidRPr="00A85E9C" w:rsidRDefault="0047393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  <w:u w:val="single"/>
        </w:rPr>
        <w:t>V článku</w:t>
      </w:r>
      <w:r w:rsidRPr="00A02103">
        <w:rPr>
          <w:rFonts w:cs="Tahoma"/>
          <w:sz w:val="20"/>
          <w:u w:val="single"/>
        </w:rPr>
        <w:t xml:space="preserve"> VI odst. 1 písm. a) smlouvy se </w:t>
      </w:r>
      <w:r w:rsidRPr="007D636C">
        <w:rPr>
          <w:rFonts w:cs="Tahoma"/>
          <w:sz w:val="20"/>
          <w:u w:val="single"/>
        </w:rPr>
        <w:t>text</w:t>
      </w:r>
      <w:r w:rsidRPr="00A02103">
        <w:rPr>
          <w:rFonts w:cs="Tahoma"/>
          <w:sz w:val="20"/>
        </w:rPr>
        <w:t xml:space="preserve"> „</w:t>
      </w:r>
      <w:r w:rsidR="00B91220">
        <w:rPr>
          <w:rFonts w:cs="Tahoma"/>
          <w:sz w:val="20"/>
        </w:rPr>
        <w:t xml:space="preserve">30. </w:t>
      </w:r>
      <w:r w:rsidR="00A10450">
        <w:rPr>
          <w:rFonts w:cs="Tahoma"/>
          <w:sz w:val="20"/>
        </w:rPr>
        <w:t>6</w:t>
      </w:r>
      <w:r w:rsidR="00B91220">
        <w:rPr>
          <w:rFonts w:cs="Tahoma"/>
          <w:sz w:val="20"/>
        </w:rPr>
        <w:t>. 202</w:t>
      </w:r>
      <w:r w:rsidR="000E2DC0">
        <w:rPr>
          <w:rFonts w:cs="Tahoma"/>
          <w:sz w:val="20"/>
        </w:rPr>
        <w:t>5</w:t>
      </w:r>
      <w:r w:rsidRPr="00A02103">
        <w:rPr>
          <w:rFonts w:cs="Tahoma"/>
          <w:sz w:val="20"/>
        </w:rPr>
        <w:t>“</w:t>
      </w:r>
      <w:r w:rsidRPr="00A85E9C">
        <w:rPr>
          <w:rFonts w:cs="Tahoma"/>
          <w:sz w:val="20"/>
          <w:u w:val="single"/>
        </w:rPr>
        <w:t xml:space="preserve"> nahrazuje textem </w:t>
      </w:r>
      <w:r w:rsidRPr="00A02103">
        <w:rPr>
          <w:rFonts w:cs="Tahoma"/>
          <w:sz w:val="20"/>
        </w:rPr>
        <w:t>„3</w:t>
      </w:r>
      <w:r w:rsidR="00A10450">
        <w:rPr>
          <w:rFonts w:cs="Tahoma"/>
          <w:sz w:val="20"/>
        </w:rPr>
        <w:t>0</w:t>
      </w:r>
      <w:r w:rsidRPr="00A02103">
        <w:rPr>
          <w:rFonts w:cs="Tahoma"/>
          <w:sz w:val="20"/>
        </w:rPr>
        <w:t>. </w:t>
      </w:r>
      <w:r w:rsidR="006B2D98">
        <w:rPr>
          <w:rFonts w:cs="Tahoma"/>
          <w:sz w:val="20"/>
        </w:rPr>
        <w:t>6</w:t>
      </w:r>
      <w:r w:rsidRPr="00A02103">
        <w:rPr>
          <w:rFonts w:cs="Tahoma"/>
          <w:sz w:val="20"/>
        </w:rPr>
        <w:t>. 20</w:t>
      </w:r>
      <w:r w:rsidR="00B91220">
        <w:rPr>
          <w:rFonts w:cs="Tahoma"/>
          <w:sz w:val="20"/>
        </w:rPr>
        <w:t>2</w:t>
      </w:r>
      <w:r w:rsidR="000E2DC0">
        <w:rPr>
          <w:rFonts w:cs="Tahoma"/>
          <w:sz w:val="20"/>
        </w:rPr>
        <w:t>6</w:t>
      </w:r>
      <w:r w:rsidRPr="00A02103">
        <w:rPr>
          <w:rFonts w:cs="Tahoma"/>
          <w:sz w:val="20"/>
        </w:rPr>
        <w:t>“.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</w:t>
      </w:r>
      <w:r w:rsidRPr="001F6FA1">
        <w:rPr>
          <w:rFonts w:cs="Tahoma"/>
          <w:sz w:val="20"/>
        </w:rPr>
        <w:lastRenderedPageBreak/>
        <w:t>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624DDD09" w14:textId="77777777" w:rsidR="005435F1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Tento dodatek nabývá platnosti </w:t>
      </w:r>
      <w:r w:rsidR="002F52FC">
        <w:rPr>
          <w:rFonts w:cs="Tahoma"/>
          <w:sz w:val="20"/>
        </w:rPr>
        <w:t xml:space="preserve">a účinnosti </w:t>
      </w:r>
      <w:r w:rsidRPr="00A85E9C">
        <w:rPr>
          <w:rFonts w:cs="Tahoma"/>
          <w:sz w:val="20"/>
        </w:rPr>
        <w:t>dnem, kdy vyjádření souhlasu s obsahem návrhu dojde druhé smluvní straně.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18EBF1C9" w14:textId="77777777" w:rsidR="00EB7340" w:rsidRPr="00390D24" w:rsidRDefault="00EB7340" w:rsidP="00EB7340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390D24">
        <w:rPr>
          <w:rFonts w:cs="Tahoma"/>
          <w:sz w:val="20"/>
        </w:rPr>
        <w:t>Příjemce bere na vědomí a výslovně souhlasí s tím, že bude dodatek zveřejněn na oficiálních webových stránkách Moravskoslezského kraje. Dodatek bude zveřejněn po anonymizaci provedené v souladu s platnými právními předpisy.</w:t>
      </w:r>
    </w:p>
    <w:bookmarkEnd w:id="1"/>
    <w:p w14:paraId="2EA77680" w14:textId="77777777" w:rsidR="00ED332C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</w:t>
      </w:r>
      <w:proofErr w:type="spellStart"/>
      <w:r w:rsidR="00ED332C" w:rsidRPr="00A85E9C">
        <w:rPr>
          <w:rFonts w:cs="Tahoma"/>
          <w:sz w:val="20"/>
        </w:rPr>
        <w:t>ust</w:t>
      </w:r>
      <w:proofErr w:type="spellEnd"/>
      <w:r w:rsidR="00ED332C" w:rsidRPr="00A85E9C">
        <w:rPr>
          <w:rFonts w:cs="Tahoma"/>
          <w:sz w:val="20"/>
        </w:rPr>
        <w:t>. § 23 zákona č. 129/2000 Sb., o krajích (krajské zřízení), ve znění pozdějších předpisů:</w:t>
      </w:r>
    </w:p>
    <w:p w14:paraId="6979D51A" w14:textId="77777777" w:rsidR="00ED332C" w:rsidRPr="00A85E9C" w:rsidRDefault="00ED332C" w:rsidP="00ED332C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rozhodlo zastupitelstvo kraje svým usnesením č. </w:t>
      </w:r>
      <w:r w:rsidR="00A85E9C"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4F6F1D"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01F14707" w14:textId="77777777" w:rsidR="00ED332C" w:rsidRPr="00A85E9C" w:rsidRDefault="00ED332C" w:rsidP="00B91220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73B6712F" w:rsidR="005435F1" w:rsidRPr="00A85E9C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0E2DC0">
              <w:rPr>
                <w:rFonts w:ascii="Tahoma" w:hAnsi="Tahoma" w:cs="Tahoma"/>
                <w:sz w:val="20"/>
              </w:rPr>
              <w:t> Dívčím Hradu</w:t>
            </w:r>
            <w:r w:rsidR="00E50E2A" w:rsidRPr="00A85E9C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77777777" w:rsidR="005435F1" w:rsidRDefault="002166DF" w:rsidP="002166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Ing. Šárka </w:t>
            </w:r>
            <w:proofErr w:type="spellStart"/>
            <w:r>
              <w:rPr>
                <w:rFonts w:ascii="Tahoma" w:hAnsi="Tahoma" w:cs="Tahoma"/>
                <w:sz w:val="20"/>
              </w:rPr>
              <w:t>Šimoňáková</w:t>
            </w:r>
            <w:proofErr w:type="spellEnd"/>
          </w:p>
          <w:p w14:paraId="0E365D19" w14:textId="77777777" w:rsidR="002166DF" w:rsidRPr="00A85E9C" w:rsidRDefault="002166DF" w:rsidP="002166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náměstkyně hejtmana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77777777" w:rsidR="00B91220" w:rsidRPr="00E87E7A" w:rsidRDefault="00B91220" w:rsidP="00B91220">
            <w:pPr>
              <w:tabs>
                <w:tab w:val="left" w:pos="7088"/>
              </w:tabs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   </w:t>
            </w: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31E0C2" w14:textId="48A576E1" w:rsidR="00B91220" w:rsidRDefault="00B91220" w:rsidP="00B91220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790AFB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E2DC0">
              <w:rPr>
                <w:rFonts w:ascii="Tahoma" w:hAnsi="Tahoma" w:cs="Tahoma"/>
                <w:sz w:val="20"/>
                <w:szCs w:val="20"/>
              </w:rPr>
              <w:t>Mgr. Jan Bezděk</w:t>
            </w:r>
          </w:p>
          <w:p w14:paraId="058835C4" w14:textId="77777777" w:rsidR="00B91220" w:rsidRPr="00A85E9C" w:rsidRDefault="00B91220" w:rsidP="00B912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790AFB">
              <w:rPr>
                <w:rFonts w:ascii="Tahoma" w:hAnsi="Tahoma" w:cs="Tahoma"/>
                <w:sz w:val="20"/>
                <w:szCs w:val="20"/>
              </w:rPr>
              <w:t xml:space="preserve"> starosta</w:t>
            </w:r>
          </w:p>
          <w:p w14:paraId="55835806" w14:textId="77777777" w:rsidR="005435F1" w:rsidRPr="00A85E9C" w:rsidRDefault="00B91220" w:rsidP="00B91220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3F7EB426" w14:textId="77777777" w:rsidR="005435F1" w:rsidRDefault="005435F1">
      <w:pPr>
        <w:rPr>
          <w:rFonts w:ascii="Tahoma" w:hAnsi="Tahoma" w:cs="Tahoma"/>
        </w:rPr>
      </w:pPr>
    </w:p>
    <w:p w14:paraId="7AD1F9C1" w14:textId="1BD23F38" w:rsidR="00320E2C" w:rsidRPr="00A85E9C" w:rsidRDefault="000E2DC0" w:rsidP="000E2DC0">
      <w:pPr>
        <w:jc w:val="both"/>
        <w:rPr>
          <w:rFonts w:ascii="Tahoma" w:hAnsi="Tahoma" w:cs="Tahoma"/>
        </w:rPr>
      </w:pPr>
      <w:r w:rsidRPr="000E2DC0">
        <w:rPr>
          <w:rFonts w:ascii="Tahoma" w:hAnsi="Tahoma" w:cs="Tahoma"/>
          <w:sz w:val="20"/>
          <w:szCs w:val="20"/>
        </w:rPr>
        <w:t>Tento dodatek je na základě pověření uděleného se souhlasem rady kraje oprávněna podepsat 1. náměstkyně hejtmana kraje. V případě nepřítomnosti 1. náměstkyně hejtmana kraje podepisuje dodatek hejtman kraje, případně jeho zástupce v pořadí určeném usnesením zastupitelstva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F639" w14:textId="77777777" w:rsidR="0054365C" w:rsidRDefault="0054365C">
      <w:r>
        <w:separator/>
      </w:r>
    </w:p>
  </w:endnote>
  <w:endnote w:type="continuationSeparator" w:id="0">
    <w:p w14:paraId="0CDDFB15" w14:textId="77777777" w:rsidR="0054365C" w:rsidRDefault="0054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C900" w14:textId="77777777" w:rsidR="0054365C" w:rsidRDefault="0054365C">
      <w:r>
        <w:separator/>
      </w:r>
    </w:p>
  </w:footnote>
  <w:footnote w:type="continuationSeparator" w:id="0">
    <w:p w14:paraId="6608FD6D" w14:textId="77777777" w:rsidR="0054365C" w:rsidRDefault="0054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19"/>
  </w:num>
  <w:num w:numId="2" w16cid:durableId="94791883">
    <w:abstractNumId w:val="2"/>
  </w:num>
  <w:num w:numId="3" w16cid:durableId="330255023">
    <w:abstractNumId w:val="10"/>
  </w:num>
  <w:num w:numId="4" w16cid:durableId="1725911458">
    <w:abstractNumId w:val="13"/>
  </w:num>
  <w:num w:numId="5" w16cid:durableId="2015257015">
    <w:abstractNumId w:val="12"/>
  </w:num>
  <w:num w:numId="6" w16cid:durableId="1945918108">
    <w:abstractNumId w:val="5"/>
  </w:num>
  <w:num w:numId="7" w16cid:durableId="1627271100">
    <w:abstractNumId w:val="6"/>
  </w:num>
  <w:num w:numId="8" w16cid:durableId="195974203">
    <w:abstractNumId w:val="7"/>
  </w:num>
  <w:num w:numId="9" w16cid:durableId="493376759">
    <w:abstractNumId w:val="3"/>
  </w:num>
  <w:num w:numId="10" w16cid:durableId="1275136093">
    <w:abstractNumId w:val="11"/>
  </w:num>
  <w:num w:numId="11" w16cid:durableId="102188808">
    <w:abstractNumId w:val="0"/>
  </w:num>
  <w:num w:numId="12" w16cid:durableId="842740005">
    <w:abstractNumId w:val="20"/>
  </w:num>
  <w:num w:numId="13" w16cid:durableId="590434873">
    <w:abstractNumId w:val="4"/>
  </w:num>
  <w:num w:numId="14" w16cid:durableId="478959470">
    <w:abstractNumId w:val="16"/>
  </w:num>
  <w:num w:numId="15" w16cid:durableId="1889487721">
    <w:abstractNumId w:val="15"/>
  </w:num>
  <w:num w:numId="16" w16cid:durableId="1243297648">
    <w:abstractNumId w:val="9"/>
  </w:num>
  <w:num w:numId="17" w16cid:durableId="256331772">
    <w:abstractNumId w:val="14"/>
  </w:num>
  <w:num w:numId="18" w16cid:durableId="1124664379">
    <w:abstractNumId w:val="1"/>
  </w:num>
  <w:num w:numId="19" w16cid:durableId="122581656">
    <w:abstractNumId w:val="6"/>
  </w:num>
  <w:num w:numId="20" w16cid:durableId="2103987759">
    <w:abstractNumId w:val="8"/>
  </w:num>
  <w:num w:numId="21" w16cid:durableId="876241402">
    <w:abstractNumId w:val="17"/>
  </w:num>
  <w:num w:numId="22" w16cid:durableId="2047178354">
    <w:abstractNumId w:val="18"/>
  </w:num>
  <w:num w:numId="23" w16cid:durableId="10201993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33993"/>
    <w:rsid w:val="000361E0"/>
    <w:rsid w:val="00042787"/>
    <w:rsid w:val="000531F3"/>
    <w:rsid w:val="00063298"/>
    <w:rsid w:val="000673FF"/>
    <w:rsid w:val="000A59E7"/>
    <w:rsid w:val="000A6B28"/>
    <w:rsid w:val="000B57C5"/>
    <w:rsid w:val="000D367F"/>
    <w:rsid w:val="000E184F"/>
    <w:rsid w:val="000E2DC0"/>
    <w:rsid w:val="000F0461"/>
    <w:rsid w:val="00111BD2"/>
    <w:rsid w:val="00116B6A"/>
    <w:rsid w:val="001207D4"/>
    <w:rsid w:val="00147ACB"/>
    <w:rsid w:val="001513BC"/>
    <w:rsid w:val="00155448"/>
    <w:rsid w:val="00155FCF"/>
    <w:rsid w:val="001713D5"/>
    <w:rsid w:val="00173ABB"/>
    <w:rsid w:val="00180AE9"/>
    <w:rsid w:val="00180DEA"/>
    <w:rsid w:val="00183004"/>
    <w:rsid w:val="001A45D9"/>
    <w:rsid w:val="001A54E0"/>
    <w:rsid w:val="001A5F86"/>
    <w:rsid w:val="001A7649"/>
    <w:rsid w:val="001C0AFA"/>
    <w:rsid w:val="001C5D66"/>
    <w:rsid w:val="001D4E4D"/>
    <w:rsid w:val="001E0312"/>
    <w:rsid w:val="001E349F"/>
    <w:rsid w:val="001F0A0A"/>
    <w:rsid w:val="001F5BFC"/>
    <w:rsid w:val="001F6FA1"/>
    <w:rsid w:val="00201BC4"/>
    <w:rsid w:val="002166DF"/>
    <w:rsid w:val="00233DEE"/>
    <w:rsid w:val="00236164"/>
    <w:rsid w:val="002430D4"/>
    <w:rsid w:val="00253A2B"/>
    <w:rsid w:val="002620F7"/>
    <w:rsid w:val="002805A3"/>
    <w:rsid w:val="00281CDE"/>
    <w:rsid w:val="002B4EEB"/>
    <w:rsid w:val="002D0BFD"/>
    <w:rsid w:val="002D38F8"/>
    <w:rsid w:val="002D4879"/>
    <w:rsid w:val="002F455F"/>
    <w:rsid w:val="002F52FC"/>
    <w:rsid w:val="002F617C"/>
    <w:rsid w:val="00303FC8"/>
    <w:rsid w:val="00317A3E"/>
    <w:rsid w:val="00320E2C"/>
    <w:rsid w:val="003262DE"/>
    <w:rsid w:val="00331711"/>
    <w:rsid w:val="00347018"/>
    <w:rsid w:val="0035378F"/>
    <w:rsid w:val="00372013"/>
    <w:rsid w:val="003A6495"/>
    <w:rsid w:val="003C0D62"/>
    <w:rsid w:val="003D5258"/>
    <w:rsid w:val="003E1D64"/>
    <w:rsid w:val="003F53B9"/>
    <w:rsid w:val="00436C50"/>
    <w:rsid w:val="00436C57"/>
    <w:rsid w:val="004402F9"/>
    <w:rsid w:val="00473938"/>
    <w:rsid w:val="00477EE8"/>
    <w:rsid w:val="00485421"/>
    <w:rsid w:val="00486DFB"/>
    <w:rsid w:val="00492627"/>
    <w:rsid w:val="004E557F"/>
    <w:rsid w:val="004F2AAA"/>
    <w:rsid w:val="004F444D"/>
    <w:rsid w:val="004F6C45"/>
    <w:rsid w:val="004F6F1D"/>
    <w:rsid w:val="00512D26"/>
    <w:rsid w:val="00514EF5"/>
    <w:rsid w:val="00515054"/>
    <w:rsid w:val="00534CD0"/>
    <w:rsid w:val="005435F1"/>
    <w:rsid w:val="0054365C"/>
    <w:rsid w:val="005454D2"/>
    <w:rsid w:val="00545957"/>
    <w:rsid w:val="0055702E"/>
    <w:rsid w:val="005B3B4E"/>
    <w:rsid w:val="00604043"/>
    <w:rsid w:val="00614413"/>
    <w:rsid w:val="00617DA2"/>
    <w:rsid w:val="006503DF"/>
    <w:rsid w:val="00650FD6"/>
    <w:rsid w:val="00677B17"/>
    <w:rsid w:val="00683A90"/>
    <w:rsid w:val="006A79B4"/>
    <w:rsid w:val="006B2D98"/>
    <w:rsid w:val="006B39C6"/>
    <w:rsid w:val="006C0084"/>
    <w:rsid w:val="006C13D1"/>
    <w:rsid w:val="006C62D9"/>
    <w:rsid w:val="006E16BF"/>
    <w:rsid w:val="006E55D3"/>
    <w:rsid w:val="006F7752"/>
    <w:rsid w:val="00721609"/>
    <w:rsid w:val="007301AE"/>
    <w:rsid w:val="007602AB"/>
    <w:rsid w:val="0076382A"/>
    <w:rsid w:val="007805D8"/>
    <w:rsid w:val="00790AFB"/>
    <w:rsid w:val="007A6F45"/>
    <w:rsid w:val="007D636C"/>
    <w:rsid w:val="007D647F"/>
    <w:rsid w:val="007E1230"/>
    <w:rsid w:val="007F2DB6"/>
    <w:rsid w:val="007F6060"/>
    <w:rsid w:val="0080057E"/>
    <w:rsid w:val="00801FCC"/>
    <w:rsid w:val="008024B7"/>
    <w:rsid w:val="00822424"/>
    <w:rsid w:val="00827339"/>
    <w:rsid w:val="00835172"/>
    <w:rsid w:val="00836902"/>
    <w:rsid w:val="0084269E"/>
    <w:rsid w:val="00857887"/>
    <w:rsid w:val="00857FC2"/>
    <w:rsid w:val="008634AB"/>
    <w:rsid w:val="00872CA1"/>
    <w:rsid w:val="0089628B"/>
    <w:rsid w:val="00897D15"/>
    <w:rsid w:val="008A1EFF"/>
    <w:rsid w:val="008B33AD"/>
    <w:rsid w:val="008C3215"/>
    <w:rsid w:val="008D324C"/>
    <w:rsid w:val="008D3A0C"/>
    <w:rsid w:val="008D3BDE"/>
    <w:rsid w:val="00902F36"/>
    <w:rsid w:val="009036EE"/>
    <w:rsid w:val="00916147"/>
    <w:rsid w:val="00916160"/>
    <w:rsid w:val="00921D3B"/>
    <w:rsid w:val="00922D3D"/>
    <w:rsid w:val="009323B8"/>
    <w:rsid w:val="0094650E"/>
    <w:rsid w:val="009656A6"/>
    <w:rsid w:val="00976CE2"/>
    <w:rsid w:val="00983998"/>
    <w:rsid w:val="00993B95"/>
    <w:rsid w:val="009C4E55"/>
    <w:rsid w:val="00A02103"/>
    <w:rsid w:val="00A02300"/>
    <w:rsid w:val="00A10450"/>
    <w:rsid w:val="00A31120"/>
    <w:rsid w:val="00A40483"/>
    <w:rsid w:val="00A45C32"/>
    <w:rsid w:val="00A57488"/>
    <w:rsid w:val="00A6085F"/>
    <w:rsid w:val="00A77004"/>
    <w:rsid w:val="00A814B0"/>
    <w:rsid w:val="00A85E9C"/>
    <w:rsid w:val="00A95E29"/>
    <w:rsid w:val="00AA58E4"/>
    <w:rsid w:val="00AB0FB4"/>
    <w:rsid w:val="00AB4139"/>
    <w:rsid w:val="00AB7182"/>
    <w:rsid w:val="00AC2FB8"/>
    <w:rsid w:val="00AD0852"/>
    <w:rsid w:val="00AE337E"/>
    <w:rsid w:val="00AF6E80"/>
    <w:rsid w:val="00B21AF0"/>
    <w:rsid w:val="00B31DB7"/>
    <w:rsid w:val="00B33CDE"/>
    <w:rsid w:val="00B45FB1"/>
    <w:rsid w:val="00B543AA"/>
    <w:rsid w:val="00B558C5"/>
    <w:rsid w:val="00B579B1"/>
    <w:rsid w:val="00B63A77"/>
    <w:rsid w:val="00B71B54"/>
    <w:rsid w:val="00B81AA5"/>
    <w:rsid w:val="00B82F23"/>
    <w:rsid w:val="00B91220"/>
    <w:rsid w:val="00BA0299"/>
    <w:rsid w:val="00BC3F82"/>
    <w:rsid w:val="00BD5AEE"/>
    <w:rsid w:val="00BE1F8C"/>
    <w:rsid w:val="00BE2136"/>
    <w:rsid w:val="00BF5B9E"/>
    <w:rsid w:val="00C01B05"/>
    <w:rsid w:val="00C17274"/>
    <w:rsid w:val="00C32485"/>
    <w:rsid w:val="00C71E79"/>
    <w:rsid w:val="00C85AD2"/>
    <w:rsid w:val="00CA3915"/>
    <w:rsid w:val="00CA703B"/>
    <w:rsid w:val="00CB0864"/>
    <w:rsid w:val="00CB1198"/>
    <w:rsid w:val="00CB5844"/>
    <w:rsid w:val="00CC4799"/>
    <w:rsid w:val="00CC70E4"/>
    <w:rsid w:val="00CD41F3"/>
    <w:rsid w:val="00CE0BFF"/>
    <w:rsid w:val="00CE49A8"/>
    <w:rsid w:val="00CF60BD"/>
    <w:rsid w:val="00CF7D4E"/>
    <w:rsid w:val="00D31EDB"/>
    <w:rsid w:val="00D36EC8"/>
    <w:rsid w:val="00D46C23"/>
    <w:rsid w:val="00D50A0C"/>
    <w:rsid w:val="00D56B67"/>
    <w:rsid w:val="00D6637A"/>
    <w:rsid w:val="00D91299"/>
    <w:rsid w:val="00D92E4A"/>
    <w:rsid w:val="00DC4DEF"/>
    <w:rsid w:val="00DC7C3E"/>
    <w:rsid w:val="00DD3D35"/>
    <w:rsid w:val="00DE15EC"/>
    <w:rsid w:val="00DE3EE9"/>
    <w:rsid w:val="00DE41B4"/>
    <w:rsid w:val="00DE6BAF"/>
    <w:rsid w:val="00DF6739"/>
    <w:rsid w:val="00E11BEB"/>
    <w:rsid w:val="00E14F60"/>
    <w:rsid w:val="00E163D9"/>
    <w:rsid w:val="00E211C3"/>
    <w:rsid w:val="00E22768"/>
    <w:rsid w:val="00E23164"/>
    <w:rsid w:val="00E46269"/>
    <w:rsid w:val="00E50E2A"/>
    <w:rsid w:val="00E53EEE"/>
    <w:rsid w:val="00E616B5"/>
    <w:rsid w:val="00E621AF"/>
    <w:rsid w:val="00E71847"/>
    <w:rsid w:val="00E842CF"/>
    <w:rsid w:val="00E876F7"/>
    <w:rsid w:val="00EA233C"/>
    <w:rsid w:val="00EB0F82"/>
    <w:rsid w:val="00EB7340"/>
    <w:rsid w:val="00EC2231"/>
    <w:rsid w:val="00ED332C"/>
    <w:rsid w:val="00ED4D23"/>
    <w:rsid w:val="00EF067C"/>
    <w:rsid w:val="00F10A17"/>
    <w:rsid w:val="00F47B2A"/>
    <w:rsid w:val="00F52743"/>
    <w:rsid w:val="00F637EE"/>
    <w:rsid w:val="00F91519"/>
    <w:rsid w:val="00FA100F"/>
    <w:rsid w:val="00FA1065"/>
    <w:rsid w:val="00FB6992"/>
    <w:rsid w:val="00FD335E"/>
    <w:rsid w:val="00FD667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Zajac Petr</cp:lastModifiedBy>
  <cp:revision>3</cp:revision>
  <cp:lastPrinted>2017-02-07T09:34:00Z</cp:lastPrinted>
  <dcterms:created xsi:type="dcterms:W3CDTF">2025-02-12T07:03:00Z</dcterms:created>
  <dcterms:modified xsi:type="dcterms:W3CDTF">2025-02-25T09:36:00Z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