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56625F2D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8B2484">
        <w:rPr>
          <w:rFonts w:ascii="Tahoma" w:hAnsi="Tahoma" w:cs="Tahoma"/>
          <w:b/>
          <w:color w:val="C00000"/>
        </w:rPr>
        <w:tab/>
      </w:r>
      <w:r w:rsidR="008B2484" w:rsidRPr="008B2484">
        <w:rPr>
          <w:rFonts w:ascii="Tahoma" w:hAnsi="Tahoma" w:cs="Tahoma"/>
          <w:b/>
          <w:color w:val="C00000"/>
        </w:rPr>
        <w:t>KOMISE PRO ŽIVOTNÍ PROSTŘEDÍ RADY KRAJE</w:t>
      </w:r>
      <w:r w:rsidRPr="00254A9B">
        <w:rPr>
          <w:rFonts w:ascii="Tahoma" w:hAnsi="Tahoma" w:cs="Tahoma"/>
          <w:b/>
          <w:color w:val="C00000"/>
        </w:rPr>
        <w:t xml:space="preserve">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B7F3BDC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84655B">
        <w:rPr>
          <w:rFonts w:ascii="Tahoma" w:hAnsi="Tahoma" w:cs="Tahoma"/>
          <w:b/>
        </w:rPr>
        <w:t>1</w:t>
      </w:r>
    </w:p>
    <w:p w14:paraId="43C9BAAD" w14:textId="47028C31" w:rsidR="00214052" w:rsidRPr="000C51EF" w:rsidRDefault="00214052" w:rsidP="00422F22">
      <w:pPr>
        <w:jc w:val="both"/>
        <w:rPr>
          <w:rFonts w:ascii="Tahoma" w:hAnsi="Tahoma" w:cs="Tahoma"/>
          <w:bCs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845DAF">
        <w:rPr>
          <w:rFonts w:ascii="Tahoma" w:hAnsi="Tahoma" w:cs="Tahoma"/>
          <w:bCs/>
        </w:rPr>
        <w:tab/>
      </w:r>
      <w:r w:rsidR="0084655B">
        <w:rPr>
          <w:rFonts w:ascii="Tahoma" w:hAnsi="Tahoma" w:cs="Tahoma"/>
          <w:bCs/>
        </w:rPr>
        <w:t>13</w:t>
      </w:r>
      <w:r w:rsidR="00C16A34">
        <w:rPr>
          <w:rFonts w:ascii="Tahoma" w:hAnsi="Tahoma" w:cs="Tahoma"/>
          <w:bCs/>
        </w:rPr>
        <w:t xml:space="preserve"> </w:t>
      </w:r>
      <w:r w:rsidR="0084655B">
        <w:rPr>
          <w:rFonts w:ascii="Tahoma" w:hAnsi="Tahoma" w:cs="Tahoma"/>
          <w:bCs/>
        </w:rPr>
        <w:t>11</w:t>
      </w:r>
      <w:r w:rsidR="00C16A34">
        <w:rPr>
          <w:rFonts w:ascii="Tahoma" w:hAnsi="Tahoma" w:cs="Tahoma"/>
          <w:bCs/>
        </w:rPr>
        <w:t>. 2024</w:t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7DEC5DDD" w14:textId="6FD9E456" w:rsidR="00CB642A" w:rsidRDefault="00CB642A" w:rsidP="00422F22">
      <w:pPr>
        <w:jc w:val="both"/>
        <w:rPr>
          <w:rFonts w:ascii="Tahoma" w:hAnsi="Tahoma" w:cs="Tahoma"/>
        </w:rPr>
      </w:pPr>
    </w:p>
    <w:p w14:paraId="27312B44" w14:textId="77777777" w:rsidR="003B1F24" w:rsidRDefault="003B1F24" w:rsidP="009569E3">
      <w:pPr>
        <w:pStyle w:val="MSKNormal"/>
        <w:rPr>
          <w:b/>
          <w:bCs/>
        </w:rPr>
      </w:pPr>
    </w:p>
    <w:p w14:paraId="0547ABD2" w14:textId="77777777" w:rsidR="003B1F24" w:rsidRDefault="003B1F24" w:rsidP="009569E3">
      <w:pPr>
        <w:pStyle w:val="MSKNormal"/>
        <w:rPr>
          <w:b/>
          <w:bCs/>
        </w:rPr>
      </w:pPr>
    </w:p>
    <w:p w14:paraId="6652427E" w14:textId="278788C4" w:rsidR="00AE6CD7" w:rsidRDefault="00AE6CD7" w:rsidP="006F46D4">
      <w:pPr>
        <w:pStyle w:val="MSKNormal"/>
        <w:jc w:val="left"/>
        <w:rPr>
          <w:b/>
          <w:sz w:val="28"/>
        </w:rPr>
      </w:pPr>
      <w:r w:rsidRPr="0070559C">
        <w:rPr>
          <w:b/>
          <w:sz w:val="28"/>
        </w:rPr>
        <w:t xml:space="preserve">Číslo usnesení: </w:t>
      </w:r>
      <w:r w:rsidR="0084655B">
        <w:rPr>
          <w:b/>
          <w:sz w:val="28"/>
        </w:rPr>
        <w:t>1</w:t>
      </w:r>
      <w:r w:rsidRPr="0070559C">
        <w:rPr>
          <w:b/>
          <w:sz w:val="28"/>
        </w:rPr>
        <w:t>/</w:t>
      </w:r>
      <w:r w:rsidR="0096240C">
        <w:rPr>
          <w:b/>
          <w:sz w:val="28"/>
        </w:rPr>
        <w:t>9</w:t>
      </w:r>
    </w:p>
    <w:p w14:paraId="4E8A7638" w14:textId="77777777" w:rsidR="0096240C" w:rsidRDefault="0096240C" w:rsidP="006F46D4">
      <w:pPr>
        <w:pStyle w:val="MSKNormal"/>
        <w:jc w:val="left"/>
        <w:rPr>
          <w:b/>
          <w:sz w:val="28"/>
        </w:rPr>
      </w:pPr>
    </w:p>
    <w:p w14:paraId="68C555C3" w14:textId="77777777" w:rsidR="002515D4" w:rsidRPr="00397937" w:rsidRDefault="002515D4" w:rsidP="00397937">
      <w:pPr>
        <w:jc w:val="both"/>
        <w:rPr>
          <w:rFonts w:ascii="Tahoma" w:hAnsi="Tahoma" w:cs="Tahoma"/>
          <w:bCs/>
        </w:rPr>
      </w:pPr>
    </w:p>
    <w:p w14:paraId="279A7AB3" w14:textId="77777777" w:rsidR="00397937" w:rsidRPr="00397937" w:rsidRDefault="00397937" w:rsidP="00397937">
      <w:pPr>
        <w:jc w:val="both"/>
        <w:rPr>
          <w:rFonts w:ascii="Tahoma" w:hAnsi="Tahoma" w:cs="Tahoma"/>
          <w:bCs/>
        </w:rPr>
      </w:pPr>
      <w:r w:rsidRPr="00397937">
        <w:rPr>
          <w:rFonts w:ascii="Tahoma" w:hAnsi="Tahoma" w:cs="Tahoma"/>
          <w:bCs/>
        </w:rPr>
        <w:t>Komise pro životní prostředí rady kraje</w:t>
      </w:r>
    </w:p>
    <w:p w14:paraId="6C61EEE7" w14:textId="77777777" w:rsidR="00397937" w:rsidRDefault="00397937" w:rsidP="00397937">
      <w:pPr>
        <w:jc w:val="both"/>
        <w:rPr>
          <w:rFonts w:ascii="Tahoma" w:hAnsi="Tahoma" w:cs="Tahoma"/>
          <w:bCs/>
        </w:rPr>
      </w:pPr>
    </w:p>
    <w:p w14:paraId="635670D2" w14:textId="77777777" w:rsidR="00397937" w:rsidRPr="00397937" w:rsidRDefault="00397937" w:rsidP="00397937">
      <w:pPr>
        <w:jc w:val="both"/>
        <w:rPr>
          <w:rFonts w:ascii="Tahoma" w:hAnsi="Tahoma" w:cs="Tahoma"/>
          <w:bCs/>
        </w:rPr>
      </w:pPr>
    </w:p>
    <w:p w14:paraId="041717DF" w14:textId="77777777" w:rsidR="00397937" w:rsidRPr="00397937" w:rsidRDefault="00397937" w:rsidP="00397937">
      <w:pPr>
        <w:jc w:val="both"/>
        <w:rPr>
          <w:rFonts w:ascii="Tahoma" w:hAnsi="Tahoma" w:cs="Tahoma"/>
          <w:bCs/>
        </w:rPr>
      </w:pPr>
      <w:r w:rsidRPr="00397937">
        <w:rPr>
          <w:rFonts w:ascii="Tahoma" w:hAnsi="Tahoma" w:cs="Tahoma"/>
          <w:bCs/>
        </w:rPr>
        <w:t>1)</w:t>
      </w:r>
      <w:r w:rsidRPr="00397937">
        <w:rPr>
          <w:rFonts w:ascii="Tahoma" w:hAnsi="Tahoma" w:cs="Tahoma"/>
          <w:bCs/>
        </w:rPr>
        <w:tab/>
        <w:t>doporučuje</w:t>
      </w:r>
    </w:p>
    <w:p w14:paraId="04FB748C" w14:textId="77777777" w:rsidR="00397937" w:rsidRPr="00397937" w:rsidRDefault="00397937" w:rsidP="00397937">
      <w:pPr>
        <w:jc w:val="both"/>
        <w:rPr>
          <w:rFonts w:ascii="Tahoma" w:hAnsi="Tahoma" w:cs="Tahoma"/>
          <w:bCs/>
        </w:rPr>
      </w:pPr>
    </w:p>
    <w:p w14:paraId="3DB2CA9E" w14:textId="77777777" w:rsidR="00397937" w:rsidRPr="00397937" w:rsidRDefault="00397937" w:rsidP="00397937">
      <w:pPr>
        <w:jc w:val="both"/>
        <w:rPr>
          <w:rFonts w:ascii="Tahoma" w:hAnsi="Tahoma" w:cs="Tahoma"/>
          <w:bCs/>
        </w:rPr>
      </w:pPr>
      <w:r w:rsidRPr="00397937">
        <w:rPr>
          <w:rFonts w:ascii="Tahoma" w:hAnsi="Tahoma" w:cs="Tahoma"/>
          <w:bCs/>
        </w:rPr>
        <w:t>radě kraje</w:t>
      </w:r>
    </w:p>
    <w:p w14:paraId="0F13EC3D" w14:textId="77777777" w:rsidR="00397937" w:rsidRPr="00397937" w:rsidRDefault="00397937" w:rsidP="00397937">
      <w:pPr>
        <w:jc w:val="both"/>
        <w:rPr>
          <w:rFonts w:ascii="Tahoma" w:hAnsi="Tahoma" w:cs="Tahoma"/>
          <w:bCs/>
        </w:rPr>
      </w:pPr>
      <w:r w:rsidRPr="00397937">
        <w:rPr>
          <w:rFonts w:ascii="Tahoma" w:hAnsi="Tahoma" w:cs="Tahoma"/>
          <w:bCs/>
        </w:rPr>
        <w:t>doporučit zastupitelstvu kraje rozhodnout o přídělu z rozpočtu Moravskoslezského kraje na rok 2024 do Fondu životního prostředí Moravskoslezského kraje ve výši 16.279.555,07 Kč</w:t>
      </w:r>
    </w:p>
    <w:p w14:paraId="0A5A95AA" w14:textId="77777777" w:rsidR="00397937" w:rsidRPr="00397937" w:rsidRDefault="00397937" w:rsidP="00397937">
      <w:pPr>
        <w:jc w:val="both"/>
        <w:rPr>
          <w:rFonts w:ascii="Tahoma" w:hAnsi="Tahoma" w:cs="Tahoma"/>
          <w:bCs/>
        </w:rPr>
      </w:pPr>
    </w:p>
    <w:p w14:paraId="502C4265" w14:textId="77777777" w:rsidR="00397937" w:rsidRPr="00397937" w:rsidRDefault="00397937" w:rsidP="00397937">
      <w:pPr>
        <w:jc w:val="both"/>
        <w:rPr>
          <w:rFonts w:ascii="Tahoma" w:hAnsi="Tahoma" w:cs="Tahoma"/>
          <w:bCs/>
        </w:rPr>
      </w:pPr>
      <w:r w:rsidRPr="00397937">
        <w:rPr>
          <w:rFonts w:ascii="Tahoma" w:hAnsi="Tahoma" w:cs="Tahoma"/>
          <w:bCs/>
        </w:rPr>
        <w:t>2)</w:t>
      </w:r>
      <w:r w:rsidRPr="00397937">
        <w:rPr>
          <w:rFonts w:ascii="Tahoma" w:hAnsi="Tahoma" w:cs="Tahoma"/>
          <w:bCs/>
        </w:rPr>
        <w:tab/>
        <w:t>doporučuje</w:t>
      </w:r>
    </w:p>
    <w:p w14:paraId="4CFBF9E7" w14:textId="77777777" w:rsidR="00397937" w:rsidRPr="00397937" w:rsidRDefault="00397937" w:rsidP="00397937">
      <w:pPr>
        <w:jc w:val="both"/>
        <w:rPr>
          <w:rFonts w:ascii="Tahoma" w:hAnsi="Tahoma" w:cs="Tahoma"/>
          <w:bCs/>
        </w:rPr>
      </w:pPr>
    </w:p>
    <w:p w14:paraId="79AEEB41" w14:textId="77777777" w:rsidR="00397937" w:rsidRPr="00397937" w:rsidRDefault="00397937" w:rsidP="00397937">
      <w:pPr>
        <w:jc w:val="both"/>
        <w:rPr>
          <w:rFonts w:ascii="Tahoma" w:hAnsi="Tahoma" w:cs="Tahoma"/>
          <w:bCs/>
        </w:rPr>
      </w:pPr>
      <w:r w:rsidRPr="00397937">
        <w:rPr>
          <w:rFonts w:ascii="Tahoma" w:hAnsi="Tahoma" w:cs="Tahoma"/>
          <w:bCs/>
        </w:rPr>
        <w:t>radě kraje</w:t>
      </w:r>
    </w:p>
    <w:p w14:paraId="4539876B" w14:textId="468422BC" w:rsidR="006F46D4" w:rsidRPr="00397937" w:rsidRDefault="00397937" w:rsidP="00397937">
      <w:pPr>
        <w:jc w:val="both"/>
        <w:rPr>
          <w:rFonts w:ascii="Tahoma" w:hAnsi="Tahoma" w:cs="Tahoma"/>
          <w:bCs/>
        </w:rPr>
      </w:pPr>
      <w:r w:rsidRPr="00397937">
        <w:rPr>
          <w:rFonts w:ascii="Tahoma" w:hAnsi="Tahoma" w:cs="Tahoma"/>
          <w:bCs/>
        </w:rPr>
        <w:t>doporučit zastupitelstvu kraje schválit rozpočet Fondu životního prostředí Moravskoslezského kraje na rok 2025 dle přílohy č. 1 předloženého materiálu</w:t>
      </w:r>
    </w:p>
    <w:p w14:paraId="57384A59" w14:textId="77777777" w:rsidR="001C2E77" w:rsidRPr="00397937" w:rsidRDefault="001C2E77" w:rsidP="00397937">
      <w:pPr>
        <w:jc w:val="both"/>
        <w:rPr>
          <w:rFonts w:ascii="Tahoma" w:hAnsi="Tahoma" w:cs="Tahoma"/>
          <w:bCs/>
        </w:rPr>
      </w:pPr>
    </w:p>
    <w:p w14:paraId="5F59F9C6" w14:textId="77777777" w:rsidR="00F61C45" w:rsidRDefault="00F61C45" w:rsidP="006F46D4">
      <w:pPr>
        <w:pStyle w:val="MSKNormal"/>
        <w:jc w:val="left"/>
        <w:rPr>
          <w:rFonts w:cs="Tahoma"/>
        </w:rPr>
      </w:pPr>
    </w:p>
    <w:p w14:paraId="5FC7D034" w14:textId="77777777" w:rsidR="00F61C45" w:rsidRDefault="00F61C45" w:rsidP="006F46D4">
      <w:pPr>
        <w:pStyle w:val="MSKNormal"/>
        <w:jc w:val="left"/>
        <w:rPr>
          <w:rFonts w:cs="Tahoma"/>
        </w:rPr>
      </w:pPr>
    </w:p>
    <w:p w14:paraId="2E1F0B20" w14:textId="77777777" w:rsidR="00F61C45" w:rsidRDefault="00F61C45" w:rsidP="006F46D4">
      <w:pPr>
        <w:pStyle w:val="MSKNormal"/>
        <w:jc w:val="left"/>
        <w:rPr>
          <w:rFonts w:cs="Tahoma"/>
        </w:rPr>
      </w:pPr>
    </w:p>
    <w:p w14:paraId="63E64D86" w14:textId="77777777" w:rsidR="00F61C45" w:rsidRDefault="00F61C45" w:rsidP="006F46D4">
      <w:pPr>
        <w:pStyle w:val="MSKNormal"/>
        <w:jc w:val="left"/>
        <w:rPr>
          <w:rFonts w:cs="Tahoma"/>
        </w:rPr>
      </w:pPr>
    </w:p>
    <w:p w14:paraId="2056605E" w14:textId="77777777" w:rsidR="00F61C45" w:rsidRDefault="00F61C45" w:rsidP="00CE1083">
      <w:pPr>
        <w:jc w:val="both"/>
        <w:rPr>
          <w:rFonts w:ascii="Tahoma" w:hAnsi="Tahoma" w:cs="Tahoma"/>
          <w:bCs/>
        </w:rPr>
      </w:pPr>
    </w:p>
    <w:p w14:paraId="49F78CE3" w14:textId="77777777" w:rsidR="00012F77" w:rsidRPr="00CE1083" w:rsidRDefault="00012F77" w:rsidP="00CE1083">
      <w:pPr>
        <w:jc w:val="both"/>
        <w:rPr>
          <w:rFonts w:ascii="Tahoma" w:hAnsi="Tahoma" w:cs="Tahoma"/>
          <w:bCs/>
        </w:rPr>
      </w:pPr>
    </w:p>
    <w:p w14:paraId="2CBBB085" w14:textId="7FF40AFE" w:rsidR="00F61C45" w:rsidRPr="00CE1083" w:rsidRDefault="00F61C45" w:rsidP="00CE1083">
      <w:pPr>
        <w:jc w:val="both"/>
        <w:rPr>
          <w:rFonts w:ascii="Tahoma" w:hAnsi="Tahoma" w:cs="Tahoma"/>
          <w:b/>
        </w:rPr>
      </w:pPr>
      <w:r w:rsidRPr="00CE1083">
        <w:rPr>
          <w:rFonts w:ascii="Tahoma" w:hAnsi="Tahoma" w:cs="Tahoma"/>
          <w:b/>
        </w:rPr>
        <w:t>Ing. Tomáš Holuša</w:t>
      </w:r>
      <w:r w:rsidR="00CE1083" w:rsidRPr="00CE1083">
        <w:rPr>
          <w:rFonts w:ascii="Tahoma" w:hAnsi="Tahoma" w:cs="Tahoma"/>
          <w:b/>
        </w:rPr>
        <w:t>, v.r.</w:t>
      </w:r>
    </w:p>
    <w:p w14:paraId="376FA4E6" w14:textId="3596C4AC" w:rsidR="00F61C45" w:rsidRPr="00CE1083" w:rsidRDefault="00F61C45" w:rsidP="00CE1083">
      <w:pPr>
        <w:jc w:val="both"/>
        <w:rPr>
          <w:rFonts w:ascii="Tahoma" w:hAnsi="Tahoma" w:cs="Tahoma"/>
          <w:bCs/>
        </w:rPr>
      </w:pPr>
      <w:r w:rsidRPr="00CE1083">
        <w:rPr>
          <w:rFonts w:ascii="Tahoma" w:hAnsi="Tahoma" w:cs="Tahoma"/>
          <w:bCs/>
        </w:rPr>
        <w:t xml:space="preserve">předseda </w:t>
      </w:r>
      <w:r w:rsidR="00397937">
        <w:rPr>
          <w:rFonts w:ascii="Tahoma" w:hAnsi="Tahoma" w:cs="Tahoma"/>
          <w:bCs/>
        </w:rPr>
        <w:t>k</w:t>
      </w:r>
      <w:r w:rsidRPr="00CE1083">
        <w:rPr>
          <w:rFonts w:ascii="Tahoma" w:hAnsi="Tahoma" w:cs="Tahoma"/>
          <w:bCs/>
        </w:rPr>
        <w:t xml:space="preserve">omise pro životní prostředí </w:t>
      </w:r>
    </w:p>
    <w:p w14:paraId="4E22990D" w14:textId="77777777" w:rsidR="00F61C45" w:rsidRPr="0070559C" w:rsidRDefault="00F61C45" w:rsidP="006F46D4">
      <w:pPr>
        <w:pStyle w:val="MSKNormal"/>
        <w:jc w:val="left"/>
        <w:rPr>
          <w:rFonts w:cs="Tahoma"/>
        </w:rPr>
      </w:pPr>
    </w:p>
    <w:sectPr w:rsidR="00F61C45" w:rsidRPr="0070559C" w:rsidSect="002034EB">
      <w:footerReference w:type="default" r:id="rId12"/>
      <w:headerReference w:type="first" r:id="rId13"/>
      <w:pgSz w:w="11906" w:h="16838"/>
      <w:pgMar w:top="1418" w:right="96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AA686" w14:textId="77777777" w:rsidR="004978F4" w:rsidRDefault="004978F4" w:rsidP="00214052">
      <w:r>
        <w:separator/>
      </w:r>
    </w:p>
  </w:endnote>
  <w:endnote w:type="continuationSeparator" w:id="0">
    <w:p w14:paraId="2A09C1CA" w14:textId="77777777" w:rsidR="004978F4" w:rsidRDefault="004978F4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A20A9" w14:textId="77777777" w:rsidR="004978F4" w:rsidRDefault="004978F4" w:rsidP="00214052">
      <w:r>
        <w:separator/>
      </w:r>
    </w:p>
  </w:footnote>
  <w:footnote w:type="continuationSeparator" w:id="0">
    <w:p w14:paraId="2A906074" w14:textId="77777777" w:rsidR="004978F4" w:rsidRDefault="004978F4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91F01"/>
    <w:multiLevelType w:val="hybridMultilevel"/>
    <w:tmpl w:val="420E9E9A"/>
    <w:lvl w:ilvl="0" w:tplc="0A547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24B9F"/>
    <w:multiLevelType w:val="hybridMultilevel"/>
    <w:tmpl w:val="E7F4F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1317763531">
    <w:abstractNumId w:val="7"/>
  </w:num>
  <w:num w:numId="2" w16cid:durableId="1382444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4621899">
    <w:abstractNumId w:val="5"/>
  </w:num>
  <w:num w:numId="4" w16cid:durableId="1317417385">
    <w:abstractNumId w:val="1"/>
  </w:num>
  <w:num w:numId="5" w16cid:durableId="1982466547">
    <w:abstractNumId w:val="2"/>
  </w:num>
  <w:num w:numId="6" w16cid:durableId="752894415">
    <w:abstractNumId w:val="6"/>
  </w:num>
  <w:num w:numId="7" w16cid:durableId="189955941">
    <w:abstractNumId w:val="3"/>
  </w:num>
  <w:num w:numId="8" w16cid:durableId="1643080249">
    <w:abstractNumId w:val="4"/>
  </w:num>
  <w:num w:numId="9" w16cid:durableId="152463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1E04"/>
    <w:rsid w:val="00012F77"/>
    <w:rsid w:val="000214BC"/>
    <w:rsid w:val="00022FD2"/>
    <w:rsid w:val="00067AAE"/>
    <w:rsid w:val="000848CE"/>
    <w:rsid w:val="000A6B04"/>
    <w:rsid w:val="000C51EF"/>
    <w:rsid w:val="000E63C3"/>
    <w:rsid w:val="000F0F55"/>
    <w:rsid w:val="00103E25"/>
    <w:rsid w:val="001318B5"/>
    <w:rsid w:val="00132E26"/>
    <w:rsid w:val="00187156"/>
    <w:rsid w:val="0019034F"/>
    <w:rsid w:val="001C0955"/>
    <w:rsid w:val="001C2E77"/>
    <w:rsid w:val="001E4F60"/>
    <w:rsid w:val="002034EB"/>
    <w:rsid w:val="00214052"/>
    <w:rsid w:val="00221418"/>
    <w:rsid w:val="002366F0"/>
    <w:rsid w:val="00247B33"/>
    <w:rsid w:val="002515D4"/>
    <w:rsid w:val="00254A9B"/>
    <w:rsid w:val="00287999"/>
    <w:rsid w:val="002A4642"/>
    <w:rsid w:val="002B0666"/>
    <w:rsid w:val="002C2B8D"/>
    <w:rsid w:val="00301AF0"/>
    <w:rsid w:val="0036499C"/>
    <w:rsid w:val="00365E64"/>
    <w:rsid w:val="00397937"/>
    <w:rsid w:val="003A24E6"/>
    <w:rsid w:val="003B1F24"/>
    <w:rsid w:val="00422F22"/>
    <w:rsid w:val="00430454"/>
    <w:rsid w:val="00470F28"/>
    <w:rsid w:val="004935CB"/>
    <w:rsid w:val="004978F4"/>
    <w:rsid w:val="004B3075"/>
    <w:rsid w:val="004B4C60"/>
    <w:rsid w:val="004B5E16"/>
    <w:rsid w:val="004F55CD"/>
    <w:rsid w:val="005012BF"/>
    <w:rsid w:val="0050650E"/>
    <w:rsid w:val="005079EC"/>
    <w:rsid w:val="00537115"/>
    <w:rsid w:val="00542529"/>
    <w:rsid w:val="005567A1"/>
    <w:rsid w:val="00560627"/>
    <w:rsid w:val="0057095A"/>
    <w:rsid w:val="005D47B6"/>
    <w:rsid w:val="006242A0"/>
    <w:rsid w:val="006370E1"/>
    <w:rsid w:val="006417EA"/>
    <w:rsid w:val="00653018"/>
    <w:rsid w:val="006661EB"/>
    <w:rsid w:val="00683EA7"/>
    <w:rsid w:val="006A45B6"/>
    <w:rsid w:val="006C0AD6"/>
    <w:rsid w:val="006D1279"/>
    <w:rsid w:val="006F46D4"/>
    <w:rsid w:val="007277A7"/>
    <w:rsid w:val="007364AB"/>
    <w:rsid w:val="00794236"/>
    <w:rsid w:val="007A16C0"/>
    <w:rsid w:val="007D62DA"/>
    <w:rsid w:val="007F24F7"/>
    <w:rsid w:val="00804F59"/>
    <w:rsid w:val="00845DAF"/>
    <w:rsid w:val="0084655B"/>
    <w:rsid w:val="008B2484"/>
    <w:rsid w:val="008B499E"/>
    <w:rsid w:val="008C29EA"/>
    <w:rsid w:val="008D5081"/>
    <w:rsid w:val="009327F8"/>
    <w:rsid w:val="009569E3"/>
    <w:rsid w:val="0096240C"/>
    <w:rsid w:val="00972047"/>
    <w:rsid w:val="009765CE"/>
    <w:rsid w:val="009840D7"/>
    <w:rsid w:val="0098440A"/>
    <w:rsid w:val="00986F84"/>
    <w:rsid w:val="009B794A"/>
    <w:rsid w:val="009E68C3"/>
    <w:rsid w:val="009F4B7C"/>
    <w:rsid w:val="00A27B54"/>
    <w:rsid w:val="00A40F1D"/>
    <w:rsid w:val="00A62E06"/>
    <w:rsid w:val="00A70D1E"/>
    <w:rsid w:val="00A977F8"/>
    <w:rsid w:val="00AC6EBB"/>
    <w:rsid w:val="00AE6CD7"/>
    <w:rsid w:val="00AF5872"/>
    <w:rsid w:val="00B14BF2"/>
    <w:rsid w:val="00B75ED8"/>
    <w:rsid w:val="00B80EA2"/>
    <w:rsid w:val="00BD059B"/>
    <w:rsid w:val="00BD1DC4"/>
    <w:rsid w:val="00BE5851"/>
    <w:rsid w:val="00C16A34"/>
    <w:rsid w:val="00C80F11"/>
    <w:rsid w:val="00CB642A"/>
    <w:rsid w:val="00CE0484"/>
    <w:rsid w:val="00CE1083"/>
    <w:rsid w:val="00CE1364"/>
    <w:rsid w:val="00CE5F97"/>
    <w:rsid w:val="00CF0D99"/>
    <w:rsid w:val="00CF763A"/>
    <w:rsid w:val="00D02C61"/>
    <w:rsid w:val="00D170AB"/>
    <w:rsid w:val="00D26658"/>
    <w:rsid w:val="00D73465"/>
    <w:rsid w:val="00DB33ED"/>
    <w:rsid w:val="00E178E2"/>
    <w:rsid w:val="00E318C0"/>
    <w:rsid w:val="00E95B8B"/>
    <w:rsid w:val="00EA1C14"/>
    <w:rsid w:val="00EB427A"/>
    <w:rsid w:val="00EE61D0"/>
    <w:rsid w:val="00EF2618"/>
    <w:rsid w:val="00EF7CB5"/>
    <w:rsid w:val="00F066C2"/>
    <w:rsid w:val="00F61C45"/>
    <w:rsid w:val="00F63149"/>
    <w:rsid w:val="00FB2B1E"/>
    <w:rsid w:val="00FC295F"/>
    <w:rsid w:val="00FC33EA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KUMS-text">
    <w:name w:val="KUMS-text"/>
    <w:basedOn w:val="Zkladntext"/>
    <w:uiPriority w:val="99"/>
    <w:rsid w:val="00F61C45"/>
    <w:pPr>
      <w:spacing w:after="280" w:line="280" w:lineRule="exact"/>
      <w:jc w:val="both"/>
    </w:pPr>
    <w:rPr>
      <w:rFonts w:ascii="Tahoma" w:eastAsiaTheme="minorEastAsia" w:hAnsi="Tahoma" w:cs="Tahoma"/>
      <w:sz w:val="20"/>
      <w:szCs w:val="20"/>
    </w:rPr>
  </w:style>
  <w:style w:type="paragraph" w:customStyle="1" w:styleId="KUMS-jmnoafunkce">
    <w:name w:val="KUMS-jméno a funkce"/>
    <w:basedOn w:val="KUMS-text"/>
    <w:next w:val="KUMS-text"/>
    <w:uiPriority w:val="99"/>
    <w:rsid w:val="00F61C45"/>
    <w:pPr>
      <w:spacing w:after="0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F61C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61C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Vaďurová Karin</cp:lastModifiedBy>
  <cp:revision>2</cp:revision>
  <dcterms:created xsi:type="dcterms:W3CDTF">2024-11-14T06:33:00Z</dcterms:created>
  <dcterms:modified xsi:type="dcterms:W3CDTF">2024-11-14T06:33:00Z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2022-02-10T13:23:19Z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8553c4ba-76dc-4d92-8c9c-b8319f674c5d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