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B9215" w14:textId="694FA9F2" w:rsidR="00A82B8C" w:rsidRPr="00D2267A" w:rsidRDefault="00A82B8C" w:rsidP="00A82B8C">
      <w:pPr>
        <w:spacing w:after="0" w:line="280" w:lineRule="exact"/>
        <w:jc w:val="center"/>
        <w:rPr>
          <w:rFonts w:ascii="Tahoma" w:hAnsi="Tahoma" w:cs="Tahoma"/>
          <w:b/>
          <w:bCs/>
          <w:sz w:val="28"/>
          <w:szCs w:val="28"/>
        </w:rPr>
      </w:pPr>
      <w:r w:rsidRPr="00D2267A">
        <w:rPr>
          <w:rFonts w:ascii="Tahoma" w:hAnsi="Tahoma" w:cs="Tahoma"/>
          <w:b/>
          <w:bCs/>
          <w:sz w:val="28"/>
          <w:szCs w:val="28"/>
        </w:rPr>
        <w:t>Smlouva</w:t>
      </w:r>
    </w:p>
    <w:p w14:paraId="21F4DDCB" w14:textId="6EFB16D1" w:rsidR="00291D94" w:rsidRPr="00D2267A" w:rsidRDefault="00A82B8C" w:rsidP="00326917">
      <w:pPr>
        <w:spacing w:after="0" w:line="280" w:lineRule="exact"/>
        <w:jc w:val="center"/>
        <w:rPr>
          <w:rFonts w:ascii="Tahoma" w:hAnsi="Tahoma" w:cs="Tahoma"/>
          <w:b/>
          <w:bCs/>
        </w:rPr>
      </w:pPr>
      <w:r w:rsidRPr="00D2267A">
        <w:rPr>
          <w:rFonts w:ascii="Tahoma" w:hAnsi="Tahoma" w:cs="Tahoma"/>
          <w:b/>
          <w:bCs/>
        </w:rPr>
        <w:t xml:space="preserve">o spolupráci </w:t>
      </w:r>
      <w:r w:rsidR="00326917" w:rsidRPr="00D2267A">
        <w:rPr>
          <w:rFonts w:ascii="Tahoma" w:hAnsi="Tahoma" w:cs="Tahoma"/>
          <w:b/>
          <w:bCs/>
        </w:rPr>
        <w:t>na</w:t>
      </w:r>
      <w:r w:rsidRPr="00D2267A">
        <w:rPr>
          <w:rFonts w:ascii="Tahoma" w:hAnsi="Tahoma" w:cs="Tahoma"/>
          <w:b/>
          <w:bCs/>
        </w:rPr>
        <w:t xml:space="preserve"> </w:t>
      </w:r>
      <w:r w:rsidR="00291D94" w:rsidRPr="00D2267A">
        <w:rPr>
          <w:rFonts w:ascii="Tahoma" w:hAnsi="Tahoma" w:cs="Tahoma"/>
          <w:b/>
          <w:bCs/>
        </w:rPr>
        <w:t xml:space="preserve">dopravním řešení </w:t>
      </w:r>
      <w:r w:rsidR="005D6D76">
        <w:rPr>
          <w:rFonts w:ascii="Tahoma" w:hAnsi="Tahoma" w:cs="Tahoma"/>
          <w:b/>
          <w:bCs/>
        </w:rPr>
        <w:t xml:space="preserve">po zprovoznění stavby </w:t>
      </w:r>
    </w:p>
    <w:p w14:paraId="6F6C92C8" w14:textId="38B9C559" w:rsidR="00A82B8C" w:rsidRPr="00D2267A" w:rsidRDefault="005D6D76" w:rsidP="00326917">
      <w:pPr>
        <w:spacing w:after="0" w:line="280" w:lineRule="exact"/>
        <w:jc w:val="center"/>
        <w:rPr>
          <w:rFonts w:ascii="Tahoma" w:hAnsi="Tahoma" w:cs="Tahoma"/>
          <w:b/>
          <w:bCs/>
        </w:rPr>
      </w:pPr>
      <w:r w:rsidRPr="005D6D76">
        <w:rPr>
          <w:rFonts w:ascii="Tahoma" w:hAnsi="Tahoma" w:cs="Tahoma"/>
          <w:b/>
          <w:bCs/>
        </w:rPr>
        <w:t xml:space="preserve">Zpřístupnění průmyslových ploch – ulice Zahradní </w:t>
      </w:r>
      <w:r>
        <w:rPr>
          <w:rFonts w:ascii="Tahoma" w:hAnsi="Tahoma" w:cs="Tahoma"/>
          <w:b/>
          <w:bCs/>
        </w:rPr>
        <w:t>v Bruntále</w:t>
      </w:r>
    </w:p>
    <w:p w14:paraId="570BA5BD" w14:textId="7672E4A1" w:rsidR="00A82B8C" w:rsidRPr="00D2267A" w:rsidRDefault="00A82B8C" w:rsidP="00A82B8C">
      <w:pPr>
        <w:spacing w:before="720" w:after="240" w:line="280" w:lineRule="exact"/>
        <w:jc w:val="both"/>
        <w:rPr>
          <w:rFonts w:ascii="Tahoma" w:hAnsi="Tahoma" w:cs="Tahoma"/>
          <w:u w:val="single"/>
        </w:rPr>
      </w:pPr>
      <w:r w:rsidRPr="00D2267A">
        <w:rPr>
          <w:rFonts w:ascii="Tahoma" w:hAnsi="Tahoma" w:cs="Tahoma"/>
          <w:u w:val="single"/>
        </w:rPr>
        <w:t>Smluvní strany:</w:t>
      </w:r>
    </w:p>
    <w:p w14:paraId="603B071A" w14:textId="77777777" w:rsidR="00F0408E" w:rsidRPr="00D2267A" w:rsidRDefault="00F0408E" w:rsidP="00F0408E">
      <w:pPr>
        <w:spacing w:after="0" w:line="280" w:lineRule="exact"/>
        <w:jc w:val="both"/>
        <w:rPr>
          <w:rFonts w:ascii="Tahoma" w:hAnsi="Tahoma" w:cs="Tahoma"/>
          <w:b/>
          <w:bCs/>
        </w:rPr>
      </w:pPr>
      <w:r w:rsidRPr="00D2267A">
        <w:rPr>
          <w:rFonts w:ascii="Tahoma" w:hAnsi="Tahoma" w:cs="Tahoma"/>
          <w:b/>
          <w:bCs/>
        </w:rPr>
        <w:t>Moravskoslezský kraj</w:t>
      </w:r>
    </w:p>
    <w:p w14:paraId="538C6A34" w14:textId="65DEB81E" w:rsidR="00F0408E" w:rsidRPr="00D2267A" w:rsidRDefault="00F0408E" w:rsidP="001F5092">
      <w:pPr>
        <w:tabs>
          <w:tab w:val="left" w:pos="2268"/>
        </w:tabs>
        <w:spacing w:after="0" w:line="280" w:lineRule="exact"/>
        <w:jc w:val="both"/>
        <w:rPr>
          <w:rFonts w:ascii="Tahoma" w:hAnsi="Tahoma" w:cs="Tahoma"/>
        </w:rPr>
      </w:pPr>
      <w:r w:rsidRPr="00D2267A">
        <w:rPr>
          <w:rFonts w:ascii="Tahoma" w:hAnsi="Tahoma" w:cs="Tahoma"/>
        </w:rPr>
        <w:t>se sídlem:</w:t>
      </w:r>
      <w:r w:rsidR="001F5092" w:rsidRPr="00D2267A">
        <w:rPr>
          <w:rFonts w:ascii="Tahoma" w:hAnsi="Tahoma" w:cs="Tahoma"/>
        </w:rPr>
        <w:tab/>
      </w:r>
      <w:r w:rsidRPr="00D2267A">
        <w:rPr>
          <w:rFonts w:ascii="Tahoma" w:hAnsi="Tahoma" w:cs="Tahoma"/>
        </w:rPr>
        <w:t>28. října 2771/117, 702 18 Ostrava</w:t>
      </w:r>
    </w:p>
    <w:p w14:paraId="4CD32D19" w14:textId="1F792A8F" w:rsidR="00F0408E" w:rsidRPr="00D2267A" w:rsidRDefault="00F0408E" w:rsidP="001F5092">
      <w:pPr>
        <w:tabs>
          <w:tab w:val="left" w:pos="2268"/>
        </w:tabs>
        <w:spacing w:after="0" w:line="280" w:lineRule="exact"/>
        <w:jc w:val="both"/>
        <w:rPr>
          <w:rFonts w:ascii="Tahoma" w:hAnsi="Tahoma" w:cs="Tahoma"/>
        </w:rPr>
      </w:pPr>
      <w:r w:rsidRPr="00D2267A">
        <w:rPr>
          <w:rFonts w:ascii="Tahoma" w:hAnsi="Tahoma" w:cs="Tahoma"/>
        </w:rPr>
        <w:t>zastoupený:</w:t>
      </w:r>
      <w:r w:rsidR="001F5092" w:rsidRPr="00D2267A">
        <w:rPr>
          <w:rFonts w:ascii="Tahoma" w:hAnsi="Tahoma" w:cs="Tahoma"/>
        </w:rPr>
        <w:tab/>
      </w:r>
      <w:r w:rsidR="005D6D76">
        <w:rPr>
          <w:rFonts w:ascii="Tahoma" w:hAnsi="Tahoma" w:cs="Tahoma"/>
        </w:rPr>
        <w:t>…………………..</w:t>
      </w:r>
      <w:r w:rsidRPr="00D2267A">
        <w:rPr>
          <w:rFonts w:ascii="Tahoma" w:hAnsi="Tahoma" w:cs="Tahoma"/>
        </w:rPr>
        <w:t>, hejtmanem kraje</w:t>
      </w:r>
    </w:p>
    <w:p w14:paraId="5C75FA9C" w14:textId="1B4BC2A2" w:rsidR="00F0408E" w:rsidRPr="00D2267A" w:rsidRDefault="00F0408E" w:rsidP="001F5092">
      <w:pPr>
        <w:tabs>
          <w:tab w:val="left" w:pos="2268"/>
        </w:tabs>
        <w:spacing w:after="0" w:line="280" w:lineRule="exact"/>
        <w:jc w:val="both"/>
        <w:rPr>
          <w:rFonts w:ascii="Tahoma" w:hAnsi="Tahoma" w:cs="Tahoma"/>
        </w:rPr>
      </w:pPr>
      <w:r w:rsidRPr="00D2267A">
        <w:rPr>
          <w:rFonts w:ascii="Tahoma" w:hAnsi="Tahoma" w:cs="Tahoma"/>
        </w:rPr>
        <w:t>IČ:</w:t>
      </w:r>
      <w:r w:rsidR="001F5092" w:rsidRPr="00D2267A">
        <w:rPr>
          <w:rFonts w:ascii="Tahoma" w:hAnsi="Tahoma" w:cs="Tahoma"/>
        </w:rPr>
        <w:tab/>
      </w:r>
      <w:r w:rsidRPr="00D2267A">
        <w:rPr>
          <w:rFonts w:ascii="Tahoma" w:hAnsi="Tahoma" w:cs="Tahoma"/>
        </w:rPr>
        <w:t>70890692</w:t>
      </w:r>
    </w:p>
    <w:p w14:paraId="351C2D68" w14:textId="33FA9D1B" w:rsidR="00F0408E" w:rsidRPr="00D2267A" w:rsidRDefault="00F0408E" w:rsidP="001F5092">
      <w:pPr>
        <w:tabs>
          <w:tab w:val="left" w:pos="2268"/>
        </w:tabs>
        <w:spacing w:after="0" w:line="280" w:lineRule="exact"/>
        <w:jc w:val="both"/>
        <w:rPr>
          <w:rFonts w:ascii="Tahoma" w:hAnsi="Tahoma" w:cs="Tahoma"/>
        </w:rPr>
      </w:pPr>
      <w:r w:rsidRPr="00D2267A">
        <w:rPr>
          <w:rFonts w:ascii="Tahoma" w:hAnsi="Tahoma" w:cs="Tahoma"/>
        </w:rPr>
        <w:t>DIČ:</w:t>
      </w:r>
      <w:r w:rsidRPr="00D2267A">
        <w:rPr>
          <w:rFonts w:ascii="Tahoma" w:hAnsi="Tahoma" w:cs="Tahoma"/>
        </w:rPr>
        <w:tab/>
        <w:t>CZ70890692</w:t>
      </w:r>
    </w:p>
    <w:p w14:paraId="1506B67E" w14:textId="77777777" w:rsidR="00F0408E" w:rsidRPr="00D2267A" w:rsidRDefault="00F0408E" w:rsidP="001F5092">
      <w:pPr>
        <w:tabs>
          <w:tab w:val="left" w:pos="2268"/>
        </w:tabs>
        <w:spacing w:after="0" w:line="280" w:lineRule="exact"/>
        <w:jc w:val="both"/>
        <w:rPr>
          <w:rFonts w:ascii="Tahoma" w:hAnsi="Tahoma" w:cs="Tahoma"/>
        </w:rPr>
      </w:pPr>
      <w:r w:rsidRPr="00D2267A">
        <w:rPr>
          <w:rFonts w:ascii="Tahoma" w:hAnsi="Tahoma" w:cs="Tahoma"/>
        </w:rPr>
        <w:t>datová schránka:</w:t>
      </w:r>
      <w:r w:rsidRPr="00D2267A">
        <w:rPr>
          <w:rFonts w:ascii="Tahoma" w:hAnsi="Tahoma" w:cs="Tahoma"/>
        </w:rPr>
        <w:tab/>
        <w:t>8x6bxsd</w:t>
      </w:r>
    </w:p>
    <w:p w14:paraId="3D93ACBB" w14:textId="0B2F278F" w:rsidR="00F0408E" w:rsidRPr="00D2267A" w:rsidRDefault="00F0408E" w:rsidP="00F0408E">
      <w:pPr>
        <w:spacing w:after="0" w:line="280" w:lineRule="exact"/>
        <w:jc w:val="both"/>
        <w:rPr>
          <w:rFonts w:ascii="Tahoma" w:hAnsi="Tahoma" w:cs="Tahoma"/>
        </w:rPr>
      </w:pPr>
      <w:r w:rsidRPr="00D2267A">
        <w:rPr>
          <w:rFonts w:ascii="Tahoma" w:hAnsi="Tahoma" w:cs="Tahoma"/>
        </w:rPr>
        <w:t xml:space="preserve">(dále jen </w:t>
      </w:r>
      <w:r w:rsidR="00925A66" w:rsidRPr="00D2267A">
        <w:rPr>
          <w:rFonts w:ascii="Tahoma" w:hAnsi="Tahoma" w:cs="Tahoma"/>
        </w:rPr>
        <w:t>kraj</w:t>
      </w:r>
      <w:r w:rsidRPr="00D2267A">
        <w:rPr>
          <w:rFonts w:ascii="Tahoma" w:hAnsi="Tahoma" w:cs="Tahoma"/>
        </w:rPr>
        <w:t>)</w:t>
      </w:r>
    </w:p>
    <w:p w14:paraId="65565B2C" w14:textId="77777777" w:rsidR="00F0408E" w:rsidRPr="00D2267A" w:rsidRDefault="00F0408E" w:rsidP="00F0408E">
      <w:pPr>
        <w:spacing w:before="240" w:after="240" w:line="280" w:lineRule="exact"/>
        <w:jc w:val="both"/>
        <w:rPr>
          <w:rFonts w:ascii="Tahoma" w:hAnsi="Tahoma" w:cs="Tahoma"/>
        </w:rPr>
      </w:pPr>
      <w:r w:rsidRPr="00D2267A">
        <w:rPr>
          <w:rFonts w:ascii="Tahoma" w:hAnsi="Tahoma" w:cs="Tahoma"/>
        </w:rPr>
        <w:t xml:space="preserve">a </w:t>
      </w:r>
    </w:p>
    <w:p w14:paraId="3CF48DA3" w14:textId="3BF56DAF" w:rsidR="00F0408E" w:rsidRPr="00D2267A" w:rsidRDefault="005D6D76" w:rsidP="00F0408E">
      <w:pPr>
        <w:spacing w:after="0" w:line="280" w:lineRule="exac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Město Bruntál</w:t>
      </w:r>
    </w:p>
    <w:p w14:paraId="0CEA7A37" w14:textId="210413BC" w:rsidR="00F0408E" w:rsidRPr="00D2267A" w:rsidRDefault="00F0408E" w:rsidP="005D6D76">
      <w:pPr>
        <w:tabs>
          <w:tab w:val="left" w:pos="2268"/>
        </w:tabs>
        <w:spacing w:after="0" w:line="280" w:lineRule="exact"/>
        <w:jc w:val="both"/>
        <w:rPr>
          <w:rFonts w:ascii="Tahoma" w:hAnsi="Tahoma" w:cs="Tahoma"/>
        </w:rPr>
      </w:pPr>
      <w:r w:rsidRPr="00D2267A">
        <w:rPr>
          <w:rFonts w:ascii="Tahoma" w:hAnsi="Tahoma" w:cs="Tahoma"/>
        </w:rPr>
        <w:t>se sídlem:</w:t>
      </w:r>
      <w:r w:rsidR="001F5092" w:rsidRPr="00D2267A">
        <w:rPr>
          <w:rFonts w:ascii="Tahoma" w:hAnsi="Tahoma" w:cs="Tahoma"/>
        </w:rPr>
        <w:tab/>
      </w:r>
      <w:r w:rsidR="005D6D76" w:rsidRPr="005D6D76">
        <w:rPr>
          <w:rFonts w:ascii="Tahoma" w:hAnsi="Tahoma" w:cs="Tahoma"/>
        </w:rPr>
        <w:t>Nádražní 994/20</w:t>
      </w:r>
      <w:r w:rsidR="005D6D76">
        <w:rPr>
          <w:rFonts w:ascii="Tahoma" w:hAnsi="Tahoma" w:cs="Tahoma"/>
        </w:rPr>
        <w:t xml:space="preserve">, </w:t>
      </w:r>
      <w:r w:rsidR="005D6D76" w:rsidRPr="005D6D76">
        <w:rPr>
          <w:rFonts w:ascii="Tahoma" w:hAnsi="Tahoma" w:cs="Tahoma"/>
        </w:rPr>
        <w:t>792 01 Bruntál 1</w:t>
      </w:r>
    </w:p>
    <w:p w14:paraId="1A5F34D9" w14:textId="0B65ECBB" w:rsidR="00F0408E" w:rsidRPr="00D2267A" w:rsidRDefault="00F0408E" w:rsidP="001F5092">
      <w:pPr>
        <w:tabs>
          <w:tab w:val="left" w:pos="2268"/>
        </w:tabs>
        <w:spacing w:after="0" w:line="280" w:lineRule="exact"/>
        <w:jc w:val="both"/>
        <w:rPr>
          <w:rFonts w:ascii="Tahoma" w:hAnsi="Tahoma" w:cs="Tahoma"/>
        </w:rPr>
      </w:pPr>
      <w:r w:rsidRPr="00D2267A">
        <w:rPr>
          <w:rFonts w:ascii="Tahoma" w:hAnsi="Tahoma" w:cs="Tahoma"/>
        </w:rPr>
        <w:t>zastoupen</w:t>
      </w:r>
      <w:r w:rsidR="005D6D76">
        <w:rPr>
          <w:rFonts w:ascii="Tahoma" w:hAnsi="Tahoma" w:cs="Tahoma"/>
        </w:rPr>
        <w:t>o</w:t>
      </w:r>
      <w:r w:rsidRPr="00D2267A">
        <w:rPr>
          <w:rFonts w:ascii="Tahoma" w:hAnsi="Tahoma" w:cs="Tahoma"/>
        </w:rPr>
        <w:t>:</w:t>
      </w:r>
      <w:r w:rsidR="001F5092" w:rsidRPr="00D2267A">
        <w:rPr>
          <w:rFonts w:ascii="Tahoma" w:hAnsi="Tahoma" w:cs="Tahoma"/>
        </w:rPr>
        <w:tab/>
      </w:r>
      <w:r w:rsidR="005D6D76">
        <w:rPr>
          <w:rFonts w:ascii="Tahoma" w:hAnsi="Tahoma" w:cs="Tahoma"/>
        </w:rPr>
        <w:t>………………..</w:t>
      </w:r>
      <w:r w:rsidR="00FD5EC2" w:rsidRPr="00D2267A">
        <w:rPr>
          <w:rFonts w:ascii="Tahoma" w:hAnsi="Tahoma" w:cs="Tahoma"/>
        </w:rPr>
        <w:t xml:space="preserve">, </w:t>
      </w:r>
      <w:r w:rsidRPr="00D2267A">
        <w:rPr>
          <w:rFonts w:ascii="Tahoma" w:hAnsi="Tahoma" w:cs="Tahoma"/>
        </w:rPr>
        <w:t xml:space="preserve">starostou </w:t>
      </w:r>
      <w:r w:rsidR="005D6D76">
        <w:rPr>
          <w:rFonts w:ascii="Tahoma" w:hAnsi="Tahoma" w:cs="Tahoma"/>
        </w:rPr>
        <w:t>města</w:t>
      </w:r>
    </w:p>
    <w:p w14:paraId="517B2A65" w14:textId="4A8E4480" w:rsidR="00F0408E" w:rsidRPr="00D2267A" w:rsidRDefault="00F0408E" w:rsidP="001F5092">
      <w:pPr>
        <w:tabs>
          <w:tab w:val="left" w:pos="2268"/>
        </w:tabs>
        <w:spacing w:after="0" w:line="280" w:lineRule="exact"/>
        <w:jc w:val="both"/>
        <w:rPr>
          <w:rFonts w:ascii="Tahoma" w:hAnsi="Tahoma" w:cs="Tahoma"/>
        </w:rPr>
      </w:pPr>
      <w:r w:rsidRPr="00D2267A">
        <w:rPr>
          <w:rFonts w:ascii="Tahoma" w:hAnsi="Tahoma" w:cs="Tahoma"/>
        </w:rPr>
        <w:t>IČ:</w:t>
      </w:r>
      <w:r w:rsidR="001F5092" w:rsidRPr="00D2267A">
        <w:rPr>
          <w:rFonts w:ascii="Tahoma" w:hAnsi="Tahoma" w:cs="Tahoma"/>
        </w:rPr>
        <w:tab/>
      </w:r>
      <w:r w:rsidR="005D6D76" w:rsidRPr="005D6D76">
        <w:rPr>
          <w:rFonts w:ascii="Tahoma" w:hAnsi="Tahoma" w:cs="Tahoma"/>
        </w:rPr>
        <w:t>00295892</w:t>
      </w:r>
    </w:p>
    <w:p w14:paraId="7D163C0E" w14:textId="530ADC95" w:rsidR="00F0408E" w:rsidRPr="00D2267A" w:rsidRDefault="00F0408E" w:rsidP="001F5092">
      <w:pPr>
        <w:tabs>
          <w:tab w:val="left" w:pos="2268"/>
        </w:tabs>
        <w:spacing w:after="0" w:line="280" w:lineRule="exact"/>
        <w:jc w:val="both"/>
        <w:rPr>
          <w:rFonts w:ascii="Tahoma" w:hAnsi="Tahoma" w:cs="Tahoma"/>
        </w:rPr>
      </w:pPr>
      <w:r w:rsidRPr="00D2267A">
        <w:rPr>
          <w:rFonts w:ascii="Tahoma" w:hAnsi="Tahoma" w:cs="Tahoma"/>
        </w:rPr>
        <w:t>DIČ:</w:t>
      </w:r>
      <w:r w:rsidR="001F5092" w:rsidRPr="00D2267A">
        <w:rPr>
          <w:rFonts w:ascii="Tahoma" w:hAnsi="Tahoma" w:cs="Tahoma"/>
        </w:rPr>
        <w:tab/>
      </w:r>
      <w:r w:rsidRPr="00D2267A">
        <w:rPr>
          <w:rFonts w:ascii="Tahoma" w:hAnsi="Tahoma" w:cs="Tahoma"/>
        </w:rPr>
        <w:t>CZ</w:t>
      </w:r>
      <w:r w:rsidR="005D6D76" w:rsidRPr="005D6D76">
        <w:rPr>
          <w:rFonts w:ascii="Tahoma" w:hAnsi="Tahoma" w:cs="Tahoma"/>
        </w:rPr>
        <w:t>00295892</w:t>
      </w:r>
    </w:p>
    <w:p w14:paraId="590ADD58" w14:textId="777AA9BC" w:rsidR="00F0408E" w:rsidRPr="00D2267A" w:rsidRDefault="00F0408E" w:rsidP="001F5092">
      <w:pPr>
        <w:tabs>
          <w:tab w:val="left" w:pos="2268"/>
        </w:tabs>
        <w:spacing w:after="0" w:line="280" w:lineRule="exact"/>
        <w:jc w:val="both"/>
        <w:rPr>
          <w:rFonts w:ascii="Tahoma" w:hAnsi="Tahoma" w:cs="Tahoma"/>
        </w:rPr>
      </w:pPr>
      <w:r w:rsidRPr="00D2267A">
        <w:rPr>
          <w:rFonts w:ascii="Tahoma" w:hAnsi="Tahoma" w:cs="Tahoma"/>
        </w:rPr>
        <w:t>datová schránka:</w:t>
      </w:r>
      <w:r w:rsidR="001F5092" w:rsidRPr="00D2267A">
        <w:rPr>
          <w:rFonts w:ascii="Tahoma" w:hAnsi="Tahoma" w:cs="Tahoma"/>
        </w:rPr>
        <w:tab/>
      </w:r>
      <w:r w:rsidR="005D6D76" w:rsidRPr="005D6D76">
        <w:rPr>
          <w:rFonts w:ascii="Tahoma" w:hAnsi="Tahoma" w:cs="Tahoma"/>
        </w:rPr>
        <w:t>c9vbr2k</w:t>
      </w:r>
    </w:p>
    <w:p w14:paraId="10DA6757" w14:textId="3983DE4F" w:rsidR="00F0408E" w:rsidRPr="00D2267A" w:rsidRDefault="00F0408E" w:rsidP="00F0408E">
      <w:pPr>
        <w:spacing w:after="0" w:line="280" w:lineRule="exact"/>
        <w:jc w:val="both"/>
        <w:rPr>
          <w:rFonts w:ascii="Tahoma" w:hAnsi="Tahoma" w:cs="Tahoma"/>
        </w:rPr>
      </w:pPr>
      <w:r w:rsidRPr="00D2267A">
        <w:rPr>
          <w:rFonts w:ascii="Tahoma" w:hAnsi="Tahoma" w:cs="Tahoma"/>
        </w:rPr>
        <w:t xml:space="preserve">(dále jen </w:t>
      </w:r>
      <w:r w:rsidR="005D6D76">
        <w:rPr>
          <w:rFonts w:ascii="Tahoma" w:hAnsi="Tahoma" w:cs="Tahoma"/>
        </w:rPr>
        <w:t>město</w:t>
      </w:r>
      <w:r w:rsidRPr="00D2267A">
        <w:rPr>
          <w:rFonts w:ascii="Tahoma" w:hAnsi="Tahoma" w:cs="Tahoma"/>
        </w:rPr>
        <w:t>)</w:t>
      </w:r>
    </w:p>
    <w:p w14:paraId="3D61FFE5" w14:textId="73A2C3C3" w:rsidR="00A82B8C" w:rsidRPr="00D2267A" w:rsidRDefault="00A82B8C" w:rsidP="00F0408E">
      <w:pPr>
        <w:spacing w:after="0" w:line="280" w:lineRule="exact"/>
        <w:jc w:val="both"/>
        <w:rPr>
          <w:rFonts w:ascii="Tahoma" w:hAnsi="Tahoma" w:cs="Tahoma"/>
        </w:rPr>
      </w:pPr>
    </w:p>
    <w:p w14:paraId="463D17C2" w14:textId="785665F8" w:rsidR="00A82B8C" w:rsidRPr="00D2267A" w:rsidRDefault="00A82B8C" w:rsidP="00F0408E">
      <w:pPr>
        <w:spacing w:after="0" w:line="280" w:lineRule="exact"/>
        <w:jc w:val="both"/>
        <w:rPr>
          <w:rFonts w:ascii="Tahoma" w:hAnsi="Tahoma" w:cs="Tahoma"/>
        </w:rPr>
      </w:pPr>
      <w:r w:rsidRPr="00D2267A">
        <w:rPr>
          <w:rFonts w:ascii="Tahoma" w:hAnsi="Tahoma" w:cs="Tahoma"/>
        </w:rPr>
        <w:t xml:space="preserve">(kraj a </w:t>
      </w:r>
      <w:r w:rsidR="005D6D76">
        <w:rPr>
          <w:rFonts w:ascii="Tahoma" w:hAnsi="Tahoma" w:cs="Tahoma"/>
        </w:rPr>
        <w:t>město</w:t>
      </w:r>
      <w:r w:rsidRPr="00D2267A">
        <w:rPr>
          <w:rFonts w:ascii="Tahoma" w:hAnsi="Tahoma" w:cs="Tahoma"/>
        </w:rPr>
        <w:t xml:space="preserve"> dále také jako smluvní strany)</w:t>
      </w:r>
    </w:p>
    <w:p w14:paraId="2AFAE18F" w14:textId="77777777" w:rsidR="00C11C4C" w:rsidRPr="00D2267A" w:rsidRDefault="00C11C4C" w:rsidP="00F0408E">
      <w:pPr>
        <w:spacing w:after="0" w:line="280" w:lineRule="exact"/>
        <w:jc w:val="both"/>
        <w:rPr>
          <w:rFonts w:ascii="Tahoma" w:hAnsi="Tahoma" w:cs="Tahoma"/>
        </w:rPr>
      </w:pPr>
    </w:p>
    <w:p w14:paraId="21703F02" w14:textId="72AF7417" w:rsidR="00F0408E" w:rsidRPr="00D2267A" w:rsidRDefault="00F0408E" w:rsidP="0061445C">
      <w:pPr>
        <w:pStyle w:val="Odstavecseseznamem"/>
        <w:keepNext/>
        <w:keepLines/>
        <w:numPr>
          <w:ilvl w:val="0"/>
          <w:numId w:val="9"/>
        </w:numPr>
        <w:spacing w:before="480" w:after="0" w:line="280" w:lineRule="exact"/>
        <w:jc w:val="center"/>
        <w:rPr>
          <w:rFonts w:ascii="Tahoma" w:hAnsi="Tahoma" w:cs="Tahoma"/>
          <w:b/>
          <w:bCs/>
        </w:rPr>
      </w:pPr>
    </w:p>
    <w:p w14:paraId="6A2DF8C8" w14:textId="77777777" w:rsidR="00F0408E" w:rsidRPr="00D2267A" w:rsidRDefault="00F0408E" w:rsidP="006F0286">
      <w:pPr>
        <w:keepNext/>
        <w:keepLines/>
        <w:spacing w:before="120" w:after="240" w:line="280" w:lineRule="exact"/>
        <w:jc w:val="center"/>
        <w:rPr>
          <w:rFonts w:ascii="Tahoma" w:hAnsi="Tahoma" w:cs="Tahoma"/>
          <w:b/>
          <w:bCs/>
        </w:rPr>
      </w:pPr>
      <w:r w:rsidRPr="00D2267A">
        <w:rPr>
          <w:rFonts w:ascii="Tahoma" w:hAnsi="Tahoma" w:cs="Tahoma"/>
          <w:b/>
          <w:bCs/>
        </w:rPr>
        <w:t>Úvodní ustanovení</w:t>
      </w:r>
    </w:p>
    <w:p w14:paraId="160D68E8" w14:textId="62CBA03D" w:rsidR="005D6D76" w:rsidRDefault="005D6D76" w:rsidP="006E4D8F">
      <w:pPr>
        <w:pStyle w:val="Odstavecseseznamem"/>
        <w:numPr>
          <w:ilvl w:val="0"/>
          <w:numId w:val="4"/>
        </w:numPr>
        <w:spacing w:after="200" w:line="280" w:lineRule="exact"/>
        <w:ind w:left="255" w:hanging="255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Ministerstvo financí v rámci </w:t>
      </w:r>
      <w:r w:rsidRPr="005D6D76">
        <w:rPr>
          <w:rFonts w:ascii="Tahoma" w:hAnsi="Tahoma" w:cs="Tahoma"/>
        </w:rPr>
        <w:t xml:space="preserve">revitalizace území po důlní činnosti </w:t>
      </w:r>
      <w:r>
        <w:rPr>
          <w:rFonts w:ascii="Tahoma" w:hAnsi="Tahoma" w:cs="Tahoma"/>
        </w:rPr>
        <w:t xml:space="preserve">připravuje v Bruntálu </w:t>
      </w:r>
      <w:r w:rsidRPr="005D6D76">
        <w:rPr>
          <w:rFonts w:ascii="Tahoma" w:hAnsi="Tahoma" w:cs="Tahoma"/>
        </w:rPr>
        <w:t>projekt Zpřístupnění průmyslových ploch – ulice Zahradní</w:t>
      </w:r>
      <w:r>
        <w:rPr>
          <w:rFonts w:ascii="Tahoma" w:hAnsi="Tahoma" w:cs="Tahoma"/>
        </w:rPr>
        <w:t xml:space="preserve"> (dále jako projekt). </w:t>
      </w:r>
      <w:r w:rsidR="006E4D8F" w:rsidRPr="00D2267A">
        <w:rPr>
          <w:rFonts w:ascii="Tahoma" w:hAnsi="Tahoma" w:cs="Tahoma"/>
        </w:rPr>
        <w:t>Ředitelství silnic a dálnic</w:t>
      </w:r>
      <w:r>
        <w:rPr>
          <w:rFonts w:ascii="Tahoma" w:hAnsi="Tahoma" w:cs="Tahoma"/>
        </w:rPr>
        <w:t xml:space="preserve">, státní podnik připravuje realizaci stavby Silnice I/45 </w:t>
      </w:r>
      <w:r w:rsidRPr="005D6D76">
        <w:rPr>
          <w:rFonts w:ascii="Tahoma" w:hAnsi="Tahoma" w:cs="Tahoma"/>
        </w:rPr>
        <w:t>Bruntál – východní obchvat, I. etapa</w:t>
      </w:r>
      <w:r>
        <w:rPr>
          <w:rFonts w:ascii="Tahoma" w:hAnsi="Tahoma" w:cs="Tahoma"/>
        </w:rPr>
        <w:t xml:space="preserve">. Stavba </w:t>
      </w:r>
      <w:r w:rsidRPr="005D6D76">
        <w:rPr>
          <w:rFonts w:ascii="Tahoma" w:hAnsi="Tahoma" w:cs="Tahoma"/>
        </w:rPr>
        <w:t>Zpřístupnění průmyslových ploch – ulice Zahradní</w:t>
      </w:r>
      <w:r>
        <w:rPr>
          <w:rFonts w:ascii="Tahoma" w:hAnsi="Tahoma" w:cs="Tahoma"/>
        </w:rPr>
        <w:t xml:space="preserve"> je v prostoru budoucí křižovatky se silnicí III. třídy č. III/0452 napojena na stavbu východního obchvatu.</w:t>
      </w:r>
    </w:p>
    <w:p w14:paraId="66B0A08C" w14:textId="77777777" w:rsidR="005D6D76" w:rsidRDefault="00C56A6E" w:rsidP="00815CE5">
      <w:pPr>
        <w:pStyle w:val="Odstavecseseznamem"/>
        <w:numPr>
          <w:ilvl w:val="0"/>
          <w:numId w:val="4"/>
        </w:numPr>
        <w:spacing w:after="200" w:line="280" w:lineRule="exact"/>
        <w:ind w:left="255" w:hanging="255"/>
        <w:contextualSpacing w:val="0"/>
        <w:jc w:val="both"/>
        <w:rPr>
          <w:rFonts w:ascii="Tahoma" w:hAnsi="Tahoma" w:cs="Tahoma"/>
        </w:rPr>
      </w:pPr>
      <w:r w:rsidRPr="00D2267A">
        <w:rPr>
          <w:rFonts w:ascii="Tahoma" w:hAnsi="Tahoma" w:cs="Tahoma"/>
        </w:rPr>
        <w:t xml:space="preserve">Realizace souboru staveb </w:t>
      </w:r>
      <w:r w:rsidR="00FE419E" w:rsidRPr="00D2267A">
        <w:rPr>
          <w:rFonts w:ascii="Tahoma" w:hAnsi="Tahoma" w:cs="Tahoma"/>
        </w:rPr>
        <w:t xml:space="preserve">uvedených </w:t>
      </w:r>
      <w:r w:rsidR="005E5331" w:rsidRPr="00D2267A">
        <w:rPr>
          <w:rFonts w:ascii="Tahoma" w:hAnsi="Tahoma" w:cs="Tahoma"/>
        </w:rPr>
        <w:t>v tomto článku</w:t>
      </w:r>
      <w:r w:rsidR="00FE419E" w:rsidRPr="00D2267A">
        <w:rPr>
          <w:rFonts w:ascii="Tahoma" w:hAnsi="Tahoma" w:cs="Tahoma"/>
        </w:rPr>
        <w:t xml:space="preserve"> </w:t>
      </w:r>
      <w:r w:rsidRPr="00D2267A">
        <w:rPr>
          <w:rFonts w:ascii="Tahoma" w:hAnsi="Tahoma" w:cs="Tahoma"/>
        </w:rPr>
        <w:t xml:space="preserve">zajistí podmínky pro </w:t>
      </w:r>
      <w:r w:rsidR="005D6D76" w:rsidRPr="00D2267A">
        <w:rPr>
          <w:rFonts w:ascii="Tahoma" w:hAnsi="Tahoma" w:cs="Tahoma"/>
        </w:rPr>
        <w:t>dopravní zklidnění stávajících komunikací v</w:t>
      </w:r>
      <w:r w:rsidR="005D6D76">
        <w:rPr>
          <w:rFonts w:ascii="Tahoma" w:hAnsi="Tahoma" w:cs="Tahoma"/>
        </w:rPr>
        <w:t xml:space="preserve">e městě, zejména </w:t>
      </w:r>
      <w:r w:rsidRPr="00D2267A">
        <w:rPr>
          <w:rFonts w:ascii="Tahoma" w:hAnsi="Tahoma" w:cs="Tahoma"/>
        </w:rPr>
        <w:t>odvedení</w:t>
      </w:r>
      <w:r w:rsidR="005D6D76">
        <w:rPr>
          <w:rFonts w:ascii="Tahoma" w:hAnsi="Tahoma" w:cs="Tahoma"/>
        </w:rPr>
        <w:t>m</w:t>
      </w:r>
      <w:r w:rsidRPr="00D2267A">
        <w:rPr>
          <w:rFonts w:ascii="Tahoma" w:hAnsi="Tahoma" w:cs="Tahoma"/>
        </w:rPr>
        <w:t xml:space="preserve"> tranzitní dopravy </w:t>
      </w:r>
      <w:r w:rsidR="005D6D76">
        <w:rPr>
          <w:rFonts w:ascii="Tahoma" w:hAnsi="Tahoma" w:cs="Tahoma"/>
        </w:rPr>
        <w:t>a zajištěním dostupnosti průmyslové zóny.</w:t>
      </w:r>
    </w:p>
    <w:p w14:paraId="2B9C7537" w14:textId="77777777" w:rsidR="00F0408E" w:rsidRPr="00D2267A" w:rsidRDefault="00F0408E" w:rsidP="00F0408E">
      <w:pPr>
        <w:keepNext/>
        <w:keepLines/>
        <w:spacing w:before="480" w:after="0" w:line="280" w:lineRule="exact"/>
        <w:jc w:val="center"/>
        <w:rPr>
          <w:rFonts w:ascii="Tahoma" w:hAnsi="Tahoma" w:cs="Tahoma"/>
          <w:b/>
          <w:bCs/>
        </w:rPr>
      </w:pPr>
      <w:r w:rsidRPr="00D2267A">
        <w:rPr>
          <w:rFonts w:ascii="Tahoma" w:hAnsi="Tahoma" w:cs="Tahoma"/>
          <w:b/>
          <w:bCs/>
        </w:rPr>
        <w:t>II.</w:t>
      </w:r>
    </w:p>
    <w:p w14:paraId="2C498604" w14:textId="77777777" w:rsidR="00F0408E" w:rsidRPr="00D2267A" w:rsidRDefault="00F0408E" w:rsidP="006F0286">
      <w:pPr>
        <w:keepNext/>
        <w:keepLines/>
        <w:spacing w:before="120" w:after="240" w:line="280" w:lineRule="exact"/>
        <w:jc w:val="center"/>
        <w:rPr>
          <w:rFonts w:ascii="Tahoma" w:hAnsi="Tahoma" w:cs="Tahoma"/>
          <w:b/>
          <w:bCs/>
        </w:rPr>
      </w:pPr>
      <w:r w:rsidRPr="00D2267A">
        <w:rPr>
          <w:rFonts w:ascii="Tahoma" w:hAnsi="Tahoma" w:cs="Tahoma"/>
          <w:b/>
          <w:bCs/>
        </w:rPr>
        <w:t>Účel smlouvy</w:t>
      </w:r>
    </w:p>
    <w:p w14:paraId="1BA70DED" w14:textId="11783076" w:rsidR="00F0408E" w:rsidRPr="00D2267A" w:rsidRDefault="00F0408E" w:rsidP="00F0408E">
      <w:pPr>
        <w:spacing w:after="0" w:line="280" w:lineRule="exact"/>
        <w:jc w:val="both"/>
        <w:rPr>
          <w:rFonts w:ascii="Tahoma" w:hAnsi="Tahoma" w:cs="Tahoma"/>
        </w:rPr>
      </w:pPr>
      <w:r w:rsidRPr="00D2267A">
        <w:rPr>
          <w:rFonts w:ascii="Tahoma" w:hAnsi="Tahoma" w:cs="Tahoma"/>
        </w:rPr>
        <w:t xml:space="preserve">Předmětem této smlouvy je závazek spolupráce mezi </w:t>
      </w:r>
      <w:r w:rsidR="008D3495" w:rsidRPr="00D2267A">
        <w:rPr>
          <w:rFonts w:ascii="Tahoma" w:hAnsi="Tahoma" w:cs="Tahoma"/>
        </w:rPr>
        <w:t xml:space="preserve">krajem </w:t>
      </w:r>
      <w:r w:rsidRPr="00D2267A">
        <w:rPr>
          <w:rFonts w:ascii="Tahoma" w:hAnsi="Tahoma" w:cs="Tahoma"/>
        </w:rPr>
        <w:t xml:space="preserve">a </w:t>
      </w:r>
      <w:r w:rsidR="005D6D76">
        <w:rPr>
          <w:rFonts w:ascii="Tahoma" w:hAnsi="Tahoma" w:cs="Tahoma"/>
        </w:rPr>
        <w:t>městem</w:t>
      </w:r>
      <w:r w:rsidRPr="00D2267A">
        <w:rPr>
          <w:rFonts w:ascii="Tahoma" w:hAnsi="Tahoma" w:cs="Tahoma"/>
        </w:rPr>
        <w:t xml:space="preserve"> za účelem optimalizace sítě pozemních komunikací, tj. realizace změn kategorií, resp. tříd komunikací, u kterých dojde </w:t>
      </w:r>
      <w:r w:rsidRPr="00D2267A">
        <w:rPr>
          <w:rFonts w:ascii="Tahoma" w:hAnsi="Tahoma" w:cs="Tahoma"/>
        </w:rPr>
        <w:lastRenderedPageBreak/>
        <w:t xml:space="preserve">vlivem </w:t>
      </w:r>
      <w:r w:rsidR="005D6D76">
        <w:rPr>
          <w:rFonts w:ascii="Tahoma" w:hAnsi="Tahoma" w:cs="Tahoma"/>
        </w:rPr>
        <w:t>zprovoznění projektu</w:t>
      </w:r>
      <w:r w:rsidRPr="00D2267A">
        <w:rPr>
          <w:rFonts w:ascii="Tahoma" w:hAnsi="Tahoma" w:cs="Tahoma"/>
        </w:rPr>
        <w:t xml:space="preserve"> ke změně dopravního významu, a deklarace závazku, že tyto komunikace budoucí vlastník po splnění smluvních podmínek bezúplatně převezme do svého vlastnictví. </w:t>
      </w:r>
    </w:p>
    <w:p w14:paraId="52B57DC3" w14:textId="77777777" w:rsidR="00F0408E" w:rsidRPr="00D2267A" w:rsidRDefault="00F0408E" w:rsidP="00F0408E">
      <w:pPr>
        <w:keepNext/>
        <w:keepLines/>
        <w:spacing w:before="480" w:after="0" w:line="280" w:lineRule="exact"/>
        <w:jc w:val="center"/>
        <w:rPr>
          <w:rFonts w:ascii="Tahoma" w:hAnsi="Tahoma" w:cs="Tahoma"/>
          <w:b/>
          <w:bCs/>
        </w:rPr>
      </w:pPr>
      <w:r w:rsidRPr="00D2267A">
        <w:rPr>
          <w:rFonts w:ascii="Tahoma" w:hAnsi="Tahoma" w:cs="Tahoma"/>
          <w:b/>
          <w:bCs/>
        </w:rPr>
        <w:t>III.</w:t>
      </w:r>
    </w:p>
    <w:p w14:paraId="17A680DA" w14:textId="77777777" w:rsidR="00F0408E" w:rsidRPr="00D2267A" w:rsidRDefault="00F0408E" w:rsidP="006F0286">
      <w:pPr>
        <w:keepNext/>
        <w:keepLines/>
        <w:spacing w:before="120" w:after="240" w:line="280" w:lineRule="exact"/>
        <w:jc w:val="center"/>
        <w:rPr>
          <w:rFonts w:ascii="Tahoma" w:hAnsi="Tahoma" w:cs="Tahoma"/>
          <w:b/>
          <w:bCs/>
        </w:rPr>
      </w:pPr>
      <w:r w:rsidRPr="00D2267A">
        <w:rPr>
          <w:rFonts w:ascii="Tahoma" w:hAnsi="Tahoma" w:cs="Tahoma"/>
          <w:b/>
          <w:bCs/>
        </w:rPr>
        <w:t>Předmět smlouvy</w:t>
      </w:r>
    </w:p>
    <w:p w14:paraId="19D56C1F" w14:textId="40E71772" w:rsidR="00161564" w:rsidRDefault="00161564" w:rsidP="00161564">
      <w:pPr>
        <w:pStyle w:val="Odstavecseseznamem"/>
        <w:numPr>
          <w:ilvl w:val="0"/>
          <w:numId w:val="3"/>
        </w:numPr>
        <w:spacing w:after="200" w:line="280" w:lineRule="exact"/>
        <w:ind w:left="255" w:hanging="255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Kra</w:t>
      </w:r>
      <w:r w:rsidR="005D6D76">
        <w:rPr>
          <w:rFonts w:ascii="Tahoma" w:hAnsi="Tahoma" w:cs="Tahoma"/>
        </w:rPr>
        <w:t>j</w:t>
      </w:r>
      <w:r w:rsidR="007560CD" w:rsidRPr="00D2267A">
        <w:rPr>
          <w:rFonts w:ascii="Tahoma" w:hAnsi="Tahoma" w:cs="Tahoma"/>
        </w:rPr>
        <w:t xml:space="preserve"> se zavazuje </w:t>
      </w:r>
      <w:r>
        <w:rPr>
          <w:rFonts w:ascii="Tahoma" w:hAnsi="Tahoma" w:cs="Tahoma"/>
        </w:rPr>
        <w:t>převzít ty stavební objekty projektu, které budou plnit funkci silnice a</w:t>
      </w:r>
      <w:r w:rsidR="003A1147">
        <w:rPr>
          <w:rFonts w:ascii="Tahoma" w:hAnsi="Tahoma" w:cs="Tahoma"/>
        </w:rPr>
        <w:t> </w:t>
      </w:r>
      <w:r w:rsidR="009529F0" w:rsidRPr="00D2267A">
        <w:rPr>
          <w:rFonts w:ascii="Tahoma" w:hAnsi="Tahoma" w:cs="Tahoma"/>
        </w:rPr>
        <w:t xml:space="preserve">poskytnout </w:t>
      </w:r>
      <w:r>
        <w:rPr>
          <w:rFonts w:ascii="Tahoma" w:hAnsi="Tahoma" w:cs="Tahoma"/>
        </w:rPr>
        <w:t>městu</w:t>
      </w:r>
      <w:r w:rsidR="009529F0" w:rsidRPr="00D2267A">
        <w:rPr>
          <w:rFonts w:ascii="Tahoma" w:hAnsi="Tahoma" w:cs="Tahoma"/>
        </w:rPr>
        <w:t xml:space="preserve"> silnic</w:t>
      </w:r>
      <w:r w:rsidR="005D6D76">
        <w:rPr>
          <w:rFonts w:ascii="Tahoma" w:hAnsi="Tahoma" w:cs="Tahoma"/>
        </w:rPr>
        <w:t>i</w:t>
      </w:r>
      <w:r w:rsidR="009529F0" w:rsidRPr="00D2267A">
        <w:rPr>
          <w:rFonts w:ascii="Tahoma" w:hAnsi="Tahoma" w:cs="Tahoma"/>
        </w:rPr>
        <w:t xml:space="preserve"> III. třídy, kter</w:t>
      </w:r>
      <w:r w:rsidR="005D6D76">
        <w:rPr>
          <w:rFonts w:ascii="Tahoma" w:hAnsi="Tahoma" w:cs="Tahoma"/>
        </w:rPr>
        <w:t>á</w:t>
      </w:r>
      <w:r w:rsidR="009529F0" w:rsidRPr="00D2267A">
        <w:rPr>
          <w:rFonts w:ascii="Tahoma" w:hAnsi="Tahoma" w:cs="Tahoma"/>
        </w:rPr>
        <w:t xml:space="preserve"> v souvislosti s realizací </w:t>
      </w:r>
      <w:r w:rsidR="005D6D76">
        <w:rPr>
          <w:rFonts w:ascii="Tahoma" w:hAnsi="Tahoma" w:cs="Tahoma"/>
        </w:rPr>
        <w:t>projektu</w:t>
      </w:r>
      <w:r w:rsidR="009529F0" w:rsidRPr="00D2267A">
        <w:rPr>
          <w:rFonts w:ascii="Tahoma" w:hAnsi="Tahoma" w:cs="Tahoma"/>
        </w:rPr>
        <w:t xml:space="preserve"> ztratí dopravní význam</w:t>
      </w:r>
      <w:r w:rsidR="007560CD" w:rsidRPr="00D2267A">
        <w:rPr>
          <w:rFonts w:ascii="Tahoma" w:hAnsi="Tahoma" w:cs="Tahoma"/>
        </w:rPr>
        <w:t xml:space="preserve"> silnic</w:t>
      </w:r>
      <w:r w:rsidR="005D6D76">
        <w:rPr>
          <w:rFonts w:ascii="Tahoma" w:hAnsi="Tahoma" w:cs="Tahoma"/>
        </w:rPr>
        <w:t>e</w:t>
      </w:r>
      <w:r w:rsidR="009529F0" w:rsidRPr="00D2267A">
        <w:rPr>
          <w:rFonts w:ascii="Tahoma" w:hAnsi="Tahoma" w:cs="Tahoma"/>
        </w:rPr>
        <w:t>, k dalšímu využití podle místních potřeb a</w:t>
      </w:r>
      <w:r w:rsidR="00A33FC6" w:rsidRPr="00D2267A">
        <w:rPr>
          <w:rFonts w:ascii="Tahoma" w:hAnsi="Tahoma" w:cs="Tahoma"/>
        </w:rPr>
        <w:t> </w:t>
      </w:r>
      <w:r w:rsidR="009529F0" w:rsidRPr="00D2267A">
        <w:rPr>
          <w:rFonts w:ascii="Tahoma" w:hAnsi="Tahoma" w:cs="Tahoma"/>
        </w:rPr>
        <w:t>zvyklostí - § 35 odst. 2 zákona č.</w:t>
      </w:r>
      <w:r w:rsidR="003A1147">
        <w:rPr>
          <w:rFonts w:ascii="Tahoma" w:hAnsi="Tahoma" w:cs="Tahoma"/>
        </w:rPr>
        <w:t> </w:t>
      </w:r>
      <w:r w:rsidR="009529F0" w:rsidRPr="00D2267A">
        <w:rPr>
          <w:rFonts w:ascii="Tahoma" w:hAnsi="Tahoma" w:cs="Tahoma"/>
        </w:rPr>
        <w:t>128/2000 Sb., o obcích, ve znění pozdějších předpisů.</w:t>
      </w:r>
      <w:r w:rsidR="003A1147">
        <w:rPr>
          <w:rFonts w:ascii="Tahoma" w:hAnsi="Tahoma" w:cs="Tahoma"/>
        </w:rPr>
        <w:t xml:space="preserve"> </w:t>
      </w:r>
    </w:p>
    <w:p w14:paraId="47B03EEA" w14:textId="1FA5FF41" w:rsidR="003A1147" w:rsidRDefault="00161564" w:rsidP="003A1147">
      <w:pPr>
        <w:pStyle w:val="Odstavecseseznamem"/>
        <w:numPr>
          <w:ilvl w:val="0"/>
          <w:numId w:val="3"/>
        </w:numPr>
        <w:spacing w:after="200" w:line="280" w:lineRule="exact"/>
        <w:ind w:left="255" w:hanging="255"/>
        <w:contextualSpacing w:val="0"/>
        <w:jc w:val="both"/>
        <w:rPr>
          <w:rFonts w:ascii="Tahoma" w:hAnsi="Tahoma" w:cs="Tahoma"/>
        </w:rPr>
      </w:pPr>
      <w:r w:rsidRPr="00161564">
        <w:rPr>
          <w:rFonts w:ascii="Tahoma" w:hAnsi="Tahoma" w:cs="Tahoma"/>
        </w:rPr>
        <w:t>Město</w:t>
      </w:r>
      <w:r w:rsidR="00F0408E" w:rsidRPr="00161564">
        <w:rPr>
          <w:rFonts w:ascii="Tahoma" w:hAnsi="Tahoma" w:cs="Tahoma"/>
        </w:rPr>
        <w:t xml:space="preserve"> </w:t>
      </w:r>
      <w:r w:rsidR="00326917" w:rsidRPr="00161564">
        <w:rPr>
          <w:rFonts w:ascii="Tahoma" w:hAnsi="Tahoma" w:cs="Tahoma"/>
        </w:rPr>
        <w:t>se zavazuje, že</w:t>
      </w:r>
      <w:r w:rsidRPr="00161564">
        <w:rPr>
          <w:rFonts w:ascii="Tahoma" w:hAnsi="Tahoma" w:cs="Tahoma"/>
        </w:rPr>
        <w:t xml:space="preserve"> </w:t>
      </w:r>
      <w:r w:rsidR="00F0408E" w:rsidRPr="00161564">
        <w:rPr>
          <w:rFonts w:ascii="Tahoma" w:hAnsi="Tahoma" w:cs="Tahoma"/>
        </w:rPr>
        <w:t xml:space="preserve">po zprovoznění </w:t>
      </w:r>
      <w:r w:rsidRPr="00161564">
        <w:rPr>
          <w:rFonts w:ascii="Tahoma" w:hAnsi="Tahoma" w:cs="Tahoma"/>
        </w:rPr>
        <w:t xml:space="preserve">projektu </w:t>
      </w:r>
      <w:r w:rsidR="00326917" w:rsidRPr="00161564">
        <w:rPr>
          <w:rFonts w:ascii="Tahoma" w:hAnsi="Tahoma" w:cs="Tahoma"/>
        </w:rPr>
        <w:t>pře</w:t>
      </w:r>
      <w:r>
        <w:rPr>
          <w:rFonts w:ascii="Tahoma" w:hAnsi="Tahoma" w:cs="Tahoma"/>
        </w:rPr>
        <w:t>dá kraji ty stavební objekty projektu, které budou plnit funkci silnice a pře</w:t>
      </w:r>
      <w:r w:rsidR="00326917" w:rsidRPr="00161564">
        <w:rPr>
          <w:rFonts w:ascii="Tahoma" w:hAnsi="Tahoma" w:cs="Tahoma"/>
        </w:rPr>
        <w:t xml:space="preserve">vezme </w:t>
      </w:r>
      <w:r w:rsidR="00216150" w:rsidRPr="00161564">
        <w:rPr>
          <w:rFonts w:ascii="Tahoma" w:hAnsi="Tahoma" w:cs="Tahoma"/>
        </w:rPr>
        <w:t>ú</w:t>
      </w:r>
      <w:r w:rsidR="00F0408E" w:rsidRPr="00161564">
        <w:rPr>
          <w:rFonts w:ascii="Tahoma" w:hAnsi="Tahoma" w:cs="Tahoma"/>
        </w:rPr>
        <w:t xml:space="preserve">sek stávající silnice </w:t>
      </w:r>
      <w:r>
        <w:rPr>
          <w:rFonts w:ascii="Tahoma" w:hAnsi="Tahoma" w:cs="Tahoma"/>
        </w:rPr>
        <w:t>č. III/4513 v úseku od</w:t>
      </w:r>
      <w:r w:rsidR="003A1147">
        <w:rPr>
          <w:rFonts w:ascii="Tahoma" w:hAnsi="Tahoma" w:cs="Tahoma"/>
        </w:rPr>
        <w:t> </w:t>
      </w:r>
      <w:r w:rsidR="00F0408E" w:rsidRPr="00161564">
        <w:rPr>
          <w:rFonts w:ascii="Tahoma" w:hAnsi="Tahoma" w:cs="Tahoma"/>
        </w:rPr>
        <w:t xml:space="preserve">křižovatky </w:t>
      </w:r>
      <w:r w:rsidR="006E4CD3" w:rsidRPr="00161564">
        <w:rPr>
          <w:rFonts w:ascii="Tahoma" w:hAnsi="Tahoma" w:cs="Tahoma"/>
        </w:rPr>
        <w:t>s</w:t>
      </w:r>
      <w:r>
        <w:rPr>
          <w:rFonts w:ascii="Tahoma" w:hAnsi="Tahoma" w:cs="Tahoma"/>
        </w:rPr>
        <w:t>e s</w:t>
      </w:r>
      <w:r w:rsidR="006E4CD3" w:rsidRPr="00161564">
        <w:rPr>
          <w:rFonts w:ascii="Tahoma" w:hAnsi="Tahoma" w:cs="Tahoma"/>
        </w:rPr>
        <w:t>ilnic</w:t>
      </w:r>
      <w:r>
        <w:rPr>
          <w:rFonts w:ascii="Tahoma" w:hAnsi="Tahoma" w:cs="Tahoma"/>
        </w:rPr>
        <w:t>í</w:t>
      </w:r>
      <w:r w:rsidR="006E4CD3" w:rsidRPr="00161564">
        <w:rPr>
          <w:rFonts w:ascii="Tahoma" w:hAnsi="Tahoma" w:cs="Tahoma"/>
        </w:rPr>
        <w:t xml:space="preserve"> </w:t>
      </w:r>
      <w:r w:rsidR="00F0408E" w:rsidRPr="00161564">
        <w:rPr>
          <w:rFonts w:ascii="Tahoma" w:hAnsi="Tahoma" w:cs="Tahoma"/>
        </w:rPr>
        <w:t>I/</w:t>
      </w:r>
      <w:r>
        <w:rPr>
          <w:rFonts w:ascii="Tahoma" w:hAnsi="Tahoma" w:cs="Tahoma"/>
        </w:rPr>
        <w:t>45 po napojení na projekt</w:t>
      </w:r>
      <w:r w:rsidR="00216150" w:rsidRPr="00161564">
        <w:rPr>
          <w:rFonts w:ascii="Tahoma" w:hAnsi="Tahoma" w:cs="Tahoma"/>
        </w:rPr>
        <w:t>.</w:t>
      </w:r>
    </w:p>
    <w:p w14:paraId="4F46D3FB" w14:textId="6980DB44" w:rsidR="003A1147" w:rsidRPr="003A1147" w:rsidRDefault="003A1147" w:rsidP="003A1147">
      <w:pPr>
        <w:pStyle w:val="Odstavecseseznamem"/>
        <w:numPr>
          <w:ilvl w:val="0"/>
          <w:numId w:val="3"/>
        </w:numPr>
        <w:spacing w:after="200" w:line="280" w:lineRule="exact"/>
        <w:ind w:left="255" w:hanging="255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Součástí převodu jsou pozemky zastavěné jmenovanými stavbami pozemních komunikací.</w:t>
      </w:r>
    </w:p>
    <w:p w14:paraId="57CB3E89" w14:textId="77777777" w:rsidR="00F0408E" w:rsidRPr="00D2267A" w:rsidRDefault="00F0408E" w:rsidP="00F0408E">
      <w:pPr>
        <w:keepNext/>
        <w:keepLines/>
        <w:spacing w:before="480" w:after="0" w:line="280" w:lineRule="exact"/>
        <w:jc w:val="center"/>
        <w:rPr>
          <w:rFonts w:ascii="Tahoma" w:hAnsi="Tahoma" w:cs="Tahoma"/>
          <w:b/>
          <w:bCs/>
        </w:rPr>
      </w:pPr>
      <w:r w:rsidRPr="00D2267A">
        <w:rPr>
          <w:rFonts w:ascii="Tahoma" w:hAnsi="Tahoma" w:cs="Tahoma"/>
          <w:b/>
          <w:bCs/>
        </w:rPr>
        <w:t>IV.</w:t>
      </w:r>
    </w:p>
    <w:p w14:paraId="2B2AE630" w14:textId="77777777" w:rsidR="00F0408E" w:rsidRPr="00D2267A" w:rsidRDefault="00F0408E" w:rsidP="006F0286">
      <w:pPr>
        <w:keepNext/>
        <w:keepLines/>
        <w:spacing w:before="120" w:after="240" w:line="280" w:lineRule="exact"/>
        <w:jc w:val="center"/>
        <w:rPr>
          <w:rFonts w:ascii="Tahoma" w:hAnsi="Tahoma" w:cs="Tahoma"/>
          <w:b/>
          <w:bCs/>
        </w:rPr>
      </w:pPr>
      <w:r w:rsidRPr="00D2267A">
        <w:rPr>
          <w:rFonts w:ascii="Tahoma" w:hAnsi="Tahoma" w:cs="Tahoma"/>
          <w:b/>
          <w:bCs/>
        </w:rPr>
        <w:t>Další ustanovení</w:t>
      </w:r>
    </w:p>
    <w:p w14:paraId="6157D695" w14:textId="439C3E4E" w:rsidR="00585502" w:rsidRPr="00D2267A" w:rsidRDefault="00585502" w:rsidP="00585502">
      <w:pPr>
        <w:pStyle w:val="Odstavecseseznamem"/>
        <w:numPr>
          <w:ilvl w:val="0"/>
          <w:numId w:val="8"/>
        </w:numPr>
        <w:spacing w:after="200" w:line="280" w:lineRule="exact"/>
        <w:ind w:left="255" w:hanging="255"/>
        <w:contextualSpacing w:val="0"/>
        <w:jc w:val="both"/>
        <w:rPr>
          <w:rFonts w:ascii="Tahoma" w:hAnsi="Tahoma" w:cs="Tahoma"/>
        </w:rPr>
      </w:pPr>
      <w:r w:rsidRPr="00D2267A">
        <w:rPr>
          <w:rFonts w:ascii="Tahoma" w:hAnsi="Tahoma" w:cs="Tahoma"/>
        </w:rPr>
        <w:t xml:space="preserve">Majetkoprávní vypořádání komunikací, </w:t>
      </w:r>
      <w:r w:rsidR="00161564">
        <w:rPr>
          <w:rFonts w:ascii="Tahoma" w:hAnsi="Tahoma" w:cs="Tahoma"/>
        </w:rPr>
        <w:t xml:space="preserve">uvedených v článku III. smlouvy </w:t>
      </w:r>
      <w:r w:rsidRPr="00D2267A">
        <w:rPr>
          <w:rFonts w:ascii="Tahoma" w:hAnsi="Tahoma" w:cs="Tahoma"/>
        </w:rPr>
        <w:t>bude provedeno bezúplatně; stavební části (objekty) komunikací budou předávány v normových parametrech</w:t>
      </w:r>
      <w:r w:rsidR="00163191" w:rsidRPr="00D2267A">
        <w:rPr>
          <w:rFonts w:ascii="Tahoma" w:hAnsi="Tahoma" w:cs="Tahoma"/>
        </w:rPr>
        <w:t>, v bezvadném stavebně</w:t>
      </w:r>
      <w:r w:rsidR="006157F9" w:rsidRPr="00D2267A">
        <w:rPr>
          <w:rFonts w:ascii="Tahoma" w:hAnsi="Tahoma" w:cs="Tahoma"/>
        </w:rPr>
        <w:t>-</w:t>
      </w:r>
      <w:r w:rsidR="00163191" w:rsidRPr="00D2267A">
        <w:rPr>
          <w:rFonts w:ascii="Tahoma" w:hAnsi="Tahoma" w:cs="Tahoma"/>
        </w:rPr>
        <w:t>technickém stavu</w:t>
      </w:r>
      <w:r w:rsidRPr="00D2267A">
        <w:rPr>
          <w:rFonts w:ascii="Tahoma" w:hAnsi="Tahoma" w:cs="Tahoma"/>
        </w:rPr>
        <w:t xml:space="preserve"> a pozemky pod nimi</w:t>
      </w:r>
      <w:r w:rsidR="00BC4135">
        <w:rPr>
          <w:rFonts w:ascii="Tahoma" w:hAnsi="Tahoma" w:cs="Tahoma"/>
        </w:rPr>
        <w:t xml:space="preserve"> prosté vlastnictví třetích osob</w:t>
      </w:r>
      <w:r w:rsidRPr="00D2267A">
        <w:rPr>
          <w:rFonts w:ascii="Tahoma" w:hAnsi="Tahoma" w:cs="Tahoma"/>
        </w:rPr>
        <w:t>.</w:t>
      </w:r>
    </w:p>
    <w:p w14:paraId="29DFADCC" w14:textId="00133ECB" w:rsidR="00F0408E" w:rsidRPr="00D2267A" w:rsidRDefault="00187645" w:rsidP="00585502">
      <w:pPr>
        <w:pStyle w:val="Odstavecseseznamem"/>
        <w:numPr>
          <w:ilvl w:val="0"/>
          <w:numId w:val="8"/>
        </w:numPr>
        <w:spacing w:after="200" w:line="280" w:lineRule="exact"/>
        <w:ind w:left="255" w:hanging="255"/>
        <w:contextualSpacing w:val="0"/>
        <w:jc w:val="both"/>
        <w:rPr>
          <w:rFonts w:ascii="Tahoma" w:hAnsi="Tahoma" w:cs="Tahoma"/>
        </w:rPr>
      </w:pPr>
      <w:r w:rsidRPr="00D2267A">
        <w:rPr>
          <w:rFonts w:ascii="Tahoma" w:hAnsi="Tahoma" w:cs="Tahoma"/>
        </w:rPr>
        <w:t>Za účelem p</w:t>
      </w:r>
      <w:r w:rsidR="00F0408E" w:rsidRPr="00D2267A">
        <w:rPr>
          <w:rFonts w:ascii="Tahoma" w:hAnsi="Tahoma" w:cs="Tahoma"/>
        </w:rPr>
        <w:t>řevod</w:t>
      </w:r>
      <w:r w:rsidRPr="00D2267A">
        <w:rPr>
          <w:rFonts w:ascii="Tahoma" w:hAnsi="Tahoma" w:cs="Tahoma"/>
        </w:rPr>
        <w:t>u</w:t>
      </w:r>
      <w:r w:rsidR="00F0408E" w:rsidRPr="00D2267A">
        <w:rPr>
          <w:rFonts w:ascii="Tahoma" w:hAnsi="Tahoma" w:cs="Tahoma"/>
        </w:rPr>
        <w:t xml:space="preserve"> </w:t>
      </w:r>
      <w:r w:rsidRPr="00D2267A">
        <w:rPr>
          <w:rFonts w:ascii="Tahoma" w:hAnsi="Tahoma" w:cs="Tahoma"/>
        </w:rPr>
        <w:t xml:space="preserve">dotčených </w:t>
      </w:r>
      <w:r w:rsidR="00F0408E" w:rsidRPr="00D2267A">
        <w:rPr>
          <w:rFonts w:ascii="Tahoma" w:hAnsi="Tahoma" w:cs="Tahoma"/>
        </w:rPr>
        <w:t xml:space="preserve">úseků </w:t>
      </w:r>
      <w:r w:rsidR="00161564">
        <w:rPr>
          <w:rFonts w:ascii="Tahoma" w:hAnsi="Tahoma" w:cs="Tahoma"/>
        </w:rPr>
        <w:t>pozemních komunikací</w:t>
      </w:r>
      <w:r w:rsidR="00F0408E" w:rsidRPr="00D2267A">
        <w:rPr>
          <w:rFonts w:ascii="Tahoma" w:hAnsi="Tahoma" w:cs="Tahoma"/>
        </w:rPr>
        <w:t xml:space="preserve"> uvedených v článku III. této smlouvy </w:t>
      </w:r>
      <w:r w:rsidRPr="00D2267A">
        <w:rPr>
          <w:rFonts w:ascii="Tahoma" w:hAnsi="Tahoma" w:cs="Tahoma"/>
        </w:rPr>
        <w:t xml:space="preserve">uzavřou smluvní strany samostatné </w:t>
      </w:r>
      <w:r w:rsidR="00F0408E" w:rsidRPr="00D2267A">
        <w:rPr>
          <w:rFonts w:ascii="Tahoma" w:hAnsi="Tahoma" w:cs="Tahoma"/>
        </w:rPr>
        <w:t>sml</w:t>
      </w:r>
      <w:r w:rsidRPr="00D2267A">
        <w:rPr>
          <w:rFonts w:ascii="Tahoma" w:hAnsi="Tahoma" w:cs="Tahoma"/>
        </w:rPr>
        <w:t>o</w:t>
      </w:r>
      <w:r w:rsidR="00F0408E" w:rsidRPr="00D2267A">
        <w:rPr>
          <w:rFonts w:ascii="Tahoma" w:hAnsi="Tahoma" w:cs="Tahoma"/>
        </w:rPr>
        <w:t>uv</w:t>
      </w:r>
      <w:r w:rsidRPr="00D2267A">
        <w:rPr>
          <w:rFonts w:ascii="Tahoma" w:hAnsi="Tahoma" w:cs="Tahoma"/>
        </w:rPr>
        <w:t>y</w:t>
      </w:r>
      <w:r w:rsidR="00F0408E" w:rsidRPr="00D2267A">
        <w:rPr>
          <w:rFonts w:ascii="Tahoma" w:hAnsi="Tahoma" w:cs="Tahoma"/>
        </w:rPr>
        <w:t xml:space="preserve"> o smlouvách budoucích darovacích, které jsou podle </w:t>
      </w:r>
      <w:r w:rsidR="000D5E56" w:rsidRPr="00D2267A">
        <w:rPr>
          <w:rFonts w:ascii="Tahoma" w:hAnsi="Tahoma" w:cs="Tahoma"/>
        </w:rPr>
        <w:t xml:space="preserve">§ 3 </w:t>
      </w:r>
      <w:r w:rsidR="00F0408E" w:rsidRPr="00D2267A">
        <w:rPr>
          <w:rFonts w:ascii="Tahoma" w:hAnsi="Tahoma" w:cs="Tahoma"/>
        </w:rPr>
        <w:t>odst. 3 zákona č.</w:t>
      </w:r>
      <w:r w:rsidR="000D5E56" w:rsidRPr="00D2267A">
        <w:rPr>
          <w:rFonts w:ascii="Tahoma" w:hAnsi="Tahoma" w:cs="Tahoma"/>
        </w:rPr>
        <w:t> </w:t>
      </w:r>
      <w:r w:rsidR="00F0408E" w:rsidRPr="00D2267A">
        <w:rPr>
          <w:rFonts w:ascii="Tahoma" w:hAnsi="Tahoma" w:cs="Tahoma"/>
        </w:rPr>
        <w:t>13/1997 Sb., o pozemních komunikacích, ve znění pozdějších předpisů, zákonným podkladem pro provedení změny třídy nebo kategorie dotčené komunikace, tj. vydání rozhodnutí příslušného správního úřadu o změně třídy nebo kategorie předmětných komunikací.</w:t>
      </w:r>
      <w:r w:rsidR="00531ADC" w:rsidRPr="00D2267A">
        <w:rPr>
          <w:rFonts w:ascii="Tahoma" w:hAnsi="Tahoma" w:cs="Tahoma"/>
        </w:rPr>
        <w:t xml:space="preserve"> V těchto smlouvách budou řešeny podmínky stavebně-technického stavu komunikací, které budou převedeny obci bezúplatně.</w:t>
      </w:r>
    </w:p>
    <w:p w14:paraId="7E9BF933" w14:textId="7A75FC2D" w:rsidR="00F0408E" w:rsidRPr="00D2267A" w:rsidRDefault="00F0408E" w:rsidP="00F0408E">
      <w:pPr>
        <w:keepNext/>
        <w:keepLines/>
        <w:spacing w:before="480" w:after="0" w:line="280" w:lineRule="exact"/>
        <w:jc w:val="center"/>
        <w:rPr>
          <w:rFonts w:ascii="Tahoma" w:hAnsi="Tahoma" w:cs="Tahoma"/>
          <w:b/>
          <w:bCs/>
        </w:rPr>
      </w:pPr>
      <w:r w:rsidRPr="00D2267A">
        <w:rPr>
          <w:rFonts w:ascii="Tahoma" w:hAnsi="Tahoma" w:cs="Tahoma"/>
          <w:b/>
          <w:bCs/>
        </w:rPr>
        <w:t>V.</w:t>
      </w:r>
    </w:p>
    <w:p w14:paraId="40B4238C" w14:textId="1B583E30" w:rsidR="00F0408E" w:rsidRPr="00D2267A" w:rsidRDefault="00F0408E" w:rsidP="006F0286">
      <w:pPr>
        <w:keepNext/>
        <w:keepLines/>
        <w:spacing w:before="120" w:after="240" w:line="280" w:lineRule="exact"/>
        <w:jc w:val="center"/>
        <w:rPr>
          <w:rFonts w:ascii="Tahoma" w:hAnsi="Tahoma" w:cs="Tahoma"/>
          <w:b/>
          <w:bCs/>
        </w:rPr>
      </w:pPr>
      <w:r w:rsidRPr="00D2267A">
        <w:rPr>
          <w:rFonts w:ascii="Tahoma" w:hAnsi="Tahoma" w:cs="Tahoma"/>
          <w:b/>
          <w:bCs/>
        </w:rPr>
        <w:t>Závěrečná ustanovení</w:t>
      </w:r>
    </w:p>
    <w:p w14:paraId="4F0836C5" w14:textId="77777777" w:rsidR="00C11C4C" w:rsidRPr="00D2267A" w:rsidRDefault="00F0408E" w:rsidP="0080402C">
      <w:pPr>
        <w:pStyle w:val="Odstavecseseznamem"/>
        <w:keepNext/>
        <w:numPr>
          <w:ilvl w:val="0"/>
          <w:numId w:val="6"/>
        </w:numPr>
        <w:spacing w:after="200" w:line="280" w:lineRule="exact"/>
        <w:ind w:left="255" w:hanging="255"/>
        <w:contextualSpacing w:val="0"/>
        <w:jc w:val="both"/>
        <w:rPr>
          <w:rFonts w:ascii="Tahoma" w:hAnsi="Tahoma" w:cs="Tahoma"/>
        </w:rPr>
      </w:pPr>
      <w:r w:rsidRPr="00D2267A">
        <w:rPr>
          <w:rFonts w:ascii="Tahoma" w:hAnsi="Tahoma" w:cs="Tahoma"/>
        </w:rPr>
        <w:t>Tato Smlouva se sjednává na dobu neurčitou.</w:t>
      </w:r>
    </w:p>
    <w:p w14:paraId="29953FD8" w14:textId="77777777" w:rsidR="00C11C4C" w:rsidRPr="00D2267A" w:rsidRDefault="00F0408E" w:rsidP="00C11C4C">
      <w:pPr>
        <w:pStyle w:val="Odstavecseseznamem"/>
        <w:numPr>
          <w:ilvl w:val="0"/>
          <w:numId w:val="6"/>
        </w:numPr>
        <w:spacing w:after="200" w:line="280" w:lineRule="exact"/>
        <w:ind w:left="255" w:hanging="255"/>
        <w:contextualSpacing w:val="0"/>
        <w:jc w:val="both"/>
        <w:rPr>
          <w:rFonts w:ascii="Tahoma" w:hAnsi="Tahoma" w:cs="Tahoma"/>
        </w:rPr>
      </w:pPr>
      <w:r w:rsidRPr="00D2267A">
        <w:rPr>
          <w:rFonts w:ascii="Tahoma" w:hAnsi="Tahoma" w:cs="Tahoma"/>
        </w:rPr>
        <w:t>Tato Smlouva může být kdykoliv změněna dohodou smluvních stran. Změny budou vyhotoveny písemně.</w:t>
      </w:r>
    </w:p>
    <w:p w14:paraId="06372682" w14:textId="39148468" w:rsidR="00C11C4C" w:rsidRPr="00D2267A" w:rsidRDefault="00F0408E" w:rsidP="00C11C4C">
      <w:pPr>
        <w:pStyle w:val="Odstavecseseznamem"/>
        <w:numPr>
          <w:ilvl w:val="0"/>
          <w:numId w:val="6"/>
        </w:numPr>
        <w:spacing w:after="200" w:line="280" w:lineRule="exact"/>
        <w:ind w:left="255" w:hanging="255"/>
        <w:contextualSpacing w:val="0"/>
        <w:jc w:val="both"/>
        <w:rPr>
          <w:rFonts w:ascii="Tahoma" w:hAnsi="Tahoma" w:cs="Tahoma"/>
        </w:rPr>
      </w:pPr>
      <w:r w:rsidRPr="00D2267A">
        <w:rPr>
          <w:rFonts w:ascii="Tahoma" w:hAnsi="Tahoma" w:cs="Tahoma"/>
        </w:rPr>
        <w:t>Smluvní strany berou na vědomí, že k nabytí účinnosti této Smlouvy je vyžadováno uveřejnění v registru smluv podle zákona č. 340/2015 Sb., o zvláštních podmínkách účinnosti některých smluv, uveřejňování některých smluv a o registru smluv (zákon o</w:t>
      </w:r>
      <w:r w:rsidR="00C11C4C" w:rsidRPr="00D2267A">
        <w:rPr>
          <w:rFonts w:ascii="Tahoma" w:hAnsi="Tahoma" w:cs="Tahoma"/>
        </w:rPr>
        <w:t> </w:t>
      </w:r>
      <w:r w:rsidRPr="00D2267A">
        <w:rPr>
          <w:rFonts w:ascii="Tahoma" w:hAnsi="Tahoma" w:cs="Tahoma"/>
        </w:rPr>
        <w:t xml:space="preserve">registru smluv), ve znění pozdějších předpisů. Zaslání smlouvy do registru smluv zajistí </w:t>
      </w:r>
      <w:r w:rsidR="008D3495" w:rsidRPr="00D2267A">
        <w:rPr>
          <w:rFonts w:ascii="Tahoma" w:hAnsi="Tahoma" w:cs="Tahoma"/>
        </w:rPr>
        <w:t>kraj</w:t>
      </w:r>
      <w:r w:rsidRPr="00D2267A">
        <w:rPr>
          <w:rFonts w:ascii="Tahoma" w:hAnsi="Tahoma" w:cs="Tahoma"/>
        </w:rPr>
        <w:t>. Tato Smlouva nabývá účinnosti dnem uveřejnění prostřednictvím registru smluv.</w:t>
      </w:r>
    </w:p>
    <w:p w14:paraId="27506C11" w14:textId="77777777" w:rsidR="0008673B" w:rsidRDefault="0008673B" w:rsidP="0008673B">
      <w:pPr>
        <w:pStyle w:val="Odstavecseseznamem"/>
        <w:numPr>
          <w:ilvl w:val="0"/>
          <w:numId w:val="6"/>
        </w:numPr>
        <w:spacing w:after="200" w:line="280" w:lineRule="exact"/>
        <w:ind w:left="255" w:hanging="255"/>
        <w:contextualSpacing w:val="0"/>
        <w:jc w:val="both"/>
        <w:rPr>
          <w:rFonts w:ascii="Tahoma" w:hAnsi="Tahoma" w:cs="Tahoma"/>
        </w:rPr>
      </w:pPr>
      <w:r w:rsidRPr="0008673B">
        <w:rPr>
          <w:rFonts w:ascii="Tahoma" w:hAnsi="Tahoma" w:cs="Tahoma"/>
        </w:rPr>
        <w:lastRenderedPageBreak/>
        <w:t>Je-li t</w:t>
      </w:r>
      <w:r>
        <w:rPr>
          <w:rFonts w:ascii="Tahoma" w:hAnsi="Tahoma" w:cs="Tahoma"/>
        </w:rPr>
        <w:t>a</w:t>
      </w:r>
      <w:r w:rsidRPr="0008673B">
        <w:rPr>
          <w:rFonts w:ascii="Tahoma" w:hAnsi="Tahoma" w:cs="Tahoma"/>
        </w:rPr>
        <w:t xml:space="preserve">to </w:t>
      </w:r>
      <w:r>
        <w:rPr>
          <w:rFonts w:ascii="Tahoma" w:hAnsi="Tahoma" w:cs="Tahoma"/>
        </w:rPr>
        <w:t xml:space="preserve">smlouva </w:t>
      </w:r>
      <w:r w:rsidRPr="0008673B">
        <w:rPr>
          <w:rFonts w:ascii="Tahoma" w:hAnsi="Tahoma" w:cs="Tahoma"/>
        </w:rPr>
        <w:t>uzavírán</w:t>
      </w:r>
      <w:r>
        <w:rPr>
          <w:rFonts w:ascii="Tahoma" w:hAnsi="Tahoma" w:cs="Tahoma"/>
        </w:rPr>
        <w:t>a</w:t>
      </w:r>
      <w:r w:rsidRPr="0008673B">
        <w:rPr>
          <w:rFonts w:ascii="Tahoma" w:hAnsi="Tahoma" w:cs="Tahoma"/>
        </w:rPr>
        <w:t xml:space="preserve"> v listinné podobě, vyhotovuje se v</w:t>
      </w:r>
      <w:r>
        <w:rPr>
          <w:rFonts w:ascii="Tahoma" w:hAnsi="Tahoma" w:cs="Tahoma"/>
        </w:rPr>
        <w:t>e</w:t>
      </w:r>
      <w:r w:rsidRPr="0008673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4</w:t>
      </w:r>
      <w:r w:rsidRPr="0008673B">
        <w:rPr>
          <w:rFonts w:ascii="Tahoma" w:hAnsi="Tahoma" w:cs="Tahoma"/>
        </w:rPr>
        <w:t xml:space="preserve"> stejnopisech s platností originálu, z nichž každá smluvní strana obdrží po 2 vyhotoveních. Je-li t</w:t>
      </w:r>
      <w:r>
        <w:rPr>
          <w:rFonts w:ascii="Tahoma" w:hAnsi="Tahoma" w:cs="Tahoma"/>
        </w:rPr>
        <w:t>a</w:t>
      </w:r>
      <w:r w:rsidRPr="0008673B">
        <w:rPr>
          <w:rFonts w:ascii="Tahoma" w:hAnsi="Tahoma" w:cs="Tahoma"/>
        </w:rPr>
        <w:t xml:space="preserve">to </w:t>
      </w:r>
      <w:r>
        <w:rPr>
          <w:rFonts w:ascii="Tahoma" w:hAnsi="Tahoma" w:cs="Tahoma"/>
        </w:rPr>
        <w:t xml:space="preserve">smlouva </w:t>
      </w:r>
      <w:r w:rsidRPr="0008673B">
        <w:rPr>
          <w:rFonts w:ascii="Tahoma" w:hAnsi="Tahoma" w:cs="Tahoma"/>
        </w:rPr>
        <w:t xml:space="preserve"> uzavírán</w:t>
      </w:r>
      <w:r>
        <w:rPr>
          <w:rFonts w:ascii="Tahoma" w:hAnsi="Tahoma" w:cs="Tahoma"/>
        </w:rPr>
        <w:t>a</w:t>
      </w:r>
      <w:r w:rsidRPr="0008673B">
        <w:rPr>
          <w:rFonts w:ascii="Tahoma" w:hAnsi="Tahoma" w:cs="Tahoma"/>
        </w:rPr>
        <w:t xml:space="preserve"> elektronicky, obdrží smluvní strany elektronický originál opatřený uznávanými elektronickými podpisy</w:t>
      </w:r>
      <w:r>
        <w:rPr>
          <w:rFonts w:ascii="Tahoma" w:hAnsi="Tahoma" w:cs="Tahoma"/>
        </w:rPr>
        <w:t>.</w:t>
      </w:r>
    </w:p>
    <w:p w14:paraId="2C7AD46C" w14:textId="7A1F8C25" w:rsidR="00C11C4C" w:rsidRPr="0008673B" w:rsidRDefault="00F0408E" w:rsidP="0008673B">
      <w:pPr>
        <w:pStyle w:val="Odstavecseseznamem"/>
        <w:numPr>
          <w:ilvl w:val="0"/>
          <w:numId w:val="6"/>
        </w:numPr>
        <w:spacing w:after="200" w:line="280" w:lineRule="exact"/>
        <w:ind w:left="255" w:hanging="255"/>
        <w:contextualSpacing w:val="0"/>
        <w:jc w:val="both"/>
        <w:rPr>
          <w:rFonts w:ascii="Tahoma" w:hAnsi="Tahoma" w:cs="Tahoma"/>
        </w:rPr>
      </w:pPr>
      <w:r w:rsidRPr="0008673B">
        <w:rPr>
          <w:rFonts w:ascii="Tahoma" w:hAnsi="Tahoma" w:cs="Tahoma"/>
        </w:rPr>
        <w:t>Doložka platnosti právního jednání dle § 23 zákona č. 129/2000 Sb., o krajích (krajské zřízení), ve znění pozdějších předpisů:</w:t>
      </w:r>
      <w:r w:rsidR="00476F8D" w:rsidRPr="0008673B">
        <w:rPr>
          <w:rFonts w:ascii="Tahoma" w:hAnsi="Tahoma" w:cs="Tahoma"/>
        </w:rPr>
        <w:t xml:space="preserve"> </w:t>
      </w:r>
      <w:r w:rsidRPr="0008673B">
        <w:rPr>
          <w:rFonts w:ascii="Tahoma" w:hAnsi="Tahoma" w:cs="Tahoma"/>
        </w:rPr>
        <w:t>O uzavření této smlouvy rozhodl</w:t>
      </w:r>
      <w:r w:rsidR="00C11C4C" w:rsidRPr="0008673B">
        <w:rPr>
          <w:rFonts w:ascii="Tahoma" w:hAnsi="Tahoma" w:cs="Tahoma"/>
        </w:rPr>
        <w:t xml:space="preserve">o </w:t>
      </w:r>
      <w:r w:rsidRPr="0008673B">
        <w:rPr>
          <w:rFonts w:ascii="Tahoma" w:hAnsi="Tahoma" w:cs="Tahoma"/>
        </w:rPr>
        <w:t>zastupitelstvo kraje svým usnesením č. ………</w:t>
      </w:r>
      <w:r w:rsidR="008B15E7" w:rsidRPr="0008673B">
        <w:rPr>
          <w:rFonts w:ascii="Tahoma" w:hAnsi="Tahoma" w:cs="Tahoma"/>
        </w:rPr>
        <w:t xml:space="preserve"> </w:t>
      </w:r>
      <w:r w:rsidRPr="0008673B">
        <w:rPr>
          <w:rFonts w:ascii="Tahoma" w:hAnsi="Tahoma" w:cs="Tahoma"/>
        </w:rPr>
        <w:t>ze dne ………….</w:t>
      </w:r>
    </w:p>
    <w:p w14:paraId="40E355A1" w14:textId="5F3F5E32" w:rsidR="00F0408E" w:rsidRPr="0008673B" w:rsidRDefault="00F0408E" w:rsidP="0008673B">
      <w:pPr>
        <w:pStyle w:val="Odstavecseseznamem"/>
        <w:numPr>
          <w:ilvl w:val="0"/>
          <w:numId w:val="6"/>
        </w:numPr>
        <w:spacing w:after="200" w:line="280" w:lineRule="exact"/>
        <w:ind w:left="255" w:hanging="255"/>
        <w:contextualSpacing w:val="0"/>
        <w:jc w:val="both"/>
        <w:rPr>
          <w:rFonts w:ascii="Tahoma" w:hAnsi="Tahoma" w:cs="Tahoma"/>
        </w:rPr>
      </w:pPr>
      <w:r w:rsidRPr="00D2267A">
        <w:rPr>
          <w:rFonts w:ascii="Tahoma" w:hAnsi="Tahoma" w:cs="Tahoma"/>
        </w:rPr>
        <w:t xml:space="preserve">Doložka platnosti právního jednání dle § 41 zákona č. 128/2000 Sb., o obcích, ve znění pozdějších předpisů: O uzavření této smlouvy rozhodlo </w:t>
      </w:r>
      <w:r w:rsidR="0049011D">
        <w:rPr>
          <w:rFonts w:ascii="Tahoma" w:hAnsi="Tahoma" w:cs="Tahoma"/>
        </w:rPr>
        <w:t>z</w:t>
      </w:r>
      <w:r w:rsidRPr="00D2267A">
        <w:rPr>
          <w:rFonts w:ascii="Tahoma" w:hAnsi="Tahoma" w:cs="Tahoma"/>
        </w:rPr>
        <w:t xml:space="preserve">astupitelstvo </w:t>
      </w:r>
      <w:r w:rsidR="00161564">
        <w:rPr>
          <w:rFonts w:ascii="Tahoma" w:hAnsi="Tahoma" w:cs="Tahoma"/>
        </w:rPr>
        <w:t>města</w:t>
      </w:r>
      <w:r w:rsidRPr="00D2267A">
        <w:rPr>
          <w:rFonts w:ascii="Tahoma" w:hAnsi="Tahoma" w:cs="Tahoma"/>
        </w:rPr>
        <w:t xml:space="preserve"> svým usnesením č. ………</w:t>
      </w:r>
      <w:r w:rsidR="008B15E7">
        <w:rPr>
          <w:rFonts w:ascii="Tahoma" w:hAnsi="Tahoma" w:cs="Tahoma"/>
        </w:rPr>
        <w:t xml:space="preserve"> </w:t>
      </w:r>
      <w:r w:rsidRPr="00D2267A">
        <w:rPr>
          <w:rFonts w:ascii="Tahoma" w:hAnsi="Tahoma" w:cs="Tahoma"/>
        </w:rPr>
        <w:t>ze dne …………</w:t>
      </w:r>
      <w:r w:rsidRPr="0008673B">
        <w:rPr>
          <w:rFonts w:ascii="Tahoma" w:hAnsi="Tahoma" w:cs="Tahoma"/>
        </w:rPr>
        <w:t>.</w:t>
      </w:r>
    </w:p>
    <w:p w14:paraId="1FCDA654" w14:textId="31174749" w:rsidR="005C4272" w:rsidRPr="00D2267A" w:rsidRDefault="005C4272" w:rsidP="00C11C4C">
      <w:pPr>
        <w:pStyle w:val="Odstavecseseznamem"/>
        <w:numPr>
          <w:ilvl w:val="0"/>
          <w:numId w:val="6"/>
        </w:numPr>
        <w:spacing w:after="200" w:line="280" w:lineRule="exact"/>
        <w:ind w:left="255" w:hanging="255"/>
        <w:contextualSpacing w:val="0"/>
        <w:jc w:val="both"/>
        <w:rPr>
          <w:rFonts w:ascii="Tahoma" w:hAnsi="Tahoma" w:cs="Tahoma"/>
        </w:rPr>
      </w:pPr>
      <w:r w:rsidRPr="00D2267A">
        <w:rPr>
          <w:rFonts w:ascii="Tahoma" w:hAnsi="Tahoma" w:cs="Tahoma"/>
        </w:rPr>
        <w:t xml:space="preserve">Nedílnou součástí této smlouvy je Příloha č. 1 – mapa </w:t>
      </w:r>
      <w:r w:rsidR="0008673B">
        <w:rPr>
          <w:rFonts w:ascii="Tahoma" w:hAnsi="Tahoma" w:cs="Tahoma"/>
        </w:rPr>
        <w:t xml:space="preserve">převáděných </w:t>
      </w:r>
      <w:r w:rsidRPr="00D2267A">
        <w:rPr>
          <w:rFonts w:ascii="Tahoma" w:hAnsi="Tahoma" w:cs="Tahoma"/>
        </w:rPr>
        <w:t>komunikací</w:t>
      </w:r>
      <w:r w:rsidR="008D3495" w:rsidRPr="00D2267A">
        <w:rPr>
          <w:rFonts w:ascii="Tahoma" w:hAnsi="Tahoma" w:cs="Tahoma"/>
        </w:rPr>
        <w:t>.</w:t>
      </w:r>
    </w:p>
    <w:p w14:paraId="0403BAD0" w14:textId="77777777" w:rsidR="000D5E56" w:rsidRPr="00D2267A" w:rsidRDefault="000D5E56" w:rsidP="00F0408E">
      <w:pPr>
        <w:spacing w:after="0" w:line="280" w:lineRule="exact"/>
        <w:jc w:val="both"/>
        <w:rPr>
          <w:rFonts w:ascii="Tahoma" w:hAnsi="Tahoma" w:cs="Tahom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273"/>
        <w:gridCol w:w="993"/>
        <w:gridCol w:w="1837"/>
        <w:gridCol w:w="2263"/>
      </w:tblGrid>
      <w:tr w:rsidR="00D2267A" w:rsidRPr="00D2267A" w14:paraId="1819D7C9" w14:textId="77777777" w:rsidTr="003172D9">
        <w:tc>
          <w:tcPr>
            <w:tcW w:w="1696" w:type="dxa"/>
            <w:vAlign w:val="bottom"/>
          </w:tcPr>
          <w:p w14:paraId="6418E6D9" w14:textId="17DF47E9" w:rsidR="000D5E56" w:rsidRPr="00D2267A" w:rsidRDefault="000D5E56" w:rsidP="003172D9">
            <w:pPr>
              <w:spacing w:before="240" w:line="280" w:lineRule="exact"/>
              <w:rPr>
                <w:rFonts w:ascii="Tahoma" w:hAnsi="Tahoma" w:cs="Tahoma"/>
              </w:rPr>
            </w:pPr>
            <w:r w:rsidRPr="00D2267A">
              <w:rPr>
                <w:rFonts w:ascii="Tahoma" w:hAnsi="Tahoma" w:cs="Tahoma"/>
              </w:rPr>
              <w:t>V Ostravě dne:</w:t>
            </w:r>
          </w:p>
        </w:tc>
        <w:tc>
          <w:tcPr>
            <w:tcW w:w="2273" w:type="dxa"/>
            <w:tcBorders>
              <w:bottom w:val="dashed" w:sz="4" w:space="0" w:color="auto"/>
            </w:tcBorders>
            <w:vAlign w:val="bottom"/>
          </w:tcPr>
          <w:p w14:paraId="2A5CF0DE" w14:textId="77777777" w:rsidR="000D5E56" w:rsidRPr="00D2267A" w:rsidRDefault="000D5E56" w:rsidP="003172D9">
            <w:pPr>
              <w:spacing w:before="240" w:line="280" w:lineRule="exact"/>
              <w:rPr>
                <w:rFonts w:ascii="Tahoma" w:hAnsi="Tahoma" w:cs="Tahoma"/>
              </w:rPr>
            </w:pPr>
          </w:p>
        </w:tc>
        <w:tc>
          <w:tcPr>
            <w:tcW w:w="993" w:type="dxa"/>
            <w:vAlign w:val="bottom"/>
          </w:tcPr>
          <w:p w14:paraId="4A914CEA" w14:textId="77777777" w:rsidR="000D5E56" w:rsidRPr="00D2267A" w:rsidRDefault="000D5E56" w:rsidP="003172D9">
            <w:pPr>
              <w:spacing w:before="240" w:line="280" w:lineRule="exact"/>
              <w:rPr>
                <w:rFonts w:ascii="Tahoma" w:hAnsi="Tahoma" w:cs="Tahoma"/>
              </w:rPr>
            </w:pPr>
          </w:p>
        </w:tc>
        <w:tc>
          <w:tcPr>
            <w:tcW w:w="1837" w:type="dxa"/>
            <w:vAlign w:val="bottom"/>
          </w:tcPr>
          <w:p w14:paraId="434085CC" w14:textId="640649FC" w:rsidR="000D5E56" w:rsidRPr="00D2267A" w:rsidRDefault="000D5E56" w:rsidP="003172D9">
            <w:pPr>
              <w:spacing w:before="240" w:line="280" w:lineRule="exact"/>
              <w:rPr>
                <w:rFonts w:ascii="Tahoma" w:hAnsi="Tahoma" w:cs="Tahoma"/>
              </w:rPr>
            </w:pPr>
            <w:r w:rsidRPr="00D2267A">
              <w:rPr>
                <w:rFonts w:ascii="Tahoma" w:hAnsi="Tahoma" w:cs="Tahoma"/>
              </w:rPr>
              <w:t xml:space="preserve">V </w:t>
            </w:r>
            <w:r w:rsidR="0008673B">
              <w:rPr>
                <w:rFonts w:ascii="Tahoma" w:hAnsi="Tahoma" w:cs="Tahoma"/>
              </w:rPr>
              <w:t>Bruntále</w:t>
            </w:r>
            <w:r w:rsidRPr="00D2267A">
              <w:rPr>
                <w:rFonts w:ascii="Tahoma" w:hAnsi="Tahoma" w:cs="Tahoma"/>
              </w:rPr>
              <w:t xml:space="preserve"> dne</w:t>
            </w:r>
            <w:r w:rsidR="0008673B">
              <w:rPr>
                <w:rFonts w:ascii="Tahoma" w:hAnsi="Tahoma" w:cs="Tahoma"/>
              </w:rPr>
              <w:t>:</w:t>
            </w:r>
          </w:p>
        </w:tc>
        <w:tc>
          <w:tcPr>
            <w:tcW w:w="2263" w:type="dxa"/>
            <w:tcBorders>
              <w:bottom w:val="dashed" w:sz="2" w:space="0" w:color="auto"/>
            </w:tcBorders>
          </w:tcPr>
          <w:p w14:paraId="1D59C651" w14:textId="77777777" w:rsidR="000D5E56" w:rsidRPr="00D2267A" w:rsidRDefault="000D5E56" w:rsidP="003172D9">
            <w:pPr>
              <w:spacing w:before="120" w:after="120" w:line="280" w:lineRule="exact"/>
              <w:jc w:val="both"/>
              <w:rPr>
                <w:rFonts w:ascii="Tahoma" w:hAnsi="Tahoma" w:cs="Tahoma"/>
              </w:rPr>
            </w:pPr>
          </w:p>
        </w:tc>
      </w:tr>
      <w:tr w:rsidR="00D2267A" w:rsidRPr="00D2267A" w14:paraId="7EC319B9" w14:textId="77777777" w:rsidTr="003172D9">
        <w:trPr>
          <w:trHeight w:val="1701"/>
        </w:trPr>
        <w:tc>
          <w:tcPr>
            <w:tcW w:w="3969" w:type="dxa"/>
            <w:gridSpan w:val="2"/>
            <w:tcBorders>
              <w:bottom w:val="dashed" w:sz="2" w:space="0" w:color="auto"/>
            </w:tcBorders>
          </w:tcPr>
          <w:p w14:paraId="4117EDB1" w14:textId="77777777" w:rsidR="000D5E56" w:rsidRPr="00D2267A" w:rsidRDefault="000D5E56" w:rsidP="00F0408E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14:paraId="4E067F35" w14:textId="77777777" w:rsidR="000D5E56" w:rsidRPr="00D2267A" w:rsidRDefault="000D5E56" w:rsidP="00F0408E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</w:tc>
        <w:tc>
          <w:tcPr>
            <w:tcW w:w="4100" w:type="dxa"/>
            <w:gridSpan w:val="2"/>
            <w:tcBorders>
              <w:bottom w:val="dashed" w:sz="2" w:space="0" w:color="auto"/>
            </w:tcBorders>
          </w:tcPr>
          <w:p w14:paraId="5A7CBF48" w14:textId="77777777" w:rsidR="000D5E56" w:rsidRPr="00D2267A" w:rsidRDefault="000D5E56" w:rsidP="00F0408E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</w:tc>
      </w:tr>
      <w:tr w:rsidR="000D5E56" w:rsidRPr="00D2267A" w14:paraId="0B4C8DC4" w14:textId="77777777" w:rsidTr="003172D9">
        <w:tc>
          <w:tcPr>
            <w:tcW w:w="3969" w:type="dxa"/>
            <w:gridSpan w:val="2"/>
            <w:tcBorders>
              <w:top w:val="dashed" w:sz="2" w:space="0" w:color="auto"/>
            </w:tcBorders>
            <w:vAlign w:val="bottom"/>
          </w:tcPr>
          <w:p w14:paraId="4BBBE551" w14:textId="660EFCC5" w:rsidR="000D5E56" w:rsidRPr="00D2267A" w:rsidRDefault="0008673B" w:rsidP="003172D9">
            <w:pPr>
              <w:spacing w:before="120" w:line="28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3D23B6C1" w14:textId="2BAF5BA7" w:rsidR="000D5E56" w:rsidRPr="00D2267A" w:rsidRDefault="000D5E56" w:rsidP="003172D9">
            <w:pPr>
              <w:spacing w:line="280" w:lineRule="exact"/>
              <w:jc w:val="center"/>
              <w:rPr>
                <w:rFonts w:ascii="Tahoma" w:hAnsi="Tahoma" w:cs="Tahoma"/>
              </w:rPr>
            </w:pPr>
            <w:r w:rsidRPr="00D2267A">
              <w:rPr>
                <w:rFonts w:ascii="Tahoma" w:hAnsi="Tahoma" w:cs="Tahoma"/>
              </w:rPr>
              <w:t>hejtman kraje</w:t>
            </w:r>
          </w:p>
        </w:tc>
        <w:tc>
          <w:tcPr>
            <w:tcW w:w="993" w:type="dxa"/>
            <w:vAlign w:val="bottom"/>
          </w:tcPr>
          <w:p w14:paraId="1E26E946" w14:textId="77777777" w:rsidR="000D5E56" w:rsidRPr="00D2267A" w:rsidRDefault="000D5E56" w:rsidP="003172D9">
            <w:pPr>
              <w:spacing w:line="28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4100" w:type="dxa"/>
            <w:gridSpan w:val="2"/>
            <w:vAlign w:val="bottom"/>
          </w:tcPr>
          <w:p w14:paraId="3E287A1D" w14:textId="7A03F0FF" w:rsidR="000D5E56" w:rsidRPr="00D2267A" w:rsidRDefault="0008673B" w:rsidP="003172D9">
            <w:pPr>
              <w:spacing w:before="120" w:line="28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253C09B1" w14:textId="5BD7751D" w:rsidR="000D5E56" w:rsidRPr="00D2267A" w:rsidRDefault="000D5E56" w:rsidP="003172D9">
            <w:pPr>
              <w:spacing w:line="280" w:lineRule="exact"/>
              <w:jc w:val="center"/>
              <w:rPr>
                <w:rFonts w:ascii="Tahoma" w:hAnsi="Tahoma" w:cs="Tahoma"/>
              </w:rPr>
            </w:pPr>
            <w:r w:rsidRPr="00D2267A">
              <w:rPr>
                <w:rFonts w:ascii="Tahoma" w:hAnsi="Tahoma" w:cs="Tahoma"/>
              </w:rPr>
              <w:t xml:space="preserve">starosta </w:t>
            </w:r>
            <w:r w:rsidR="0008673B">
              <w:rPr>
                <w:rFonts w:ascii="Tahoma" w:hAnsi="Tahoma" w:cs="Tahoma"/>
              </w:rPr>
              <w:t>města</w:t>
            </w:r>
          </w:p>
        </w:tc>
      </w:tr>
    </w:tbl>
    <w:p w14:paraId="332384E1" w14:textId="77777777" w:rsidR="004F116B" w:rsidRDefault="004F116B" w:rsidP="00F0408E">
      <w:pPr>
        <w:spacing w:after="0" w:line="280" w:lineRule="exact"/>
        <w:jc w:val="both"/>
        <w:rPr>
          <w:rFonts w:ascii="Tahoma" w:hAnsi="Tahoma" w:cs="Tahoma"/>
        </w:rPr>
        <w:sectPr w:rsidR="004F116B" w:rsidSect="00C4034F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ahoma" w:hAnsi="Tahoma" w:cs="Tahoma"/>
        </w:rPr>
        <w:object w:dxaOrig="2835" w:dyaOrig="2835" w14:anchorId="5B6434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25pt;height:142.25pt" o:ole="">
            <v:imagedata r:id="rId10" o:title=""/>
          </v:shape>
          <o:OLEObject Type="Embed" ProgID="PBrush" ShapeID="_x0000_i1025" DrawAspect="Content" ObjectID="_1781436560" r:id="rId11"/>
        </w:object>
      </w:r>
    </w:p>
    <w:p w14:paraId="2B3400E0" w14:textId="46E3C753" w:rsidR="008630E2" w:rsidRDefault="004F116B" w:rsidP="00F0408E">
      <w:pPr>
        <w:spacing w:after="0" w:line="280" w:lineRule="exact"/>
        <w:jc w:val="both"/>
        <w:rPr>
          <w:rFonts w:ascii="Tahoma" w:hAnsi="Tahoma" w:cs="Tahoma"/>
          <w:noProof/>
        </w:rPr>
      </w:pPr>
      <w:r w:rsidRPr="004F116B">
        <w:rPr>
          <w:rFonts w:ascii="Tahoma" w:hAnsi="Tahoma" w:cs="Tahoma"/>
          <w:noProof/>
        </w:rPr>
        <w:lastRenderedPageBreak/>
        <w:t xml:space="preserve">Příloha č. 1 – mapa </w:t>
      </w:r>
      <w:r w:rsidR="0008673B">
        <w:rPr>
          <w:rFonts w:ascii="Tahoma" w:hAnsi="Tahoma" w:cs="Tahoma"/>
          <w:noProof/>
        </w:rPr>
        <w:t xml:space="preserve">převáděných </w:t>
      </w:r>
      <w:r w:rsidRPr="004F116B">
        <w:rPr>
          <w:rFonts w:ascii="Tahoma" w:hAnsi="Tahoma" w:cs="Tahoma"/>
          <w:noProof/>
        </w:rPr>
        <w:t>komunikací</w:t>
      </w:r>
    </w:p>
    <w:p w14:paraId="0128785F" w14:textId="77777777" w:rsidR="0008673B" w:rsidRDefault="0008673B" w:rsidP="00F0408E">
      <w:pPr>
        <w:spacing w:after="0" w:line="280" w:lineRule="exact"/>
        <w:jc w:val="both"/>
        <w:rPr>
          <w:rFonts w:ascii="Tahoma" w:hAnsi="Tahoma" w:cs="Tahoma"/>
        </w:rPr>
      </w:pPr>
    </w:p>
    <w:p w14:paraId="467ADFDC" w14:textId="2087B5AA" w:rsidR="0064356B" w:rsidRPr="0064356B" w:rsidRDefault="00F15344" w:rsidP="0064356B">
      <w:pPr>
        <w:spacing w:after="0"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1A50888" wp14:editId="1269CF62">
            <wp:extent cx="6872400" cy="5292000"/>
            <wp:effectExtent l="0" t="0" r="5080" b="4445"/>
            <wp:docPr id="768525415" name="Obrázek 1" descr="Obsah obrázku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25415" name="Obrázek 1" descr="Obsah obrázku mapa, text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400" cy="52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356B" w:rsidRPr="0064356B" w:rsidSect="004F11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38249" w14:textId="77777777" w:rsidR="00551345" w:rsidRDefault="00551345" w:rsidP="00585502">
      <w:pPr>
        <w:spacing w:after="0" w:line="240" w:lineRule="auto"/>
      </w:pPr>
      <w:r>
        <w:separator/>
      </w:r>
    </w:p>
  </w:endnote>
  <w:endnote w:type="continuationSeparator" w:id="0">
    <w:p w14:paraId="167B7DF8" w14:textId="77777777" w:rsidR="00551345" w:rsidRDefault="00551345" w:rsidP="0058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7396046"/>
      <w:docPartObj>
        <w:docPartGallery w:val="Page Numbers (Bottom of Page)"/>
        <w:docPartUnique/>
      </w:docPartObj>
    </w:sdtPr>
    <w:sdtEndPr/>
    <w:sdtContent>
      <w:p w14:paraId="50C1EEF2" w14:textId="77777777" w:rsidR="00BA69A6" w:rsidRDefault="00BA69A6" w:rsidP="00BA69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5801E1" w14:textId="06D46EEC" w:rsidR="00585502" w:rsidRDefault="0058550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AFFFCB" wp14:editId="7FA82C7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475425888fbf61cf5bd36d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7DA242" w14:textId="2C5941B0" w:rsidR="00585502" w:rsidRPr="00585502" w:rsidRDefault="00585502" w:rsidP="0058550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FFFCB" id="_x0000_t202" coordsize="21600,21600" o:spt="202" path="m,l,21600r21600,l21600,xe">
              <v:stroke joinstyle="miter"/>
              <v:path gradientshapeok="t" o:connecttype="rect"/>
            </v:shapetype>
            <v:shape id="MSIPCM9475425888fbf61cf5bd36d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27DA242" w14:textId="2C5941B0" w:rsidR="00585502" w:rsidRPr="00585502" w:rsidRDefault="00585502" w:rsidP="0058550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CE7F1" w14:textId="77777777" w:rsidR="00551345" w:rsidRDefault="00551345" w:rsidP="00585502">
      <w:pPr>
        <w:spacing w:after="0" w:line="240" w:lineRule="auto"/>
      </w:pPr>
      <w:r>
        <w:separator/>
      </w:r>
    </w:p>
  </w:footnote>
  <w:footnote w:type="continuationSeparator" w:id="0">
    <w:p w14:paraId="69F6E51A" w14:textId="77777777" w:rsidR="00551345" w:rsidRDefault="00551345" w:rsidP="0058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B715B" w14:textId="48CC061E" w:rsidR="00585502" w:rsidRDefault="00C4034F">
    <w:pPr>
      <w:pStyle w:val="Zhlav"/>
    </w:pPr>
    <w:r>
      <w:rPr>
        <w:noProof/>
      </w:rPr>
      <w:drawing>
        <wp:inline distT="0" distB="0" distL="0" distR="0" wp14:anchorId="6DA4EF13" wp14:editId="57007D19">
          <wp:extent cx="5760720" cy="822960"/>
          <wp:effectExtent l="0" t="0" r="0" b="0"/>
          <wp:docPr id="43656153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2F46"/>
    <w:multiLevelType w:val="hybridMultilevel"/>
    <w:tmpl w:val="9370C7B2"/>
    <w:lvl w:ilvl="0" w:tplc="90CC5866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B743D"/>
    <w:multiLevelType w:val="hybridMultilevel"/>
    <w:tmpl w:val="E12E1D74"/>
    <w:lvl w:ilvl="0" w:tplc="61927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A06F5"/>
    <w:multiLevelType w:val="hybridMultilevel"/>
    <w:tmpl w:val="44C83592"/>
    <w:lvl w:ilvl="0" w:tplc="85BCF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A69CD"/>
    <w:multiLevelType w:val="hybridMultilevel"/>
    <w:tmpl w:val="9F027E38"/>
    <w:lvl w:ilvl="0" w:tplc="DDF22B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940C9"/>
    <w:multiLevelType w:val="hybridMultilevel"/>
    <w:tmpl w:val="12EC4736"/>
    <w:lvl w:ilvl="0" w:tplc="B85C52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05039F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0006B"/>
    <w:multiLevelType w:val="hybridMultilevel"/>
    <w:tmpl w:val="A2BC7F3C"/>
    <w:lvl w:ilvl="0" w:tplc="23386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A7682"/>
    <w:multiLevelType w:val="hybridMultilevel"/>
    <w:tmpl w:val="F0B04590"/>
    <w:lvl w:ilvl="0" w:tplc="03C27108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B71FC"/>
    <w:multiLevelType w:val="hybridMultilevel"/>
    <w:tmpl w:val="D966A38A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suff w:val="space"/>
      <w:lvlText w:val="%2)"/>
      <w:lvlJc w:val="left"/>
      <w:pPr>
        <w:ind w:left="255" w:hanging="255"/>
      </w:pPr>
      <w:rPr>
        <w:rFonts w:hint="default"/>
      </w:rPr>
    </w:lvl>
    <w:lvl w:ilvl="2" w:tplc="FFFFFFFF">
      <w:start w:val="1"/>
      <w:numFmt w:val="lowerRoman"/>
      <w:suff w:val="space"/>
      <w:lvlText w:val="%3."/>
      <w:lvlJc w:val="right"/>
      <w:pPr>
        <w:ind w:left="216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F1CD3"/>
    <w:multiLevelType w:val="hybridMultilevel"/>
    <w:tmpl w:val="D966A38A"/>
    <w:lvl w:ilvl="0" w:tplc="8BD61B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430A2676">
      <w:start w:val="1"/>
      <w:numFmt w:val="lowerLetter"/>
      <w:suff w:val="space"/>
      <w:lvlText w:val="%2)"/>
      <w:lvlJc w:val="left"/>
      <w:pPr>
        <w:ind w:left="255" w:hanging="255"/>
      </w:pPr>
      <w:rPr>
        <w:rFonts w:hint="default"/>
      </w:rPr>
    </w:lvl>
    <w:lvl w:ilvl="2" w:tplc="99F0FD24">
      <w:start w:val="1"/>
      <w:numFmt w:val="lowerRoman"/>
      <w:suff w:val="space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78735">
    <w:abstractNumId w:val="0"/>
  </w:num>
  <w:num w:numId="2" w16cid:durableId="1854221755">
    <w:abstractNumId w:val="4"/>
  </w:num>
  <w:num w:numId="3" w16cid:durableId="777259206">
    <w:abstractNumId w:val="8"/>
  </w:num>
  <w:num w:numId="4" w16cid:durableId="1593975296">
    <w:abstractNumId w:val="6"/>
  </w:num>
  <w:num w:numId="5" w16cid:durableId="647127137">
    <w:abstractNumId w:val="1"/>
  </w:num>
  <w:num w:numId="6" w16cid:durableId="921648197">
    <w:abstractNumId w:val="3"/>
  </w:num>
  <w:num w:numId="7" w16cid:durableId="28377256">
    <w:abstractNumId w:val="5"/>
  </w:num>
  <w:num w:numId="8" w16cid:durableId="2116630605">
    <w:abstractNumId w:val="7"/>
  </w:num>
  <w:num w:numId="9" w16cid:durableId="1094403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8E"/>
    <w:rsid w:val="000054F5"/>
    <w:rsid w:val="0000708C"/>
    <w:rsid w:val="00016AC5"/>
    <w:rsid w:val="000625FA"/>
    <w:rsid w:val="0008673B"/>
    <w:rsid w:val="000D5E56"/>
    <w:rsid w:val="000E45EA"/>
    <w:rsid w:val="00113940"/>
    <w:rsid w:val="00123667"/>
    <w:rsid w:val="00161564"/>
    <w:rsid w:val="00163191"/>
    <w:rsid w:val="00177417"/>
    <w:rsid w:val="00187645"/>
    <w:rsid w:val="00195EB5"/>
    <w:rsid w:val="001A7FED"/>
    <w:rsid w:val="001D0E8F"/>
    <w:rsid w:val="001F137C"/>
    <w:rsid w:val="001F5092"/>
    <w:rsid w:val="00214E16"/>
    <w:rsid w:val="00216150"/>
    <w:rsid w:val="002224E7"/>
    <w:rsid w:val="0023014B"/>
    <w:rsid w:val="002310CA"/>
    <w:rsid w:val="002541F9"/>
    <w:rsid w:val="00256364"/>
    <w:rsid w:val="002633AE"/>
    <w:rsid w:val="00264464"/>
    <w:rsid w:val="00274815"/>
    <w:rsid w:val="00291D94"/>
    <w:rsid w:val="002E588C"/>
    <w:rsid w:val="00310DB7"/>
    <w:rsid w:val="00311C2C"/>
    <w:rsid w:val="003172D9"/>
    <w:rsid w:val="00326917"/>
    <w:rsid w:val="003615AE"/>
    <w:rsid w:val="003A1147"/>
    <w:rsid w:val="003D09DA"/>
    <w:rsid w:val="003D22C0"/>
    <w:rsid w:val="003D42DD"/>
    <w:rsid w:val="0040009B"/>
    <w:rsid w:val="004061C0"/>
    <w:rsid w:val="0045148D"/>
    <w:rsid w:val="00476F8D"/>
    <w:rsid w:val="00480CA1"/>
    <w:rsid w:val="0049011D"/>
    <w:rsid w:val="004D079D"/>
    <w:rsid w:val="004F116B"/>
    <w:rsid w:val="0050418F"/>
    <w:rsid w:val="00514CB3"/>
    <w:rsid w:val="00524155"/>
    <w:rsid w:val="00531ADC"/>
    <w:rsid w:val="00551345"/>
    <w:rsid w:val="00561AB4"/>
    <w:rsid w:val="00585502"/>
    <w:rsid w:val="00590E6E"/>
    <w:rsid w:val="005B4FC8"/>
    <w:rsid w:val="005C4272"/>
    <w:rsid w:val="005D187C"/>
    <w:rsid w:val="005D6D76"/>
    <w:rsid w:val="005E1CB1"/>
    <w:rsid w:val="005E5331"/>
    <w:rsid w:val="005F3FE2"/>
    <w:rsid w:val="0061445C"/>
    <w:rsid w:val="006157F9"/>
    <w:rsid w:val="00624958"/>
    <w:rsid w:val="0064356B"/>
    <w:rsid w:val="006534F6"/>
    <w:rsid w:val="006875E0"/>
    <w:rsid w:val="006A5D51"/>
    <w:rsid w:val="006E4CD3"/>
    <w:rsid w:val="006E4D8F"/>
    <w:rsid w:val="006F0286"/>
    <w:rsid w:val="007560CD"/>
    <w:rsid w:val="007736CE"/>
    <w:rsid w:val="00795FAE"/>
    <w:rsid w:val="00796936"/>
    <w:rsid w:val="007B3C69"/>
    <w:rsid w:val="007C39BC"/>
    <w:rsid w:val="007D0CB7"/>
    <w:rsid w:val="0080402C"/>
    <w:rsid w:val="00815CE5"/>
    <w:rsid w:val="0081684C"/>
    <w:rsid w:val="00832C8B"/>
    <w:rsid w:val="0083321E"/>
    <w:rsid w:val="008630E2"/>
    <w:rsid w:val="00864F5E"/>
    <w:rsid w:val="008B15E7"/>
    <w:rsid w:val="008B1DA2"/>
    <w:rsid w:val="008D3495"/>
    <w:rsid w:val="008F7E11"/>
    <w:rsid w:val="00925A66"/>
    <w:rsid w:val="00943C06"/>
    <w:rsid w:val="009529F0"/>
    <w:rsid w:val="0095680F"/>
    <w:rsid w:val="0096223E"/>
    <w:rsid w:val="00965AB7"/>
    <w:rsid w:val="00976C51"/>
    <w:rsid w:val="00986E50"/>
    <w:rsid w:val="009C2387"/>
    <w:rsid w:val="00A33FC6"/>
    <w:rsid w:val="00A57AF0"/>
    <w:rsid w:val="00A702BE"/>
    <w:rsid w:val="00A82B8C"/>
    <w:rsid w:val="00B34307"/>
    <w:rsid w:val="00B51784"/>
    <w:rsid w:val="00B86E3D"/>
    <w:rsid w:val="00BA69A6"/>
    <w:rsid w:val="00BC4135"/>
    <w:rsid w:val="00BD6C0E"/>
    <w:rsid w:val="00C1166E"/>
    <w:rsid w:val="00C11C4C"/>
    <w:rsid w:val="00C26564"/>
    <w:rsid w:val="00C4034F"/>
    <w:rsid w:val="00C56A6E"/>
    <w:rsid w:val="00CA152C"/>
    <w:rsid w:val="00CE65B0"/>
    <w:rsid w:val="00D13D01"/>
    <w:rsid w:val="00D210D3"/>
    <w:rsid w:val="00D2267A"/>
    <w:rsid w:val="00D6087B"/>
    <w:rsid w:val="00D80566"/>
    <w:rsid w:val="00DB35CC"/>
    <w:rsid w:val="00DB67DE"/>
    <w:rsid w:val="00E035EB"/>
    <w:rsid w:val="00E112AB"/>
    <w:rsid w:val="00E4515B"/>
    <w:rsid w:val="00E6083B"/>
    <w:rsid w:val="00E75ECF"/>
    <w:rsid w:val="00E769AD"/>
    <w:rsid w:val="00EB5192"/>
    <w:rsid w:val="00EF5BC9"/>
    <w:rsid w:val="00F0408E"/>
    <w:rsid w:val="00F15344"/>
    <w:rsid w:val="00F34544"/>
    <w:rsid w:val="00F67541"/>
    <w:rsid w:val="00F96274"/>
    <w:rsid w:val="00FB138C"/>
    <w:rsid w:val="00FC4DBD"/>
    <w:rsid w:val="00FD5EC2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A695F8A"/>
  <w15:chartTrackingRefBased/>
  <w15:docId w15:val="{45E4CE62-7668-4E01-8F47-07188741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408E"/>
    <w:pPr>
      <w:ind w:left="720"/>
      <w:contextualSpacing/>
    </w:pPr>
  </w:style>
  <w:style w:type="table" w:styleId="Mkatabulky">
    <w:name w:val="Table Grid"/>
    <w:basedOn w:val="Normlntabulka"/>
    <w:uiPriority w:val="39"/>
    <w:rsid w:val="000D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502"/>
  </w:style>
  <w:style w:type="paragraph" w:styleId="Zpat">
    <w:name w:val="footer"/>
    <w:basedOn w:val="Normln"/>
    <w:link w:val="ZpatChar"/>
    <w:uiPriority w:val="99"/>
    <w:unhideWhenUsed/>
    <w:rsid w:val="0058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502"/>
  </w:style>
  <w:style w:type="character" w:styleId="Odkaznakoment">
    <w:name w:val="annotation reference"/>
    <w:basedOn w:val="Standardnpsmoodstavce"/>
    <w:uiPriority w:val="99"/>
    <w:semiHidden/>
    <w:unhideWhenUsed/>
    <w:rsid w:val="001876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6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76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6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764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876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D49AE-EE9B-4C5A-B5FB-5EFB1724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670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Elbl Václav</dc:creator>
  <cp:keywords/>
  <dc:description/>
  <cp:lastModifiedBy>Elbl Václav</cp:lastModifiedBy>
  <cp:revision>3</cp:revision>
  <dcterms:created xsi:type="dcterms:W3CDTF">2024-07-02T12:00:00Z</dcterms:created>
  <dcterms:modified xsi:type="dcterms:W3CDTF">2024-07-02T12:43:00Z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2022-09-14T08:24:08Z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60b7381d-45bf-4ae3-9aac-615f8eb66882</vt:lpwstr>
  </property>
  <property fmtid="{D5CDD505-2E9C-101B-9397-08002B2CF9AE}" pid="8" name="MSIP_Label_bc18e8b5-cf04-4356-9f73-4b8f937bc4ae_ContentBits">
    <vt:lpwstr>0</vt:lpwstr>
  </property>
</Properties>
</file>