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56092" w14:textId="0A828101" w:rsidR="005B6CB6" w:rsidRPr="00680B6D" w:rsidRDefault="00680B6D" w:rsidP="00273262">
      <w:pPr>
        <w:spacing w:after="0"/>
        <w:jc w:val="center"/>
        <w:rPr>
          <w:rStyle w:val="Zdraznnintenzivn"/>
          <w:b/>
          <w:i w:val="0"/>
          <w:caps/>
          <w:sz w:val="26"/>
          <w:szCs w:val="26"/>
        </w:rPr>
      </w:pPr>
      <w:r>
        <w:rPr>
          <w:rStyle w:val="Zdraznnintenzivn"/>
          <w:b/>
          <w:i w:val="0"/>
          <w:caps/>
          <w:sz w:val="26"/>
          <w:szCs w:val="26"/>
        </w:rPr>
        <w:t>P</w:t>
      </w:r>
      <w:r w:rsidR="0020369F" w:rsidRPr="00680B6D">
        <w:rPr>
          <w:rStyle w:val="Zdraznnintenzivn"/>
          <w:b/>
          <w:i w:val="0"/>
          <w:caps/>
          <w:sz w:val="26"/>
          <w:szCs w:val="26"/>
        </w:rPr>
        <w:t>okyny k</w:t>
      </w:r>
      <w:r w:rsidR="00F0113A" w:rsidRPr="00680B6D">
        <w:rPr>
          <w:rStyle w:val="Zdraznnintenzivn"/>
          <w:b/>
          <w:i w:val="0"/>
          <w:caps/>
          <w:sz w:val="26"/>
          <w:szCs w:val="26"/>
        </w:rPr>
        <w:t> úpravě návrhu</w:t>
      </w:r>
      <w:r w:rsidR="0020369F" w:rsidRPr="00680B6D">
        <w:rPr>
          <w:rStyle w:val="Zdraznnintenzivn"/>
          <w:b/>
          <w:i w:val="0"/>
          <w:caps/>
          <w:sz w:val="26"/>
          <w:szCs w:val="26"/>
        </w:rPr>
        <w:t xml:space="preserve"> </w:t>
      </w:r>
      <w:r w:rsidR="005B6CB6" w:rsidRPr="00680B6D">
        <w:rPr>
          <w:rStyle w:val="Zdraznnintenzivn"/>
          <w:b/>
          <w:i w:val="0"/>
          <w:caps/>
          <w:sz w:val="26"/>
          <w:szCs w:val="26"/>
        </w:rPr>
        <w:t>aktualizace ZÚR MSK</w:t>
      </w:r>
    </w:p>
    <w:p w14:paraId="1423B3D4" w14:textId="23352621" w:rsidR="00696850" w:rsidRPr="00273262" w:rsidRDefault="00EA7979" w:rsidP="00273262">
      <w:pPr>
        <w:jc w:val="center"/>
        <w:rPr>
          <w:rStyle w:val="Zdraznnintenzivn"/>
          <w:i w:val="0"/>
        </w:rPr>
      </w:pPr>
      <w:r>
        <w:rPr>
          <w:rStyle w:val="Zdraznnintenzivn"/>
          <w:i w:val="0"/>
        </w:rPr>
        <w:t xml:space="preserve">na základě výsledků </w:t>
      </w:r>
      <w:r w:rsidR="005B6CB6" w:rsidRPr="00273262">
        <w:rPr>
          <w:rStyle w:val="Zdraznnintenzivn"/>
          <w:i w:val="0"/>
        </w:rPr>
        <w:t xml:space="preserve">projednání </w:t>
      </w:r>
      <w:r>
        <w:rPr>
          <w:rStyle w:val="Zdraznnintenzivn"/>
          <w:i w:val="0"/>
        </w:rPr>
        <w:t>po</w:t>
      </w:r>
      <w:r w:rsidR="005B6CB6" w:rsidRPr="00273262">
        <w:rPr>
          <w:rStyle w:val="Zdraznnintenzivn"/>
          <w:i w:val="0"/>
        </w:rPr>
        <w:t xml:space="preserve">dle § 37 stavebního zákona </w:t>
      </w:r>
    </w:p>
    <w:p w14:paraId="4CD347B7" w14:textId="77777777" w:rsidR="00CE2428" w:rsidRDefault="00CE2428" w:rsidP="00273262">
      <w:pPr>
        <w:spacing w:after="0"/>
        <w:jc w:val="both"/>
        <w:rPr>
          <w:rStyle w:val="Zdraznnintenzivn"/>
          <w:b/>
          <w:i w:val="0"/>
          <w:caps/>
          <w:sz w:val="26"/>
          <w:szCs w:val="26"/>
        </w:rPr>
      </w:pPr>
    </w:p>
    <w:p w14:paraId="3EA25745" w14:textId="77777777" w:rsidR="00680B6D" w:rsidRDefault="00680B6D" w:rsidP="00273262">
      <w:pPr>
        <w:spacing w:after="0"/>
        <w:jc w:val="both"/>
        <w:rPr>
          <w:rStyle w:val="Zdraznnintenzivn"/>
          <w:b/>
          <w:i w:val="0"/>
          <w:caps/>
          <w:sz w:val="26"/>
          <w:szCs w:val="26"/>
        </w:rPr>
      </w:pPr>
      <w:r>
        <w:rPr>
          <w:rStyle w:val="Zdraznnintenzivn"/>
          <w:b/>
          <w:i w:val="0"/>
          <w:caps/>
          <w:sz w:val="26"/>
          <w:szCs w:val="26"/>
        </w:rPr>
        <w:t>nÁVRH</w:t>
      </w:r>
    </w:p>
    <w:p w14:paraId="4396F469" w14:textId="77777777" w:rsidR="00680B6D" w:rsidRDefault="00680B6D" w:rsidP="00273262">
      <w:pPr>
        <w:spacing w:after="0"/>
        <w:jc w:val="both"/>
        <w:rPr>
          <w:rStyle w:val="Zdraznnintenzivn"/>
          <w:i w:val="0"/>
          <w:sz w:val="26"/>
          <w:szCs w:val="26"/>
        </w:rPr>
      </w:pPr>
    </w:p>
    <w:p w14:paraId="27EA8E79" w14:textId="7341EFBC" w:rsidR="00273262" w:rsidRPr="00680B6D" w:rsidRDefault="00273262" w:rsidP="00273262">
      <w:pPr>
        <w:spacing w:after="0"/>
        <w:jc w:val="both"/>
        <w:rPr>
          <w:rStyle w:val="Zdraznnintenzivn"/>
          <w:i w:val="0"/>
          <w:sz w:val="26"/>
          <w:szCs w:val="26"/>
        </w:rPr>
      </w:pPr>
      <w:r w:rsidRPr="00680B6D">
        <w:rPr>
          <w:rStyle w:val="Zdraznnintenzivn"/>
          <w:i w:val="0"/>
          <w:sz w:val="26"/>
          <w:szCs w:val="26"/>
        </w:rPr>
        <w:t>Textová část</w:t>
      </w:r>
      <w:r w:rsidR="00680B6D" w:rsidRPr="00680B6D">
        <w:rPr>
          <w:rStyle w:val="Zdraznnintenzivn"/>
          <w:i w:val="0"/>
          <w:sz w:val="26"/>
          <w:szCs w:val="26"/>
        </w:rPr>
        <w:t xml:space="preserve"> </w:t>
      </w:r>
    </w:p>
    <w:p w14:paraId="1ADA49DE" w14:textId="3E41D27E" w:rsidR="00273262" w:rsidRPr="00273262" w:rsidRDefault="00273262" w:rsidP="00273262">
      <w:pPr>
        <w:spacing w:after="0"/>
        <w:jc w:val="both"/>
        <w:rPr>
          <w:rStyle w:val="Odkazintenzivn"/>
          <w:b w:val="0"/>
          <w:smallCaps w:val="0"/>
        </w:rPr>
      </w:pPr>
      <w:r w:rsidRPr="006E5AF2">
        <w:rPr>
          <w:rStyle w:val="Odkazintenzivn"/>
          <w:b w:val="0"/>
          <w:smallCaps w:val="0"/>
          <w:color w:val="auto"/>
        </w:rPr>
        <w:t xml:space="preserve">není-li uvedeno jinak, pokyny se vztahují </w:t>
      </w:r>
      <w:r w:rsidR="006E3F97">
        <w:rPr>
          <w:rStyle w:val="Odkazintenzivn"/>
          <w:b w:val="0"/>
          <w:smallCaps w:val="0"/>
          <w:color w:val="auto"/>
        </w:rPr>
        <w:t>k</w:t>
      </w:r>
      <w:r w:rsidR="00580431">
        <w:rPr>
          <w:rStyle w:val="Odkazintenzivn"/>
          <w:b w:val="0"/>
          <w:smallCaps w:val="0"/>
          <w:color w:val="auto"/>
        </w:rPr>
        <w:t xml:space="preserve"> označení kapitol </w:t>
      </w:r>
      <w:r w:rsidRPr="006E5AF2">
        <w:rPr>
          <w:rStyle w:val="Odkazintenzivn"/>
          <w:b w:val="0"/>
          <w:smallCaps w:val="0"/>
          <w:color w:val="auto"/>
        </w:rPr>
        <w:t>a k</w:t>
      </w:r>
      <w:r w:rsidR="00580431">
        <w:rPr>
          <w:rStyle w:val="Odkazintenzivn"/>
          <w:b w:val="0"/>
          <w:smallCaps w:val="0"/>
          <w:color w:val="auto"/>
        </w:rPr>
        <w:t xml:space="preserve"> číslování </w:t>
      </w:r>
      <w:r w:rsidRPr="006E5AF2">
        <w:rPr>
          <w:rStyle w:val="Odkazintenzivn"/>
          <w:b w:val="0"/>
          <w:smallCaps w:val="0"/>
          <w:color w:val="auto"/>
        </w:rPr>
        <w:t xml:space="preserve">bodů </w:t>
      </w:r>
      <w:r w:rsidR="00CE2428" w:rsidRPr="00CE2428">
        <w:rPr>
          <w:rStyle w:val="Odkazintenzivn"/>
          <w:b w:val="0"/>
          <w:i/>
          <w:smallCaps w:val="0"/>
          <w:color w:val="auto"/>
        </w:rPr>
        <w:t>„</w:t>
      </w:r>
      <w:r w:rsidRPr="00CE2428">
        <w:rPr>
          <w:rStyle w:val="Odkazintenzivn"/>
          <w:b w:val="0"/>
          <w:i/>
          <w:smallCaps w:val="0"/>
          <w:color w:val="auto"/>
        </w:rPr>
        <w:t>Úplného znění výrokové části s vyznačením provedených změn</w:t>
      </w:r>
      <w:r w:rsidR="00CE2428" w:rsidRPr="00CE2428">
        <w:rPr>
          <w:rStyle w:val="Odkazintenzivn"/>
          <w:b w:val="0"/>
          <w:i/>
          <w:smallCaps w:val="0"/>
          <w:color w:val="auto"/>
        </w:rPr>
        <w:t>“</w:t>
      </w:r>
      <w:r w:rsidRPr="006E5AF2">
        <w:rPr>
          <w:rStyle w:val="Odkazintenzivn"/>
          <w:b w:val="0"/>
          <w:smallCaps w:val="0"/>
          <w:color w:val="auto"/>
        </w:rPr>
        <w:t>, které je součástí Odůvodnění Návrhu A</w:t>
      </w:r>
      <w:r w:rsidR="006E3F97">
        <w:rPr>
          <w:rStyle w:val="Odkazintenzivn"/>
          <w:b w:val="0"/>
          <w:smallCaps w:val="0"/>
          <w:color w:val="auto"/>
        </w:rPr>
        <w:noBreakHyphen/>
      </w:r>
      <w:r w:rsidRPr="006E5AF2">
        <w:rPr>
          <w:rStyle w:val="Odkazintenzivn"/>
          <w:b w:val="0"/>
          <w:smallCaps w:val="0"/>
          <w:color w:val="auto"/>
        </w:rPr>
        <w:t>ZÚR MSK</w:t>
      </w:r>
    </w:p>
    <w:p w14:paraId="6C687120" w14:textId="77777777" w:rsidR="00273262" w:rsidRDefault="00273262" w:rsidP="001F0CBE">
      <w:pPr>
        <w:jc w:val="both"/>
        <w:rPr>
          <w:b/>
        </w:rPr>
      </w:pPr>
    </w:p>
    <w:p w14:paraId="4AD30721" w14:textId="77777777" w:rsidR="0020369F" w:rsidRPr="0020369F" w:rsidRDefault="0020369F" w:rsidP="001F0CBE">
      <w:pPr>
        <w:jc w:val="both"/>
        <w:rPr>
          <w:b/>
        </w:rPr>
      </w:pPr>
      <w:r w:rsidRPr="0020369F">
        <w:rPr>
          <w:b/>
        </w:rPr>
        <w:t xml:space="preserve">Kapitola A. </w:t>
      </w:r>
    </w:p>
    <w:p w14:paraId="1CC550E9" w14:textId="1C3A3A52" w:rsidR="005666A0" w:rsidRPr="000E090A" w:rsidRDefault="00AF2214" w:rsidP="0010121D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0E090A">
        <w:t xml:space="preserve">Priorita č. 6. </w:t>
      </w:r>
      <w:r w:rsidR="00703266" w:rsidRPr="000E090A">
        <w:t>–</w:t>
      </w:r>
      <w:r w:rsidRPr="000E090A">
        <w:t xml:space="preserve"> </w:t>
      </w:r>
      <w:r w:rsidR="0010121D" w:rsidRPr="000E090A">
        <w:t>doplnit o text</w:t>
      </w:r>
      <w:r w:rsidR="003C15C0" w:rsidRPr="000E090A">
        <w:t>:</w:t>
      </w:r>
      <w:r w:rsidR="0010121D" w:rsidRPr="000E090A">
        <w:t xml:space="preserve"> </w:t>
      </w:r>
      <w:r w:rsidR="00703266" w:rsidRPr="000E090A">
        <w:rPr>
          <w:i/>
        </w:rPr>
        <w:t>„</w:t>
      </w:r>
      <w:r w:rsidR="003C550F" w:rsidRPr="000E090A">
        <w:rPr>
          <w:i/>
        </w:rPr>
        <w:t>V</w:t>
      </w:r>
      <w:r w:rsidR="005666A0" w:rsidRPr="000E090A">
        <w:rPr>
          <w:i/>
        </w:rPr>
        <w:t>ymezovat plochy pro novou obytnou zástavbu v dostatečném odstupu od vymezených koridorů pro nové úseky dálnic, silnic I. třídy a železnic</w:t>
      </w:r>
      <w:r w:rsidR="007A48EB">
        <w:rPr>
          <w:i/>
        </w:rPr>
        <w:t>.</w:t>
      </w:r>
      <w:r w:rsidR="00703266" w:rsidRPr="000E090A">
        <w:rPr>
          <w:i/>
        </w:rPr>
        <w:t>“</w:t>
      </w:r>
    </w:p>
    <w:p w14:paraId="58BDBEE7" w14:textId="5202D6C5" w:rsidR="009A2E52" w:rsidRPr="000E090A" w:rsidRDefault="00CE2428" w:rsidP="001F0CBE">
      <w:pPr>
        <w:pStyle w:val="Odstavecseseznamem"/>
        <w:numPr>
          <w:ilvl w:val="0"/>
          <w:numId w:val="1"/>
        </w:numPr>
        <w:spacing w:before="240"/>
        <w:jc w:val="both"/>
        <w:rPr>
          <w:i/>
        </w:rPr>
      </w:pPr>
      <w:r w:rsidRPr="000E090A">
        <w:t>D</w:t>
      </w:r>
      <w:r w:rsidR="0010121D" w:rsidRPr="000E090A">
        <w:t>oplnit novou prioritu</w:t>
      </w:r>
      <w:r w:rsidR="006F6BED" w:rsidRPr="000E090A">
        <w:t xml:space="preserve"> 7a.</w:t>
      </w:r>
      <w:r w:rsidR="003C15C0" w:rsidRPr="000E090A">
        <w:t>, která zní</w:t>
      </w:r>
      <w:r w:rsidR="00580431" w:rsidRPr="000E090A">
        <w:t>:</w:t>
      </w:r>
      <w:r w:rsidR="0010121D" w:rsidRPr="000E090A">
        <w:rPr>
          <w:i/>
        </w:rPr>
        <w:t xml:space="preserve"> </w:t>
      </w:r>
      <w:r w:rsidR="003C550F" w:rsidRPr="000E090A">
        <w:rPr>
          <w:i/>
        </w:rPr>
        <w:t>„P</w:t>
      </w:r>
      <w:r w:rsidR="009A2E52" w:rsidRPr="000E090A">
        <w:rPr>
          <w:i/>
          <w:szCs w:val="20"/>
        </w:rPr>
        <w:t>odporovat rozvoj systémů odvádění a čištění povrchových vod včetně vytváření podmínek pro zvýšení přirozené retence srážkových vod v území s ohledem na strukturu osídlení a kulturní krajinu jako alternativu k umělé akumulaci vod</w:t>
      </w:r>
      <w:r w:rsidR="003C550F" w:rsidRPr="000E090A">
        <w:rPr>
          <w:i/>
          <w:szCs w:val="20"/>
        </w:rPr>
        <w:t>.“</w:t>
      </w:r>
    </w:p>
    <w:p w14:paraId="70F9DD4F" w14:textId="40E632BE" w:rsidR="006C134C" w:rsidRPr="000E090A" w:rsidRDefault="006C134C" w:rsidP="001F0CBE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0E090A">
        <w:t>Bod 15.,</w:t>
      </w:r>
      <w:r w:rsidR="004E0B1F" w:rsidRPr="000E090A">
        <w:t xml:space="preserve"> za slovo „kraje“ vložit text </w:t>
      </w:r>
      <w:r w:rsidR="004E0B1F" w:rsidRPr="000E090A">
        <w:rPr>
          <w:b/>
        </w:rPr>
        <w:t>„</w:t>
      </w:r>
      <w:r w:rsidR="004E0B1F" w:rsidRPr="000E090A">
        <w:rPr>
          <w:rStyle w:val="Zkladntext5"/>
          <w:rFonts w:ascii="Tahoma" w:eastAsia="Verdana" w:hAnsi="Tahoma" w:cs="Tahoma"/>
          <w:b w:val="0"/>
          <w:bCs w:val="0"/>
          <w:iCs w:val="0"/>
          <w:color w:val="auto"/>
          <w:sz w:val="22"/>
          <w:szCs w:val="22"/>
          <w:u w:val="none"/>
        </w:rPr>
        <w:t>současnými i předvídatelnými bezpečnostními hrozbami přírodního a antropogenního charakteru s cílem minimalizovat negativní dopady možných mimořádných událostí a krizových situací na chráněné zájmy na území kraje, přičemž za chráněné zájmy jsou považovány především životy a zdraví osob, životní prostředí a majetek</w:t>
      </w:r>
      <w:r w:rsidR="004E0B1F" w:rsidRPr="000E090A">
        <w:rPr>
          <w:rStyle w:val="Zkladntext5NetunNekurzva"/>
          <w:rFonts w:ascii="Tahoma" w:eastAsiaTheme="minorHAnsi" w:hAnsi="Tahoma" w:cs="Tahoma"/>
          <w:b w:val="0"/>
          <w:color w:val="auto"/>
          <w:sz w:val="22"/>
          <w:szCs w:val="22"/>
        </w:rPr>
        <w:t>“.</w:t>
      </w:r>
      <w:r w:rsidRPr="000E090A">
        <w:rPr>
          <w:b/>
        </w:rPr>
        <w:t xml:space="preserve"> </w:t>
      </w:r>
    </w:p>
    <w:p w14:paraId="7DD7881B" w14:textId="569DF30D" w:rsidR="006C134C" w:rsidRPr="000E090A" w:rsidRDefault="006C134C" w:rsidP="001F0CBE">
      <w:pPr>
        <w:pStyle w:val="Odstavecseseznamem"/>
        <w:numPr>
          <w:ilvl w:val="0"/>
          <w:numId w:val="1"/>
        </w:numPr>
        <w:jc w:val="both"/>
      </w:pPr>
      <w:r w:rsidRPr="000E090A">
        <w:t xml:space="preserve">Bod 16., vypustit text </w:t>
      </w:r>
      <w:r w:rsidRPr="000E090A">
        <w:rPr>
          <w:i/>
        </w:rPr>
        <w:t>„a civilní ochrany obyvatelstva a majetku“</w:t>
      </w:r>
    </w:p>
    <w:p w14:paraId="02518FF8" w14:textId="339C7410" w:rsidR="0020369F" w:rsidRPr="000E090A" w:rsidRDefault="006C134C" w:rsidP="006C134C">
      <w:pPr>
        <w:pStyle w:val="Odstavecseseznamem"/>
        <w:numPr>
          <w:ilvl w:val="0"/>
          <w:numId w:val="1"/>
        </w:numPr>
        <w:jc w:val="both"/>
      </w:pPr>
      <w:r w:rsidRPr="000E090A">
        <w:t xml:space="preserve">Doplnit novou prioritu 16a., která zní: </w:t>
      </w:r>
      <w:r w:rsidRPr="000E090A">
        <w:rPr>
          <w:i/>
        </w:rPr>
        <w:t>„Respektování zájmů ochrany obyvatelstva za účelem předcházení vzniku mimořádných událostí a krizových situací a zajištění připravenosti na jejich řešení“.</w:t>
      </w:r>
      <w:r w:rsidRPr="000E090A">
        <w:t xml:space="preserve"> </w:t>
      </w:r>
    </w:p>
    <w:p w14:paraId="0E0CCDBA" w14:textId="77777777" w:rsidR="0020369F" w:rsidRPr="00DB5353" w:rsidRDefault="0020369F" w:rsidP="001F0CBE">
      <w:pPr>
        <w:jc w:val="both"/>
        <w:rPr>
          <w:b/>
        </w:rPr>
      </w:pPr>
      <w:r w:rsidRPr="00DB5353">
        <w:rPr>
          <w:b/>
        </w:rPr>
        <w:t>Kapitola B.</w:t>
      </w:r>
    </w:p>
    <w:p w14:paraId="5BBA8DD6" w14:textId="49EB03E5" w:rsidR="00A50EB7" w:rsidRPr="00C25942" w:rsidRDefault="00A50EB7" w:rsidP="002A326A">
      <w:pPr>
        <w:pStyle w:val="Odstavecseseznamem"/>
        <w:numPr>
          <w:ilvl w:val="0"/>
          <w:numId w:val="2"/>
        </w:numPr>
        <w:ind w:left="705"/>
        <w:jc w:val="both"/>
      </w:pPr>
      <w:r w:rsidRPr="00C25942">
        <w:t xml:space="preserve">Bod 19. – doplnit název rozvojové oblasti OB2 Ostrava o slovo </w:t>
      </w:r>
      <w:r w:rsidRPr="00C25942">
        <w:rPr>
          <w:i/>
        </w:rPr>
        <w:t>„metropolitní“</w:t>
      </w:r>
      <w:r w:rsidR="00664424" w:rsidRPr="00C25942">
        <w:rPr>
          <w:i/>
        </w:rPr>
        <w:t>.</w:t>
      </w:r>
      <w:r w:rsidRPr="00C25942">
        <w:t xml:space="preserve"> </w:t>
      </w:r>
    </w:p>
    <w:p w14:paraId="1F48FBDF" w14:textId="5D5E991E" w:rsidR="00A50EB7" w:rsidRPr="00C25942" w:rsidRDefault="00A50EB7" w:rsidP="002A326A">
      <w:pPr>
        <w:pStyle w:val="Odstavecseseznamem"/>
        <w:numPr>
          <w:ilvl w:val="0"/>
          <w:numId w:val="2"/>
        </w:numPr>
        <w:ind w:left="705"/>
        <w:jc w:val="both"/>
      </w:pPr>
      <w:r w:rsidRPr="00C25942">
        <w:t xml:space="preserve">Bod 19. – </w:t>
      </w:r>
      <w:r w:rsidR="00C01118" w:rsidRPr="00C25942">
        <w:t xml:space="preserve">z </w:t>
      </w:r>
      <w:r w:rsidRPr="00C25942">
        <w:t>tabulk</w:t>
      </w:r>
      <w:r w:rsidR="00C01118" w:rsidRPr="00C25942">
        <w:t>y</w:t>
      </w:r>
      <w:r w:rsidRPr="00C25942">
        <w:t xml:space="preserve"> vymezení rozvojové oblasti OB2 Ostrava</w:t>
      </w:r>
      <w:r w:rsidR="00C01118" w:rsidRPr="00C25942">
        <w:t xml:space="preserve"> </w:t>
      </w:r>
      <w:r w:rsidRPr="00C25942">
        <w:t xml:space="preserve">vypustit celý řádek </w:t>
      </w:r>
      <w:r w:rsidRPr="00C25942">
        <w:rPr>
          <w:i/>
        </w:rPr>
        <w:t>„Frenštát pod Radhoštěm“</w:t>
      </w:r>
      <w:r w:rsidRPr="00C25942">
        <w:t xml:space="preserve"> včetně obce </w:t>
      </w:r>
      <w:r w:rsidRPr="00C25942">
        <w:rPr>
          <w:i/>
        </w:rPr>
        <w:t>„Lichnov“</w:t>
      </w:r>
      <w:r w:rsidRPr="00C25942">
        <w:t xml:space="preserve"> a dále vypustit řádek </w:t>
      </w:r>
      <w:r w:rsidRPr="00C25942">
        <w:rPr>
          <w:i/>
        </w:rPr>
        <w:t>„Nový Jičín</w:t>
      </w:r>
      <w:r w:rsidR="00BC5799" w:rsidRPr="00C25942">
        <w:rPr>
          <w:i/>
        </w:rPr>
        <w:t>“</w:t>
      </w:r>
      <w:r w:rsidRPr="00C25942">
        <w:t xml:space="preserve"> včetně obcí </w:t>
      </w:r>
      <w:r w:rsidRPr="00C25942">
        <w:rPr>
          <w:i/>
        </w:rPr>
        <w:t>„Bartošovice, Hladké Životice, Kunín, Libhošť, Nový Jičín, Rybí, Sedlnice, Šenov u Nového Jičína, Životice u Nového Jičína“</w:t>
      </w:r>
      <w:r w:rsidRPr="00C25942">
        <w:t>.</w:t>
      </w:r>
    </w:p>
    <w:p w14:paraId="6C5A78A9" w14:textId="00DC14D0" w:rsidR="001F0CBE" w:rsidRPr="00C25942" w:rsidRDefault="0020369F" w:rsidP="002A326A">
      <w:pPr>
        <w:pStyle w:val="Odstavecseseznamem"/>
        <w:numPr>
          <w:ilvl w:val="0"/>
          <w:numId w:val="2"/>
        </w:numPr>
        <w:ind w:left="705"/>
        <w:jc w:val="both"/>
        <w:rPr>
          <w:i/>
        </w:rPr>
      </w:pPr>
      <w:r w:rsidRPr="00C25942">
        <w:t xml:space="preserve">Bod 19. – </w:t>
      </w:r>
      <w:r w:rsidR="001F0CBE" w:rsidRPr="00C25942">
        <w:t>v</w:t>
      </w:r>
      <w:r w:rsidRPr="00C25942">
        <w:t>ypustit</w:t>
      </w:r>
      <w:r w:rsidR="00ED7B4B" w:rsidRPr="00C25942">
        <w:t xml:space="preserve"> z podkapitoly Požadavky na využití území, kritéria a podmínky pro rozhodování o změnách v území </w:t>
      </w:r>
      <w:r w:rsidRPr="00C25942">
        <w:t>aktualizací vkládaný text</w:t>
      </w:r>
      <w:r w:rsidR="001F0CBE" w:rsidRPr="00C25942">
        <w:t>:</w:t>
      </w:r>
      <w:r w:rsidR="00580431" w:rsidRPr="00C25942">
        <w:t xml:space="preserve"> </w:t>
      </w:r>
      <w:r w:rsidRPr="00C25942">
        <w:rPr>
          <w:i/>
        </w:rPr>
        <w:t>„včetně ochrany přirozeného vodního cyklu v hydrologicky a hydrogeologicky souvisejícím území“</w:t>
      </w:r>
      <w:r w:rsidR="007A48EB">
        <w:rPr>
          <w:i/>
        </w:rPr>
        <w:t>.</w:t>
      </w:r>
      <w:r w:rsidRPr="00C25942">
        <w:rPr>
          <w:i/>
        </w:rPr>
        <w:t xml:space="preserve"> </w:t>
      </w:r>
    </w:p>
    <w:p w14:paraId="02F190F8" w14:textId="5F928962" w:rsidR="00C01118" w:rsidRPr="00C25942" w:rsidRDefault="00C01118" w:rsidP="0045062D">
      <w:pPr>
        <w:pStyle w:val="Odstavecseseznamem"/>
        <w:numPr>
          <w:ilvl w:val="0"/>
          <w:numId w:val="2"/>
        </w:numPr>
        <w:ind w:left="705"/>
        <w:jc w:val="both"/>
      </w:pPr>
      <w:r w:rsidRPr="00C25942">
        <w:t>Bod 20. – v tabulce vymezení rozvojové osy OS10 ponechat obce „</w:t>
      </w:r>
      <w:r w:rsidRPr="00C25942">
        <w:rPr>
          <w:i/>
        </w:rPr>
        <w:t>Bartošovice, Hladké Životice, Kunín,</w:t>
      </w:r>
      <w:r w:rsidR="007759F4" w:rsidRPr="00C25942">
        <w:rPr>
          <w:i/>
        </w:rPr>
        <w:t xml:space="preserve"> Nový Jičín, Rybí, Sedlnice, Šenov u Nového Jičína“ </w:t>
      </w:r>
      <w:r w:rsidR="007759F4" w:rsidRPr="00C25942">
        <w:t>a doplnit o obce</w:t>
      </w:r>
      <w:r w:rsidR="007759F4" w:rsidRPr="00C25942">
        <w:rPr>
          <w:i/>
        </w:rPr>
        <w:t xml:space="preserve"> „Libhošť, Životice u Nového Jičína“.</w:t>
      </w:r>
    </w:p>
    <w:p w14:paraId="0E865862" w14:textId="16172BCF" w:rsidR="0020369F" w:rsidRPr="000E090A" w:rsidRDefault="0020369F" w:rsidP="0045062D">
      <w:pPr>
        <w:pStyle w:val="Odstavecseseznamem"/>
        <w:numPr>
          <w:ilvl w:val="0"/>
          <w:numId w:val="2"/>
        </w:numPr>
        <w:ind w:left="705"/>
        <w:jc w:val="both"/>
        <w:rPr>
          <w:i/>
        </w:rPr>
      </w:pPr>
      <w:r w:rsidRPr="000E090A">
        <w:lastRenderedPageBreak/>
        <w:t xml:space="preserve">Bod 20. - </w:t>
      </w:r>
      <w:r w:rsidR="001F0CBE" w:rsidRPr="000E090A">
        <w:t>v</w:t>
      </w:r>
      <w:r w:rsidRPr="000E090A">
        <w:t xml:space="preserve">ypustit </w:t>
      </w:r>
      <w:r w:rsidR="00ED7B4B" w:rsidRPr="000E090A">
        <w:t xml:space="preserve">z podkapitoly Požadavky na využití území, kritéria a podmínky pro rozhodování o změnách v území </w:t>
      </w:r>
      <w:r w:rsidRPr="000E090A">
        <w:t>aktualizací vkládaný text</w:t>
      </w:r>
      <w:r w:rsidR="001F0CBE" w:rsidRPr="000E090A">
        <w:t>:</w:t>
      </w:r>
      <w:r w:rsidR="00580431" w:rsidRPr="000E090A">
        <w:t xml:space="preserve"> </w:t>
      </w:r>
      <w:r w:rsidRPr="000E090A">
        <w:rPr>
          <w:i/>
        </w:rPr>
        <w:t>„včetně ochrany přirozeného vodního cyklu v hydrologicky a hydrogeologicky souvisejícím území“</w:t>
      </w:r>
      <w:r w:rsidR="007A48EB">
        <w:rPr>
          <w:i/>
        </w:rPr>
        <w:t>.</w:t>
      </w:r>
      <w:r w:rsidRPr="000E090A">
        <w:rPr>
          <w:i/>
        </w:rPr>
        <w:t xml:space="preserve"> </w:t>
      </w:r>
    </w:p>
    <w:p w14:paraId="608416B2" w14:textId="46678853" w:rsidR="007759F4" w:rsidRPr="00C25942" w:rsidRDefault="007759F4" w:rsidP="0045062D">
      <w:pPr>
        <w:pStyle w:val="Odstavecseseznamem"/>
        <w:numPr>
          <w:ilvl w:val="0"/>
          <w:numId w:val="2"/>
        </w:numPr>
        <w:ind w:left="705"/>
        <w:jc w:val="both"/>
        <w:rPr>
          <w:i/>
        </w:rPr>
      </w:pPr>
      <w:r w:rsidRPr="00C25942">
        <w:t xml:space="preserve">Bod 22. – do tabulky vymezení rozvojové oblasti nadmístního významu OB N1 Podbeskydí doplnit do řádku ORP Frenštát pod Radhoštěm obec </w:t>
      </w:r>
      <w:r w:rsidRPr="00C25942">
        <w:rPr>
          <w:i/>
        </w:rPr>
        <w:t>„Lichnov“.</w:t>
      </w:r>
    </w:p>
    <w:p w14:paraId="539E43C4" w14:textId="261B1641" w:rsidR="001E67BC" w:rsidRPr="00C25942" w:rsidRDefault="001E67BC" w:rsidP="006058A9">
      <w:pPr>
        <w:pStyle w:val="Odstavecseseznamem"/>
        <w:numPr>
          <w:ilvl w:val="0"/>
          <w:numId w:val="2"/>
        </w:numPr>
        <w:ind w:left="705"/>
        <w:jc w:val="both"/>
        <w:rPr>
          <w:i/>
        </w:rPr>
      </w:pPr>
      <w:r w:rsidRPr="00C25942">
        <w:rPr>
          <w:i/>
        </w:rPr>
        <w:t xml:space="preserve">Bod 22. – v podkapitole </w:t>
      </w:r>
      <w:r w:rsidRPr="00C25942">
        <w:t xml:space="preserve">Požadavky na využití území, kritéria a podmínky pro rozhodování o změnách v území vypustit aktualizací vkládaný text </w:t>
      </w:r>
      <w:r w:rsidRPr="00C25942">
        <w:rPr>
          <w:i/>
        </w:rPr>
        <w:t>„Ochrana ložiska černého uhlí Frenštát p. R. jako surovinové rezervy republikového významu pro budoucí generace.“</w:t>
      </w:r>
    </w:p>
    <w:p w14:paraId="535CDF0B" w14:textId="754BB53A" w:rsidR="006E377F" w:rsidRPr="00C25942" w:rsidRDefault="006E377F" w:rsidP="0045062D">
      <w:pPr>
        <w:pStyle w:val="Odstavecseseznamem"/>
        <w:numPr>
          <w:ilvl w:val="0"/>
          <w:numId w:val="2"/>
        </w:numPr>
        <w:ind w:left="705"/>
        <w:jc w:val="both"/>
        <w:rPr>
          <w:i/>
        </w:rPr>
      </w:pPr>
      <w:r w:rsidRPr="00C25942">
        <w:t>Bod 23., podkapitola Úkoly pro územní plánování, vypustit druhou odrážku a nahradit textem „</w:t>
      </w:r>
      <w:r w:rsidRPr="00C25942">
        <w:rPr>
          <w:i/>
        </w:rPr>
        <w:t>Koordinace stavebně technických a přírodě blízkých protipovodňových opatření na toku řeky Opavy a jejich přítoků.“</w:t>
      </w:r>
      <w:r w:rsidRPr="00C25942">
        <w:t xml:space="preserve">   </w:t>
      </w:r>
    </w:p>
    <w:p w14:paraId="154EE817" w14:textId="1305AF27" w:rsidR="00426F5A" w:rsidRPr="00C25942" w:rsidRDefault="00426F5A" w:rsidP="00426F5A">
      <w:pPr>
        <w:jc w:val="both"/>
        <w:rPr>
          <w:i/>
        </w:rPr>
      </w:pPr>
      <w:r w:rsidRPr="00C25942">
        <w:rPr>
          <w:b/>
        </w:rPr>
        <w:t>Kapitola C.</w:t>
      </w:r>
    </w:p>
    <w:p w14:paraId="3E67204C" w14:textId="676DF7B5" w:rsidR="00426F5A" w:rsidRPr="00C25942" w:rsidRDefault="00426F5A" w:rsidP="00426F5A">
      <w:pPr>
        <w:pStyle w:val="KUMS-text"/>
        <w:numPr>
          <w:ilvl w:val="0"/>
          <w:numId w:val="2"/>
        </w:numPr>
        <w:spacing w:after="0"/>
        <w:rPr>
          <w:sz w:val="22"/>
          <w:szCs w:val="22"/>
        </w:rPr>
      </w:pPr>
      <w:r w:rsidRPr="00C25942">
        <w:rPr>
          <w:sz w:val="22"/>
          <w:szCs w:val="22"/>
        </w:rPr>
        <w:t xml:space="preserve">Bod 26. – v tabulce vymezení specifické oblasti SOB2 Beskydy ponechat celý řádek ORP Frenštát pod Radhoštěm včetně obcí Frenštát pod Radhoštěm a Trojanovice.   </w:t>
      </w:r>
    </w:p>
    <w:p w14:paraId="7702B859" w14:textId="5B4A081E" w:rsidR="00426F5A" w:rsidRPr="00C25942" w:rsidRDefault="00426F5A" w:rsidP="0045062D">
      <w:pPr>
        <w:pStyle w:val="Odstavecseseznamem"/>
        <w:numPr>
          <w:ilvl w:val="0"/>
          <w:numId w:val="2"/>
        </w:numPr>
        <w:ind w:left="705"/>
        <w:jc w:val="both"/>
      </w:pPr>
      <w:r w:rsidRPr="00C25942">
        <w:t xml:space="preserve">Bod 26. </w:t>
      </w:r>
      <w:r w:rsidR="001E67BC" w:rsidRPr="00C25942">
        <w:t>–</w:t>
      </w:r>
      <w:r w:rsidRPr="00C25942">
        <w:t xml:space="preserve"> </w:t>
      </w:r>
      <w:r w:rsidR="001E67BC" w:rsidRPr="00C25942">
        <w:t xml:space="preserve">v podkapitole Požadavky na využití území, kritéria a podmínky pro rozhodování o změnách v území ponechat odrážku </w:t>
      </w:r>
      <w:r w:rsidR="001E67BC" w:rsidRPr="00C25942">
        <w:rPr>
          <w:i/>
        </w:rPr>
        <w:t>„Ochrana ložiska černého uhlí Frenštát p. R. jako surovinové rezervy republikového významu pro budoucí generace.“</w:t>
      </w:r>
    </w:p>
    <w:p w14:paraId="51F61743" w14:textId="77777777" w:rsidR="00CE2428" w:rsidRPr="00C25942" w:rsidRDefault="00CE2428" w:rsidP="001F0CBE">
      <w:pPr>
        <w:jc w:val="both"/>
        <w:rPr>
          <w:b/>
        </w:rPr>
      </w:pPr>
    </w:p>
    <w:p w14:paraId="52F963D8" w14:textId="77777777" w:rsidR="0020369F" w:rsidRPr="00C25942" w:rsidRDefault="0020369F" w:rsidP="001F0CBE">
      <w:pPr>
        <w:jc w:val="both"/>
        <w:rPr>
          <w:b/>
        </w:rPr>
      </w:pPr>
      <w:r w:rsidRPr="00C25942">
        <w:rPr>
          <w:b/>
        </w:rPr>
        <w:t>Kapitola D.</w:t>
      </w:r>
    </w:p>
    <w:p w14:paraId="447830CE" w14:textId="77777777" w:rsidR="00E31243" w:rsidRPr="00C25942" w:rsidRDefault="00E31243" w:rsidP="001F0CBE">
      <w:pPr>
        <w:jc w:val="both"/>
        <w:rPr>
          <w:b/>
        </w:rPr>
      </w:pPr>
      <w:r w:rsidRPr="00C25942">
        <w:rPr>
          <w:b/>
        </w:rPr>
        <w:t xml:space="preserve">D.I.1 </w:t>
      </w:r>
      <w:r w:rsidR="000D3DBF" w:rsidRPr="00C25942">
        <w:rPr>
          <w:b/>
        </w:rPr>
        <w:t xml:space="preserve"> </w:t>
      </w:r>
      <w:r w:rsidRPr="00C25942">
        <w:rPr>
          <w:b/>
        </w:rPr>
        <w:t>Silniční doprava</w:t>
      </w:r>
    </w:p>
    <w:p w14:paraId="47904AB7" w14:textId="79F2465D" w:rsidR="00CF2FDA" w:rsidRPr="006C230D" w:rsidRDefault="00E31243" w:rsidP="00CF2D2A">
      <w:pPr>
        <w:pStyle w:val="Odstavecseseznamem"/>
        <w:numPr>
          <w:ilvl w:val="0"/>
          <w:numId w:val="5"/>
        </w:numPr>
        <w:ind w:left="709" w:hanging="283"/>
        <w:jc w:val="both"/>
      </w:pPr>
      <w:r w:rsidRPr="00C25942">
        <w:t>Bod 31.</w:t>
      </w:r>
      <w:r w:rsidR="00703266" w:rsidRPr="00C25942">
        <w:t xml:space="preserve"> </w:t>
      </w:r>
      <w:r w:rsidR="00703266" w:rsidRPr="006C230D">
        <w:t>Kritéria</w:t>
      </w:r>
      <w:bookmarkStart w:id="0" w:name="_GoBack"/>
      <w:bookmarkEnd w:id="0"/>
      <w:r w:rsidR="00703266" w:rsidRPr="006C230D">
        <w:t xml:space="preserve"> a podmínky pro rozhodování v území o možných variantách v ploše vymezeného koridoru </w:t>
      </w:r>
      <w:r w:rsidR="001F0CBE" w:rsidRPr="006C230D">
        <w:t xml:space="preserve">doplnit </w:t>
      </w:r>
      <w:r w:rsidR="0071413A" w:rsidRPr="006C230D">
        <w:t>o</w:t>
      </w:r>
      <w:r w:rsidR="00134F04" w:rsidRPr="006C230D">
        <w:t xml:space="preserve"> odrážku</w:t>
      </w:r>
      <w:r w:rsidR="0071413A" w:rsidRPr="006C230D">
        <w:t>, která zní:</w:t>
      </w:r>
      <w:r w:rsidR="00580431" w:rsidRPr="006C230D">
        <w:t xml:space="preserve"> </w:t>
      </w:r>
      <w:r w:rsidR="00CF2FDA" w:rsidRPr="006C230D">
        <w:t>„</w:t>
      </w:r>
      <w:r w:rsidR="0071413A" w:rsidRPr="006C230D">
        <w:t xml:space="preserve">Minimalizace vlivů na </w:t>
      </w:r>
      <w:r w:rsidR="00CF2FDA" w:rsidRPr="006C230D">
        <w:t>kulturní a historické</w:t>
      </w:r>
      <w:r w:rsidR="0071413A" w:rsidRPr="006C230D">
        <w:t xml:space="preserve"> hodnoty památkově chráněných území.</w:t>
      </w:r>
      <w:r w:rsidR="00CF2FDA" w:rsidRPr="006C230D">
        <w:t>“</w:t>
      </w:r>
    </w:p>
    <w:p w14:paraId="5F6C8A92" w14:textId="7A51B83E" w:rsidR="00703266" w:rsidRPr="006C230D" w:rsidRDefault="001F0CBE" w:rsidP="002427B8">
      <w:pPr>
        <w:pStyle w:val="Odstavecseseznamem"/>
        <w:numPr>
          <w:ilvl w:val="1"/>
          <w:numId w:val="8"/>
        </w:numPr>
        <w:ind w:left="709" w:hanging="283"/>
        <w:jc w:val="both"/>
      </w:pPr>
      <w:r w:rsidRPr="006C230D">
        <w:t xml:space="preserve">Bod 31. </w:t>
      </w:r>
      <w:r w:rsidR="00703266" w:rsidRPr="006C230D">
        <w:t xml:space="preserve">Úkoly pro územní plánování </w:t>
      </w:r>
      <w:r w:rsidR="00134F04" w:rsidRPr="006C230D">
        <w:t xml:space="preserve">doplnit </w:t>
      </w:r>
      <w:r w:rsidR="00DB7356" w:rsidRPr="006C230D">
        <w:t xml:space="preserve">za slovo „přírodní“ v </w:t>
      </w:r>
      <w:r w:rsidR="00134F04" w:rsidRPr="006C230D">
        <w:t>první odráž</w:t>
      </w:r>
      <w:r w:rsidR="00DB7356" w:rsidRPr="006C230D">
        <w:t>ce</w:t>
      </w:r>
      <w:r w:rsidR="00134F04" w:rsidRPr="006C230D">
        <w:t xml:space="preserve"> o text: </w:t>
      </w:r>
      <w:r w:rsidR="00E31243" w:rsidRPr="006C230D">
        <w:rPr>
          <w:i/>
        </w:rPr>
        <w:t>„kulturní a historické“</w:t>
      </w:r>
      <w:r w:rsidR="007A48EB" w:rsidRPr="006C230D">
        <w:rPr>
          <w:i/>
        </w:rPr>
        <w:t>.</w:t>
      </w:r>
      <w:r w:rsidR="00E31243" w:rsidRPr="006C230D">
        <w:t xml:space="preserve">   </w:t>
      </w:r>
    </w:p>
    <w:p w14:paraId="08BAD6C1" w14:textId="2C16286C" w:rsidR="008801A4" w:rsidRPr="006C230D" w:rsidRDefault="008801A4" w:rsidP="009E1211">
      <w:pPr>
        <w:pStyle w:val="Odstavecseseznamem"/>
        <w:numPr>
          <w:ilvl w:val="0"/>
          <w:numId w:val="3"/>
        </w:numPr>
        <w:ind w:hanging="294"/>
        <w:jc w:val="both"/>
      </w:pPr>
      <w:r w:rsidRPr="006C230D">
        <w:t xml:space="preserve">Bod 33., záměr DZ2, </w:t>
      </w:r>
      <w:r w:rsidRPr="006C230D">
        <w:rPr>
          <w:rStyle w:val="FontStyle16"/>
          <w:rFonts w:ascii="Tahoma" w:hAnsi="Tahoma" w:cs="Tahoma"/>
          <w:sz w:val="22"/>
          <w:szCs w:val="22"/>
        </w:rPr>
        <w:t xml:space="preserve">upravit popis záměru tak, aby západní část jižního obchvatu </w:t>
      </w:r>
      <w:r w:rsidR="00D53FF5" w:rsidRPr="006C230D">
        <w:rPr>
          <w:rStyle w:val="FontStyle16"/>
          <w:rFonts w:ascii="Tahoma" w:hAnsi="Tahoma" w:cs="Tahoma"/>
          <w:sz w:val="22"/>
          <w:szCs w:val="22"/>
        </w:rPr>
        <w:t xml:space="preserve">Opavy </w:t>
      </w:r>
      <w:r w:rsidRPr="006C230D">
        <w:rPr>
          <w:rStyle w:val="FontStyle16"/>
          <w:rFonts w:ascii="Tahoma" w:hAnsi="Tahoma" w:cs="Tahoma"/>
          <w:sz w:val="22"/>
          <w:szCs w:val="22"/>
        </w:rPr>
        <w:t>byl v souladu s aktuálními podklady</w:t>
      </w:r>
      <w:r w:rsidR="007A48EB" w:rsidRPr="006C230D">
        <w:rPr>
          <w:rStyle w:val="FontStyle16"/>
          <w:rFonts w:ascii="Tahoma" w:hAnsi="Tahoma" w:cs="Tahoma"/>
          <w:sz w:val="22"/>
          <w:szCs w:val="22"/>
        </w:rPr>
        <w:t>.</w:t>
      </w:r>
    </w:p>
    <w:p w14:paraId="620CFF45" w14:textId="025D114E" w:rsidR="009E1211" w:rsidRPr="006C230D" w:rsidRDefault="009E1211" w:rsidP="009E1211">
      <w:pPr>
        <w:pStyle w:val="Odstavecseseznamem"/>
        <w:numPr>
          <w:ilvl w:val="0"/>
          <w:numId w:val="3"/>
        </w:numPr>
        <w:ind w:hanging="294"/>
        <w:jc w:val="both"/>
      </w:pPr>
      <w:r w:rsidRPr="006C230D">
        <w:t xml:space="preserve">Bod 37a. upravit název a </w:t>
      </w:r>
      <w:r w:rsidR="009814D7" w:rsidRPr="006C230D">
        <w:t xml:space="preserve">popis </w:t>
      </w:r>
      <w:r w:rsidRPr="006C230D">
        <w:t xml:space="preserve">vymezení a koridoru DZ22.  Silnice III. třídy č. 4775 je realizována. Koridor vymezit pouze pro plánované napojení na R48 (MÚK Nošovice).  </w:t>
      </w:r>
    </w:p>
    <w:p w14:paraId="3A1EF259" w14:textId="6919817C" w:rsidR="00A97784" w:rsidRPr="006C230D" w:rsidRDefault="00A97784" w:rsidP="00580431">
      <w:pPr>
        <w:pStyle w:val="Odstavecseseznamem"/>
        <w:numPr>
          <w:ilvl w:val="0"/>
          <w:numId w:val="3"/>
        </w:numPr>
        <w:ind w:left="709" w:hanging="283"/>
        <w:jc w:val="both"/>
        <w:rPr>
          <w:i/>
        </w:rPr>
      </w:pPr>
      <w:r w:rsidRPr="006C230D">
        <w:t>Bod 37b. Kritéria a podmínky pro rozhodování o vymezených variantách doplnit pátou odrážku za slovo „přírodní“ o text:</w:t>
      </w:r>
      <w:r w:rsidR="00580431" w:rsidRPr="006C230D">
        <w:t xml:space="preserve"> </w:t>
      </w:r>
      <w:r w:rsidRPr="006C230D">
        <w:rPr>
          <w:i/>
        </w:rPr>
        <w:t>„kulturní a historické“</w:t>
      </w:r>
      <w:r w:rsidR="007A48EB" w:rsidRPr="006C230D">
        <w:rPr>
          <w:i/>
        </w:rPr>
        <w:t>.</w:t>
      </w:r>
    </w:p>
    <w:p w14:paraId="57AAAE3F" w14:textId="1289727A" w:rsidR="00C9671C" w:rsidRPr="006C230D" w:rsidRDefault="00C9671C" w:rsidP="009E1211">
      <w:pPr>
        <w:pStyle w:val="Odstavecseseznamem"/>
        <w:numPr>
          <w:ilvl w:val="0"/>
          <w:numId w:val="3"/>
        </w:numPr>
        <w:ind w:hanging="294"/>
        <w:jc w:val="both"/>
      </w:pPr>
      <w:r w:rsidRPr="006C230D">
        <w:t>Bod 37b., záměr DZ23, ponechat variantu silnice podle výběru varianty zastupitelstvem kraje, zbývající varianty vypustit</w:t>
      </w:r>
      <w:r w:rsidR="007A48EB" w:rsidRPr="006C230D">
        <w:t>.</w:t>
      </w:r>
      <w:r w:rsidRPr="006C230D">
        <w:t xml:space="preserve"> </w:t>
      </w:r>
    </w:p>
    <w:p w14:paraId="50442110" w14:textId="312AC3C9" w:rsidR="00896618" w:rsidRPr="006C230D" w:rsidRDefault="00F10B96" w:rsidP="009E1211">
      <w:pPr>
        <w:pStyle w:val="Odstavecseseznamem"/>
        <w:numPr>
          <w:ilvl w:val="0"/>
          <w:numId w:val="3"/>
        </w:numPr>
        <w:ind w:hanging="294"/>
        <w:jc w:val="both"/>
      </w:pPr>
      <w:r w:rsidRPr="006C230D">
        <w:t>Bod 38. Ostatní plochy a koridory silniční dopravy nadmístního významu, záměr D55 – vypustit se sloupce „dotčené obec“ obec Hlučín a ze sloupce „Katastrální území“ vypustit Hlučína a Darkovičky</w:t>
      </w:r>
      <w:r w:rsidR="006E5EE0" w:rsidRPr="006C230D">
        <w:t xml:space="preserve">. </w:t>
      </w:r>
    </w:p>
    <w:p w14:paraId="60B54FC2" w14:textId="3DF97289" w:rsidR="003235D2" w:rsidRPr="006C230D" w:rsidRDefault="00896618" w:rsidP="009E1211">
      <w:pPr>
        <w:pStyle w:val="Odstavecseseznamem"/>
        <w:numPr>
          <w:ilvl w:val="0"/>
          <w:numId w:val="3"/>
        </w:numPr>
        <w:ind w:hanging="294"/>
        <w:jc w:val="both"/>
        <w:rPr>
          <w:i/>
        </w:rPr>
      </w:pPr>
      <w:r w:rsidRPr="006C230D">
        <w:t xml:space="preserve">Bod 38. </w:t>
      </w:r>
      <w:r w:rsidR="00F10B96" w:rsidRPr="006C230D">
        <w:t xml:space="preserve"> </w:t>
      </w:r>
      <w:r w:rsidRPr="006C230D">
        <w:t xml:space="preserve">Ostatní plochy a koridory silniční dopravy nadmístního významu, v názvech záměrů D30, D35, D54, D55 a D56 vypustit text </w:t>
      </w:r>
      <w:r w:rsidRPr="006C230D">
        <w:rPr>
          <w:i/>
        </w:rPr>
        <w:t>„čtyř pruhová směrově dělená“</w:t>
      </w:r>
      <w:r w:rsidR="007A48EB" w:rsidRPr="006C230D">
        <w:rPr>
          <w:i/>
        </w:rPr>
        <w:t>.</w:t>
      </w:r>
    </w:p>
    <w:p w14:paraId="26C1A35D" w14:textId="317A9BFB" w:rsidR="00F10B96" w:rsidRPr="00C25942" w:rsidRDefault="009E1211" w:rsidP="009E1211">
      <w:pPr>
        <w:pStyle w:val="Odstavecseseznamem"/>
        <w:numPr>
          <w:ilvl w:val="0"/>
          <w:numId w:val="3"/>
        </w:numPr>
        <w:ind w:hanging="294"/>
        <w:jc w:val="both"/>
      </w:pPr>
      <w:r w:rsidRPr="006C230D">
        <w:t>Bod 38. Ostatní plochy a koridory silniční dopravy nadmístního významu, záměr D150</w:t>
      </w:r>
      <w:r w:rsidRPr="00C25942">
        <w:t xml:space="preserve"> – název záměru </w:t>
      </w:r>
      <w:r w:rsidRPr="00C25942">
        <w:rPr>
          <w:i/>
        </w:rPr>
        <w:t>„silnice II. třídy“</w:t>
      </w:r>
      <w:r w:rsidRPr="00C25942">
        <w:t xml:space="preserve"> nahradit textem </w:t>
      </w:r>
      <w:r w:rsidRPr="00C25942">
        <w:rPr>
          <w:i/>
        </w:rPr>
        <w:t>„silnice I. třídy“</w:t>
      </w:r>
      <w:r w:rsidR="007A48EB">
        <w:t>.</w:t>
      </w:r>
    </w:p>
    <w:p w14:paraId="6DA4F11D" w14:textId="499DE08E" w:rsidR="009E70BE" w:rsidRPr="00C25942" w:rsidRDefault="00FB5A4A" w:rsidP="002F71A5">
      <w:pPr>
        <w:pStyle w:val="Odstavecseseznamem"/>
        <w:numPr>
          <w:ilvl w:val="0"/>
          <w:numId w:val="3"/>
        </w:numPr>
        <w:spacing w:before="120" w:after="0"/>
        <w:jc w:val="both"/>
        <w:rPr>
          <w:b/>
          <w:color w:val="000000"/>
        </w:rPr>
      </w:pPr>
      <w:r w:rsidRPr="00C25942">
        <w:lastRenderedPageBreak/>
        <w:t>Bod 38., v tabulce na řádku D67 upravit Upřesnění vymezení koridoru slovo „</w:t>
      </w:r>
      <w:r w:rsidRPr="00C25942">
        <w:rPr>
          <w:i/>
        </w:rPr>
        <w:t>severně"</w:t>
      </w:r>
      <w:r w:rsidRPr="00C25942">
        <w:t xml:space="preserve"> nahradit slovem </w:t>
      </w:r>
      <w:r w:rsidRPr="00C25942">
        <w:rPr>
          <w:i/>
        </w:rPr>
        <w:t>„severozápadně"</w:t>
      </w:r>
      <w:r w:rsidRPr="00C25942">
        <w:t xml:space="preserve"> a slovo </w:t>
      </w:r>
      <w:r w:rsidRPr="00C25942">
        <w:rPr>
          <w:i/>
        </w:rPr>
        <w:t>„východním"</w:t>
      </w:r>
      <w:r w:rsidRPr="00C25942">
        <w:t xml:space="preserve"> nahradit slovem </w:t>
      </w:r>
      <w:r w:rsidRPr="00C25942">
        <w:rPr>
          <w:i/>
        </w:rPr>
        <w:t>„jižním</w:t>
      </w:r>
      <w:r w:rsidRPr="00C25942">
        <w:t xml:space="preserve">". Z výrokové textové části návrhu, bod (31) </w:t>
      </w:r>
      <w:r w:rsidRPr="00C25942">
        <w:rPr>
          <w:i/>
        </w:rPr>
        <w:t xml:space="preserve">„Znění bodu 38. se upravuje“, odrážka o) - „řádek D67 se upravuje“ </w:t>
      </w:r>
      <w:r w:rsidRPr="00C25942">
        <w:t xml:space="preserve">upravit Upřesnění vymezení koridoru slovo </w:t>
      </w:r>
      <w:r w:rsidRPr="00C25942">
        <w:rPr>
          <w:i/>
        </w:rPr>
        <w:t>„severně"</w:t>
      </w:r>
      <w:r w:rsidRPr="00C25942">
        <w:t xml:space="preserve"> nahradit slovem </w:t>
      </w:r>
      <w:r w:rsidRPr="00C25942">
        <w:rPr>
          <w:i/>
        </w:rPr>
        <w:t>„severozápadně"</w:t>
      </w:r>
      <w:r w:rsidRPr="00C25942">
        <w:t xml:space="preserve"> a slovo </w:t>
      </w:r>
      <w:r w:rsidRPr="00C25942">
        <w:rPr>
          <w:i/>
        </w:rPr>
        <w:t>„východním"</w:t>
      </w:r>
      <w:r w:rsidRPr="00C25942">
        <w:t xml:space="preserve"> nahradit slovem </w:t>
      </w:r>
      <w:r w:rsidRPr="00C25942">
        <w:rPr>
          <w:i/>
        </w:rPr>
        <w:t>„jižním"</w:t>
      </w:r>
      <w:r w:rsidR="00C51383" w:rsidRPr="00C25942">
        <w:rPr>
          <w:i/>
        </w:rPr>
        <w:t>.</w:t>
      </w:r>
      <w:r w:rsidRPr="00C25942">
        <w:t xml:space="preserve"> </w:t>
      </w:r>
    </w:p>
    <w:p w14:paraId="48BC956E" w14:textId="77777777" w:rsidR="00C51383" w:rsidRPr="00C25942" w:rsidRDefault="00C51383" w:rsidP="001F0CBE">
      <w:pPr>
        <w:jc w:val="both"/>
        <w:rPr>
          <w:b/>
          <w:color w:val="000000"/>
        </w:rPr>
      </w:pPr>
    </w:p>
    <w:p w14:paraId="6BC2C691" w14:textId="77777777" w:rsidR="00167646" w:rsidRPr="00C25942" w:rsidRDefault="00167646" w:rsidP="001F0CBE">
      <w:pPr>
        <w:jc w:val="both"/>
        <w:rPr>
          <w:b/>
          <w:color w:val="000000"/>
        </w:rPr>
      </w:pPr>
      <w:r w:rsidRPr="00C25942">
        <w:rPr>
          <w:b/>
          <w:color w:val="000000"/>
        </w:rPr>
        <w:t>D.I.2</w:t>
      </w:r>
      <w:r w:rsidR="00E13DC2" w:rsidRPr="00C25942">
        <w:rPr>
          <w:b/>
          <w:color w:val="000000"/>
        </w:rPr>
        <w:t xml:space="preserve"> </w:t>
      </w:r>
      <w:r w:rsidR="000D3DBF" w:rsidRPr="00C25942">
        <w:rPr>
          <w:b/>
          <w:color w:val="000000"/>
        </w:rPr>
        <w:t xml:space="preserve"> </w:t>
      </w:r>
      <w:r w:rsidRPr="00C25942">
        <w:rPr>
          <w:b/>
          <w:color w:val="000000"/>
        </w:rPr>
        <w:t>Železniční doprava</w:t>
      </w:r>
    </w:p>
    <w:p w14:paraId="2A488B35" w14:textId="2896B7B5" w:rsidR="009E70BE" w:rsidRPr="00C25942" w:rsidRDefault="00B12B03" w:rsidP="00A97F09">
      <w:pPr>
        <w:pStyle w:val="Odstavecseseznamem"/>
        <w:numPr>
          <w:ilvl w:val="0"/>
          <w:numId w:val="3"/>
        </w:numPr>
        <w:spacing w:after="0"/>
        <w:ind w:left="851" w:hanging="425"/>
        <w:jc w:val="both"/>
        <w:rPr>
          <w:i/>
        </w:rPr>
      </w:pPr>
      <w:r w:rsidRPr="00C25942">
        <w:t xml:space="preserve">Bod 43a., záměr </w:t>
      </w:r>
      <w:r w:rsidR="000D3DBF" w:rsidRPr="00C25942">
        <w:t>koridoru DZ12 Optimalizace a elektrizace celostátní tratě č. 310 v úseku Opava-východ - Krnov v úseku přírodní památky (dále také jen "PP") Úvalenské  louky</w:t>
      </w:r>
      <w:r w:rsidRPr="00C25942">
        <w:t xml:space="preserve">, </w:t>
      </w:r>
      <w:r w:rsidR="000D3DBF" w:rsidRPr="00C25942">
        <w:t xml:space="preserve">do odstavce Kritéria a podmínky pro rozhodování o možných variantách v ploše vymezeného koridoru </w:t>
      </w:r>
      <w:r w:rsidRPr="00C25942">
        <w:t xml:space="preserve">doplnit </w:t>
      </w:r>
      <w:r w:rsidR="000D3DBF" w:rsidRPr="00C25942">
        <w:t>další odrážk</w:t>
      </w:r>
      <w:r w:rsidRPr="00C25942">
        <w:t>u</w:t>
      </w:r>
      <w:r w:rsidR="000D3DBF" w:rsidRPr="00C25942">
        <w:t xml:space="preserve"> ve znění: </w:t>
      </w:r>
      <w:r w:rsidR="000D3DBF" w:rsidRPr="00C25942">
        <w:rPr>
          <w:i/>
        </w:rPr>
        <w:t>„nedojde k negativnímu zásahu do</w:t>
      </w:r>
      <w:r w:rsidR="00A974D1" w:rsidRPr="00C25942">
        <w:rPr>
          <w:i/>
        </w:rPr>
        <w:t xml:space="preserve"> </w:t>
      </w:r>
      <w:r w:rsidR="000D3DBF" w:rsidRPr="00C25942">
        <w:rPr>
          <w:i/>
        </w:rPr>
        <w:t xml:space="preserve">předmětu ochrany přírodní památky Úvalenské louky rozšiřováním stávajícího drážního tělesa směrem do přírodní památky.“ </w:t>
      </w:r>
    </w:p>
    <w:p w14:paraId="3C1144B3" w14:textId="5D5BDF69" w:rsidR="000D3DBF" w:rsidRPr="00C25942" w:rsidRDefault="00B12B03" w:rsidP="00A97F09">
      <w:pPr>
        <w:pStyle w:val="Odstavecseseznamem"/>
        <w:numPr>
          <w:ilvl w:val="0"/>
          <w:numId w:val="3"/>
        </w:numPr>
        <w:spacing w:after="0"/>
        <w:ind w:left="851" w:hanging="425"/>
        <w:jc w:val="both"/>
      </w:pPr>
      <w:r w:rsidRPr="00C25942">
        <w:t xml:space="preserve">Bod 43b., záměr </w:t>
      </w:r>
      <w:r w:rsidR="00E8792B" w:rsidRPr="00C25942">
        <w:t>koridoru DZ13  Zkapacitnění  celostátní tratě č. 321 v</w:t>
      </w:r>
      <w:r w:rsidR="00A97F09" w:rsidRPr="00C25942">
        <w:t xml:space="preserve"> </w:t>
      </w:r>
      <w:r w:rsidR="00E8792B" w:rsidRPr="00C25942">
        <w:t>úseku Ostrava-Svinov - Opava-východ v úseku přírodní rezervace (dále také jen "PR") Štěpán</w:t>
      </w:r>
      <w:r w:rsidRPr="00C25942">
        <w:t>,</w:t>
      </w:r>
      <w:r w:rsidR="00E8792B" w:rsidRPr="00C25942">
        <w:t xml:space="preserve"> </w:t>
      </w:r>
      <w:r w:rsidRPr="00C25942">
        <w:t xml:space="preserve">doplnit </w:t>
      </w:r>
      <w:r w:rsidR="00E8792B" w:rsidRPr="00C25942">
        <w:t>do odstavce Kritéria a podmínky pro rozhodování o možných variantách v ploše vymezeného koridoru další odrážk</w:t>
      </w:r>
      <w:r w:rsidRPr="00C25942">
        <w:t>u ve znění</w:t>
      </w:r>
      <w:r w:rsidR="00E8792B" w:rsidRPr="00C25942">
        <w:t xml:space="preserve">: </w:t>
      </w:r>
      <w:r w:rsidR="00E8792B" w:rsidRPr="00C25942">
        <w:rPr>
          <w:i/>
        </w:rPr>
        <w:t>„nedojde k rozšíření stávajícího drážního tělesa v úseku, ve kterém protíná přírodní rezervaci Štěpán.“</w:t>
      </w:r>
    </w:p>
    <w:p w14:paraId="7F35A996" w14:textId="32C8D338" w:rsidR="00E8792B" w:rsidRPr="00C25942" w:rsidRDefault="00B12B03" w:rsidP="00FD3FAF">
      <w:pPr>
        <w:pStyle w:val="Odstavecseseznamem"/>
        <w:numPr>
          <w:ilvl w:val="0"/>
          <w:numId w:val="3"/>
        </w:numPr>
        <w:spacing w:after="0"/>
        <w:ind w:left="851" w:hanging="425"/>
        <w:jc w:val="both"/>
      </w:pPr>
      <w:r w:rsidRPr="00C25942">
        <w:t xml:space="preserve">Bod 43c., záměr </w:t>
      </w:r>
      <w:r w:rsidR="00E8792B" w:rsidRPr="00C25942">
        <w:t>koridoru DZ14 Optimalizace celostátní tratě č. 321 Ostrava-Svinov  -  Havířov - Český Těšín v úseku PR  Rezavka a PR Polanský les</w:t>
      </w:r>
      <w:r w:rsidRPr="00C25942">
        <w:t xml:space="preserve">, </w:t>
      </w:r>
      <w:r w:rsidR="00E8792B" w:rsidRPr="00C25942">
        <w:t xml:space="preserve">do odstavce Kritéria a podmínky pro rozhodování o možných variantách v ploše vymezeného koridoru </w:t>
      </w:r>
      <w:r w:rsidRPr="00C25942">
        <w:t xml:space="preserve">doplnit </w:t>
      </w:r>
      <w:r w:rsidR="00E8792B" w:rsidRPr="00C25942">
        <w:t>další odrážk</w:t>
      </w:r>
      <w:r w:rsidRPr="00C25942">
        <w:t>u ve znění</w:t>
      </w:r>
      <w:r w:rsidR="00E8792B" w:rsidRPr="00C25942">
        <w:t xml:space="preserve">: </w:t>
      </w:r>
      <w:r w:rsidR="00E8792B" w:rsidRPr="00C25942">
        <w:rPr>
          <w:i/>
        </w:rPr>
        <w:t>"nedojde k negativnímu zásahu do předmětu ochrany přírodních rezervací Rezavka a Polanský les rozšiřováním stávajícího drážního tělesa směrem do přírodních rezervací."</w:t>
      </w:r>
    </w:p>
    <w:p w14:paraId="48B7DF8B" w14:textId="786988AE" w:rsidR="00E8792B" w:rsidRPr="00C25942" w:rsidRDefault="00AB0B5C" w:rsidP="00A97F09">
      <w:pPr>
        <w:pStyle w:val="Odstavecseseznamem"/>
        <w:numPr>
          <w:ilvl w:val="0"/>
          <w:numId w:val="3"/>
        </w:numPr>
        <w:spacing w:after="0"/>
        <w:ind w:left="851" w:hanging="425"/>
        <w:jc w:val="both"/>
        <w:rPr>
          <w:i/>
        </w:rPr>
      </w:pPr>
      <w:r w:rsidRPr="00C25942">
        <w:t xml:space="preserve">Bod 43g., záměr </w:t>
      </w:r>
      <w:r w:rsidR="00E8792B" w:rsidRPr="00C25942">
        <w:t>koridoru DZ18 Optimalizace a elektrizace regionální tratě č. 322 v úseku Český  Těšín  -  Frýdek-Místek v úseku PP Kamenec</w:t>
      </w:r>
      <w:r w:rsidRPr="00C25942">
        <w:t>,</w:t>
      </w:r>
      <w:r w:rsidR="00E8792B" w:rsidRPr="00C25942">
        <w:t xml:space="preserve"> do odstavce Kritéria a podmínky pro rozhodování o možných variantách v ploše vymezeného koridoru </w:t>
      </w:r>
      <w:r w:rsidRPr="00C25942">
        <w:t xml:space="preserve">doplnit </w:t>
      </w:r>
      <w:r w:rsidR="00E8792B" w:rsidRPr="00C25942">
        <w:t>další odrážk</w:t>
      </w:r>
      <w:r w:rsidRPr="00C25942">
        <w:t>u ve znění:</w:t>
      </w:r>
      <w:r w:rsidR="00E13DC2" w:rsidRPr="00C25942">
        <w:t xml:space="preserve"> </w:t>
      </w:r>
      <w:r w:rsidR="00E8792B" w:rsidRPr="00C25942">
        <w:rPr>
          <w:i/>
        </w:rPr>
        <w:t>„nedojde k negativnímu zásahu do předmětu ochrany přírodní památky Kamenec rozšiřováním stávajícího drážního tělesa směrem do přírodní památky.“</w:t>
      </w:r>
    </w:p>
    <w:p w14:paraId="5107C1AB" w14:textId="26E1DA71" w:rsidR="00E8792B" w:rsidRPr="00C25942" w:rsidRDefault="00AB0B5C" w:rsidP="00A97F09">
      <w:pPr>
        <w:pStyle w:val="Odstavecseseznamem"/>
        <w:numPr>
          <w:ilvl w:val="0"/>
          <w:numId w:val="3"/>
        </w:numPr>
        <w:spacing w:after="0"/>
        <w:ind w:left="851" w:hanging="425"/>
        <w:jc w:val="both"/>
      </w:pPr>
      <w:r w:rsidRPr="00C25942">
        <w:t xml:space="preserve">Bod 43h., záměr </w:t>
      </w:r>
      <w:r w:rsidR="00E8792B" w:rsidRPr="00C25942">
        <w:t>koridoru DZ19 Optimalizace a elektrizace celostátní trati č. 323 v úseku Frýdek-Místek - Frenštát pod Radhoštěm - (Valašské Meziříčí [ZLK]) v úseku PP Domorazské louky</w:t>
      </w:r>
      <w:r w:rsidRPr="00C25942">
        <w:t>,</w:t>
      </w:r>
      <w:r w:rsidR="00E8792B" w:rsidRPr="00C25942">
        <w:t xml:space="preserve"> odstavce Kritéria a podmínky pro rozhodování o možných variantách v ploše vymezeného koridoru </w:t>
      </w:r>
      <w:r w:rsidRPr="00C25942">
        <w:t xml:space="preserve">doplnit </w:t>
      </w:r>
      <w:r w:rsidR="00E8792B" w:rsidRPr="00C25942">
        <w:t>další odrážk</w:t>
      </w:r>
      <w:r w:rsidRPr="00C25942">
        <w:t>u ve znění</w:t>
      </w:r>
      <w:r w:rsidR="00E8792B" w:rsidRPr="00C25942">
        <w:t xml:space="preserve">: </w:t>
      </w:r>
      <w:r w:rsidR="00E8792B" w:rsidRPr="00C25942">
        <w:rPr>
          <w:i/>
        </w:rPr>
        <w:t>„nedojde k rozšiřování stávajícího drážního tělesa směrem do přírodní památky Domorazské louky.“</w:t>
      </w:r>
    </w:p>
    <w:p w14:paraId="319DA5B9" w14:textId="77777777" w:rsidR="00E8792B" w:rsidRPr="00C25942" w:rsidRDefault="00E8792B" w:rsidP="00580431">
      <w:pPr>
        <w:spacing w:after="0"/>
        <w:ind w:left="426"/>
        <w:jc w:val="both"/>
        <w:rPr>
          <w:color w:val="000000"/>
        </w:rPr>
      </w:pPr>
    </w:p>
    <w:p w14:paraId="07EB7391" w14:textId="77777777" w:rsidR="00E8792B" w:rsidRPr="00C25942" w:rsidRDefault="00E8792B" w:rsidP="00E8792B">
      <w:pPr>
        <w:spacing w:after="0"/>
        <w:jc w:val="both"/>
        <w:rPr>
          <w:color w:val="000000"/>
        </w:rPr>
      </w:pPr>
    </w:p>
    <w:p w14:paraId="6EBD2E7B" w14:textId="19737668" w:rsidR="00E8792B" w:rsidRPr="00C25942" w:rsidRDefault="00251032" w:rsidP="00E8792B">
      <w:pPr>
        <w:spacing w:after="0"/>
        <w:jc w:val="both"/>
        <w:rPr>
          <w:b/>
          <w:color w:val="000000"/>
        </w:rPr>
      </w:pPr>
      <w:r w:rsidRPr="00C25942">
        <w:rPr>
          <w:b/>
          <w:color w:val="000000"/>
        </w:rPr>
        <w:t>D.</w:t>
      </w:r>
      <w:r w:rsidR="00DB5353" w:rsidRPr="00C25942">
        <w:rPr>
          <w:b/>
          <w:color w:val="000000"/>
        </w:rPr>
        <w:t xml:space="preserve"> </w:t>
      </w:r>
      <w:r w:rsidRPr="00C25942">
        <w:rPr>
          <w:b/>
          <w:color w:val="000000"/>
        </w:rPr>
        <w:t>I.</w:t>
      </w:r>
      <w:r w:rsidR="00DB5353" w:rsidRPr="00C25942">
        <w:rPr>
          <w:b/>
          <w:color w:val="000000"/>
        </w:rPr>
        <w:t xml:space="preserve"> </w:t>
      </w:r>
      <w:r w:rsidRPr="00C25942">
        <w:rPr>
          <w:b/>
          <w:color w:val="000000"/>
        </w:rPr>
        <w:t xml:space="preserve">3 </w:t>
      </w:r>
      <w:r w:rsidR="00E13DC2" w:rsidRPr="00C25942">
        <w:rPr>
          <w:b/>
          <w:color w:val="000000"/>
        </w:rPr>
        <w:t xml:space="preserve"> </w:t>
      </w:r>
      <w:r w:rsidRPr="00C25942">
        <w:rPr>
          <w:b/>
          <w:color w:val="000000"/>
        </w:rPr>
        <w:t xml:space="preserve">Ostatní druhy dopravy </w:t>
      </w:r>
    </w:p>
    <w:p w14:paraId="6AAD1659" w14:textId="77777777" w:rsidR="00251032" w:rsidRPr="00C25942" w:rsidRDefault="00251032" w:rsidP="00E8792B">
      <w:pPr>
        <w:spacing w:after="0"/>
        <w:jc w:val="both"/>
        <w:rPr>
          <w:b/>
          <w:color w:val="000000"/>
        </w:rPr>
      </w:pPr>
    </w:p>
    <w:p w14:paraId="5CAE578E" w14:textId="0B64DB0F" w:rsidR="00AC224B" w:rsidRPr="00C25942" w:rsidRDefault="00AC224B" w:rsidP="00251032">
      <w:pPr>
        <w:pStyle w:val="Odstavecseseznamem"/>
        <w:numPr>
          <w:ilvl w:val="0"/>
          <w:numId w:val="15"/>
        </w:numPr>
        <w:jc w:val="both"/>
        <w:rPr>
          <w:color w:val="000000"/>
        </w:rPr>
      </w:pPr>
      <w:r w:rsidRPr="00C25942">
        <w:rPr>
          <w:color w:val="000000"/>
        </w:rPr>
        <w:t>Bod 44b. z tabulky záměrů lanové dopravy vypustit z názvů záměrů D190, D191, D305 a D306 slovo „</w:t>
      </w:r>
      <w:r w:rsidRPr="006C230D">
        <w:rPr>
          <w:i/>
          <w:color w:val="000000"/>
        </w:rPr>
        <w:t>sedačková</w:t>
      </w:r>
      <w:r w:rsidRPr="00C25942">
        <w:rPr>
          <w:color w:val="000000"/>
        </w:rPr>
        <w:t>“</w:t>
      </w:r>
      <w:r w:rsidR="007A48EB">
        <w:rPr>
          <w:color w:val="000000"/>
        </w:rPr>
        <w:t>.</w:t>
      </w:r>
      <w:r w:rsidRPr="00C25942">
        <w:rPr>
          <w:color w:val="000000"/>
        </w:rPr>
        <w:t xml:space="preserve"> </w:t>
      </w:r>
    </w:p>
    <w:p w14:paraId="0D3F434E" w14:textId="77777777" w:rsidR="00251032" w:rsidRPr="00C25942" w:rsidRDefault="00251032" w:rsidP="00AC224B">
      <w:pPr>
        <w:pStyle w:val="Odstavecseseznamem"/>
        <w:numPr>
          <w:ilvl w:val="0"/>
          <w:numId w:val="15"/>
        </w:numPr>
        <w:spacing w:after="0"/>
        <w:jc w:val="both"/>
        <w:rPr>
          <w:color w:val="000000"/>
        </w:rPr>
      </w:pPr>
      <w:r w:rsidRPr="00C25942">
        <w:rPr>
          <w:color w:val="000000"/>
        </w:rPr>
        <w:t>Bod 44d. záměr průplavní spojení Dunaj – Odra – Labe v podkapitole Požadavky na prověření budoucího využití vypustit aktualizací vkládaný text:</w:t>
      </w:r>
    </w:p>
    <w:p w14:paraId="4F05BB30" w14:textId="373482FA" w:rsidR="00251032" w:rsidRPr="00C25942" w:rsidRDefault="00251032" w:rsidP="00AC224B">
      <w:pPr>
        <w:spacing w:after="0"/>
        <w:ind w:left="708"/>
        <w:jc w:val="both"/>
        <w:rPr>
          <w:i/>
          <w:color w:val="000000"/>
        </w:rPr>
      </w:pPr>
      <w:r w:rsidRPr="00C25942">
        <w:rPr>
          <w:i/>
          <w:color w:val="000000"/>
        </w:rPr>
        <w:lastRenderedPageBreak/>
        <w:t>„minimalizace vlivů na režim povrchových vod v hydrologicky nebo hydrogeologicky souvisejícím území“</w:t>
      </w:r>
      <w:r w:rsidR="007A48EB">
        <w:rPr>
          <w:i/>
          <w:color w:val="000000"/>
        </w:rPr>
        <w:t>.</w:t>
      </w:r>
      <w:r w:rsidRPr="00C25942">
        <w:rPr>
          <w:i/>
          <w:color w:val="000000"/>
        </w:rPr>
        <w:t xml:space="preserve"> </w:t>
      </w:r>
    </w:p>
    <w:p w14:paraId="7EB0AA4A" w14:textId="77777777" w:rsidR="00CF5ABE" w:rsidRPr="00C25942" w:rsidRDefault="00CF5ABE" w:rsidP="00251032">
      <w:pPr>
        <w:spacing w:after="0"/>
        <w:jc w:val="both"/>
        <w:rPr>
          <w:b/>
          <w:color w:val="000000"/>
        </w:rPr>
      </w:pPr>
    </w:p>
    <w:p w14:paraId="68E73B0E" w14:textId="77777777" w:rsidR="00CE2428" w:rsidRPr="00C25942" w:rsidRDefault="00CE2428" w:rsidP="00251032">
      <w:pPr>
        <w:spacing w:after="0"/>
        <w:jc w:val="both"/>
        <w:rPr>
          <w:b/>
          <w:color w:val="000000"/>
        </w:rPr>
      </w:pPr>
    </w:p>
    <w:p w14:paraId="352A2AAC" w14:textId="790BC2A8" w:rsidR="00CF5ABE" w:rsidRPr="00C25942" w:rsidRDefault="00A20F86" w:rsidP="00251032">
      <w:pPr>
        <w:spacing w:after="0"/>
        <w:jc w:val="both"/>
        <w:rPr>
          <w:b/>
          <w:color w:val="000000"/>
        </w:rPr>
      </w:pPr>
      <w:r w:rsidRPr="00C25942">
        <w:rPr>
          <w:b/>
          <w:color w:val="000000"/>
        </w:rPr>
        <w:t>D.</w:t>
      </w:r>
      <w:r w:rsidR="00DB5353" w:rsidRPr="00C25942">
        <w:rPr>
          <w:b/>
          <w:color w:val="000000"/>
        </w:rPr>
        <w:t xml:space="preserve"> </w:t>
      </w:r>
      <w:r w:rsidRPr="00C25942">
        <w:rPr>
          <w:b/>
          <w:color w:val="000000"/>
        </w:rPr>
        <w:t>II.</w:t>
      </w:r>
      <w:r w:rsidR="00DB5353" w:rsidRPr="00C25942">
        <w:rPr>
          <w:b/>
          <w:color w:val="000000"/>
        </w:rPr>
        <w:t xml:space="preserve"> </w:t>
      </w:r>
      <w:r w:rsidRPr="00C25942">
        <w:rPr>
          <w:b/>
          <w:color w:val="000000"/>
        </w:rPr>
        <w:t>1. Elektroenergetika</w:t>
      </w:r>
    </w:p>
    <w:p w14:paraId="68BCC7E1" w14:textId="6E3B0333" w:rsidR="00966081" w:rsidRPr="00C25942" w:rsidRDefault="00966081" w:rsidP="00CE2428">
      <w:pPr>
        <w:spacing w:after="0"/>
        <w:ind w:firstLine="360"/>
        <w:jc w:val="both"/>
        <w:rPr>
          <w:b/>
          <w:color w:val="000000"/>
        </w:rPr>
      </w:pPr>
      <w:r w:rsidRPr="00C25942">
        <w:rPr>
          <w:b/>
          <w:color w:val="000000"/>
        </w:rPr>
        <w:t>Plochy a koridory mezinárodního a republikového významu</w:t>
      </w:r>
    </w:p>
    <w:p w14:paraId="0DDC5957" w14:textId="77777777" w:rsidR="00966081" w:rsidRPr="00C25942" w:rsidRDefault="00966081" w:rsidP="00251032">
      <w:pPr>
        <w:spacing w:after="0"/>
        <w:jc w:val="both"/>
        <w:rPr>
          <w:b/>
          <w:color w:val="000000"/>
        </w:rPr>
      </w:pPr>
    </w:p>
    <w:p w14:paraId="6ADFF519" w14:textId="1FF208E1" w:rsidR="00E009AD" w:rsidRPr="00C25942" w:rsidRDefault="00E009AD" w:rsidP="00966081">
      <w:pPr>
        <w:pStyle w:val="Odstavecseseznamem"/>
        <w:numPr>
          <w:ilvl w:val="0"/>
          <w:numId w:val="31"/>
        </w:numPr>
        <w:spacing w:after="0"/>
        <w:jc w:val="both"/>
        <w:rPr>
          <w:color w:val="000000"/>
        </w:rPr>
      </w:pPr>
      <w:r w:rsidRPr="00C25942">
        <w:t xml:space="preserve">Bod 44h., </w:t>
      </w:r>
      <w:r w:rsidR="004D6E9E" w:rsidRPr="00C25942">
        <w:t>doplnit nový bod - s</w:t>
      </w:r>
      <w:r w:rsidRPr="00C25942">
        <w:t xml:space="preserve">polečný „úkol pro územní plánování“ </w:t>
      </w:r>
      <w:r w:rsidR="00581506" w:rsidRPr="00C25942">
        <w:t>pro</w:t>
      </w:r>
      <w:r w:rsidR="004D6E9E" w:rsidRPr="00C25942">
        <w:t xml:space="preserve"> vymezované</w:t>
      </w:r>
      <w:r w:rsidR="00581506" w:rsidRPr="00C25942">
        <w:t xml:space="preserve"> záměry </w:t>
      </w:r>
      <w:r w:rsidR="004D6E9E" w:rsidRPr="00C25942">
        <w:t>větrných elektráren -</w:t>
      </w:r>
      <w:r w:rsidRPr="00C25942">
        <w:t xml:space="preserve">  vyvedení </w:t>
      </w:r>
      <w:r w:rsidR="00581506" w:rsidRPr="00C25942">
        <w:t xml:space="preserve">elektrického </w:t>
      </w:r>
      <w:r w:rsidRPr="00C25942">
        <w:t xml:space="preserve">výkonu </w:t>
      </w:r>
      <w:r w:rsidR="00581506" w:rsidRPr="00C25942">
        <w:t>do distribuční sítě</w:t>
      </w:r>
      <w:r w:rsidR="004D6E9E" w:rsidRPr="00C25942">
        <w:t xml:space="preserve">. </w:t>
      </w:r>
      <w:r w:rsidRPr="00C25942">
        <w:t xml:space="preserve"> </w:t>
      </w:r>
    </w:p>
    <w:p w14:paraId="5375EE12" w14:textId="749170F5" w:rsidR="00966081" w:rsidRPr="00C25942" w:rsidRDefault="00966081" w:rsidP="00966081">
      <w:pPr>
        <w:pStyle w:val="Odstavecseseznamem"/>
        <w:numPr>
          <w:ilvl w:val="0"/>
          <w:numId w:val="31"/>
        </w:numPr>
        <w:spacing w:after="0"/>
        <w:jc w:val="both"/>
        <w:rPr>
          <w:color w:val="000000"/>
        </w:rPr>
      </w:pPr>
      <w:r w:rsidRPr="00C25942">
        <w:rPr>
          <w:color w:val="000000"/>
        </w:rPr>
        <w:t>Bod 4</w:t>
      </w:r>
      <w:r w:rsidR="007351C8" w:rsidRPr="00C25942">
        <w:rPr>
          <w:color w:val="000000"/>
        </w:rPr>
        <w:t>6</w:t>
      </w:r>
      <w:r w:rsidRPr="00C25942">
        <w:rPr>
          <w:color w:val="000000"/>
        </w:rPr>
        <w:t xml:space="preserve">a., záměr EZ10, doplnění popisu záměru včetně šířky koridoru tak, aby zohlednil </w:t>
      </w:r>
      <w:r w:rsidRPr="00C25942">
        <w:rPr>
          <w:rStyle w:val="FontStyle20"/>
          <w:rFonts w:ascii="Tahoma" w:hAnsi="Tahoma" w:cs="Tahoma"/>
        </w:rPr>
        <w:t>rozšíření koridoru záměru v obci Suchdol nad Odrou</w:t>
      </w:r>
      <w:r w:rsidRPr="00C25942">
        <w:rPr>
          <w:color w:val="000000"/>
        </w:rPr>
        <w:t xml:space="preserve"> tak, aby umožňoval technické řešení souběhu vedení přenosové soustavy 400kV, dálnice a vysokorychlostní trati</w:t>
      </w:r>
      <w:r w:rsidR="007A48EB">
        <w:rPr>
          <w:color w:val="000000"/>
        </w:rPr>
        <w:t>.</w:t>
      </w:r>
      <w:r w:rsidRPr="00C25942">
        <w:rPr>
          <w:color w:val="000000"/>
        </w:rPr>
        <w:t xml:space="preserve"> </w:t>
      </w:r>
    </w:p>
    <w:p w14:paraId="59558B0A" w14:textId="0AA7536E" w:rsidR="00A50EB7" w:rsidRPr="00C25942" w:rsidRDefault="00A50EB7" w:rsidP="00966081">
      <w:pPr>
        <w:pStyle w:val="Odstavecseseznamem"/>
        <w:numPr>
          <w:ilvl w:val="0"/>
          <w:numId w:val="31"/>
        </w:numPr>
        <w:spacing w:after="0"/>
        <w:jc w:val="both"/>
        <w:rPr>
          <w:color w:val="000000"/>
        </w:rPr>
      </w:pPr>
      <w:r w:rsidRPr="00C25942">
        <w:rPr>
          <w:color w:val="000000"/>
        </w:rPr>
        <w:t>E18 – realizováno – doplnit pokyn</w:t>
      </w:r>
      <w:r w:rsidR="007A48EB">
        <w:rPr>
          <w:color w:val="000000"/>
        </w:rPr>
        <w:t>.</w:t>
      </w:r>
    </w:p>
    <w:p w14:paraId="2D4CE652" w14:textId="77777777" w:rsidR="00966081" w:rsidRPr="00C25942" w:rsidRDefault="00966081" w:rsidP="00251032">
      <w:pPr>
        <w:spacing w:after="0"/>
        <w:jc w:val="both"/>
        <w:rPr>
          <w:b/>
          <w:color w:val="000000"/>
        </w:rPr>
      </w:pPr>
    </w:p>
    <w:p w14:paraId="26870D61" w14:textId="4A47EDDB" w:rsidR="000C2F38" w:rsidRPr="00C25942" w:rsidRDefault="000C2F38" w:rsidP="00CE2428">
      <w:pPr>
        <w:spacing w:after="0"/>
        <w:ind w:firstLine="360"/>
        <w:jc w:val="both"/>
        <w:rPr>
          <w:b/>
          <w:color w:val="000000"/>
        </w:rPr>
      </w:pPr>
      <w:r w:rsidRPr="00C25942">
        <w:rPr>
          <w:b/>
          <w:color w:val="000000"/>
        </w:rPr>
        <w:t>Ostatní plochy a koridory mezinárodního a republikového významu</w:t>
      </w:r>
    </w:p>
    <w:p w14:paraId="6E39F619" w14:textId="5ADAC807" w:rsidR="00CF0EDE" w:rsidRPr="00C25942" w:rsidRDefault="00A20F86" w:rsidP="00671950">
      <w:pPr>
        <w:pStyle w:val="Odstavecseseznamem"/>
        <w:numPr>
          <w:ilvl w:val="0"/>
          <w:numId w:val="30"/>
        </w:numPr>
        <w:spacing w:before="120" w:after="0"/>
        <w:jc w:val="both"/>
      </w:pPr>
      <w:r w:rsidRPr="00C25942">
        <w:rPr>
          <w:color w:val="000000"/>
        </w:rPr>
        <w:t>Bod 47., v</w:t>
      </w:r>
      <w:r w:rsidR="000C2F38" w:rsidRPr="00C25942">
        <w:rPr>
          <w:color w:val="000000"/>
        </w:rPr>
        <w:t> </w:t>
      </w:r>
      <w:r w:rsidRPr="00C25942">
        <w:rPr>
          <w:color w:val="000000"/>
        </w:rPr>
        <w:t>tabulce</w:t>
      </w:r>
      <w:r w:rsidR="000C2F38" w:rsidRPr="00C25942">
        <w:rPr>
          <w:color w:val="000000"/>
        </w:rPr>
        <w:t>,</w:t>
      </w:r>
      <w:r w:rsidRPr="00C25942">
        <w:rPr>
          <w:color w:val="000000"/>
        </w:rPr>
        <w:t xml:space="preserve"> řádek E4, ve sloupci Název stavby + charakteristika nahradit text „vedení 2x400 kV" za správné označení "dvojité vedení 400kV". V podkapitole </w:t>
      </w:r>
      <w:r w:rsidRPr="00C25942">
        <w:t>„Upřesnění vymezení koridoru“ v témže sloupci nahradit text "Z prostoru rozvodny Vratimov" textem "Kolem rozvodny Vratimov 110 kV".</w:t>
      </w:r>
    </w:p>
    <w:p w14:paraId="63D3411B" w14:textId="1638A6F6" w:rsidR="00A20F86" w:rsidRPr="00C25942" w:rsidRDefault="003E252F" w:rsidP="00671950">
      <w:pPr>
        <w:pStyle w:val="Odstavecseseznamem"/>
        <w:numPr>
          <w:ilvl w:val="0"/>
          <w:numId w:val="30"/>
        </w:numPr>
        <w:spacing w:before="120" w:after="0"/>
        <w:jc w:val="both"/>
      </w:pPr>
      <w:r w:rsidRPr="00C25942">
        <w:t xml:space="preserve">Bod 47., v tabulce řádek E8, ve sloupci Název stavby + charakteristika nahradit text „souběžné vedení se stávající trasou 400kV“ textem „zdvojení stávajícího vedení 400kV Nošovice - Varín (SR)". V podkapitole „Upřesnění vymezení koridoru“ v témže sloupci doplnit popis vymezení koridoru s ohledem na rozšíření koridoru na území obce Mosty u Jablunkova tak, aby zohlednilo možnosti realizovatelnosti napojení na druhou část tohoto přeshraničního vedení 400kV ve směru na Slovensko. </w:t>
      </w:r>
    </w:p>
    <w:p w14:paraId="1EB4C8BD" w14:textId="77777777" w:rsidR="00E8792B" w:rsidRPr="00C25942" w:rsidRDefault="00E8792B" w:rsidP="00E8792B">
      <w:pPr>
        <w:spacing w:after="0"/>
        <w:jc w:val="both"/>
        <w:rPr>
          <w:color w:val="000000"/>
        </w:rPr>
      </w:pPr>
    </w:p>
    <w:p w14:paraId="1885CCEF" w14:textId="523F59CD" w:rsidR="009E70BE" w:rsidRPr="00C25942" w:rsidRDefault="009E70BE" w:rsidP="001F0CBE">
      <w:pPr>
        <w:jc w:val="both"/>
        <w:rPr>
          <w:b/>
          <w:color w:val="000000"/>
        </w:rPr>
      </w:pPr>
      <w:r w:rsidRPr="00C25942">
        <w:rPr>
          <w:b/>
          <w:color w:val="000000"/>
        </w:rPr>
        <w:t>D.</w:t>
      </w:r>
      <w:r w:rsidR="00DB5353" w:rsidRPr="00C25942">
        <w:rPr>
          <w:b/>
          <w:color w:val="000000"/>
        </w:rPr>
        <w:t xml:space="preserve"> </w:t>
      </w:r>
      <w:r w:rsidRPr="00C25942">
        <w:rPr>
          <w:b/>
          <w:color w:val="000000"/>
        </w:rPr>
        <w:t>II.</w:t>
      </w:r>
      <w:r w:rsidR="00DB5353" w:rsidRPr="00C25942">
        <w:rPr>
          <w:b/>
          <w:color w:val="000000"/>
        </w:rPr>
        <w:t xml:space="preserve"> </w:t>
      </w:r>
      <w:r w:rsidRPr="00C25942">
        <w:rPr>
          <w:b/>
          <w:color w:val="000000"/>
        </w:rPr>
        <w:t xml:space="preserve">2 </w:t>
      </w:r>
      <w:r w:rsidR="000D3DBF" w:rsidRPr="00C25942">
        <w:rPr>
          <w:b/>
          <w:color w:val="000000"/>
        </w:rPr>
        <w:t xml:space="preserve"> </w:t>
      </w:r>
      <w:r w:rsidRPr="00C25942">
        <w:rPr>
          <w:b/>
          <w:color w:val="000000"/>
        </w:rPr>
        <w:t>Plynoenergetika</w:t>
      </w:r>
    </w:p>
    <w:p w14:paraId="3E07B007" w14:textId="50385024" w:rsidR="001956DA" w:rsidRPr="00C25942" w:rsidRDefault="001956DA" w:rsidP="00580431">
      <w:pPr>
        <w:pStyle w:val="Odstavecseseznamem"/>
        <w:numPr>
          <w:ilvl w:val="0"/>
          <w:numId w:val="13"/>
        </w:numPr>
        <w:spacing w:after="0"/>
        <w:ind w:left="720" w:hanging="436"/>
        <w:jc w:val="both"/>
        <w:rPr>
          <w:i/>
        </w:rPr>
      </w:pPr>
      <w:r w:rsidRPr="00C25942">
        <w:t>Bod 55., záměr PZ1, upravit název následovně:</w:t>
      </w:r>
      <w:r w:rsidR="00580431" w:rsidRPr="00C25942">
        <w:t xml:space="preserve"> </w:t>
      </w:r>
      <w:r w:rsidRPr="00C25942">
        <w:rPr>
          <w:i/>
        </w:rPr>
        <w:t>„PZ1 – VTL plynovod Tvrdonice – Libhošť (plynovod Moravia)“</w:t>
      </w:r>
      <w:r w:rsidR="007A48EB">
        <w:rPr>
          <w:i/>
        </w:rPr>
        <w:t>.</w:t>
      </w:r>
    </w:p>
    <w:p w14:paraId="636EF828" w14:textId="1B67633A" w:rsidR="00313C1D" w:rsidRPr="00C25942" w:rsidRDefault="001956DA" w:rsidP="00580431">
      <w:pPr>
        <w:pStyle w:val="Odstavecseseznamem"/>
        <w:numPr>
          <w:ilvl w:val="0"/>
          <w:numId w:val="13"/>
        </w:numPr>
        <w:spacing w:after="0"/>
        <w:ind w:left="720" w:hanging="436"/>
        <w:jc w:val="both"/>
      </w:pPr>
      <w:r w:rsidRPr="00C25942">
        <w:t>Bod 56., záměr PZ2,</w:t>
      </w:r>
      <w:r w:rsidRPr="00C25942">
        <w:rPr>
          <w:i/>
        </w:rPr>
        <w:t xml:space="preserve"> </w:t>
      </w:r>
      <w:r w:rsidR="00313C1D" w:rsidRPr="00C25942">
        <w:t>z názvu vypustit sousloví „plynovod Moravia“</w:t>
      </w:r>
      <w:r w:rsidR="007A48EB">
        <w:t>.</w:t>
      </w:r>
    </w:p>
    <w:p w14:paraId="7E50B0B5" w14:textId="68565BFE" w:rsidR="001956DA" w:rsidRPr="00C25942" w:rsidRDefault="001956DA" w:rsidP="00580431">
      <w:pPr>
        <w:pStyle w:val="Odstavecseseznamem"/>
        <w:numPr>
          <w:ilvl w:val="0"/>
          <w:numId w:val="13"/>
        </w:numPr>
        <w:spacing w:after="0"/>
        <w:ind w:left="720" w:hanging="436"/>
        <w:jc w:val="both"/>
        <w:rPr>
          <w:i/>
        </w:rPr>
      </w:pPr>
      <w:r w:rsidRPr="00C25942">
        <w:t>Bod 58.</w:t>
      </w:r>
      <w:r w:rsidR="00AB0B5C" w:rsidRPr="00C25942">
        <w:t>,</w:t>
      </w:r>
      <w:r w:rsidRPr="00C25942">
        <w:t xml:space="preserve"> záměr PZ10, z názvu vypustit sousloví „plynovod Moravia“</w:t>
      </w:r>
      <w:r w:rsidR="007A48EB">
        <w:t>.</w:t>
      </w:r>
      <w:r w:rsidRPr="00C25942">
        <w:t xml:space="preserve"> </w:t>
      </w:r>
    </w:p>
    <w:p w14:paraId="6013B13B" w14:textId="3CCF8B1E" w:rsidR="00251032" w:rsidRPr="00C25942" w:rsidRDefault="00AB0B5C" w:rsidP="00580431">
      <w:pPr>
        <w:pStyle w:val="Odstavecseseznamem"/>
        <w:numPr>
          <w:ilvl w:val="0"/>
          <w:numId w:val="13"/>
        </w:numPr>
        <w:spacing w:after="0"/>
        <w:ind w:left="720" w:hanging="436"/>
        <w:jc w:val="both"/>
      </w:pPr>
      <w:r w:rsidRPr="00C25942">
        <w:t>Bod 59., záměr k</w:t>
      </w:r>
      <w:r w:rsidR="009E70BE" w:rsidRPr="00C25942">
        <w:t>oridor</w:t>
      </w:r>
      <w:r w:rsidRPr="00C25942">
        <w:t>u</w:t>
      </w:r>
      <w:r w:rsidR="009E70BE" w:rsidRPr="00C25942">
        <w:t xml:space="preserve"> </w:t>
      </w:r>
      <w:r w:rsidR="0078129D" w:rsidRPr="00C25942">
        <w:t>PZ14 VTL plynovod Libhošť (kompresorová stanice) - Třanovice (PZP)</w:t>
      </w:r>
      <w:r w:rsidRPr="00C25942">
        <w:t xml:space="preserve">, </w:t>
      </w:r>
      <w:r w:rsidR="0078129D" w:rsidRPr="00C25942">
        <w:t>do odstavce Kritéria a podmínky pro rozhodování o možných variantách v</w:t>
      </w:r>
      <w:r w:rsidR="00E13DC2" w:rsidRPr="00C25942">
        <w:t> </w:t>
      </w:r>
      <w:r w:rsidR="0078129D" w:rsidRPr="00C25942">
        <w:t>ploše</w:t>
      </w:r>
      <w:r w:rsidR="00E13DC2" w:rsidRPr="00C25942">
        <w:t xml:space="preserve"> </w:t>
      </w:r>
      <w:r w:rsidR="0078129D" w:rsidRPr="00C25942">
        <w:t xml:space="preserve">vymezeného koridoru </w:t>
      </w:r>
      <w:r w:rsidRPr="00C25942">
        <w:t xml:space="preserve">doplnit </w:t>
      </w:r>
      <w:r w:rsidR="0078129D" w:rsidRPr="00C25942">
        <w:t>další odrážk</w:t>
      </w:r>
      <w:r w:rsidRPr="00C25942">
        <w:t>u ve znění</w:t>
      </w:r>
      <w:r w:rsidR="0078129D" w:rsidRPr="00C25942">
        <w:t xml:space="preserve">: </w:t>
      </w:r>
      <w:r w:rsidR="0078129D" w:rsidRPr="00C25942">
        <w:rPr>
          <w:i/>
        </w:rPr>
        <w:t>„nedojde k</w:t>
      </w:r>
      <w:r w:rsidR="00DB5353" w:rsidRPr="00C25942">
        <w:rPr>
          <w:i/>
        </w:rPr>
        <w:t> </w:t>
      </w:r>
      <w:r w:rsidR="0078129D" w:rsidRPr="00C25942">
        <w:rPr>
          <w:i/>
        </w:rPr>
        <w:t>negativnímu</w:t>
      </w:r>
      <w:r w:rsidR="00DB5353" w:rsidRPr="00C25942">
        <w:rPr>
          <w:i/>
        </w:rPr>
        <w:t xml:space="preserve"> </w:t>
      </w:r>
      <w:r w:rsidR="0078129D" w:rsidRPr="00C25942">
        <w:rPr>
          <w:i/>
        </w:rPr>
        <w:t>zásahu do předmětu ochrany, kterým jsou přirozené dynamické geomorfologické procesy dané proudícím tokem, především pohyb štěrků.“</w:t>
      </w:r>
    </w:p>
    <w:p w14:paraId="6E831E6A" w14:textId="77777777" w:rsidR="00251032" w:rsidRPr="00C25942" w:rsidRDefault="00251032" w:rsidP="00580431">
      <w:pPr>
        <w:ind w:left="720" w:hanging="436"/>
        <w:jc w:val="both"/>
        <w:rPr>
          <w:b/>
          <w:color w:val="000000"/>
        </w:rPr>
      </w:pPr>
    </w:p>
    <w:p w14:paraId="3732BD9F" w14:textId="6163F1C7" w:rsidR="00E8792B" w:rsidRPr="00C25942" w:rsidRDefault="003C550F" w:rsidP="001F0CBE">
      <w:pPr>
        <w:jc w:val="both"/>
        <w:rPr>
          <w:b/>
          <w:color w:val="000000"/>
        </w:rPr>
      </w:pPr>
      <w:r w:rsidRPr="00C25942">
        <w:rPr>
          <w:b/>
          <w:color w:val="000000"/>
        </w:rPr>
        <w:t>D.</w:t>
      </w:r>
      <w:r w:rsidR="00DB5353" w:rsidRPr="00C25942">
        <w:rPr>
          <w:b/>
          <w:color w:val="000000"/>
        </w:rPr>
        <w:t xml:space="preserve"> </w:t>
      </w:r>
      <w:r w:rsidRPr="00C25942">
        <w:rPr>
          <w:b/>
          <w:color w:val="000000"/>
        </w:rPr>
        <w:t>II.</w:t>
      </w:r>
      <w:r w:rsidR="00DB5353" w:rsidRPr="00C25942">
        <w:rPr>
          <w:b/>
          <w:color w:val="000000"/>
        </w:rPr>
        <w:t xml:space="preserve"> </w:t>
      </w:r>
      <w:r w:rsidRPr="00C25942">
        <w:rPr>
          <w:b/>
          <w:color w:val="000000"/>
        </w:rPr>
        <w:t>5 Obnovitelné zdroje energie</w:t>
      </w:r>
    </w:p>
    <w:p w14:paraId="07B289C9" w14:textId="6E7A1E7D" w:rsidR="00E009AD" w:rsidRPr="00C25942" w:rsidRDefault="00E009AD" w:rsidP="00580431">
      <w:pPr>
        <w:pStyle w:val="Odstavecseseznamem"/>
        <w:numPr>
          <w:ilvl w:val="0"/>
          <w:numId w:val="37"/>
        </w:numPr>
        <w:ind w:left="709" w:hanging="283"/>
        <w:jc w:val="both"/>
        <w:rPr>
          <w:color w:val="000000"/>
        </w:rPr>
      </w:pPr>
      <w:r w:rsidRPr="00C25942">
        <w:rPr>
          <w:color w:val="000000"/>
        </w:rPr>
        <w:t>Bod 65f., záměr EZv 6 – Hlinka, z podkapitoly Úkoly pro územní plánování vypustit část věty „…</w:t>
      </w:r>
      <w:r w:rsidRPr="006C230D">
        <w:rPr>
          <w:i/>
          <w:color w:val="000000"/>
        </w:rPr>
        <w:t>a koridor pro vyvedení elektrického výkonu do distribuční sítě</w:t>
      </w:r>
      <w:r w:rsidRPr="00C25942">
        <w:rPr>
          <w:color w:val="000000"/>
        </w:rPr>
        <w:t xml:space="preserve">“. </w:t>
      </w:r>
    </w:p>
    <w:p w14:paraId="4CD3BCCC" w14:textId="5D1B1E2F" w:rsidR="00E009AD" w:rsidRPr="00C25942" w:rsidRDefault="00E009AD" w:rsidP="00580431">
      <w:pPr>
        <w:pStyle w:val="Odstavecseseznamem"/>
        <w:numPr>
          <w:ilvl w:val="0"/>
          <w:numId w:val="37"/>
        </w:numPr>
        <w:ind w:left="709" w:hanging="283"/>
        <w:jc w:val="both"/>
        <w:rPr>
          <w:color w:val="000000"/>
        </w:rPr>
      </w:pPr>
      <w:r w:rsidRPr="00C25942">
        <w:rPr>
          <w:color w:val="000000"/>
        </w:rPr>
        <w:t>Bod 65g., záměr EZv 7 – Dívčí Hrad, z podkapitoly Úkoly pro územní plánování vypustit část věty „…</w:t>
      </w:r>
      <w:r w:rsidRPr="006C230D">
        <w:rPr>
          <w:i/>
          <w:color w:val="000000"/>
        </w:rPr>
        <w:t>a koridor pro vyvedení elektrického výkonu do distribuční sítě</w:t>
      </w:r>
      <w:r w:rsidRPr="00C25942">
        <w:rPr>
          <w:color w:val="000000"/>
        </w:rPr>
        <w:t>“.</w:t>
      </w:r>
    </w:p>
    <w:p w14:paraId="30A15301" w14:textId="0DFAE69F" w:rsidR="003C550F" w:rsidRPr="00C25942" w:rsidRDefault="00056882" w:rsidP="00580431">
      <w:pPr>
        <w:pStyle w:val="Odstavecseseznamem"/>
        <w:numPr>
          <w:ilvl w:val="0"/>
          <w:numId w:val="37"/>
        </w:numPr>
        <w:ind w:left="709" w:hanging="283"/>
        <w:jc w:val="both"/>
        <w:rPr>
          <w:color w:val="000000"/>
        </w:rPr>
      </w:pPr>
      <w:r w:rsidRPr="00C25942">
        <w:rPr>
          <w:color w:val="000000"/>
        </w:rPr>
        <w:lastRenderedPageBreak/>
        <w:t xml:space="preserve">Bod 65h. - </w:t>
      </w:r>
      <w:r w:rsidR="003C550F" w:rsidRPr="00C25942">
        <w:rPr>
          <w:color w:val="000000"/>
        </w:rPr>
        <w:t xml:space="preserve">Ezv 9 Bratříkovice - </w:t>
      </w:r>
      <w:r w:rsidR="003C550F" w:rsidRPr="00C25942">
        <w:t>zmenšení plochy pro větrný park Bratříkovice tak, aby nedocházelo k územnímu střetu s vymezeným ochranným pásmem větrného mlýna Hlavnice při zachování počtu pěti stožárů</w:t>
      </w:r>
      <w:r w:rsidR="00E009AD" w:rsidRPr="00C25942">
        <w:t xml:space="preserve"> a </w:t>
      </w:r>
      <w:r w:rsidR="00E009AD" w:rsidRPr="00C25942">
        <w:rPr>
          <w:color w:val="000000"/>
        </w:rPr>
        <w:t>z podkapitoly Úkoly pro územní plánování vypustit část věty „…</w:t>
      </w:r>
      <w:r w:rsidR="00E009AD" w:rsidRPr="006C230D">
        <w:rPr>
          <w:i/>
          <w:color w:val="000000"/>
        </w:rPr>
        <w:t>a koridor pro vyvedení elektrického výkonu do distribuční sítě</w:t>
      </w:r>
      <w:r w:rsidR="00E009AD" w:rsidRPr="00C25942">
        <w:rPr>
          <w:color w:val="000000"/>
        </w:rPr>
        <w:t>“.</w:t>
      </w:r>
    </w:p>
    <w:p w14:paraId="6D6E0D08" w14:textId="34496D28" w:rsidR="00E009AD" w:rsidRPr="00C25942" w:rsidRDefault="00E009AD" w:rsidP="00580431">
      <w:pPr>
        <w:pStyle w:val="Odstavecseseznamem"/>
        <w:numPr>
          <w:ilvl w:val="0"/>
          <w:numId w:val="37"/>
        </w:numPr>
        <w:ind w:left="709" w:hanging="283"/>
        <w:jc w:val="both"/>
        <w:rPr>
          <w:color w:val="000000"/>
        </w:rPr>
      </w:pPr>
      <w:r w:rsidRPr="00C25942">
        <w:rPr>
          <w:color w:val="000000"/>
        </w:rPr>
        <w:t>Bod 65i., záměr EZv 13 – Slezské Pavlovice, z podkapitoly Úkoly pro územní plánování vypustit část věty „…</w:t>
      </w:r>
      <w:r w:rsidRPr="006C230D">
        <w:rPr>
          <w:i/>
          <w:color w:val="000000"/>
        </w:rPr>
        <w:t>a koridor pro vyvedení elektrického výkonu do distribuční sítě</w:t>
      </w:r>
      <w:r w:rsidRPr="00C25942">
        <w:rPr>
          <w:color w:val="000000"/>
        </w:rPr>
        <w:t>“.</w:t>
      </w:r>
    </w:p>
    <w:p w14:paraId="7FED78C9" w14:textId="4B48064D" w:rsidR="00E009AD" w:rsidRPr="00C25942" w:rsidRDefault="00E009AD" w:rsidP="00580431">
      <w:pPr>
        <w:pStyle w:val="Odstavecseseznamem"/>
        <w:numPr>
          <w:ilvl w:val="0"/>
          <w:numId w:val="37"/>
        </w:numPr>
        <w:ind w:left="709" w:hanging="283"/>
        <w:jc w:val="both"/>
        <w:rPr>
          <w:color w:val="000000"/>
        </w:rPr>
      </w:pPr>
      <w:r w:rsidRPr="00C25942">
        <w:rPr>
          <w:color w:val="000000"/>
        </w:rPr>
        <w:t>Bod 65j., zámět EZv 14 – Hať, z podkapitoly Úkoly pro územní plánování vypustit část věty „…</w:t>
      </w:r>
      <w:r w:rsidRPr="006C230D">
        <w:rPr>
          <w:i/>
          <w:color w:val="000000"/>
        </w:rPr>
        <w:t>a koridor pro vyvedení elektrického výkonu do distribuční sítě</w:t>
      </w:r>
      <w:r w:rsidRPr="00C25942">
        <w:rPr>
          <w:color w:val="000000"/>
        </w:rPr>
        <w:t>“.</w:t>
      </w:r>
    </w:p>
    <w:p w14:paraId="25268F7E" w14:textId="54141AC1" w:rsidR="00E009AD" w:rsidRPr="00C25942" w:rsidRDefault="00E009AD" w:rsidP="00580431">
      <w:pPr>
        <w:pStyle w:val="Odstavecseseznamem"/>
        <w:numPr>
          <w:ilvl w:val="0"/>
          <w:numId w:val="37"/>
        </w:numPr>
        <w:ind w:left="709" w:hanging="283"/>
        <w:jc w:val="both"/>
        <w:rPr>
          <w:color w:val="000000"/>
        </w:rPr>
      </w:pPr>
      <w:r w:rsidRPr="00C25942">
        <w:rPr>
          <w:color w:val="000000"/>
        </w:rPr>
        <w:t>Bod 65k., záměr EZv 18 – Zátor, z podkapitoly Úkoly pro územní plánování vypustit část věty „…</w:t>
      </w:r>
      <w:r w:rsidR="007A48EB">
        <w:rPr>
          <w:color w:val="000000"/>
        </w:rPr>
        <w:t xml:space="preserve"> </w:t>
      </w:r>
      <w:r w:rsidRPr="006C230D">
        <w:rPr>
          <w:i/>
          <w:color w:val="000000"/>
        </w:rPr>
        <w:t>a koridor pro vyvedení elektrického výkonu do distribuční sítě</w:t>
      </w:r>
      <w:r w:rsidRPr="00C25942">
        <w:rPr>
          <w:color w:val="000000"/>
        </w:rPr>
        <w:t>“.</w:t>
      </w:r>
    </w:p>
    <w:p w14:paraId="717FB30D" w14:textId="0702C764" w:rsidR="00E009AD" w:rsidRPr="00C25942" w:rsidRDefault="00E009AD" w:rsidP="00580431">
      <w:pPr>
        <w:pStyle w:val="Odstavecseseznamem"/>
        <w:numPr>
          <w:ilvl w:val="0"/>
          <w:numId w:val="37"/>
        </w:numPr>
        <w:ind w:left="709" w:hanging="283"/>
        <w:jc w:val="both"/>
        <w:rPr>
          <w:color w:val="000000"/>
        </w:rPr>
      </w:pPr>
      <w:r w:rsidRPr="00C25942">
        <w:rPr>
          <w:color w:val="000000"/>
        </w:rPr>
        <w:t>Bod 65l., záměr EZv 19 – Starý Jičín, z podkapitoly Úkoly pro územní plánování vypustit část věty „…</w:t>
      </w:r>
      <w:r w:rsidRPr="006C230D">
        <w:rPr>
          <w:i/>
          <w:color w:val="000000"/>
        </w:rPr>
        <w:t>a koridor pro vyvedení elektrického výkonu do distribuční sítě</w:t>
      </w:r>
      <w:r w:rsidRPr="00C25942">
        <w:rPr>
          <w:color w:val="000000"/>
        </w:rPr>
        <w:t>“.</w:t>
      </w:r>
    </w:p>
    <w:p w14:paraId="0118D32C" w14:textId="77777777" w:rsidR="00EA7979" w:rsidRPr="00C25942" w:rsidRDefault="00EA7979" w:rsidP="001F0CBE">
      <w:pPr>
        <w:jc w:val="both"/>
        <w:rPr>
          <w:b/>
          <w:color w:val="000000"/>
        </w:rPr>
      </w:pPr>
    </w:p>
    <w:p w14:paraId="37FA29D3" w14:textId="71F436C4" w:rsidR="005666A0" w:rsidRPr="00C25942" w:rsidRDefault="001F0CBE" w:rsidP="001F0CBE">
      <w:pPr>
        <w:jc w:val="both"/>
        <w:rPr>
          <w:b/>
          <w:color w:val="000000"/>
        </w:rPr>
      </w:pPr>
      <w:r w:rsidRPr="00C25942">
        <w:rPr>
          <w:b/>
          <w:color w:val="000000"/>
        </w:rPr>
        <w:t>D.</w:t>
      </w:r>
      <w:r w:rsidR="00DB5353" w:rsidRPr="00C25942">
        <w:rPr>
          <w:b/>
          <w:color w:val="000000"/>
        </w:rPr>
        <w:t xml:space="preserve"> </w:t>
      </w:r>
      <w:r w:rsidRPr="00C25942">
        <w:rPr>
          <w:b/>
          <w:color w:val="000000"/>
          <w:lang w:val="en-US"/>
        </w:rPr>
        <w:t xml:space="preserve">IV. </w:t>
      </w:r>
      <w:r w:rsidRPr="00C25942">
        <w:rPr>
          <w:b/>
          <w:color w:val="000000"/>
        </w:rPr>
        <w:t>Plochy a koridory pro ÚSES</w:t>
      </w:r>
    </w:p>
    <w:p w14:paraId="4F9B32E0" w14:textId="77DDEC27" w:rsidR="001F0CBE" w:rsidRPr="00C25942" w:rsidRDefault="001F0CBE" w:rsidP="00580431">
      <w:pPr>
        <w:pStyle w:val="Odstavecseseznamem"/>
        <w:numPr>
          <w:ilvl w:val="0"/>
          <w:numId w:val="7"/>
        </w:numPr>
        <w:ind w:left="709" w:hanging="282"/>
        <w:jc w:val="both"/>
        <w:rPr>
          <w:rFonts w:eastAsia="Times New Roman"/>
          <w:i/>
          <w:iCs/>
          <w:spacing w:val="1"/>
        </w:rPr>
      </w:pPr>
      <w:r w:rsidRPr="00C25942">
        <w:t xml:space="preserve">Bod 70. </w:t>
      </w:r>
      <w:r w:rsidRPr="00C25942">
        <w:rPr>
          <w:u w:val="single"/>
        </w:rPr>
        <w:t xml:space="preserve">Úkoly pro územní plánování </w:t>
      </w:r>
      <w:r w:rsidRPr="00C25942">
        <w:t>doplnit o novou odrážku, která bude znít:</w:t>
      </w:r>
      <w:r w:rsidRPr="00C25942">
        <w:rPr>
          <w:u w:val="single"/>
        </w:rPr>
        <w:t xml:space="preserve"> </w:t>
      </w:r>
      <w:r w:rsidRPr="00C25942">
        <w:rPr>
          <w:rFonts w:eastAsia="Times New Roman"/>
          <w:i/>
          <w:iCs/>
          <w:spacing w:val="7"/>
        </w:rPr>
        <w:t xml:space="preserve">„případné umístění biocentra nebo biokoridoru </w:t>
      </w:r>
      <w:r w:rsidRPr="00C25942">
        <w:rPr>
          <w:rFonts w:eastAsia="Times New Roman"/>
          <w:i/>
          <w:iCs/>
          <w:spacing w:val="1"/>
        </w:rPr>
        <w:t xml:space="preserve">v ploše ložiska nerostné suroviny není překážkou využití ložiska, za podmínky </w:t>
      </w:r>
      <w:r w:rsidRPr="00C25942">
        <w:rPr>
          <w:rFonts w:eastAsia="Times New Roman"/>
          <w:i/>
          <w:iCs/>
          <w:spacing w:val="6"/>
        </w:rPr>
        <w:t xml:space="preserve">současného zajištění funkčnosti skladebných částí ÚSES během těžební </w:t>
      </w:r>
      <w:r w:rsidRPr="00C25942">
        <w:rPr>
          <w:rFonts w:eastAsia="Times New Roman"/>
          <w:i/>
          <w:iCs/>
          <w:spacing w:val="7"/>
        </w:rPr>
        <w:t xml:space="preserve">činnosti nebo obnovení jejich funkčnosti po ukončení těžby v rámci </w:t>
      </w:r>
      <w:r w:rsidRPr="00C25942">
        <w:rPr>
          <w:rFonts w:eastAsia="Times New Roman"/>
          <w:i/>
          <w:iCs/>
          <w:spacing w:val="1"/>
        </w:rPr>
        <w:t>rekultivace těžbou dotčených ploch".</w:t>
      </w:r>
    </w:p>
    <w:p w14:paraId="41D1AE11" w14:textId="6D7A64ED" w:rsidR="00C7202A" w:rsidRPr="00C25942" w:rsidRDefault="001F0CBE" w:rsidP="00580431">
      <w:pPr>
        <w:pStyle w:val="Odstavecseseznamem"/>
        <w:numPr>
          <w:ilvl w:val="0"/>
          <w:numId w:val="7"/>
        </w:numPr>
        <w:ind w:left="709" w:hanging="282"/>
        <w:jc w:val="both"/>
        <w:rPr>
          <w:rFonts w:eastAsia="Times New Roman"/>
          <w:i/>
          <w:iCs/>
          <w:spacing w:val="6"/>
        </w:rPr>
      </w:pPr>
      <w:r w:rsidRPr="00C25942">
        <w:t xml:space="preserve">Bod 70. Úkoly pro územní plánování vypustit odrážku s textem: </w:t>
      </w:r>
      <w:r w:rsidRPr="00C25942">
        <w:rPr>
          <w:rFonts w:eastAsia="Times New Roman"/>
          <w:i/>
          <w:iCs/>
          <w:spacing w:val="5"/>
        </w:rPr>
        <w:t xml:space="preserve">„akceptovat charakter prvků ÚSES a podporovat jeho funkce </w:t>
      </w:r>
      <w:r w:rsidRPr="00C25942">
        <w:rPr>
          <w:rFonts w:eastAsia="Times New Roman"/>
          <w:i/>
          <w:iCs/>
          <w:spacing w:val="6"/>
        </w:rPr>
        <w:t>v cílovém stavu, a to jak při samotné těžbě, tak při ukončování těžby a re</w:t>
      </w:r>
      <w:r w:rsidRPr="00C25942">
        <w:rPr>
          <w:rFonts w:eastAsia="Times New Roman"/>
          <w:i/>
          <w:iCs/>
          <w:spacing w:val="6"/>
        </w:rPr>
        <w:softHyphen/>
        <w:t xml:space="preserve">kultivaci těžbou dotčeného území" </w:t>
      </w:r>
    </w:p>
    <w:p w14:paraId="04F561BC" w14:textId="3069E739" w:rsidR="00056882" w:rsidRPr="00C25942" w:rsidRDefault="00056882" w:rsidP="001F0CBE">
      <w:pPr>
        <w:jc w:val="both"/>
        <w:rPr>
          <w:b/>
        </w:rPr>
      </w:pPr>
      <w:r w:rsidRPr="00C25942">
        <w:rPr>
          <w:b/>
        </w:rPr>
        <w:t>D.</w:t>
      </w:r>
      <w:r w:rsidR="00EA7979" w:rsidRPr="00C25942">
        <w:rPr>
          <w:b/>
        </w:rPr>
        <w:t xml:space="preserve"> </w:t>
      </w:r>
      <w:r w:rsidRPr="00C25942">
        <w:rPr>
          <w:b/>
        </w:rPr>
        <w:t>VI. Plochy pro ekonomické aktivity</w:t>
      </w:r>
    </w:p>
    <w:p w14:paraId="54B314FB" w14:textId="22534524" w:rsidR="00167646" w:rsidRPr="00C25942" w:rsidRDefault="00056882" w:rsidP="00580431">
      <w:pPr>
        <w:pStyle w:val="Odstavecseseznamem"/>
        <w:numPr>
          <w:ilvl w:val="0"/>
          <w:numId w:val="7"/>
        </w:numPr>
        <w:ind w:hanging="294"/>
        <w:jc w:val="both"/>
        <w:rPr>
          <w:rFonts w:eastAsia="Times New Roman"/>
          <w:iCs/>
          <w:spacing w:val="6"/>
        </w:rPr>
      </w:pPr>
      <w:r w:rsidRPr="00C25942">
        <w:t xml:space="preserve">Bod 71c. </w:t>
      </w:r>
      <w:r w:rsidR="00A204E7" w:rsidRPr="00C25942">
        <w:t>–</w:t>
      </w:r>
      <w:r w:rsidRPr="00C25942">
        <w:t xml:space="preserve"> </w:t>
      </w:r>
      <w:r w:rsidR="00A204E7" w:rsidRPr="00C25942">
        <w:t xml:space="preserve">Záměr </w:t>
      </w:r>
      <w:r w:rsidR="00167646" w:rsidRPr="00C25942">
        <w:t>RPZ</w:t>
      </w:r>
      <w:r w:rsidRPr="00C25942">
        <w:t>-</w:t>
      </w:r>
      <w:r w:rsidR="00167646" w:rsidRPr="00C25942">
        <w:t>2</w:t>
      </w:r>
      <w:r w:rsidRPr="00C25942">
        <w:t xml:space="preserve"> </w:t>
      </w:r>
      <w:r w:rsidR="00A204E7" w:rsidRPr="00C25942">
        <w:t xml:space="preserve">plochu pro umístění průmyslové zóny Studénka - </w:t>
      </w:r>
      <w:r w:rsidRPr="00C25942">
        <w:t>Nová Horka vypustit</w:t>
      </w:r>
      <w:r w:rsidR="007A48EB">
        <w:t>.</w:t>
      </w:r>
    </w:p>
    <w:p w14:paraId="158A2F82" w14:textId="77777777" w:rsidR="00CE2428" w:rsidRPr="00C25942" w:rsidRDefault="00CE2428" w:rsidP="001F0CBE">
      <w:pPr>
        <w:jc w:val="both"/>
        <w:rPr>
          <w:rFonts w:eastAsia="Times New Roman"/>
          <w:b/>
          <w:iCs/>
          <w:spacing w:val="6"/>
        </w:rPr>
      </w:pPr>
    </w:p>
    <w:p w14:paraId="7538B70C" w14:textId="77777777" w:rsidR="001F0CBE" w:rsidRPr="00C25942" w:rsidRDefault="00C7202A" w:rsidP="001F0CBE">
      <w:pPr>
        <w:jc w:val="both"/>
        <w:rPr>
          <w:b/>
        </w:rPr>
      </w:pPr>
      <w:r w:rsidRPr="00C25942">
        <w:rPr>
          <w:rFonts w:eastAsia="Times New Roman"/>
          <w:b/>
          <w:iCs/>
          <w:spacing w:val="6"/>
        </w:rPr>
        <w:t xml:space="preserve">Kapitola E. </w:t>
      </w:r>
      <w:r w:rsidR="001F0CBE" w:rsidRPr="00C25942">
        <w:rPr>
          <w:b/>
        </w:rPr>
        <w:t xml:space="preserve"> </w:t>
      </w:r>
    </w:p>
    <w:p w14:paraId="1BD34DB5" w14:textId="77777777" w:rsidR="00C7202A" w:rsidRPr="00C25942" w:rsidRDefault="00C7202A" w:rsidP="00580431">
      <w:pPr>
        <w:pStyle w:val="Odstavecseseznamem"/>
        <w:numPr>
          <w:ilvl w:val="0"/>
          <w:numId w:val="7"/>
        </w:numPr>
        <w:ind w:left="709" w:hanging="283"/>
        <w:jc w:val="both"/>
        <w:rPr>
          <w:i/>
        </w:rPr>
      </w:pPr>
      <w:r w:rsidRPr="00C25942">
        <w:t xml:space="preserve">Bod 73f. – vypustit slovo </w:t>
      </w:r>
      <w:r w:rsidRPr="00C25942">
        <w:rPr>
          <w:i/>
        </w:rPr>
        <w:t>„rezervací“</w:t>
      </w:r>
      <w:r w:rsidRPr="00C25942">
        <w:t xml:space="preserve"> a nahradit slovem </w:t>
      </w:r>
      <w:r w:rsidRPr="00C25942">
        <w:rPr>
          <w:i/>
        </w:rPr>
        <w:t>„lokalitou“</w:t>
      </w:r>
    </w:p>
    <w:p w14:paraId="1458E675" w14:textId="77777777" w:rsidR="00C7202A" w:rsidRPr="00C25942" w:rsidRDefault="00A72B10" w:rsidP="00580431">
      <w:pPr>
        <w:pStyle w:val="Odstavecseseznamem"/>
        <w:numPr>
          <w:ilvl w:val="0"/>
          <w:numId w:val="7"/>
        </w:numPr>
        <w:ind w:left="709" w:hanging="283"/>
        <w:jc w:val="both"/>
        <w:rPr>
          <w:i/>
        </w:rPr>
      </w:pPr>
      <w:r w:rsidRPr="00C25942">
        <w:t xml:space="preserve">Bod 75. </w:t>
      </w:r>
      <w:r w:rsidR="00024C28" w:rsidRPr="00C25942">
        <w:t xml:space="preserve">„ZÚR MSK stanovují kritéria a podmínky pro rozhodování v územích vymezených hodnot“, osmá odrážka vypustit slovo </w:t>
      </w:r>
      <w:r w:rsidR="00024C28" w:rsidRPr="00C25942">
        <w:rPr>
          <w:i/>
        </w:rPr>
        <w:t>„rezervaci“</w:t>
      </w:r>
      <w:r w:rsidR="00024C28" w:rsidRPr="00C25942">
        <w:t xml:space="preserve"> a nahradit slovem </w:t>
      </w:r>
      <w:r w:rsidR="00024C28" w:rsidRPr="00C25942">
        <w:rPr>
          <w:i/>
        </w:rPr>
        <w:t>„lokalitu“</w:t>
      </w:r>
      <w:r w:rsidRPr="00C25942">
        <w:t xml:space="preserve"> </w:t>
      </w:r>
    </w:p>
    <w:p w14:paraId="6907E49D" w14:textId="6F90468C" w:rsidR="00224561" w:rsidRPr="00C25942" w:rsidRDefault="00224561" w:rsidP="00580431">
      <w:pPr>
        <w:pStyle w:val="Odstavecseseznamem"/>
        <w:numPr>
          <w:ilvl w:val="0"/>
          <w:numId w:val="7"/>
        </w:numPr>
        <w:ind w:left="709" w:hanging="283"/>
        <w:jc w:val="both"/>
        <w:rPr>
          <w:i/>
        </w:rPr>
      </w:pPr>
      <w:r w:rsidRPr="00C25942">
        <w:t>Bod 87. – v tabulce Vymezení dle katastrálních území obcí vypustit k.ú. Antošovice z řádku obce Bohumín a nově zapracovat do řádku obce Ostrava</w:t>
      </w:r>
      <w:r w:rsidR="007A48EB">
        <w:t>.</w:t>
      </w:r>
      <w:r w:rsidRPr="00C25942">
        <w:t xml:space="preserve">  </w:t>
      </w:r>
    </w:p>
    <w:p w14:paraId="318DD7D8" w14:textId="77777777" w:rsidR="002C0B5F" w:rsidRPr="00C25942" w:rsidRDefault="00835A8B" w:rsidP="002C0B5F">
      <w:pPr>
        <w:jc w:val="both"/>
        <w:rPr>
          <w:b/>
        </w:rPr>
      </w:pPr>
      <w:r w:rsidRPr="00C25942">
        <w:rPr>
          <w:b/>
        </w:rPr>
        <w:t>Kapitola F.</w:t>
      </w:r>
    </w:p>
    <w:p w14:paraId="56957116" w14:textId="65FDD758" w:rsidR="002547F9" w:rsidRPr="00C25942" w:rsidRDefault="002547F9" w:rsidP="00835A8B">
      <w:pPr>
        <w:pStyle w:val="Odstavecseseznamem"/>
        <w:numPr>
          <w:ilvl w:val="0"/>
          <w:numId w:val="14"/>
        </w:numPr>
        <w:jc w:val="both"/>
        <w:rPr>
          <w:i/>
        </w:rPr>
      </w:pPr>
      <w:r w:rsidRPr="00C25942">
        <w:t xml:space="preserve">Bod 83., Specifická krajina Hrubý Jeseník (A-01) v kapitole Podmínky pro zachování a dosažení cílových charakteristik krajiny, z textu první odrážky vypustit větu </w:t>
      </w:r>
      <w:r w:rsidRPr="00C25942">
        <w:rPr>
          <w:i/>
        </w:rPr>
        <w:t xml:space="preserve">„Toto opatření se nevztahuje na k.ú. Vrbno pod Pradědem a Janovice u Rýmařova“. </w:t>
      </w:r>
    </w:p>
    <w:p w14:paraId="299E3BEF" w14:textId="0CEF6C36" w:rsidR="00835A8B" w:rsidRPr="00C25942" w:rsidRDefault="00835A8B" w:rsidP="00835A8B">
      <w:pPr>
        <w:pStyle w:val="Odstavecseseznamem"/>
        <w:numPr>
          <w:ilvl w:val="0"/>
          <w:numId w:val="14"/>
        </w:numPr>
        <w:jc w:val="both"/>
      </w:pPr>
      <w:r w:rsidRPr="00C25942">
        <w:lastRenderedPageBreak/>
        <w:t xml:space="preserve">Bod 87. Specifická krajina Ostrava – Karviná (E-01) v kapitole Podmínky pro zachování a dosažení cílových charakteristik krajiny, třetí odrážka, doplnit před slovo „těžbou“ slovo </w:t>
      </w:r>
      <w:r w:rsidRPr="00C25942">
        <w:rPr>
          <w:i/>
        </w:rPr>
        <w:t>„ukončenou“</w:t>
      </w:r>
      <w:r w:rsidRPr="00C25942">
        <w:t xml:space="preserve"> </w:t>
      </w:r>
      <w:r w:rsidR="007A48EB">
        <w:t>.</w:t>
      </w:r>
      <w:r w:rsidRPr="00C25942">
        <w:t xml:space="preserve"> </w:t>
      </w:r>
    </w:p>
    <w:p w14:paraId="01A1F560" w14:textId="4295A093" w:rsidR="00AE1FF5" w:rsidRPr="00C25942" w:rsidRDefault="00AE1FF5" w:rsidP="00835A8B">
      <w:pPr>
        <w:pStyle w:val="Odstavecseseznamem"/>
        <w:numPr>
          <w:ilvl w:val="0"/>
          <w:numId w:val="14"/>
        </w:numPr>
        <w:jc w:val="both"/>
      </w:pPr>
      <w:r w:rsidRPr="00C25942">
        <w:t>Bod 88e. Specifická krajina Třinec-Těšín (F-06), podkapitola Podmínky pro zachování a dosažení cílových charakteristik vypustit text třetí odrážky, který zní „</w:t>
      </w:r>
      <w:r w:rsidRPr="00C25942">
        <w:rPr>
          <w:rStyle w:val="FontStyle16"/>
          <w:rFonts w:ascii="Tahoma" w:hAnsi="Tahoma" w:cs="Tahoma"/>
          <w:i/>
          <w:sz w:val="22"/>
          <w:szCs w:val="22"/>
        </w:rPr>
        <w:t>V okolí vodních nádrží Žermanice a Těrlicko stabilizovat územní rozsah stávajících lokalit s převahou objektů individuální rodinné rekreace, nepřipustit vznik nových zastavitelných území s touto funkcí.“</w:t>
      </w:r>
    </w:p>
    <w:p w14:paraId="4F96AECA" w14:textId="77777777" w:rsidR="00DB5353" w:rsidRPr="00C25942" w:rsidRDefault="00DB5353" w:rsidP="002C0B5F">
      <w:pPr>
        <w:jc w:val="both"/>
        <w:rPr>
          <w:b/>
        </w:rPr>
      </w:pPr>
    </w:p>
    <w:p w14:paraId="2E05536C" w14:textId="3D482A0A" w:rsidR="00AC224B" w:rsidRPr="00C25942" w:rsidRDefault="00AC224B" w:rsidP="002C0B5F">
      <w:pPr>
        <w:jc w:val="both"/>
        <w:rPr>
          <w:b/>
        </w:rPr>
      </w:pPr>
      <w:r w:rsidRPr="00C25942">
        <w:rPr>
          <w:b/>
        </w:rPr>
        <w:t>Kapitola G.</w:t>
      </w:r>
    </w:p>
    <w:p w14:paraId="49335043" w14:textId="58171720" w:rsidR="000504B5" w:rsidRPr="00C25942" w:rsidRDefault="000504B5" w:rsidP="003535A0">
      <w:pPr>
        <w:pStyle w:val="Odstavecseseznamem"/>
        <w:numPr>
          <w:ilvl w:val="0"/>
          <w:numId w:val="25"/>
        </w:numPr>
        <w:jc w:val="both"/>
      </w:pPr>
      <w:r w:rsidRPr="00C25942">
        <w:t xml:space="preserve">Bod 101a., tabulka řádky D30, D35, D54, D55 a D56 vypustit text </w:t>
      </w:r>
      <w:r w:rsidRPr="00C25942">
        <w:rPr>
          <w:i/>
        </w:rPr>
        <w:t>„čtyř pruhová směrově dělená“</w:t>
      </w:r>
      <w:r w:rsidR="007A48EB">
        <w:rPr>
          <w:i/>
        </w:rPr>
        <w:t>.</w:t>
      </w:r>
      <w:r w:rsidRPr="00C25942">
        <w:t xml:space="preserve"> </w:t>
      </w:r>
    </w:p>
    <w:p w14:paraId="1D5E1494" w14:textId="08DF19B8" w:rsidR="00AC224B" w:rsidRPr="00C25942" w:rsidRDefault="00AC224B" w:rsidP="00AC224B">
      <w:pPr>
        <w:pStyle w:val="Odstavecseseznamem"/>
        <w:numPr>
          <w:ilvl w:val="0"/>
          <w:numId w:val="25"/>
        </w:numPr>
        <w:jc w:val="both"/>
      </w:pPr>
      <w:r w:rsidRPr="00C25942">
        <w:t xml:space="preserve">Bod 102b. </w:t>
      </w:r>
      <w:r w:rsidRPr="00C25942">
        <w:rPr>
          <w:color w:val="000000"/>
        </w:rPr>
        <w:t xml:space="preserve">z tabulky záměrů lanové dopravy vypustit z názvů záměrů D190 a D191 slovo </w:t>
      </w:r>
      <w:r w:rsidRPr="006C230D">
        <w:rPr>
          <w:i/>
          <w:color w:val="000000"/>
        </w:rPr>
        <w:t>„sedačková“</w:t>
      </w:r>
      <w:r w:rsidR="007A48EB">
        <w:rPr>
          <w:color w:val="000000"/>
        </w:rPr>
        <w:t>.</w:t>
      </w:r>
      <w:r w:rsidRPr="00C25942">
        <w:t xml:space="preserve"> </w:t>
      </w:r>
    </w:p>
    <w:p w14:paraId="73D76044" w14:textId="3CD385BE" w:rsidR="00224561" w:rsidRPr="00C25942" w:rsidRDefault="001F34EE" w:rsidP="00177567">
      <w:pPr>
        <w:pStyle w:val="Odstavecseseznamem"/>
        <w:numPr>
          <w:ilvl w:val="0"/>
          <w:numId w:val="25"/>
        </w:numPr>
        <w:spacing w:after="0"/>
        <w:jc w:val="both"/>
      </w:pPr>
      <w:r w:rsidRPr="00C25942">
        <w:rPr>
          <w:bCs/>
          <w:color w:val="000000"/>
        </w:rPr>
        <w:t>Bod 103., řádek EZ8</w:t>
      </w:r>
      <w:r w:rsidRPr="00C25942">
        <w:rPr>
          <w:color w:val="000000"/>
        </w:rPr>
        <w:t xml:space="preserve"> - upravit název rozvojového záměru, nahradit označení "</w:t>
      </w:r>
      <w:r w:rsidRPr="006C230D">
        <w:rPr>
          <w:i/>
          <w:color w:val="000000"/>
        </w:rPr>
        <w:t>VVN</w:t>
      </w:r>
      <w:r w:rsidRPr="00C25942">
        <w:rPr>
          <w:color w:val="000000"/>
        </w:rPr>
        <w:t>" za správné označení "</w:t>
      </w:r>
      <w:r w:rsidRPr="006C230D">
        <w:rPr>
          <w:i/>
          <w:color w:val="000000"/>
        </w:rPr>
        <w:t>ZVN</w:t>
      </w:r>
      <w:r w:rsidRPr="00C25942">
        <w:rPr>
          <w:color w:val="000000"/>
        </w:rPr>
        <w:t>".</w:t>
      </w:r>
    </w:p>
    <w:p w14:paraId="19BE903C" w14:textId="77777777" w:rsidR="003D2217" w:rsidRPr="00C25942" w:rsidRDefault="003D2217" w:rsidP="002C0B5F">
      <w:pPr>
        <w:jc w:val="both"/>
        <w:rPr>
          <w:b/>
        </w:rPr>
      </w:pPr>
    </w:p>
    <w:p w14:paraId="7A713D8B" w14:textId="2BDEC0EA" w:rsidR="00224561" w:rsidRPr="00C25942" w:rsidRDefault="00224561" w:rsidP="002C0B5F">
      <w:pPr>
        <w:jc w:val="both"/>
        <w:rPr>
          <w:b/>
        </w:rPr>
      </w:pPr>
      <w:r w:rsidRPr="00C25942">
        <w:rPr>
          <w:b/>
        </w:rPr>
        <w:t>Kapitola H.</w:t>
      </w:r>
      <w:r w:rsidR="006A10FF" w:rsidRPr="00C25942">
        <w:rPr>
          <w:b/>
        </w:rPr>
        <w:t xml:space="preserve"> </w:t>
      </w:r>
      <w:r w:rsidRPr="00C25942">
        <w:rPr>
          <w:b/>
        </w:rPr>
        <w:t>II.</w:t>
      </w:r>
    </w:p>
    <w:p w14:paraId="3BB0E2D5" w14:textId="71EA5B51" w:rsidR="00224561" w:rsidRPr="00963B39" w:rsidRDefault="00224561" w:rsidP="00224561">
      <w:pPr>
        <w:pStyle w:val="Odstavecseseznamem"/>
        <w:numPr>
          <w:ilvl w:val="0"/>
          <w:numId w:val="27"/>
        </w:numPr>
        <w:jc w:val="both"/>
      </w:pPr>
      <w:r w:rsidRPr="00963B39">
        <w:t>Bod 114.</w:t>
      </w:r>
      <w:r w:rsidR="006A10FF" w:rsidRPr="00963B39">
        <w:t xml:space="preserve"> v tabulce </w:t>
      </w:r>
      <w:r w:rsidR="00960691" w:rsidRPr="00963B39">
        <w:t>„</w:t>
      </w:r>
      <w:r w:rsidR="006A10FF" w:rsidRPr="00963B39">
        <w:t>Cyklotrasy</w:t>
      </w:r>
      <w:r w:rsidR="00960691" w:rsidRPr="00963B39">
        <w:t>“</w:t>
      </w:r>
      <w:r w:rsidR="006A10FF" w:rsidRPr="00963B39">
        <w:t>, řádek „Odra-Morava-Dunaj“ vypustit obec Stará Ves nad Ondřejnicí z řádku Bohumín a nově doplnit tuto obec do řádku</w:t>
      </w:r>
      <w:r w:rsidRPr="00963B39">
        <w:t xml:space="preserve"> </w:t>
      </w:r>
      <w:r w:rsidR="006A10FF" w:rsidRPr="00963B39">
        <w:t>Ostrava</w:t>
      </w:r>
      <w:r w:rsidR="007A48EB" w:rsidRPr="00963B39">
        <w:t>.</w:t>
      </w:r>
    </w:p>
    <w:p w14:paraId="0B5E1317" w14:textId="480EA599" w:rsidR="00960691" w:rsidRPr="00963B39" w:rsidRDefault="00960691" w:rsidP="00224561">
      <w:pPr>
        <w:pStyle w:val="Odstavecseseznamem"/>
        <w:numPr>
          <w:ilvl w:val="0"/>
          <w:numId w:val="27"/>
        </w:numPr>
        <w:jc w:val="both"/>
      </w:pPr>
      <w:r w:rsidRPr="00963B39">
        <w:t xml:space="preserve">Bod 114., v tabulce „Protipovodňová ochrana“, v řádku „Lutyňka, rozdělovací objekt Dolní Lutyně“, ve sloupci ORP vypustit slovo </w:t>
      </w:r>
      <w:r w:rsidR="00963B39">
        <w:t>„</w:t>
      </w:r>
      <w:r w:rsidRPr="006C230D">
        <w:rPr>
          <w:i/>
        </w:rPr>
        <w:t>Orlová</w:t>
      </w:r>
      <w:r w:rsidR="00963B39">
        <w:rPr>
          <w:i/>
        </w:rPr>
        <w:t>“</w:t>
      </w:r>
      <w:r w:rsidRPr="00963B39">
        <w:t xml:space="preserve"> a nahradit slovem </w:t>
      </w:r>
      <w:r w:rsidR="00963B39">
        <w:t>„</w:t>
      </w:r>
      <w:r w:rsidRPr="006C230D">
        <w:rPr>
          <w:i/>
        </w:rPr>
        <w:t>Bohumín</w:t>
      </w:r>
      <w:r w:rsidR="00963B39">
        <w:rPr>
          <w:i/>
        </w:rPr>
        <w:t>“</w:t>
      </w:r>
      <w:r w:rsidR="007A48EB" w:rsidRPr="00963B39">
        <w:rPr>
          <w:i/>
        </w:rPr>
        <w:t>.</w:t>
      </w:r>
    </w:p>
    <w:p w14:paraId="4165F92B" w14:textId="3F983753" w:rsidR="00960691" w:rsidRPr="00963B39" w:rsidRDefault="00960691" w:rsidP="00224561">
      <w:pPr>
        <w:pStyle w:val="Odstavecseseznamem"/>
        <w:numPr>
          <w:ilvl w:val="0"/>
          <w:numId w:val="27"/>
        </w:numPr>
        <w:jc w:val="both"/>
        <w:rPr>
          <w:rStyle w:val="FontStyle14"/>
          <w:sz w:val="22"/>
          <w:szCs w:val="22"/>
        </w:rPr>
      </w:pPr>
      <w:r w:rsidRPr="00963B39">
        <w:t>Bod 114</w:t>
      </w:r>
      <w:r w:rsidR="00985D73" w:rsidRPr="00963B39">
        <w:t>.</w:t>
      </w:r>
      <w:r w:rsidRPr="00963B39">
        <w:t>, tabulka „</w:t>
      </w:r>
      <w:r w:rsidRPr="006C230D">
        <w:rPr>
          <w:rStyle w:val="FontStyle14"/>
          <w:sz w:val="22"/>
          <w:szCs w:val="22"/>
        </w:rPr>
        <w:t xml:space="preserve">Revitalizační opatření včetně zprůchodnění migračních bariér“, v řádku „Revitalizace vodního toku Lutyňka v délce 5,3 km. Staničení toku od km 0,4 do km 5,7", ve sloupci ORP vypustit slovo </w:t>
      </w:r>
      <w:r w:rsidR="00963B39">
        <w:rPr>
          <w:rStyle w:val="FontStyle14"/>
          <w:sz w:val="22"/>
          <w:szCs w:val="22"/>
        </w:rPr>
        <w:t>„</w:t>
      </w:r>
      <w:r w:rsidRPr="006C230D">
        <w:rPr>
          <w:rStyle w:val="FontStyle14"/>
          <w:i/>
          <w:sz w:val="22"/>
          <w:szCs w:val="22"/>
        </w:rPr>
        <w:t>Orlová</w:t>
      </w:r>
      <w:r w:rsidR="00963B39">
        <w:rPr>
          <w:rStyle w:val="FontStyle14"/>
          <w:i/>
          <w:sz w:val="22"/>
          <w:szCs w:val="22"/>
        </w:rPr>
        <w:t>“</w:t>
      </w:r>
      <w:r w:rsidRPr="00963B39">
        <w:rPr>
          <w:rStyle w:val="FontStyle14"/>
          <w:sz w:val="22"/>
          <w:szCs w:val="22"/>
        </w:rPr>
        <w:t>.</w:t>
      </w:r>
    </w:p>
    <w:p w14:paraId="5805C6C9" w14:textId="6BF489AF" w:rsidR="00C9671C" w:rsidRPr="00963B39" w:rsidRDefault="00960691" w:rsidP="00C9671C">
      <w:pPr>
        <w:pStyle w:val="Odstavecseseznamem"/>
        <w:numPr>
          <w:ilvl w:val="0"/>
          <w:numId w:val="25"/>
        </w:numPr>
        <w:jc w:val="both"/>
      </w:pPr>
      <w:r w:rsidRPr="00963B39">
        <w:rPr>
          <w:color w:val="000000"/>
        </w:rPr>
        <w:t>Bod 114., tabulka „</w:t>
      </w:r>
      <w:r w:rsidRPr="00963B39">
        <w:rPr>
          <w:rStyle w:val="FontStyle14"/>
          <w:sz w:val="22"/>
          <w:szCs w:val="22"/>
        </w:rPr>
        <w:t>Revitalizační opatření včetně zprůchodnění migračních bariér“, v řádku „Z</w:t>
      </w:r>
      <w:r w:rsidRPr="00963B39">
        <w:rPr>
          <w:color w:val="000000"/>
        </w:rPr>
        <w:t>průchodnění vodního toku Olše pro vodní živočichy — od soutoku s Olší po Dětmarovický jez</w:t>
      </w:r>
      <w:r w:rsidR="007E444C" w:rsidRPr="00963B39">
        <w:rPr>
          <w:color w:val="000000"/>
        </w:rPr>
        <w:t xml:space="preserve"> (stupeň ve Věřňovicích a jez u Elektrárny Dětmarovice)", ve sloupci ORP </w:t>
      </w:r>
      <w:r w:rsidR="007E444C" w:rsidRPr="00963B39">
        <w:rPr>
          <w:rStyle w:val="FontStyle14"/>
          <w:sz w:val="22"/>
          <w:szCs w:val="22"/>
        </w:rPr>
        <w:t xml:space="preserve">vypustit slovo </w:t>
      </w:r>
      <w:r w:rsidR="00963B39">
        <w:rPr>
          <w:rStyle w:val="FontStyle14"/>
          <w:sz w:val="22"/>
          <w:szCs w:val="22"/>
        </w:rPr>
        <w:t>„</w:t>
      </w:r>
      <w:r w:rsidR="007E444C" w:rsidRPr="006C230D">
        <w:rPr>
          <w:rStyle w:val="FontStyle14"/>
          <w:i/>
          <w:sz w:val="22"/>
          <w:szCs w:val="22"/>
        </w:rPr>
        <w:t>Orlová</w:t>
      </w:r>
      <w:r w:rsidR="00963B39">
        <w:rPr>
          <w:rStyle w:val="FontStyle14"/>
          <w:i/>
          <w:sz w:val="22"/>
          <w:szCs w:val="22"/>
        </w:rPr>
        <w:t>“</w:t>
      </w:r>
      <w:r w:rsidR="007E444C" w:rsidRPr="00963B39">
        <w:rPr>
          <w:rStyle w:val="FontStyle14"/>
          <w:sz w:val="22"/>
          <w:szCs w:val="22"/>
        </w:rPr>
        <w:t>.</w:t>
      </w:r>
    </w:p>
    <w:p w14:paraId="67932F12" w14:textId="4D8F4FC8" w:rsidR="003D2217" w:rsidRPr="00963B39" w:rsidRDefault="00911188" w:rsidP="00B92A04">
      <w:pPr>
        <w:pStyle w:val="Odstavecseseznamem"/>
        <w:numPr>
          <w:ilvl w:val="0"/>
          <w:numId w:val="23"/>
        </w:numPr>
        <w:spacing w:before="120" w:after="0" w:line="252" w:lineRule="auto"/>
        <w:jc w:val="both"/>
        <w:rPr>
          <w:rStyle w:val="FontStyle15"/>
          <w:rFonts w:ascii="Tahoma" w:hAnsi="Tahoma" w:cs="Tahoma"/>
        </w:rPr>
      </w:pPr>
      <w:r w:rsidRPr="00963B39">
        <w:rPr>
          <w:rStyle w:val="FontStyle15"/>
          <w:rFonts w:ascii="Tahoma" w:hAnsi="Tahoma" w:cs="Tahoma"/>
        </w:rPr>
        <w:t xml:space="preserve">Bod 114., v </w:t>
      </w:r>
      <w:r w:rsidR="003D2217" w:rsidRPr="00963B39">
        <w:rPr>
          <w:rStyle w:val="FontStyle15"/>
          <w:rFonts w:ascii="Tahoma" w:hAnsi="Tahoma" w:cs="Tahoma"/>
        </w:rPr>
        <w:t>tabulce „Suché nádrže" upravit řádek</w:t>
      </w:r>
      <w:r w:rsidRPr="00963B39">
        <w:rPr>
          <w:rStyle w:val="FontStyle15"/>
          <w:rFonts w:ascii="Tahoma" w:hAnsi="Tahoma" w:cs="Tahoma"/>
        </w:rPr>
        <w:t xml:space="preserve"> „</w:t>
      </w:r>
      <w:r w:rsidR="003D2217" w:rsidRPr="00963B39">
        <w:rPr>
          <w:rStyle w:val="FontStyle15"/>
          <w:rFonts w:ascii="Tahoma" w:hAnsi="Tahoma" w:cs="Tahoma"/>
        </w:rPr>
        <w:t>2 suché nádrže v povodí Polančice</w:t>
      </w:r>
      <w:r w:rsidRPr="00963B39">
        <w:rPr>
          <w:rStyle w:val="FontStyle15"/>
          <w:rFonts w:ascii="Tahoma" w:hAnsi="Tahoma" w:cs="Tahoma"/>
        </w:rPr>
        <w:t xml:space="preserve">“, </w:t>
      </w:r>
      <w:r w:rsidR="003D2217" w:rsidRPr="00963B39">
        <w:rPr>
          <w:rStyle w:val="FontStyle15"/>
          <w:rFonts w:ascii="Tahoma" w:hAnsi="Tahoma" w:cs="Tahoma"/>
        </w:rPr>
        <w:t>do dotčených obcí doplnit „</w:t>
      </w:r>
      <w:r w:rsidR="003D2217" w:rsidRPr="006C230D">
        <w:rPr>
          <w:rStyle w:val="FontStyle15"/>
          <w:rFonts w:ascii="Tahoma" w:hAnsi="Tahoma" w:cs="Tahoma"/>
          <w:i/>
        </w:rPr>
        <w:t>Olbramice</w:t>
      </w:r>
      <w:r w:rsidR="003D2217" w:rsidRPr="00963B39">
        <w:rPr>
          <w:rStyle w:val="FontStyle15"/>
          <w:rFonts w:ascii="Tahoma" w:hAnsi="Tahoma" w:cs="Tahoma"/>
        </w:rPr>
        <w:t>"</w:t>
      </w:r>
      <w:r w:rsidR="00963B39">
        <w:rPr>
          <w:rStyle w:val="FontStyle15"/>
          <w:rFonts w:ascii="Tahoma" w:hAnsi="Tahoma" w:cs="Tahoma"/>
        </w:rPr>
        <w:t>.</w:t>
      </w:r>
    </w:p>
    <w:p w14:paraId="46D32926" w14:textId="0DF48353" w:rsidR="003D2217" w:rsidRPr="00963B39" w:rsidRDefault="00911188" w:rsidP="000F5555">
      <w:pPr>
        <w:pStyle w:val="Odstavecseseznamem"/>
        <w:numPr>
          <w:ilvl w:val="0"/>
          <w:numId w:val="24"/>
        </w:numPr>
        <w:spacing w:before="120" w:after="0" w:line="252" w:lineRule="auto"/>
        <w:ind w:left="709"/>
        <w:jc w:val="both"/>
        <w:rPr>
          <w:rStyle w:val="FontStyle15"/>
          <w:rFonts w:ascii="Tahoma" w:hAnsi="Tahoma" w:cs="Tahoma"/>
          <w:i/>
        </w:rPr>
      </w:pPr>
      <w:r w:rsidRPr="00963B39">
        <w:rPr>
          <w:rStyle w:val="FontStyle15"/>
          <w:rFonts w:ascii="Tahoma" w:hAnsi="Tahoma" w:cs="Tahoma"/>
        </w:rPr>
        <w:t xml:space="preserve">Bod 114., v tabulce </w:t>
      </w:r>
      <w:r w:rsidR="003D2217" w:rsidRPr="00963B39">
        <w:rPr>
          <w:rStyle w:val="FontStyle15"/>
          <w:rFonts w:ascii="Tahoma" w:hAnsi="Tahoma" w:cs="Tahoma"/>
        </w:rPr>
        <w:t xml:space="preserve">„Revitalizační opatření včetně zprůchodnění migračních bariér" sloučit </w:t>
      </w:r>
      <w:r w:rsidRPr="00963B39">
        <w:rPr>
          <w:rStyle w:val="FontStyle15"/>
          <w:rFonts w:ascii="Tahoma" w:hAnsi="Tahoma" w:cs="Tahoma"/>
        </w:rPr>
        <w:t xml:space="preserve">do jednoho </w:t>
      </w:r>
      <w:r w:rsidR="003D2217" w:rsidRPr="00963B39">
        <w:rPr>
          <w:rStyle w:val="FontStyle15"/>
          <w:rFonts w:ascii="Tahoma" w:hAnsi="Tahoma" w:cs="Tahoma"/>
        </w:rPr>
        <w:t>dva řádky</w:t>
      </w:r>
      <w:r w:rsidRPr="00963B39">
        <w:rPr>
          <w:rStyle w:val="FontStyle15"/>
          <w:rFonts w:ascii="Tahoma" w:hAnsi="Tahoma" w:cs="Tahoma"/>
        </w:rPr>
        <w:t xml:space="preserve"> „</w:t>
      </w:r>
      <w:r w:rsidR="003D2217" w:rsidRPr="00963B39">
        <w:rPr>
          <w:rStyle w:val="FontStyle15"/>
          <w:rFonts w:ascii="Tahoma" w:hAnsi="Tahoma" w:cs="Tahoma"/>
        </w:rPr>
        <w:t>Zprůchodnění vodního toku Olše pro vodní živočichy - od soutoku s Odrou nad Dětmarovický jez (stupeň ve Věřňovicích a jez Elektrárny Dětmarovice)</w:t>
      </w:r>
      <w:r w:rsidRPr="00963B39">
        <w:rPr>
          <w:rStyle w:val="FontStyle15"/>
          <w:rFonts w:ascii="Tahoma" w:hAnsi="Tahoma" w:cs="Tahoma"/>
        </w:rPr>
        <w:t xml:space="preserve">“ </w:t>
      </w:r>
      <w:r w:rsidR="003D2217" w:rsidRPr="00963B39">
        <w:rPr>
          <w:rStyle w:val="FontStyle15"/>
          <w:rFonts w:ascii="Tahoma" w:hAnsi="Tahoma" w:cs="Tahoma"/>
        </w:rPr>
        <w:t xml:space="preserve">a </w:t>
      </w:r>
      <w:r w:rsidRPr="00963B39">
        <w:rPr>
          <w:rStyle w:val="FontStyle15"/>
          <w:rFonts w:ascii="Tahoma" w:hAnsi="Tahoma" w:cs="Tahoma"/>
        </w:rPr>
        <w:t>„</w:t>
      </w:r>
      <w:r w:rsidR="003D2217" w:rsidRPr="00963B39">
        <w:rPr>
          <w:rStyle w:val="FontStyle15"/>
          <w:rFonts w:ascii="Tahoma" w:hAnsi="Tahoma" w:cs="Tahoma"/>
        </w:rPr>
        <w:t>Zprůchodnění vodního toku Olše pro vodní živočichy - od jezu Elektrárny Dětmarovice po ústí Stonávky (s jedním jezem Sovinec a úsek zahrnující předpokládanou pokles nového důlního pole Dolu ČSA)</w:t>
      </w:r>
      <w:r w:rsidRPr="00963B39">
        <w:rPr>
          <w:rStyle w:val="FontStyle15"/>
          <w:rFonts w:ascii="Tahoma" w:hAnsi="Tahoma" w:cs="Tahoma"/>
        </w:rPr>
        <w:t xml:space="preserve">“ ve znění: </w:t>
      </w:r>
      <w:r w:rsidRPr="00963B39">
        <w:rPr>
          <w:rStyle w:val="FontStyle15"/>
          <w:rFonts w:ascii="Tahoma" w:hAnsi="Tahoma" w:cs="Tahoma"/>
          <w:i/>
        </w:rPr>
        <w:t>„</w:t>
      </w:r>
      <w:r w:rsidR="003D2217" w:rsidRPr="00963B39">
        <w:rPr>
          <w:rStyle w:val="FontStyle15"/>
          <w:rFonts w:ascii="Tahoma" w:hAnsi="Tahoma" w:cs="Tahoma"/>
          <w:i/>
        </w:rPr>
        <w:t>Zprůchodnění vodního toku Olše pro vodní živočichy - od soutoku s Odrou po Stonávku</w:t>
      </w:r>
      <w:r w:rsidRPr="00963B39">
        <w:rPr>
          <w:rStyle w:val="FontStyle15"/>
          <w:rFonts w:ascii="Tahoma" w:hAnsi="Tahoma" w:cs="Tahoma"/>
          <w:i/>
        </w:rPr>
        <w:t xml:space="preserve">“,  </w:t>
      </w:r>
      <w:r w:rsidR="003D2217" w:rsidRPr="00963B39">
        <w:rPr>
          <w:rStyle w:val="FontStyle15"/>
          <w:rFonts w:ascii="Tahoma" w:hAnsi="Tahoma" w:cs="Tahoma"/>
          <w:i/>
        </w:rPr>
        <w:t>ORP Bohumín, Orlová, Karviná</w:t>
      </w:r>
      <w:r w:rsidRPr="00963B39">
        <w:rPr>
          <w:rStyle w:val="FontStyle15"/>
          <w:rFonts w:ascii="Tahoma" w:hAnsi="Tahoma" w:cs="Tahoma"/>
          <w:i/>
        </w:rPr>
        <w:t>, d</w:t>
      </w:r>
      <w:r w:rsidR="003D2217" w:rsidRPr="00963B39">
        <w:rPr>
          <w:rStyle w:val="FontStyle15"/>
          <w:rFonts w:ascii="Tahoma" w:hAnsi="Tahoma" w:cs="Tahoma"/>
          <w:i/>
        </w:rPr>
        <w:t>otčené obce Bohumín, Dolní Lutyně, Dětmarovice, Karviná</w:t>
      </w:r>
      <w:r w:rsidRPr="00963B39">
        <w:rPr>
          <w:rStyle w:val="FontStyle15"/>
          <w:rFonts w:ascii="Tahoma" w:hAnsi="Tahoma" w:cs="Tahoma"/>
          <w:i/>
        </w:rPr>
        <w:t>“</w:t>
      </w:r>
      <w:r w:rsidR="00963B39">
        <w:rPr>
          <w:rStyle w:val="FontStyle15"/>
          <w:rFonts w:ascii="Tahoma" w:hAnsi="Tahoma" w:cs="Tahoma"/>
          <w:i/>
        </w:rPr>
        <w:t>.</w:t>
      </w:r>
    </w:p>
    <w:p w14:paraId="6F593C25" w14:textId="4046F933" w:rsidR="00960691" w:rsidRPr="00C25942" w:rsidRDefault="00911188" w:rsidP="001A3EB4">
      <w:pPr>
        <w:pStyle w:val="Odstavecseseznamem"/>
        <w:numPr>
          <w:ilvl w:val="0"/>
          <w:numId w:val="25"/>
        </w:numPr>
        <w:spacing w:before="120" w:after="0" w:line="252" w:lineRule="auto"/>
        <w:ind w:left="709"/>
        <w:jc w:val="both"/>
        <w:rPr>
          <w:rStyle w:val="FontStyle15"/>
          <w:rFonts w:ascii="Tahoma" w:hAnsi="Tahoma" w:cs="Tahoma"/>
          <w:i/>
        </w:rPr>
      </w:pPr>
      <w:r w:rsidRPr="00963B39">
        <w:rPr>
          <w:rStyle w:val="FontStyle15"/>
          <w:rFonts w:ascii="Tahoma" w:hAnsi="Tahoma" w:cs="Tahoma"/>
        </w:rPr>
        <w:t xml:space="preserve">Bod 114., v tabulce </w:t>
      </w:r>
      <w:r w:rsidR="003D2217" w:rsidRPr="00963B39">
        <w:rPr>
          <w:rStyle w:val="FontStyle15"/>
          <w:rFonts w:ascii="Tahoma" w:hAnsi="Tahoma" w:cs="Tahoma"/>
        </w:rPr>
        <w:t xml:space="preserve">„Revitalizační opatření včetně zprůchodnění migračních bariér" sloučit </w:t>
      </w:r>
      <w:r w:rsidRPr="00963B39">
        <w:rPr>
          <w:rStyle w:val="FontStyle15"/>
          <w:rFonts w:ascii="Tahoma" w:hAnsi="Tahoma" w:cs="Tahoma"/>
        </w:rPr>
        <w:t xml:space="preserve">do jednoho </w:t>
      </w:r>
      <w:r w:rsidR="003D2217" w:rsidRPr="00963B39">
        <w:rPr>
          <w:rStyle w:val="FontStyle15"/>
          <w:rFonts w:ascii="Tahoma" w:hAnsi="Tahoma" w:cs="Tahoma"/>
        </w:rPr>
        <w:t>dva řádky</w:t>
      </w:r>
      <w:r w:rsidRPr="00963B39">
        <w:rPr>
          <w:rStyle w:val="FontStyle15"/>
          <w:rFonts w:ascii="Tahoma" w:hAnsi="Tahoma" w:cs="Tahoma"/>
        </w:rPr>
        <w:t xml:space="preserve"> „</w:t>
      </w:r>
      <w:r w:rsidR="003D2217" w:rsidRPr="00963B39">
        <w:rPr>
          <w:rStyle w:val="FontStyle15"/>
          <w:rFonts w:ascii="Tahoma" w:hAnsi="Tahoma" w:cs="Tahoma"/>
        </w:rPr>
        <w:t>Zprůchodnění vodního toku Opava pro vodní živočichy - od ústí nad Třebovický jez (jez Elektrárny Třebovice)</w:t>
      </w:r>
      <w:r w:rsidRPr="00963B39">
        <w:rPr>
          <w:rStyle w:val="FontStyle15"/>
          <w:rFonts w:ascii="Tahoma" w:hAnsi="Tahoma" w:cs="Tahoma"/>
        </w:rPr>
        <w:t>“ a „</w:t>
      </w:r>
      <w:r w:rsidR="003D2217" w:rsidRPr="00963B39">
        <w:rPr>
          <w:rStyle w:val="FontStyle15"/>
          <w:rFonts w:ascii="Tahoma" w:hAnsi="Tahoma" w:cs="Tahoma"/>
        </w:rPr>
        <w:t xml:space="preserve">Opava - od stupně v </w:t>
      </w:r>
      <w:r w:rsidR="003D2217" w:rsidRPr="00963B39">
        <w:rPr>
          <w:rStyle w:val="FontStyle15"/>
          <w:rFonts w:ascii="Tahoma" w:hAnsi="Tahoma" w:cs="Tahoma"/>
        </w:rPr>
        <w:lastRenderedPageBreak/>
        <w:t>Jilešovicích po Nové Heřminovy (11 jezů a 3 stupně)</w:t>
      </w:r>
      <w:r w:rsidRPr="00963B39">
        <w:rPr>
          <w:rStyle w:val="FontStyle15"/>
          <w:rFonts w:ascii="Tahoma" w:hAnsi="Tahoma" w:cs="Tahoma"/>
        </w:rPr>
        <w:t xml:space="preserve">“ ve znění“:  </w:t>
      </w:r>
      <w:r w:rsidRPr="00963B39">
        <w:rPr>
          <w:rStyle w:val="FontStyle15"/>
          <w:rFonts w:ascii="Tahoma" w:hAnsi="Tahoma" w:cs="Tahoma"/>
          <w:i/>
        </w:rPr>
        <w:t>„</w:t>
      </w:r>
      <w:r w:rsidR="003D2217" w:rsidRPr="00963B39">
        <w:rPr>
          <w:rStyle w:val="FontStyle15"/>
          <w:rFonts w:ascii="Tahoma" w:hAnsi="Tahoma" w:cs="Tahoma"/>
          <w:i/>
        </w:rPr>
        <w:t>Zprůchodnění vodního toku Opava pro vodní živočichy - od soutoku s Odrou po Nové Heřminovy</w:t>
      </w:r>
      <w:r w:rsidRPr="00C25942">
        <w:rPr>
          <w:rStyle w:val="FontStyle15"/>
          <w:rFonts w:ascii="Tahoma" w:hAnsi="Tahoma" w:cs="Tahoma"/>
          <w:i/>
        </w:rPr>
        <w:t xml:space="preserve">“, </w:t>
      </w:r>
      <w:r w:rsidR="003D2217" w:rsidRPr="00C25942">
        <w:rPr>
          <w:rStyle w:val="FontStyle15"/>
          <w:rFonts w:ascii="Tahoma" w:hAnsi="Tahoma" w:cs="Tahoma"/>
          <w:i/>
        </w:rPr>
        <w:t>ORP Ostrava, Opava, Krnov</w:t>
      </w:r>
      <w:r w:rsidRPr="00C25942">
        <w:rPr>
          <w:rStyle w:val="FontStyle15"/>
          <w:rFonts w:ascii="Tahoma" w:hAnsi="Tahoma" w:cs="Tahoma"/>
          <w:i/>
        </w:rPr>
        <w:t>, d</w:t>
      </w:r>
      <w:r w:rsidR="003D2217" w:rsidRPr="00C25942">
        <w:rPr>
          <w:rStyle w:val="FontStyle15"/>
          <w:rFonts w:ascii="Tahoma" w:hAnsi="Tahoma" w:cs="Tahoma"/>
          <w:i/>
        </w:rPr>
        <w:t>otčené obce Ostrava, Hlučín, Háj ve Slezsku, Dolní Benešov, Kravaře, Opava, Holasovice, Krnov, Brantice, Zátor</w:t>
      </w:r>
      <w:r w:rsidRPr="00C25942">
        <w:rPr>
          <w:rStyle w:val="FontStyle15"/>
          <w:rFonts w:ascii="Tahoma" w:hAnsi="Tahoma" w:cs="Tahoma"/>
          <w:i/>
        </w:rPr>
        <w:t>.</w:t>
      </w:r>
      <w:r w:rsidR="00963B39">
        <w:rPr>
          <w:rStyle w:val="FontStyle15"/>
          <w:rFonts w:ascii="Tahoma" w:hAnsi="Tahoma" w:cs="Tahoma"/>
          <w:i/>
        </w:rPr>
        <w:t>“</w:t>
      </w:r>
      <w:r w:rsidRPr="00C25942">
        <w:rPr>
          <w:rStyle w:val="FontStyle15"/>
          <w:rFonts w:ascii="Tahoma" w:hAnsi="Tahoma" w:cs="Tahoma"/>
          <w:i/>
        </w:rPr>
        <w:t xml:space="preserve"> </w:t>
      </w:r>
    </w:p>
    <w:p w14:paraId="66A5DC46" w14:textId="77777777" w:rsidR="00911188" w:rsidRPr="00C25942" w:rsidRDefault="00911188" w:rsidP="00911188">
      <w:pPr>
        <w:spacing w:before="120" w:after="0" w:line="252" w:lineRule="auto"/>
        <w:ind w:left="360"/>
        <w:jc w:val="both"/>
        <w:rPr>
          <w:rStyle w:val="FontStyle15"/>
        </w:rPr>
      </w:pPr>
    </w:p>
    <w:p w14:paraId="3D4E92DE" w14:textId="77777777" w:rsidR="00DB5353" w:rsidRPr="00C25942" w:rsidRDefault="00DB5353" w:rsidP="007F60F7">
      <w:pPr>
        <w:jc w:val="both"/>
        <w:rPr>
          <w:b/>
          <w:caps/>
        </w:rPr>
      </w:pPr>
    </w:p>
    <w:p w14:paraId="0BECAD9E" w14:textId="77777777" w:rsidR="007F60F7" w:rsidRPr="00C25942" w:rsidRDefault="007F60F7" w:rsidP="007F60F7">
      <w:pPr>
        <w:jc w:val="both"/>
        <w:rPr>
          <w:b/>
          <w:caps/>
        </w:rPr>
      </w:pPr>
      <w:r w:rsidRPr="00C25942">
        <w:rPr>
          <w:b/>
          <w:caps/>
        </w:rPr>
        <w:t>Seznam zkratek</w:t>
      </w:r>
    </w:p>
    <w:p w14:paraId="11CD3B00" w14:textId="64A195AB" w:rsidR="007F60F7" w:rsidRPr="00C25942" w:rsidRDefault="007F60F7" w:rsidP="007F60F7">
      <w:pPr>
        <w:pStyle w:val="Odstavecseseznamem"/>
        <w:numPr>
          <w:ilvl w:val="0"/>
          <w:numId w:val="27"/>
        </w:numPr>
        <w:jc w:val="both"/>
        <w:rPr>
          <w:i/>
          <w:color w:val="222222"/>
        </w:rPr>
      </w:pPr>
      <w:r w:rsidRPr="00C25942">
        <w:t xml:space="preserve">Doplnit </w:t>
      </w:r>
      <w:r w:rsidR="00580431" w:rsidRPr="00C25942">
        <w:t xml:space="preserve">zkratku </w:t>
      </w:r>
      <w:r w:rsidRPr="00C25942">
        <w:rPr>
          <w:i/>
        </w:rPr>
        <w:t xml:space="preserve">„ZVN – zvlášť vysoké napětí </w:t>
      </w:r>
      <w:r w:rsidRPr="00C25942">
        <w:rPr>
          <w:i/>
          <w:color w:val="222222"/>
        </w:rPr>
        <w:t>nad 300 kV do 800 kV mezi vodiči, a zapracovat do dalšího textu</w:t>
      </w:r>
      <w:r w:rsidR="00580431" w:rsidRPr="00C25942">
        <w:rPr>
          <w:i/>
          <w:color w:val="222222"/>
        </w:rPr>
        <w:t>“</w:t>
      </w:r>
    </w:p>
    <w:p w14:paraId="095D361C" w14:textId="7DD2FEAD" w:rsidR="007F60F7" w:rsidRPr="00C25942" w:rsidRDefault="007F60F7" w:rsidP="007F60F7">
      <w:pPr>
        <w:pStyle w:val="Odstavecseseznamem"/>
        <w:numPr>
          <w:ilvl w:val="0"/>
          <w:numId w:val="27"/>
        </w:numPr>
        <w:jc w:val="both"/>
      </w:pPr>
      <w:r w:rsidRPr="00C25942">
        <w:rPr>
          <w:rStyle w:val="st1"/>
        </w:rPr>
        <w:t xml:space="preserve">Zkratku </w:t>
      </w:r>
      <w:r w:rsidRPr="00C25942">
        <w:rPr>
          <w:rStyle w:val="st1"/>
          <w:b/>
        </w:rPr>
        <w:t>„</w:t>
      </w:r>
      <w:r w:rsidRPr="00C25942">
        <w:rPr>
          <w:rStyle w:val="Zdraznn"/>
          <w:b w:val="0"/>
        </w:rPr>
        <w:t>VVN“ doplnit o</w:t>
      </w:r>
      <w:r w:rsidRPr="00C25942">
        <w:rPr>
          <w:rStyle w:val="Zdraznn"/>
        </w:rPr>
        <w:t xml:space="preserve"> </w:t>
      </w:r>
      <w:r w:rsidRPr="00C25942">
        <w:rPr>
          <w:rStyle w:val="st1"/>
        </w:rPr>
        <w:t>označení pro elektrické napětí mezi vodičem a zemí v mezích od 30 kV do 171 kV, resp. od 52 kV do 300 kV mezi vodiči</w:t>
      </w:r>
      <w:r w:rsidR="00963B39">
        <w:rPr>
          <w:rStyle w:val="st1"/>
        </w:rPr>
        <w:t>.</w:t>
      </w:r>
    </w:p>
    <w:p w14:paraId="6552FDEC" w14:textId="77777777" w:rsidR="00224561" w:rsidRPr="00C25942" w:rsidRDefault="00224561" w:rsidP="002C0B5F">
      <w:pPr>
        <w:jc w:val="both"/>
      </w:pPr>
    </w:p>
    <w:p w14:paraId="67DF57FE" w14:textId="77777777" w:rsidR="000E090A" w:rsidRPr="00C25942" w:rsidRDefault="000E090A" w:rsidP="002C0B5F">
      <w:pPr>
        <w:jc w:val="both"/>
        <w:rPr>
          <w:rStyle w:val="Zdraznnintenzivn"/>
          <w:b/>
          <w:i w:val="0"/>
          <w:sz w:val="26"/>
          <w:szCs w:val="26"/>
        </w:rPr>
      </w:pPr>
    </w:p>
    <w:p w14:paraId="6DB733C9" w14:textId="77777777" w:rsidR="00680B6D" w:rsidRPr="00C25942" w:rsidRDefault="00680B6D" w:rsidP="002C0B5F">
      <w:pPr>
        <w:jc w:val="both"/>
        <w:rPr>
          <w:rStyle w:val="Zdraznnintenzivn"/>
          <w:b/>
          <w:i w:val="0"/>
          <w:sz w:val="26"/>
          <w:szCs w:val="26"/>
        </w:rPr>
      </w:pPr>
      <w:r w:rsidRPr="00C25942">
        <w:rPr>
          <w:rStyle w:val="Zdraznnintenzivn"/>
          <w:b/>
          <w:i w:val="0"/>
          <w:sz w:val="26"/>
          <w:szCs w:val="26"/>
        </w:rPr>
        <w:t>NÁVRH</w:t>
      </w:r>
    </w:p>
    <w:p w14:paraId="33C53B04" w14:textId="697DBF44" w:rsidR="002C0B5F" w:rsidRPr="00C25942" w:rsidRDefault="00680B6D" w:rsidP="002C0B5F">
      <w:pPr>
        <w:jc w:val="both"/>
        <w:rPr>
          <w:rStyle w:val="Zdraznnintenzivn"/>
          <w:i w:val="0"/>
          <w:sz w:val="26"/>
          <w:szCs w:val="26"/>
        </w:rPr>
      </w:pPr>
      <w:r w:rsidRPr="00C25942">
        <w:rPr>
          <w:rStyle w:val="Zdraznnintenzivn"/>
          <w:i w:val="0"/>
          <w:sz w:val="26"/>
          <w:szCs w:val="26"/>
        </w:rPr>
        <w:t>Grafická část</w:t>
      </w:r>
      <w:r w:rsidR="002C0B5F" w:rsidRPr="00C25942">
        <w:rPr>
          <w:rStyle w:val="Zdraznnintenzivn"/>
          <w:i w:val="0"/>
          <w:sz w:val="26"/>
          <w:szCs w:val="26"/>
        </w:rPr>
        <w:t xml:space="preserve"> </w:t>
      </w:r>
    </w:p>
    <w:p w14:paraId="3075D4E2" w14:textId="58D94DBF" w:rsidR="00896618" w:rsidRPr="00C25942" w:rsidRDefault="00896618" w:rsidP="00896618">
      <w:pPr>
        <w:pStyle w:val="Odstavecseseznamem"/>
        <w:numPr>
          <w:ilvl w:val="0"/>
          <w:numId w:val="14"/>
        </w:numPr>
        <w:jc w:val="both"/>
      </w:pPr>
      <w:r w:rsidRPr="00C25942">
        <w:t>Aktualizovat podkladovou mapu</w:t>
      </w:r>
      <w:r w:rsidRPr="00C25942">
        <w:rPr>
          <w:b/>
        </w:rPr>
        <w:t xml:space="preserve"> </w:t>
      </w:r>
      <w:r w:rsidRPr="00C25942">
        <w:t>všech výstupů grafické části podle aktuálního státního mapového díla tj. Základní mapy ČR 1 : 50</w:t>
      </w:r>
      <w:r w:rsidR="00386EAA" w:rsidRPr="00C25942">
        <w:t> </w:t>
      </w:r>
      <w:r w:rsidRPr="00C25942">
        <w:t>000</w:t>
      </w:r>
    </w:p>
    <w:p w14:paraId="46F45153" w14:textId="7E4670A7" w:rsidR="00386EAA" w:rsidRPr="00C25942" w:rsidRDefault="00386EAA" w:rsidP="00386EAA">
      <w:pPr>
        <w:pStyle w:val="Odstavecseseznamem"/>
        <w:numPr>
          <w:ilvl w:val="0"/>
          <w:numId w:val="14"/>
        </w:numPr>
        <w:spacing w:after="0"/>
        <w:jc w:val="both"/>
        <w:rPr>
          <w:rStyle w:val="Odkazintenzivn"/>
          <w:b w:val="0"/>
          <w:smallCaps w:val="0"/>
          <w:color w:val="auto"/>
        </w:rPr>
      </w:pPr>
      <w:r w:rsidRPr="00C25942">
        <w:rPr>
          <w:rStyle w:val="Odkazintenzivn"/>
          <w:b w:val="0"/>
          <w:smallCaps w:val="0"/>
          <w:color w:val="auto"/>
        </w:rPr>
        <w:t xml:space="preserve">není-li níže uvedeno jinak, bude grafická část doplněna vždy v návaznosti na změnu nebo doplnění textové části návrhu A-ZÚR MSK, která má mapový průmět (viz výše) </w:t>
      </w:r>
    </w:p>
    <w:p w14:paraId="356A89E8" w14:textId="77777777" w:rsidR="00386EAA" w:rsidRPr="00C25942" w:rsidRDefault="00386EAA" w:rsidP="00386EAA">
      <w:pPr>
        <w:ind w:left="360"/>
        <w:jc w:val="both"/>
      </w:pPr>
    </w:p>
    <w:p w14:paraId="3374A011" w14:textId="77777777" w:rsidR="002C0B5F" w:rsidRPr="00C25942" w:rsidRDefault="002C0B5F" w:rsidP="002C0B5F">
      <w:pPr>
        <w:jc w:val="both"/>
        <w:rPr>
          <w:b/>
        </w:rPr>
      </w:pPr>
      <w:r w:rsidRPr="00C25942">
        <w:rPr>
          <w:b/>
        </w:rPr>
        <w:t>Výkres A-A.2</w:t>
      </w:r>
    </w:p>
    <w:p w14:paraId="48D0E0C6" w14:textId="5DEB4699" w:rsidR="008801A4" w:rsidRPr="00963B39" w:rsidRDefault="008801A4" w:rsidP="003B5285">
      <w:pPr>
        <w:pStyle w:val="Odstavecseseznamem"/>
        <w:numPr>
          <w:ilvl w:val="0"/>
          <w:numId w:val="10"/>
        </w:numPr>
        <w:jc w:val="both"/>
      </w:pPr>
      <w:r w:rsidRPr="00963B39">
        <w:t xml:space="preserve">Koridor DZ2 upravit </w:t>
      </w:r>
      <w:r w:rsidRPr="00963B39">
        <w:rPr>
          <w:rStyle w:val="FontStyle16"/>
          <w:rFonts w:ascii="Tahoma" w:hAnsi="Tahoma" w:cs="Tahoma"/>
          <w:sz w:val="22"/>
          <w:szCs w:val="22"/>
        </w:rPr>
        <w:t>tak, aby západní část jižního obchvatu Opavy byla v souladu s aktuálními podklady</w:t>
      </w:r>
      <w:r w:rsidR="00CE2428" w:rsidRPr="00963B39">
        <w:rPr>
          <w:rStyle w:val="FontStyle16"/>
          <w:rFonts w:ascii="Tahoma" w:hAnsi="Tahoma" w:cs="Tahoma"/>
          <w:sz w:val="22"/>
          <w:szCs w:val="22"/>
        </w:rPr>
        <w:t xml:space="preserve"> – Studie </w:t>
      </w:r>
      <w:r w:rsidR="00CE2428" w:rsidRPr="006C230D">
        <w:rPr>
          <w:rStyle w:val="FontStyle14"/>
          <w:sz w:val="22"/>
          <w:szCs w:val="22"/>
        </w:rPr>
        <w:t>„PŘELOŽKA SILNIC II/461 a II/443 (JIŽNÍ OBCHVAT- HRADECKÁ OLOMOUCKÁ)“, zpracovatel DOPRAVOPROJEKT OSTRAVA spol. s r. o., 10/2013.</w:t>
      </w:r>
    </w:p>
    <w:p w14:paraId="1C2D8E56" w14:textId="11032828" w:rsidR="00F10B96" w:rsidRPr="00963B39" w:rsidRDefault="002C0B5F" w:rsidP="003B5285">
      <w:pPr>
        <w:pStyle w:val="Odstavecseseznamem"/>
        <w:numPr>
          <w:ilvl w:val="0"/>
          <w:numId w:val="10"/>
        </w:numPr>
        <w:jc w:val="both"/>
      </w:pPr>
      <w:r w:rsidRPr="00963B39">
        <w:t xml:space="preserve">Koridor D55 </w:t>
      </w:r>
      <w:r w:rsidR="008801A4" w:rsidRPr="00963B39">
        <w:t xml:space="preserve"> - </w:t>
      </w:r>
      <w:r w:rsidR="00F10B96" w:rsidRPr="00963B39">
        <w:t xml:space="preserve">koridor upravit </w:t>
      </w:r>
      <w:r w:rsidRPr="00963B39">
        <w:t>tak,</w:t>
      </w:r>
      <w:r w:rsidR="00F10B96" w:rsidRPr="00963B39">
        <w:t xml:space="preserve"> že ve svém úseku na území města Hlučín, nebude dále předmětem návrhu A-ZÚR MSK, koridor nebude na území města Hlučína měněn</w:t>
      </w:r>
      <w:r w:rsidR="006E5EE0" w:rsidRPr="00963B39">
        <w:t xml:space="preserve"> oproti ZÚR MSK 2011</w:t>
      </w:r>
      <w:r w:rsidR="00963B39">
        <w:t>.</w:t>
      </w:r>
    </w:p>
    <w:p w14:paraId="1ABA2AC6" w14:textId="412841F3" w:rsidR="009E1211" w:rsidRPr="00963B39" w:rsidRDefault="009E1211" w:rsidP="003B5285">
      <w:pPr>
        <w:pStyle w:val="Odstavecseseznamem"/>
        <w:numPr>
          <w:ilvl w:val="0"/>
          <w:numId w:val="10"/>
        </w:numPr>
        <w:jc w:val="both"/>
      </w:pPr>
      <w:r w:rsidRPr="00963B39">
        <w:t xml:space="preserve">Koridor DZ22 </w:t>
      </w:r>
      <w:r w:rsidR="00896618" w:rsidRPr="00963B39">
        <w:t>–</w:t>
      </w:r>
      <w:r w:rsidRPr="00963B39">
        <w:t xml:space="preserve"> </w:t>
      </w:r>
      <w:r w:rsidR="00896618" w:rsidRPr="00963B39">
        <w:t>koridor zmenšit pouze na záměr na mimoúrovňové napojení silnice III/4774 na silnice R48 (MÚK Nošovice)</w:t>
      </w:r>
      <w:r w:rsidR="00963B39">
        <w:t>.</w:t>
      </w:r>
      <w:r w:rsidR="00896618" w:rsidRPr="00963B39">
        <w:t xml:space="preserve"> </w:t>
      </w:r>
    </w:p>
    <w:p w14:paraId="7307A3E0" w14:textId="4076E2B1" w:rsidR="00896618" w:rsidRPr="00963B39" w:rsidRDefault="00896618" w:rsidP="003B5285">
      <w:pPr>
        <w:pStyle w:val="Odstavecseseznamem"/>
        <w:numPr>
          <w:ilvl w:val="0"/>
          <w:numId w:val="10"/>
        </w:numPr>
        <w:jc w:val="both"/>
      </w:pPr>
      <w:r w:rsidRPr="00963B39">
        <w:t xml:space="preserve">Koridor DZ23 – vymezit koridor </w:t>
      </w:r>
      <w:r w:rsidR="00DB7356" w:rsidRPr="00963B39">
        <w:t>pro silnice I/11 v úseku Opava-Komárov – Opava podle varianty vybrané Zastupitelstvem Moravskoslezského kraje</w:t>
      </w:r>
      <w:r w:rsidR="00963B39">
        <w:t>.</w:t>
      </w:r>
    </w:p>
    <w:p w14:paraId="0726C030" w14:textId="2BE36ADB" w:rsidR="00167646" w:rsidRPr="00963B39" w:rsidRDefault="00167646" w:rsidP="003B5285">
      <w:pPr>
        <w:pStyle w:val="Odstavecseseznamem"/>
        <w:numPr>
          <w:ilvl w:val="0"/>
          <w:numId w:val="10"/>
        </w:numPr>
        <w:jc w:val="both"/>
      </w:pPr>
      <w:r w:rsidRPr="00963B39">
        <w:t xml:space="preserve">Koridor E8 – rozšíření </w:t>
      </w:r>
      <w:r w:rsidR="00F10B96" w:rsidRPr="00963B39">
        <w:t xml:space="preserve">koridoru </w:t>
      </w:r>
      <w:r w:rsidR="003E252F" w:rsidRPr="00963B39">
        <w:rPr>
          <w:color w:val="000000"/>
        </w:rPr>
        <w:t>na území obce Mosty u Jablunkova tak, aby zohlednilo možnosti realizovatelnosti napojení na druhou část tohoto přeshraničního vedení 400kV ve směru na Slovensko</w:t>
      </w:r>
      <w:r w:rsidR="00963B39">
        <w:rPr>
          <w:color w:val="000000"/>
        </w:rPr>
        <w:t>.</w:t>
      </w:r>
    </w:p>
    <w:p w14:paraId="74A7B5FE" w14:textId="4E872322" w:rsidR="00167646" w:rsidRPr="00963B39" w:rsidRDefault="00167646" w:rsidP="002C0B5F">
      <w:pPr>
        <w:pStyle w:val="Odstavecseseznamem"/>
        <w:numPr>
          <w:ilvl w:val="0"/>
          <w:numId w:val="10"/>
        </w:numPr>
        <w:jc w:val="both"/>
      </w:pPr>
      <w:r w:rsidRPr="00963B39">
        <w:t>Koridor EZ10 – rozšíření koridoru tak, aby umožňoval souběh vedení 400kV s trasou dálnice a vysokorychlostní železnice</w:t>
      </w:r>
      <w:r w:rsidR="0078129D" w:rsidRPr="00963B39">
        <w:t xml:space="preserve"> dle podkladu MPO včetně rozšíření plochy pro rozvodnu Kletné</w:t>
      </w:r>
      <w:r w:rsidR="00963B39">
        <w:t>.</w:t>
      </w:r>
    </w:p>
    <w:p w14:paraId="60FDD931" w14:textId="315BA572" w:rsidR="0078129D" w:rsidRPr="00C25942" w:rsidRDefault="0078129D" w:rsidP="0078129D">
      <w:pPr>
        <w:pStyle w:val="Odstavecseseznamem"/>
        <w:numPr>
          <w:ilvl w:val="0"/>
          <w:numId w:val="10"/>
        </w:numPr>
        <w:jc w:val="both"/>
      </w:pPr>
      <w:r w:rsidRPr="00963B39">
        <w:lastRenderedPageBreak/>
        <w:t xml:space="preserve">Koridor  PZ14  v ploše, kde kříží NPP Skalická Morávka upravit </w:t>
      </w:r>
      <w:r w:rsidR="00CE2428" w:rsidRPr="00963B39">
        <w:t xml:space="preserve">(rozšířit) </w:t>
      </w:r>
      <w:r w:rsidRPr="00963B39">
        <w:t>tak, aby v následném posuzování variant technického řešení realizace záměru, pro který je koridor</w:t>
      </w:r>
      <w:r w:rsidRPr="00C25942">
        <w:t xml:space="preserve"> vymezen, bylo možné realizovat tu variantu, jejíž realizace minimalizuje negativní zásah do předmětu ochrany, v rámci koridoru</w:t>
      </w:r>
      <w:r w:rsidR="00963B39">
        <w:t>.</w:t>
      </w:r>
    </w:p>
    <w:p w14:paraId="058219D3" w14:textId="23E6D4F1" w:rsidR="0078129D" w:rsidRPr="00C25942" w:rsidRDefault="0078129D" w:rsidP="0078129D">
      <w:pPr>
        <w:pStyle w:val="Odstavecseseznamem"/>
        <w:numPr>
          <w:ilvl w:val="0"/>
          <w:numId w:val="10"/>
        </w:numPr>
        <w:jc w:val="both"/>
      </w:pPr>
      <w:r w:rsidRPr="00C25942">
        <w:t xml:space="preserve">Plochu Ezv9 pro větrný park Bratříkovice </w:t>
      </w:r>
      <w:r w:rsidR="00F10B96" w:rsidRPr="00C25942">
        <w:t xml:space="preserve">upravit </w:t>
      </w:r>
      <w:r w:rsidRPr="00C25942">
        <w:t>tak, aby nedocházelo k územnímu střetu s vymezeným ochranným pásmem větrného mlýna Hlavnice</w:t>
      </w:r>
      <w:r w:rsidR="003C550F" w:rsidRPr="00C25942">
        <w:t xml:space="preserve"> při zachování počtu pěti stožárů</w:t>
      </w:r>
      <w:r w:rsidR="00963B39">
        <w:t>.</w:t>
      </w:r>
      <w:r w:rsidR="003C550F" w:rsidRPr="00C25942">
        <w:t xml:space="preserve"> </w:t>
      </w:r>
      <w:r w:rsidRPr="00C25942">
        <w:t xml:space="preserve"> </w:t>
      </w:r>
    </w:p>
    <w:p w14:paraId="6B257224" w14:textId="6983E2D0" w:rsidR="00F10B96" w:rsidRPr="00C25942" w:rsidRDefault="00F10B96" w:rsidP="00F10B96">
      <w:pPr>
        <w:pStyle w:val="Odstavecseseznamem"/>
        <w:numPr>
          <w:ilvl w:val="0"/>
          <w:numId w:val="10"/>
        </w:numPr>
        <w:jc w:val="both"/>
      </w:pPr>
      <w:r w:rsidRPr="00C25942">
        <w:t xml:space="preserve">Plocha RPZ2 – Plocha pro </w:t>
      </w:r>
      <w:r w:rsidR="00A204E7" w:rsidRPr="00C25942">
        <w:t xml:space="preserve">umístění průmyslové zóny </w:t>
      </w:r>
      <w:r w:rsidRPr="00C25942">
        <w:t>Studénka – Nová horka vypustit</w:t>
      </w:r>
      <w:r w:rsidR="00963B39">
        <w:t>.</w:t>
      </w:r>
      <w:r w:rsidRPr="00C25942">
        <w:t xml:space="preserve"> </w:t>
      </w:r>
    </w:p>
    <w:p w14:paraId="7E3F955E" w14:textId="77777777" w:rsidR="000E090A" w:rsidRPr="00C25942" w:rsidRDefault="0078129D" w:rsidP="00DB5353">
      <w:pPr>
        <w:jc w:val="both"/>
      </w:pPr>
      <w:r w:rsidRPr="00C25942">
        <w:t xml:space="preserve"> </w:t>
      </w:r>
    </w:p>
    <w:p w14:paraId="0A5E100B" w14:textId="77777777" w:rsidR="00231825" w:rsidRPr="00C25942" w:rsidRDefault="00231825" w:rsidP="00DB5353">
      <w:pPr>
        <w:jc w:val="both"/>
      </w:pPr>
    </w:p>
    <w:p w14:paraId="559A2DD1" w14:textId="77777777" w:rsidR="00231825" w:rsidRPr="00C25942" w:rsidRDefault="00231825" w:rsidP="00DB5353">
      <w:pPr>
        <w:jc w:val="both"/>
      </w:pPr>
    </w:p>
    <w:p w14:paraId="16DC9121" w14:textId="77777777" w:rsidR="00231825" w:rsidRPr="00C25942" w:rsidRDefault="00231825" w:rsidP="00DB5353">
      <w:pPr>
        <w:jc w:val="both"/>
      </w:pPr>
    </w:p>
    <w:p w14:paraId="26B86F8A" w14:textId="77777777" w:rsidR="00231825" w:rsidRPr="00C25942" w:rsidRDefault="00231825" w:rsidP="00DB5353">
      <w:pPr>
        <w:jc w:val="both"/>
      </w:pPr>
    </w:p>
    <w:p w14:paraId="0C9BBEBA" w14:textId="77777777" w:rsidR="00231825" w:rsidRPr="00C25942" w:rsidRDefault="00231825" w:rsidP="00DB5353">
      <w:pPr>
        <w:jc w:val="both"/>
      </w:pPr>
    </w:p>
    <w:p w14:paraId="4DF0A4E2" w14:textId="77777777" w:rsidR="00231825" w:rsidRPr="00C25942" w:rsidRDefault="00231825" w:rsidP="00DB5353">
      <w:pPr>
        <w:jc w:val="both"/>
      </w:pPr>
    </w:p>
    <w:p w14:paraId="23F25E9A" w14:textId="77777777" w:rsidR="00231825" w:rsidRPr="00C25942" w:rsidRDefault="00231825" w:rsidP="00DB5353">
      <w:pPr>
        <w:jc w:val="both"/>
      </w:pPr>
    </w:p>
    <w:p w14:paraId="364D3BFE" w14:textId="77777777" w:rsidR="000E090A" w:rsidRPr="00C25942" w:rsidRDefault="000E090A" w:rsidP="00DB5353">
      <w:pPr>
        <w:jc w:val="both"/>
      </w:pPr>
    </w:p>
    <w:p w14:paraId="4C03590A" w14:textId="77777777" w:rsidR="000E090A" w:rsidRPr="00C25942" w:rsidRDefault="000E090A" w:rsidP="00DB5353">
      <w:pPr>
        <w:jc w:val="both"/>
      </w:pPr>
    </w:p>
    <w:p w14:paraId="377B9F56" w14:textId="77777777" w:rsidR="000E090A" w:rsidRPr="00C25942" w:rsidRDefault="000E090A" w:rsidP="00DB5353">
      <w:pPr>
        <w:jc w:val="both"/>
      </w:pPr>
    </w:p>
    <w:p w14:paraId="1C9C83C1" w14:textId="77777777" w:rsidR="000E090A" w:rsidRPr="00C25942" w:rsidRDefault="000E090A" w:rsidP="00DB5353">
      <w:pPr>
        <w:jc w:val="both"/>
      </w:pPr>
    </w:p>
    <w:p w14:paraId="1E548286" w14:textId="77777777" w:rsidR="00C25942" w:rsidRDefault="00C25942" w:rsidP="00DB5353">
      <w:pPr>
        <w:jc w:val="both"/>
        <w:rPr>
          <w:rStyle w:val="Odkazintenzivn"/>
          <w:sz w:val="26"/>
          <w:szCs w:val="26"/>
        </w:rPr>
      </w:pPr>
    </w:p>
    <w:p w14:paraId="2B2005FA" w14:textId="77777777" w:rsidR="00C25942" w:rsidRDefault="00C25942" w:rsidP="00DB5353">
      <w:pPr>
        <w:jc w:val="both"/>
        <w:rPr>
          <w:rStyle w:val="Odkazintenzivn"/>
          <w:sz w:val="26"/>
          <w:szCs w:val="26"/>
        </w:rPr>
      </w:pPr>
    </w:p>
    <w:p w14:paraId="0692239C" w14:textId="77777777" w:rsidR="00C25942" w:rsidRDefault="00C25942" w:rsidP="00DB5353">
      <w:pPr>
        <w:jc w:val="both"/>
        <w:rPr>
          <w:rStyle w:val="Odkazintenzivn"/>
          <w:sz w:val="26"/>
          <w:szCs w:val="26"/>
        </w:rPr>
      </w:pPr>
    </w:p>
    <w:p w14:paraId="2F6CDEB5" w14:textId="77777777" w:rsidR="00C25942" w:rsidRDefault="00C25942" w:rsidP="00DB5353">
      <w:pPr>
        <w:jc w:val="both"/>
        <w:rPr>
          <w:rStyle w:val="Odkazintenzivn"/>
          <w:sz w:val="26"/>
          <w:szCs w:val="26"/>
        </w:rPr>
      </w:pPr>
    </w:p>
    <w:p w14:paraId="7EA880B8" w14:textId="77777777" w:rsidR="00C25942" w:rsidRDefault="00C25942" w:rsidP="00DB5353">
      <w:pPr>
        <w:jc w:val="both"/>
        <w:rPr>
          <w:rStyle w:val="Odkazintenzivn"/>
          <w:sz w:val="26"/>
          <w:szCs w:val="26"/>
        </w:rPr>
      </w:pPr>
    </w:p>
    <w:p w14:paraId="215F112D" w14:textId="77777777" w:rsidR="00C25942" w:rsidRDefault="00C25942" w:rsidP="00DB5353">
      <w:pPr>
        <w:jc w:val="both"/>
        <w:rPr>
          <w:rStyle w:val="Odkazintenzivn"/>
          <w:sz w:val="26"/>
          <w:szCs w:val="26"/>
        </w:rPr>
      </w:pPr>
    </w:p>
    <w:p w14:paraId="5722A86A" w14:textId="77777777" w:rsidR="00C25942" w:rsidRDefault="00C25942" w:rsidP="00DB5353">
      <w:pPr>
        <w:jc w:val="both"/>
        <w:rPr>
          <w:rStyle w:val="Odkazintenzivn"/>
          <w:sz w:val="26"/>
          <w:szCs w:val="26"/>
        </w:rPr>
      </w:pPr>
    </w:p>
    <w:p w14:paraId="67A3C5C5" w14:textId="77777777" w:rsidR="00C25942" w:rsidRDefault="00C25942" w:rsidP="00DB5353">
      <w:pPr>
        <w:jc w:val="both"/>
        <w:rPr>
          <w:rStyle w:val="Odkazintenzivn"/>
          <w:sz w:val="26"/>
          <w:szCs w:val="26"/>
        </w:rPr>
      </w:pPr>
    </w:p>
    <w:p w14:paraId="10E6F98D" w14:textId="77777777" w:rsidR="00C25942" w:rsidRDefault="00C25942" w:rsidP="00DB5353">
      <w:pPr>
        <w:jc w:val="both"/>
        <w:rPr>
          <w:rStyle w:val="Odkazintenzivn"/>
          <w:sz w:val="26"/>
          <w:szCs w:val="26"/>
        </w:rPr>
      </w:pPr>
    </w:p>
    <w:p w14:paraId="080047AE" w14:textId="77777777" w:rsidR="00C25942" w:rsidRDefault="00C25942" w:rsidP="00DB5353">
      <w:pPr>
        <w:jc w:val="both"/>
        <w:rPr>
          <w:rStyle w:val="Odkazintenzivn"/>
          <w:sz w:val="26"/>
          <w:szCs w:val="26"/>
        </w:rPr>
      </w:pPr>
    </w:p>
    <w:p w14:paraId="1781F4ED" w14:textId="68523F24" w:rsidR="005666A0" w:rsidRPr="00C25942" w:rsidRDefault="005666A0" w:rsidP="00DB5353">
      <w:pPr>
        <w:jc w:val="both"/>
        <w:rPr>
          <w:rStyle w:val="Odkazintenzivn"/>
          <w:sz w:val="26"/>
          <w:szCs w:val="26"/>
        </w:rPr>
      </w:pPr>
      <w:r w:rsidRPr="00C25942">
        <w:rPr>
          <w:rStyle w:val="Odkazintenzivn"/>
          <w:sz w:val="26"/>
          <w:szCs w:val="26"/>
        </w:rPr>
        <w:t>ODŮVODNĚNÍ</w:t>
      </w:r>
    </w:p>
    <w:p w14:paraId="1E599101" w14:textId="47BEC858" w:rsidR="00273262" w:rsidRPr="00C25942" w:rsidRDefault="00963B39" w:rsidP="00273262">
      <w:pPr>
        <w:spacing w:after="0"/>
        <w:jc w:val="both"/>
        <w:rPr>
          <w:rStyle w:val="Odkazintenzivn"/>
          <w:b w:val="0"/>
          <w:smallCaps w:val="0"/>
          <w:color w:val="auto"/>
        </w:rPr>
      </w:pPr>
      <w:r>
        <w:rPr>
          <w:rStyle w:val="Odkazintenzivn"/>
          <w:b w:val="0"/>
          <w:smallCaps w:val="0"/>
          <w:color w:val="auto"/>
        </w:rPr>
        <w:t>P</w:t>
      </w:r>
      <w:r w:rsidRPr="00C25942">
        <w:rPr>
          <w:rStyle w:val="Odkazintenzivn"/>
          <w:b w:val="0"/>
          <w:smallCaps w:val="0"/>
          <w:color w:val="auto"/>
        </w:rPr>
        <w:t xml:space="preserve">okyny </w:t>
      </w:r>
      <w:r w:rsidR="00273262" w:rsidRPr="00C25942">
        <w:rPr>
          <w:rStyle w:val="Odkazintenzivn"/>
          <w:b w:val="0"/>
          <w:smallCaps w:val="0"/>
          <w:color w:val="auto"/>
        </w:rPr>
        <w:t xml:space="preserve">se vztahují </w:t>
      </w:r>
      <w:r w:rsidR="00CE2428" w:rsidRPr="00C25942">
        <w:rPr>
          <w:rStyle w:val="Odkazintenzivn"/>
          <w:b w:val="0"/>
          <w:smallCaps w:val="0"/>
          <w:color w:val="auto"/>
        </w:rPr>
        <w:t>k</w:t>
      </w:r>
      <w:r w:rsidR="00273262" w:rsidRPr="00C25942">
        <w:rPr>
          <w:rStyle w:val="Odkazintenzivn"/>
          <w:b w:val="0"/>
          <w:smallCaps w:val="0"/>
          <w:color w:val="auto"/>
        </w:rPr>
        <w:t> číslování bodů</w:t>
      </w:r>
      <w:r w:rsidR="00CE2428" w:rsidRPr="00C25942">
        <w:rPr>
          <w:rStyle w:val="Odkazintenzivn"/>
          <w:b w:val="0"/>
          <w:smallCaps w:val="0"/>
          <w:color w:val="auto"/>
        </w:rPr>
        <w:t>,</w:t>
      </w:r>
      <w:r w:rsidR="006E3F97" w:rsidRPr="00C25942">
        <w:rPr>
          <w:rStyle w:val="Odkazintenzivn"/>
          <w:b w:val="0"/>
          <w:smallCaps w:val="0"/>
          <w:color w:val="auto"/>
        </w:rPr>
        <w:t xml:space="preserve"> části </w:t>
      </w:r>
      <w:r w:rsidR="00273262" w:rsidRPr="00C25942">
        <w:rPr>
          <w:rStyle w:val="Odkazintenzivn"/>
          <w:b w:val="0"/>
          <w:smallCaps w:val="0"/>
          <w:color w:val="auto"/>
        </w:rPr>
        <w:t>Odůvodnění Návrhu A-ZÚR MSK</w:t>
      </w:r>
      <w:r>
        <w:rPr>
          <w:rStyle w:val="Odkazintenzivn"/>
          <w:b w:val="0"/>
          <w:smallCaps w:val="0"/>
          <w:color w:val="auto"/>
        </w:rPr>
        <w:t>.</w:t>
      </w:r>
    </w:p>
    <w:p w14:paraId="686E1D30" w14:textId="77777777" w:rsidR="00273262" w:rsidRPr="00C25942" w:rsidRDefault="00273262" w:rsidP="006E377F">
      <w:pPr>
        <w:spacing w:after="0"/>
        <w:jc w:val="both"/>
        <w:rPr>
          <w:rStyle w:val="Odkazintenzivn"/>
        </w:rPr>
      </w:pPr>
    </w:p>
    <w:p w14:paraId="7514A1CE" w14:textId="7D18C1D7" w:rsidR="006E377F" w:rsidRPr="00963B39" w:rsidRDefault="00963B39" w:rsidP="006C230D">
      <w:pPr>
        <w:spacing w:after="0"/>
        <w:ind w:left="360"/>
        <w:jc w:val="both"/>
        <w:rPr>
          <w:rStyle w:val="Odkazintenzivn"/>
          <w:b w:val="0"/>
          <w:smallCaps w:val="0"/>
          <w:color w:val="auto"/>
        </w:rPr>
      </w:pPr>
      <w:r>
        <w:rPr>
          <w:rStyle w:val="Odkazintenzivn"/>
          <w:b w:val="0"/>
          <w:smallCaps w:val="0"/>
          <w:color w:val="auto"/>
        </w:rPr>
        <w:t>N</w:t>
      </w:r>
      <w:r w:rsidR="006E377F" w:rsidRPr="00963B39">
        <w:rPr>
          <w:rStyle w:val="Odkazintenzivn"/>
          <w:b w:val="0"/>
          <w:smallCaps w:val="0"/>
          <w:color w:val="auto"/>
        </w:rPr>
        <w:t xml:space="preserve">ení-li níže uvedeno </w:t>
      </w:r>
      <w:r w:rsidR="00AF4E8D" w:rsidRPr="00963B39">
        <w:rPr>
          <w:rStyle w:val="Odkazintenzivn"/>
          <w:b w:val="0"/>
          <w:smallCaps w:val="0"/>
          <w:color w:val="auto"/>
        </w:rPr>
        <w:t xml:space="preserve">jinak, bude odůvodnění doplněno vždy v návaznosti na změnu </w:t>
      </w:r>
      <w:r w:rsidR="00386EAA" w:rsidRPr="00963B39">
        <w:rPr>
          <w:rStyle w:val="Odkazintenzivn"/>
          <w:b w:val="0"/>
          <w:smallCaps w:val="0"/>
          <w:color w:val="auto"/>
        </w:rPr>
        <w:t xml:space="preserve">nebo doplnění </w:t>
      </w:r>
      <w:r w:rsidR="00AF4E8D" w:rsidRPr="00963B39">
        <w:rPr>
          <w:rStyle w:val="Odkazintenzivn"/>
          <w:b w:val="0"/>
          <w:smallCaps w:val="0"/>
          <w:color w:val="auto"/>
        </w:rPr>
        <w:t xml:space="preserve">textové části </w:t>
      </w:r>
      <w:r w:rsidR="00386EAA" w:rsidRPr="00963B39">
        <w:rPr>
          <w:rStyle w:val="Odkazintenzivn"/>
          <w:b w:val="0"/>
          <w:smallCaps w:val="0"/>
          <w:color w:val="auto"/>
        </w:rPr>
        <w:t>návrhu A-ZÚR MSK (viz výše)</w:t>
      </w:r>
      <w:r>
        <w:rPr>
          <w:rStyle w:val="Odkazintenzivn"/>
          <w:b w:val="0"/>
          <w:smallCaps w:val="0"/>
          <w:color w:val="auto"/>
        </w:rPr>
        <w:t>.</w:t>
      </w:r>
      <w:r w:rsidR="00386EAA" w:rsidRPr="00963B39">
        <w:rPr>
          <w:rStyle w:val="Odkazintenzivn"/>
          <w:b w:val="0"/>
          <w:smallCaps w:val="0"/>
          <w:color w:val="auto"/>
        </w:rPr>
        <w:t xml:space="preserve"> </w:t>
      </w:r>
    </w:p>
    <w:p w14:paraId="15633950" w14:textId="77777777" w:rsidR="00AF4E8D" w:rsidRPr="00C25942" w:rsidRDefault="00AF4E8D" w:rsidP="00AF4E8D">
      <w:pPr>
        <w:spacing w:after="0"/>
        <w:jc w:val="both"/>
        <w:rPr>
          <w:rStyle w:val="Odkazintenzivn"/>
          <w:b w:val="0"/>
          <w:smallCaps w:val="0"/>
          <w:color w:val="auto"/>
        </w:rPr>
      </w:pPr>
    </w:p>
    <w:p w14:paraId="6F9DDCC5" w14:textId="62B018AC" w:rsidR="005666A0" w:rsidRPr="00C25942" w:rsidRDefault="005666A0" w:rsidP="001F0CBE">
      <w:pPr>
        <w:jc w:val="both"/>
        <w:rPr>
          <w:rStyle w:val="Zdraznnintenzivn"/>
          <w:i w:val="0"/>
          <w:sz w:val="26"/>
          <w:szCs w:val="26"/>
        </w:rPr>
      </w:pPr>
      <w:r w:rsidRPr="00C25942">
        <w:rPr>
          <w:rStyle w:val="Zdraznnintenzivn"/>
          <w:i w:val="0"/>
          <w:sz w:val="26"/>
          <w:szCs w:val="26"/>
        </w:rPr>
        <w:t>Textová část</w:t>
      </w:r>
      <w:r w:rsidR="00385078" w:rsidRPr="00C25942">
        <w:rPr>
          <w:rStyle w:val="Zdraznnintenzivn"/>
          <w:i w:val="0"/>
          <w:sz w:val="26"/>
          <w:szCs w:val="26"/>
        </w:rPr>
        <w:t xml:space="preserve"> </w:t>
      </w:r>
      <w:r w:rsidR="00680B6D" w:rsidRPr="00C25942">
        <w:rPr>
          <w:rStyle w:val="Zdraznnintenzivn"/>
          <w:i w:val="0"/>
          <w:sz w:val="26"/>
          <w:szCs w:val="26"/>
        </w:rPr>
        <w:t>odůvodnění</w:t>
      </w:r>
      <w:r w:rsidRPr="00C25942">
        <w:rPr>
          <w:rStyle w:val="Zdraznnintenzivn"/>
          <w:i w:val="0"/>
          <w:sz w:val="26"/>
          <w:szCs w:val="26"/>
        </w:rPr>
        <w:t>:</w:t>
      </w:r>
    </w:p>
    <w:p w14:paraId="44BE77C4" w14:textId="73891C33" w:rsidR="00886086" w:rsidRPr="00C25942" w:rsidRDefault="00886086" w:rsidP="002E6DAB">
      <w:pPr>
        <w:pStyle w:val="Odstavecseseznamem"/>
        <w:numPr>
          <w:ilvl w:val="0"/>
          <w:numId w:val="17"/>
        </w:numPr>
        <w:spacing w:after="0"/>
        <w:jc w:val="both"/>
      </w:pPr>
      <w:r w:rsidRPr="00C25942">
        <w:t>Doplnění kapitoly II. na základě výsledků konzultací se sousedními státy</w:t>
      </w:r>
      <w:r w:rsidR="00963B39">
        <w:t>.</w:t>
      </w:r>
      <w:r w:rsidRPr="00C25942">
        <w:t xml:space="preserve"> </w:t>
      </w:r>
    </w:p>
    <w:p w14:paraId="1E0DDE00" w14:textId="6E0BCDCE" w:rsidR="00886086" w:rsidRPr="00C25942" w:rsidRDefault="00886086" w:rsidP="002E6DAB">
      <w:pPr>
        <w:pStyle w:val="Odstavecseseznamem"/>
        <w:numPr>
          <w:ilvl w:val="0"/>
          <w:numId w:val="17"/>
        </w:numPr>
        <w:spacing w:after="0"/>
        <w:jc w:val="both"/>
      </w:pPr>
      <w:r w:rsidRPr="00C25942">
        <w:t>Doplnění kapitoly IV. v  souvislosti s aktualizací č. 1 PÚR ČR</w:t>
      </w:r>
      <w:r w:rsidR="00963B39">
        <w:t>.</w:t>
      </w:r>
    </w:p>
    <w:p w14:paraId="162B6602" w14:textId="4030EBDA" w:rsidR="00F45F51" w:rsidRPr="00C25942" w:rsidRDefault="00F45F51" w:rsidP="002E6DAB">
      <w:pPr>
        <w:pStyle w:val="Odstavecseseznamem"/>
        <w:numPr>
          <w:ilvl w:val="0"/>
          <w:numId w:val="17"/>
        </w:numPr>
        <w:spacing w:after="0"/>
        <w:jc w:val="both"/>
      </w:pPr>
      <w:r w:rsidRPr="00C25942">
        <w:t>Bod (3) kapitoly VI. A., odůvodnění priority č. 6 – doplnit o souvislosti regulace srůstání sídel s ochranou migrační prostupnosti krajiny pro volně žijící živočichy</w:t>
      </w:r>
      <w:r w:rsidR="00963B39">
        <w:t>.</w:t>
      </w:r>
    </w:p>
    <w:p w14:paraId="58B6AC39" w14:textId="7774C91C" w:rsidR="006F6BED" w:rsidRPr="00C25942" w:rsidRDefault="006F6BED" w:rsidP="00082468">
      <w:pPr>
        <w:pStyle w:val="Odstavecseseznamem"/>
        <w:widowControl w:val="0"/>
        <w:numPr>
          <w:ilvl w:val="0"/>
          <w:numId w:val="17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302" w:after="0"/>
        <w:jc w:val="both"/>
      </w:pPr>
      <w:r w:rsidRPr="00C25942">
        <w:t>Vložit nový bod – odůvodnění nové priority č. 7a.</w:t>
      </w:r>
    </w:p>
    <w:p w14:paraId="2750EC1E" w14:textId="2FD4ECA7" w:rsidR="00B8359B" w:rsidRPr="00C25942" w:rsidRDefault="00B8359B" w:rsidP="00082468">
      <w:pPr>
        <w:pStyle w:val="Odstavecseseznamem"/>
        <w:widowControl w:val="0"/>
        <w:numPr>
          <w:ilvl w:val="0"/>
          <w:numId w:val="17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302" w:after="0"/>
        <w:jc w:val="both"/>
      </w:pPr>
      <w:r w:rsidRPr="00C25942">
        <w:t>Vložit nový bod za bod (8) – odůvodnění změny priority č. 15</w:t>
      </w:r>
      <w:r w:rsidR="00963B39">
        <w:t>.</w:t>
      </w:r>
    </w:p>
    <w:p w14:paraId="42A4842B" w14:textId="16879012" w:rsidR="00B8359B" w:rsidRPr="00C25942" w:rsidRDefault="00B8359B" w:rsidP="00082468">
      <w:pPr>
        <w:pStyle w:val="Odstavecseseznamem"/>
        <w:widowControl w:val="0"/>
        <w:numPr>
          <w:ilvl w:val="0"/>
          <w:numId w:val="17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302" w:after="0"/>
        <w:jc w:val="both"/>
      </w:pPr>
      <w:r w:rsidRPr="00C25942">
        <w:t>Vložit nový bod – odůvodnění změny priority č. 16</w:t>
      </w:r>
      <w:r w:rsidR="00963B39">
        <w:t>.</w:t>
      </w:r>
    </w:p>
    <w:p w14:paraId="60C00C4B" w14:textId="0C85E93F" w:rsidR="00B8359B" w:rsidRPr="00C25942" w:rsidRDefault="00B8359B" w:rsidP="00082468">
      <w:pPr>
        <w:pStyle w:val="Odstavecseseznamem"/>
        <w:widowControl w:val="0"/>
        <w:numPr>
          <w:ilvl w:val="0"/>
          <w:numId w:val="17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302" w:after="0"/>
        <w:jc w:val="both"/>
      </w:pPr>
      <w:r w:rsidRPr="00C25942">
        <w:t>Vložit nový bod – odůvodnění nové priority č. 16a.</w:t>
      </w:r>
    </w:p>
    <w:p w14:paraId="74746B00" w14:textId="69AECE5D" w:rsidR="006E377F" w:rsidRPr="00C25942" w:rsidRDefault="006E377F" w:rsidP="00082468">
      <w:pPr>
        <w:pStyle w:val="Odstavecseseznamem"/>
        <w:widowControl w:val="0"/>
        <w:numPr>
          <w:ilvl w:val="0"/>
          <w:numId w:val="17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302" w:after="0"/>
        <w:jc w:val="both"/>
      </w:pPr>
      <w:r w:rsidRPr="00C25942">
        <w:t>Bod (14), odůvodnění článku 23. – doplnit v </w:t>
      </w:r>
      <w:r w:rsidR="00A02BD5" w:rsidRPr="00C25942">
        <w:t xml:space="preserve"> </w:t>
      </w:r>
      <w:r w:rsidRPr="00C25942">
        <w:t>souvislosti se změnou textu podkapitoly Úkoly pro územní plánování</w:t>
      </w:r>
      <w:r w:rsidR="00963B39">
        <w:t>.</w:t>
      </w:r>
    </w:p>
    <w:p w14:paraId="02205957" w14:textId="722FBF17" w:rsidR="00082468" w:rsidRPr="00C25942" w:rsidRDefault="00F928E9" w:rsidP="00082468">
      <w:pPr>
        <w:pStyle w:val="Odstavecseseznamem"/>
        <w:widowControl w:val="0"/>
        <w:numPr>
          <w:ilvl w:val="0"/>
          <w:numId w:val="17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302" w:after="0"/>
        <w:jc w:val="both"/>
      </w:pPr>
      <w:r w:rsidRPr="00C25942">
        <w:t>Bod (30) – Odůvodnění článku 38. návrhu A-ZÚR MSK, řádek D55 – upravit a doplnit</w:t>
      </w:r>
      <w:r w:rsidR="00346DC1" w:rsidRPr="00C25942">
        <w:t xml:space="preserve"> </w:t>
      </w:r>
      <w:r w:rsidR="006E5EE0" w:rsidRPr="00C25942">
        <w:t>odůvodnění o skutečnosti, které řeší průchod této trasy s chráněným ložiskovým územím Hlučín-západ</w:t>
      </w:r>
      <w:r w:rsidR="00273262" w:rsidRPr="00C25942">
        <w:t xml:space="preserve"> včetně úpravy skutečností vztahující se k DP Malé Hoštice</w:t>
      </w:r>
      <w:r w:rsidR="00963B39">
        <w:t>.</w:t>
      </w:r>
      <w:r w:rsidR="006E5EE0" w:rsidRPr="00C25942">
        <w:t xml:space="preserve">  </w:t>
      </w:r>
    </w:p>
    <w:p w14:paraId="4A919ACF" w14:textId="2CC2D87B" w:rsidR="00A97784" w:rsidRPr="00C25942" w:rsidRDefault="006E5EE0" w:rsidP="00B566B0">
      <w:pPr>
        <w:pStyle w:val="Odstavecseseznamem"/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302" w:after="0"/>
        <w:jc w:val="both"/>
      </w:pPr>
      <w:r w:rsidRPr="00C25942">
        <w:t>Bod (63) „Znění článku 55. se upravuje:“ d</w:t>
      </w:r>
      <w:r w:rsidR="005666A0" w:rsidRPr="00C25942">
        <w:t xml:space="preserve">oplnit </w:t>
      </w:r>
      <w:r w:rsidR="00520C47" w:rsidRPr="00C25942">
        <w:t>odůvodnění záměru PZ1 vysokotlakého plynovodu Hrušky-Libhošť o skutečnosti, které řeší průchod této trasy s vymezeným dobývacím prostorem Mankovice</w:t>
      </w:r>
      <w:r w:rsidR="00963B39">
        <w:t>.</w:t>
      </w:r>
      <w:r w:rsidR="00520C47" w:rsidRPr="00C25942">
        <w:rPr>
          <w:i/>
        </w:rPr>
        <w:t xml:space="preserve"> </w:t>
      </w:r>
      <w:r w:rsidR="00346DC1" w:rsidRPr="00C25942">
        <w:rPr>
          <w:i/>
        </w:rPr>
        <w:t xml:space="preserve"> </w:t>
      </w:r>
    </w:p>
    <w:p w14:paraId="4EECE20C" w14:textId="77777777" w:rsidR="00A97784" w:rsidRPr="00C25942" w:rsidRDefault="00A97784" w:rsidP="001F0CBE">
      <w:pPr>
        <w:pStyle w:val="Odstavecseseznamem"/>
        <w:numPr>
          <w:ilvl w:val="0"/>
          <w:numId w:val="3"/>
        </w:numPr>
        <w:jc w:val="both"/>
      </w:pPr>
      <w:r w:rsidRPr="00C25942">
        <w:t>Bod (59) Odůvodnění „Vkládá se nový článek 52a.“ – d</w:t>
      </w:r>
      <w:r w:rsidR="005666A0" w:rsidRPr="00C25942">
        <w:t>oplnit</w:t>
      </w:r>
      <w:r w:rsidRPr="00C25942">
        <w:t xml:space="preserve"> o</w:t>
      </w:r>
      <w:r w:rsidR="005666A0" w:rsidRPr="00C25942">
        <w:t xml:space="preserve"> </w:t>
      </w:r>
      <w:r w:rsidRPr="00C25942">
        <w:t>upozornění, že koridor EZ11 vede před památkově chráněné území kulturní památky č. 29152/8-1427 výšinné opevněné sídliště hradiště, archeologické stopy v k. ú. Komárov u Opavy a při zpracování nižší územně plánovací dokumentace musí být tato kulturní památka zohledněna.</w:t>
      </w:r>
    </w:p>
    <w:p w14:paraId="70A8C0F2" w14:textId="49F7BBBA" w:rsidR="005666A0" w:rsidRPr="00C25942" w:rsidRDefault="006C0754" w:rsidP="001F0CBE">
      <w:pPr>
        <w:pStyle w:val="Odstavecseseznamem"/>
        <w:numPr>
          <w:ilvl w:val="0"/>
          <w:numId w:val="3"/>
        </w:numPr>
        <w:jc w:val="both"/>
      </w:pPr>
      <w:r w:rsidRPr="00C25942">
        <w:t xml:space="preserve">Bod (80) odůvodnění bodu 65k., </w:t>
      </w:r>
      <w:r w:rsidR="005666A0" w:rsidRPr="00C25942">
        <w:t xml:space="preserve">EZv14 Hať – </w:t>
      </w:r>
      <w:r w:rsidRPr="00C25942">
        <w:t>upravit dle aktuálního stavu území, kde je jedna VTE již realizována</w:t>
      </w:r>
      <w:r w:rsidR="00963B39">
        <w:t>.</w:t>
      </w:r>
      <w:r w:rsidRPr="00C25942">
        <w:t xml:space="preserve"> </w:t>
      </w:r>
    </w:p>
    <w:p w14:paraId="14FEF4E9" w14:textId="58E378D0" w:rsidR="00287018" w:rsidRPr="00C25942" w:rsidRDefault="00680B6D" w:rsidP="001F0CBE">
      <w:pPr>
        <w:pStyle w:val="Odstavecseseznamem"/>
        <w:numPr>
          <w:ilvl w:val="0"/>
          <w:numId w:val="3"/>
        </w:numPr>
        <w:jc w:val="both"/>
      </w:pPr>
      <w:r w:rsidRPr="00C25942">
        <w:t xml:space="preserve">Bod (88) – odůvodnění článku 70., </w:t>
      </w:r>
      <w:r w:rsidR="00DC2E56" w:rsidRPr="00C25942">
        <w:t>D. IV. Plochy a koridory ÚSES, podkapitola Úkoly pro územní plánování</w:t>
      </w:r>
      <w:r w:rsidR="00287018" w:rsidRPr="00C25942">
        <w:t xml:space="preserve"> – upravit a doplnit</w:t>
      </w:r>
      <w:r w:rsidR="007C2F5F" w:rsidRPr="00C25942">
        <w:t xml:space="preserve"> s ohledem na skutečnost, že </w:t>
      </w:r>
      <w:r w:rsidR="007C2F5F" w:rsidRPr="00C25942">
        <w:rPr>
          <w:i/>
        </w:rPr>
        <w:t>„organizace, která žádá o stanovení dobývacího prostoru v souladu s § 24 odst. horního zákona, už k žádosti o stanovení dobývací prostoru předkládá plán otvírky, přípravy a dobývání výhradního ložiska, včetně dokladu o vypořádání střetu zájmů v území.</w:t>
      </w:r>
      <w:r w:rsidRPr="00C25942">
        <w:rPr>
          <w:i/>
        </w:rPr>
        <w:t>“</w:t>
      </w:r>
    </w:p>
    <w:p w14:paraId="4F918EA9" w14:textId="3FE9AEA1" w:rsidR="008A5C1C" w:rsidRPr="00C25942" w:rsidRDefault="008A5C1C" w:rsidP="00B271FB">
      <w:pPr>
        <w:pStyle w:val="Odstavecseseznamem"/>
        <w:numPr>
          <w:ilvl w:val="0"/>
          <w:numId w:val="3"/>
        </w:numPr>
        <w:jc w:val="both"/>
      </w:pPr>
      <w:r w:rsidRPr="00C25942">
        <w:t xml:space="preserve">Bod (91) – vypustit odůvodnění záměru RPZ2 plochy pro </w:t>
      </w:r>
      <w:r w:rsidR="00A204E7" w:rsidRPr="00C25942">
        <w:t xml:space="preserve">umístění průmyslové zóny </w:t>
      </w:r>
      <w:r w:rsidRPr="00C25942">
        <w:t>Studénka – Nová Horka</w:t>
      </w:r>
      <w:r w:rsidR="00963B39">
        <w:t>.</w:t>
      </w:r>
    </w:p>
    <w:p w14:paraId="29962707" w14:textId="710155D9" w:rsidR="002B02D4" w:rsidRPr="00C25942" w:rsidRDefault="00F47926" w:rsidP="00B271FB">
      <w:pPr>
        <w:pStyle w:val="Odstavecseseznamem"/>
        <w:numPr>
          <w:ilvl w:val="0"/>
          <w:numId w:val="3"/>
        </w:numPr>
        <w:jc w:val="both"/>
      </w:pPr>
      <w:r w:rsidRPr="00C25942">
        <w:t>Bod</w:t>
      </w:r>
      <w:r w:rsidR="00231F69" w:rsidRPr="00C25942">
        <w:t>y</w:t>
      </w:r>
      <w:r w:rsidRPr="00C25942">
        <w:t xml:space="preserve"> (94) </w:t>
      </w:r>
      <w:r w:rsidR="00231F69" w:rsidRPr="00C25942">
        <w:t xml:space="preserve">až (100) </w:t>
      </w:r>
      <w:r w:rsidRPr="00C25942">
        <w:t>– odůvodnění článků 72.</w:t>
      </w:r>
      <w:r w:rsidR="005C5E24" w:rsidRPr="00C25942">
        <w:t xml:space="preserve"> </w:t>
      </w:r>
      <w:r w:rsidR="00231F69" w:rsidRPr="00C25942">
        <w:t>až</w:t>
      </w:r>
      <w:r w:rsidRPr="00C25942">
        <w:t xml:space="preserve"> 78. – upravit a doplnit </w:t>
      </w:r>
      <w:r w:rsidR="00231F69" w:rsidRPr="00C25942">
        <w:t xml:space="preserve">ve smyslu </w:t>
      </w:r>
      <w:r w:rsidRPr="00C25942">
        <w:t xml:space="preserve">splnění </w:t>
      </w:r>
      <w:r w:rsidRPr="00C25942">
        <w:rPr>
          <w:color w:val="323232"/>
        </w:rPr>
        <w:t>povinnosti podle § 15 odst. 1 horního zákona</w:t>
      </w:r>
      <w:r w:rsidR="00231F69" w:rsidRPr="00C25942">
        <w:rPr>
          <w:color w:val="323232"/>
        </w:rPr>
        <w:t xml:space="preserve">. </w:t>
      </w:r>
      <w:r w:rsidRPr="00C25942">
        <w:rPr>
          <w:color w:val="323232"/>
        </w:rPr>
        <w:t xml:space="preserve"> </w:t>
      </w:r>
    </w:p>
    <w:p w14:paraId="527C05F4" w14:textId="77777777" w:rsidR="00231F69" w:rsidRPr="00C25942" w:rsidRDefault="00231F69" w:rsidP="002C0B5F">
      <w:pPr>
        <w:jc w:val="both"/>
        <w:rPr>
          <w:rStyle w:val="Odkazintenzivn"/>
          <w:sz w:val="26"/>
          <w:szCs w:val="26"/>
        </w:rPr>
      </w:pPr>
    </w:p>
    <w:p w14:paraId="2992B202" w14:textId="77777777" w:rsidR="005E78E1" w:rsidRPr="00C25942" w:rsidRDefault="005E78E1" w:rsidP="002C0B5F">
      <w:pPr>
        <w:jc w:val="both"/>
        <w:rPr>
          <w:rStyle w:val="Odkazintenzivn"/>
          <w:b w:val="0"/>
          <w:smallCaps w:val="0"/>
          <w:sz w:val="26"/>
          <w:szCs w:val="26"/>
        </w:rPr>
      </w:pPr>
    </w:p>
    <w:p w14:paraId="0063F54A" w14:textId="5A5EA11E" w:rsidR="002C0B5F" w:rsidRPr="00C25942" w:rsidRDefault="002C0B5F" w:rsidP="002C0B5F">
      <w:pPr>
        <w:jc w:val="both"/>
        <w:rPr>
          <w:rStyle w:val="Odkazintenzivn"/>
          <w:b w:val="0"/>
          <w:smallCaps w:val="0"/>
          <w:sz w:val="26"/>
          <w:szCs w:val="26"/>
        </w:rPr>
      </w:pPr>
      <w:r w:rsidRPr="00C25942">
        <w:rPr>
          <w:rStyle w:val="Odkazintenzivn"/>
          <w:b w:val="0"/>
          <w:smallCaps w:val="0"/>
          <w:sz w:val="26"/>
          <w:szCs w:val="26"/>
        </w:rPr>
        <w:t>G</w:t>
      </w:r>
      <w:r w:rsidR="00385078" w:rsidRPr="00C25942">
        <w:rPr>
          <w:rStyle w:val="Odkazintenzivn"/>
          <w:b w:val="0"/>
          <w:smallCaps w:val="0"/>
          <w:sz w:val="26"/>
          <w:szCs w:val="26"/>
        </w:rPr>
        <w:t>rafická část odůvodnění:</w:t>
      </w:r>
    </w:p>
    <w:p w14:paraId="15C5BEC6" w14:textId="77777777" w:rsidR="002C0B5F" w:rsidRPr="00C25942" w:rsidRDefault="002C0B5F" w:rsidP="002C0B5F">
      <w:pPr>
        <w:jc w:val="both"/>
        <w:rPr>
          <w:b/>
        </w:rPr>
      </w:pPr>
      <w:r w:rsidRPr="00C25942">
        <w:rPr>
          <w:b/>
        </w:rPr>
        <w:t>Výkres B.1</w:t>
      </w:r>
      <w:r w:rsidR="00FD663A" w:rsidRPr="00C25942">
        <w:rPr>
          <w:b/>
        </w:rPr>
        <w:t xml:space="preserve"> – Koordinační výkres</w:t>
      </w:r>
    </w:p>
    <w:p w14:paraId="5E346FD2" w14:textId="77777777" w:rsidR="00FD663A" w:rsidRPr="00C25942" w:rsidRDefault="00E1458E" w:rsidP="00021346">
      <w:pPr>
        <w:pStyle w:val="Odstavecseseznamem"/>
        <w:numPr>
          <w:ilvl w:val="0"/>
          <w:numId w:val="12"/>
        </w:numPr>
        <w:jc w:val="both"/>
      </w:pPr>
      <w:r w:rsidRPr="00C25942">
        <w:t xml:space="preserve">doplnění aktuálních limitů </w:t>
      </w:r>
      <w:r w:rsidR="00FD663A" w:rsidRPr="00C25942">
        <w:t xml:space="preserve">státní památkové péče </w:t>
      </w:r>
      <w:r w:rsidRPr="00C25942">
        <w:t>v rozsahu měřítka zpracování tohoto výkresu (1: 50 000)</w:t>
      </w:r>
      <w:r w:rsidR="00FD663A" w:rsidRPr="00C25942">
        <w:t xml:space="preserve"> tj.</w:t>
      </w:r>
      <w:r w:rsidR="00B05238" w:rsidRPr="00C25942">
        <w:t xml:space="preserve"> národní kulturní památky </w:t>
      </w:r>
      <w:r w:rsidR="00FD663A" w:rsidRPr="00C25942">
        <w:t>a ty kulturní památky, památkově chráněná území a ochranná pásma vymezená na úseku státní památkové péče, která jsou zobrazitelná v měřítku tohoto výkresu</w:t>
      </w:r>
    </w:p>
    <w:p w14:paraId="1CB2B4D9" w14:textId="77777777" w:rsidR="00FD663A" w:rsidRPr="00C25942" w:rsidRDefault="00FD663A" w:rsidP="00021346">
      <w:pPr>
        <w:pStyle w:val="Odstavecseseznamem"/>
        <w:numPr>
          <w:ilvl w:val="0"/>
          <w:numId w:val="12"/>
        </w:numPr>
        <w:jc w:val="both"/>
      </w:pPr>
      <w:r w:rsidRPr="00C25942">
        <w:t xml:space="preserve">doplnění upřesnění neurčitých pojmů „významná sakrální stavba“, „významná kulturní dominanta“ tak, aby bylo zřejmé, zda se jedná či nejedná současně o předměty památkové ochrany ve smyslu zákona o státní památkové péči </w:t>
      </w:r>
    </w:p>
    <w:p w14:paraId="0ED0A18E" w14:textId="3E021559" w:rsidR="00E1458E" w:rsidRPr="00C25942" w:rsidRDefault="00FD663A" w:rsidP="00021346">
      <w:pPr>
        <w:pStyle w:val="Odstavecseseznamem"/>
        <w:numPr>
          <w:ilvl w:val="0"/>
          <w:numId w:val="12"/>
        </w:numPr>
        <w:jc w:val="both"/>
      </w:pPr>
      <w:r w:rsidRPr="00C25942">
        <w:t xml:space="preserve">vypuštění sledování jevu „archeologická rezervace“ s ohledem na to, že zákon o státní památkové péči tento jev neobsahuje </w:t>
      </w:r>
      <w:r w:rsidR="001E12D5" w:rsidRPr="00C25942">
        <w:t xml:space="preserve">včetně </w:t>
      </w:r>
      <w:r w:rsidR="006C134C" w:rsidRPr="00C25942">
        <w:t xml:space="preserve">doplnění </w:t>
      </w:r>
      <w:r w:rsidR="001E12D5" w:rsidRPr="00C25942">
        <w:t xml:space="preserve">aktualizace </w:t>
      </w:r>
      <w:r w:rsidR="006C134C" w:rsidRPr="00C25942">
        <w:t xml:space="preserve">limitů území </w:t>
      </w:r>
      <w:r w:rsidR="001E12D5" w:rsidRPr="00C25942">
        <w:t>v rozsahu ÚAN I., II., III.</w:t>
      </w:r>
    </w:p>
    <w:p w14:paraId="74D28B51" w14:textId="77777777" w:rsidR="00520C47" w:rsidRPr="00C25942" w:rsidRDefault="00520C47" w:rsidP="00021346">
      <w:pPr>
        <w:pStyle w:val="Odstavecseseznamem"/>
        <w:numPr>
          <w:ilvl w:val="0"/>
          <w:numId w:val="12"/>
        </w:numPr>
        <w:jc w:val="both"/>
      </w:pPr>
      <w:r w:rsidRPr="00C25942">
        <w:t xml:space="preserve">doplnění aktuálních územních limitů obrany státu </w:t>
      </w:r>
    </w:p>
    <w:p w14:paraId="549B043A" w14:textId="272D5008" w:rsidR="00B12B03" w:rsidRPr="00C25942" w:rsidRDefault="00B12B03" w:rsidP="00021346">
      <w:pPr>
        <w:pStyle w:val="Odstavecseseznamem"/>
        <w:numPr>
          <w:ilvl w:val="0"/>
          <w:numId w:val="12"/>
        </w:numPr>
        <w:jc w:val="both"/>
      </w:pPr>
      <w:r w:rsidRPr="00C25942">
        <w:t>doplnění aktuálních limitů území podle horního zákona</w:t>
      </w:r>
    </w:p>
    <w:p w14:paraId="4C378E3F" w14:textId="55E53899" w:rsidR="00F45F51" w:rsidRPr="00C25942" w:rsidRDefault="00F45F51" w:rsidP="00021346">
      <w:pPr>
        <w:pStyle w:val="Odstavecseseznamem"/>
        <w:numPr>
          <w:ilvl w:val="0"/>
          <w:numId w:val="12"/>
        </w:numPr>
        <w:jc w:val="both"/>
      </w:pPr>
      <w:r w:rsidRPr="00C25942">
        <w:t>doplnění migračně významn</w:t>
      </w:r>
      <w:r w:rsidR="006C134C" w:rsidRPr="00C25942">
        <w:t>ých</w:t>
      </w:r>
      <w:r w:rsidRPr="00C25942">
        <w:t xml:space="preserve"> území a dálkov</w:t>
      </w:r>
      <w:r w:rsidR="006C134C" w:rsidRPr="00C25942">
        <w:t>ých</w:t>
      </w:r>
      <w:r w:rsidRPr="00C25942">
        <w:t xml:space="preserve"> migrační</w:t>
      </w:r>
      <w:r w:rsidR="006C134C" w:rsidRPr="00C25942">
        <w:t>ch</w:t>
      </w:r>
      <w:r w:rsidRPr="00C25942">
        <w:t xml:space="preserve"> koridor</w:t>
      </w:r>
      <w:r w:rsidR="006C134C" w:rsidRPr="00C25942">
        <w:t>ů</w:t>
      </w:r>
    </w:p>
    <w:p w14:paraId="0A58EF6A" w14:textId="77777777" w:rsidR="00F45F51" w:rsidRPr="00C25942" w:rsidRDefault="00F45F51" w:rsidP="00021346">
      <w:pPr>
        <w:pStyle w:val="Odstavecseseznamem"/>
        <w:numPr>
          <w:ilvl w:val="0"/>
          <w:numId w:val="12"/>
        </w:numPr>
        <w:jc w:val="both"/>
      </w:pPr>
      <w:r w:rsidRPr="00C25942">
        <w:t xml:space="preserve">doplnění územního systému ekologické stability – regionální biocentra a biokoridory </w:t>
      </w:r>
    </w:p>
    <w:p w14:paraId="18AF69C9" w14:textId="4379AF88" w:rsidR="00680B6D" w:rsidRPr="00C25942" w:rsidRDefault="00680B6D" w:rsidP="00021346">
      <w:pPr>
        <w:pStyle w:val="Odstavecseseznamem"/>
        <w:numPr>
          <w:ilvl w:val="0"/>
          <w:numId w:val="12"/>
        </w:numPr>
        <w:jc w:val="both"/>
      </w:pPr>
      <w:r w:rsidRPr="00C25942">
        <w:t>doplnění aktuálních hranic území lázeňského místa Karlova Studánka, oprava termínů z Lázeňské pásmo – vnitřní (vnější)“ na správn</w:t>
      </w:r>
      <w:r w:rsidR="005E78E1" w:rsidRPr="00C25942">
        <w:t>é</w:t>
      </w:r>
      <w:r w:rsidRPr="00C25942">
        <w:t xml:space="preserve"> „</w:t>
      </w:r>
      <w:r w:rsidR="005E78E1" w:rsidRPr="00C25942">
        <w:t xml:space="preserve"> vnitřní a vnější území lázeňského místa“ </w:t>
      </w:r>
      <w:r w:rsidRPr="00C25942">
        <w:t xml:space="preserve"> </w:t>
      </w:r>
    </w:p>
    <w:p w14:paraId="2E4FCBD9" w14:textId="1BABEC1D" w:rsidR="005E78E1" w:rsidRPr="00C25942" w:rsidRDefault="005E78E1" w:rsidP="00021346">
      <w:pPr>
        <w:pStyle w:val="Odstavecseseznamem"/>
        <w:numPr>
          <w:ilvl w:val="0"/>
          <w:numId w:val="12"/>
        </w:numPr>
        <w:jc w:val="both"/>
      </w:pPr>
      <w:r w:rsidRPr="00C25942">
        <w:t xml:space="preserve">doplnění hranic ochranných pásem přírodních léčivých zdrojů v Karviné </w:t>
      </w:r>
    </w:p>
    <w:p w14:paraId="10E577E6" w14:textId="39271BD5" w:rsidR="00FD663A" w:rsidRPr="00C25942" w:rsidRDefault="00FD663A" w:rsidP="00021346">
      <w:pPr>
        <w:pStyle w:val="Odstavecseseznamem"/>
        <w:numPr>
          <w:ilvl w:val="0"/>
          <w:numId w:val="12"/>
        </w:numPr>
        <w:jc w:val="both"/>
      </w:pPr>
      <w:r w:rsidRPr="00C25942">
        <w:t xml:space="preserve">doplnění </w:t>
      </w:r>
      <w:r w:rsidR="005E78E1" w:rsidRPr="00C25942">
        <w:t xml:space="preserve">a aktualizace limitů území </w:t>
      </w:r>
      <w:r w:rsidRPr="00C25942">
        <w:t>a vlastností území v rozsahu měřítka zpracování tohoto výkresu (1: 50</w:t>
      </w:r>
      <w:r w:rsidR="00AC224B" w:rsidRPr="00C25942">
        <w:t> </w:t>
      </w:r>
      <w:r w:rsidRPr="00C25942">
        <w:t>000)</w:t>
      </w:r>
    </w:p>
    <w:p w14:paraId="299EA2B9" w14:textId="77777777" w:rsidR="00680B6D" w:rsidRPr="00C25942" w:rsidRDefault="00680B6D" w:rsidP="0086123D">
      <w:pPr>
        <w:jc w:val="both"/>
        <w:rPr>
          <w:rStyle w:val="Odkazintenzivn"/>
          <w:sz w:val="26"/>
          <w:szCs w:val="26"/>
        </w:rPr>
      </w:pPr>
    </w:p>
    <w:p w14:paraId="7BC3CA31" w14:textId="77777777" w:rsidR="005E78E1" w:rsidRPr="00C25942" w:rsidRDefault="005E78E1" w:rsidP="0086123D">
      <w:pPr>
        <w:jc w:val="both"/>
        <w:rPr>
          <w:rStyle w:val="Odkazintenzivn"/>
          <w:sz w:val="26"/>
          <w:szCs w:val="26"/>
        </w:rPr>
      </w:pPr>
    </w:p>
    <w:p w14:paraId="2130C758" w14:textId="77777777" w:rsidR="005E78E1" w:rsidRPr="00C25942" w:rsidRDefault="005E78E1" w:rsidP="0086123D">
      <w:pPr>
        <w:jc w:val="both"/>
        <w:rPr>
          <w:rStyle w:val="Odkazintenzivn"/>
          <w:sz w:val="26"/>
          <w:szCs w:val="26"/>
        </w:rPr>
      </w:pPr>
    </w:p>
    <w:p w14:paraId="675C3317" w14:textId="77777777" w:rsidR="005E78E1" w:rsidRPr="00C25942" w:rsidRDefault="005E78E1" w:rsidP="0086123D">
      <w:pPr>
        <w:jc w:val="both"/>
        <w:rPr>
          <w:rStyle w:val="Odkazintenzivn"/>
          <w:sz w:val="26"/>
          <w:szCs w:val="26"/>
        </w:rPr>
      </w:pPr>
    </w:p>
    <w:p w14:paraId="5720D511" w14:textId="77777777" w:rsidR="005E78E1" w:rsidRPr="00C25942" w:rsidRDefault="005E78E1" w:rsidP="0086123D">
      <w:pPr>
        <w:jc w:val="both"/>
        <w:rPr>
          <w:rStyle w:val="Odkazintenzivn"/>
          <w:sz w:val="26"/>
          <w:szCs w:val="26"/>
        </w:rPr>
      </w:pPr>
    </w:p>
    <w:p w14:paraId="219AD39B" w14:textId="77777777" w:rsidR="005E78E1" w:rsidRPr="00C25942" w:rsidRDefault="005E78E1" w:rsidP="0086123D">
      <w:pPr>
        <w:jc w:val="both"/>
        <w:rPr>
          <w:rStyle w:val="Odkazintenzivn"/>
          <w:sz w:val="26"/>
          <w:szCs w:val="26"/>
        </w:rPr>
      </w:pPr>
    </w:p>
    <w:p w14:paraId="4BB4A066" w14:textId="77777777" w:rsidR="005E78E1" w:rsidRPr="00C25942" w:rsidRDefault="005E78E1" w:rsidP="0086123D">
      <w:pPr>
        <w:jc w:val="both"/>
        <w:rPr>
          <w:rStyle w:val="Odkazintenzivn"/>
          <w:sz w:val="26"/>
          <w:szCs w:val="26"/>
        </w:rPr>
      </w:pPr>
    </w:p>
    <w:p w14:paraId="6B7A40A5" w14:textId="77777777" w:rsidR="005E78E1" w:rsidRPr="00C25942" w:rsidRDefault="005E78E1" w:rsidP="0086123D">
      <w:pPr>
        <w:jc w:val="both"/>
        <w:rPr>
          <w:rStyle w:val="Odkazintenzivn"/>
          <w:sz w:val="26"/>
          <w:szCs w:val="26"/>
        </w:rPr>
      </w:pPr>
    </w:p>
    <w:p w14:paraId="4C0EE0BE" w14:textId="77777777" w:rsidR="005E78E1" w:rsidRPr="00C25942" w:rsidRDefault="005E78E1" w:rsidP="0086123D">
      <w:pPr>
        <w:jc w:val="both"/>
        <w:rPr>
          <w:rStyle w:val="Odkazintenzivn"/>
          <w:sz w:val="26"/>
          <w:szCs w:val="26"/>
        </w:rPr>
      </w:pPr>
    </w:p>
    <w:p w14:paraId="71D0BAF4" w14:textId="77777777" w:rsidR="005E78E1" w:rsidRPr="00C25942" w:rsidRDefault="005E78E1" w:rsidP="0086123D">
      <w:pPr>
        <w:jc w:val="both"/>
        <w:rPr>
          <w:rStyle w:val="Odkazintenzivn"/>
          <w:sz w:val="26"/>
          <w:szCs w:val="26"/>
        </w:rPr>
      </w:pPr>
    </w:p>
    <w:p w14:paraId="6FA10BFD" w14:textId="77777777" w:rsidR="005E78E1" w:rsidRPr="00C25942" w:rsidRDefault="005E78E1" w:rsidP="0086123D">
      <w:pPr>
        <w:jc w:val="both"/>
        <w:rPr>
          <w:rStyle w:val="Odkazintenzivn"/>
          <w:sz w:val="26"/>
          <w:szCs w:val="26"/>
        </w:rPr>
      </w:pPr>
    </w:p>
    <w:p w14:paraId="1055D1BD" w14:textId="77777777" w:rsidR="005E78E1" w:rsidRPr="00C25942" w:rsidRDefault="005E78E1" w:rsidP="0086123D">
      <w:pPr>
        <w:jc w:val="both"/>
        <w:rPr>
          <w:rStyle w:val="Odkazintenzivn"/>
          <w:sz w:val="26"/>
          <w:szCs w:val="26"/>
        </w:rPr>
      </w:pPr>
    </w:p>
    <w:p w14:paraId="7B19BA39" w14:textId="35134DEA" w:rsidR="00385078" w:rsidRPr="00C25942" w:rsidRDefault="0086123D" w:rsidP="0086123D">
      <w:pPr>
        <w:jc w:val="both"/>
        <w:rPr>
          <w:rStyle w:val="Odkazintenzivn"/>
          <w:sz w:val="26"/>
          <w:szCs w:val="26"/>
        </w:rPr>
      </w:pPr>
      <w:r w:rsidRPr="00C25942">
        <w:rPr>
          <w:rStyle w:val="Odkazintenzivn"/>
          <w:sz w:val="26"/>
          <w:szCs w:val="26"/>
        </w:rPr>
        <w:t>V</w:t>
      </w:r>
      <w:r w:rsidR="00385078" w:rsidRPr="00C25942">
        <w:rPr>
          <w:rStyle w:val="Odkazintenzivn"/>
          <w:sz w:val="26"/>
          <w:szCs w:val="26"/>
        </w:rPr>
        <w:t xml:space="preserve">YHODNOCENÍ VLIVŮ NA UDRŽITELNÝ ROZVOJ ÚZEMÍ - VVURÚ  </w:t>
      </w:r>
    </w:p>
    <w:p w14:paraId="713656F9" w14:textId="3928CD7E" w:rsidR="0086123D" w:rsidRPr="00C25942" w:rsidRDefault="0086123D" w:rsidP="0086123D">
      <w:pPr>
        <w:jc w:val="both"/>
        <w:rPr>
          <w:rStyle w:val="Odkazintenzivn"/>
          <w:b w:val="0"/>
          <w:sz w:val="26"/>
          <w:szCs w:val="26"/>
        </w:rPr>
      </w:pPr>
      <w:r w:rsidRPr="00C25942">
        <w:rPr>
          <w:rStyle w:val="Odkazintenzivn"/>
          <w:b w:val="0"/>
          <w:sz w:val="26"/>
          <w:szCs w:val="26"/>
        </w:rPr>
        <w:t>T</w:t>
      </w:r>
      <w:r w:rsidR="00385078" w:rsidRPr="00C25942">
        <w:rPr>
          <w:rStyle w:val="Odkazintenzivn"/>
          <w:b w:val="0"/>
          <w:smallCaps w:val="0"/>
          <w:sz w:val="26"/>
          <w:szCs w:val="26"/>
        </w:rPr>
        <w:t>extová část VVURÚ</w:t>
      </w:r>
      <w:r w:rsidRPr="00C25942">
        <w:rPr>
          <w:rStyle w:val="Odkazintenzivn"/>
          <w:b w:val="0"/>
          <w:sz w:val="26"/>
          <w:szCs w:val="26"/>
        </w:rPr>
        <w:t xml:space="preserve"> </w:t>
      </w:r>
    </w:p>
    <w:p w14:paraId="4E285B0D" w14:textId="3F242A87" w:rsidR="00A204E7" w:rsidRPr="00C25942" w:rsidRDefault="009318C0" w:rsidP="00A204E7">
      <w:pPr>
        <w:pStyle w:val="Odstavecseseznamem"/>
        <w:numPr>
          <w:ilvl w:val="0"/>
          <w:numId w:val="35"/>
        </w:numPr>
        <w:jc w:val="both"/>
      </w:pPr>
      <w:r w:rsidRPr="00C25942">
        <w:t xml:space="preserve">v </w:t>
      </w:r>
      <w:r w:rsidR="00A204E7" w:rsidRPr="00C25942">
        <w:t xml:space="preserve">dokumentu VVURÚ </w:t>
      </w:r>
      <w:r w:rsidRPr="00C25942">
        <w:t xml:space="preserve">doplnit výsledek projednání </w:t>
      </w:r>
      <w:r w:rsidR="00A204E7" w:rsidRPr="00C25942">
        <w:t>záměr</w:t>
      </w:r>
      <w:r w:rsidRPr="00C25942">
        <w:t>u</w:t>
      </w:r>
      <w:r w:rsidR="00A204E7" w:rsidRPr="00C25942">
        <w:t xml:space="preserve"> RPZ2 plocha pro umístění průmyslové zóny Studénka – Nová Horka </w:t>
      </w:r>
    </w:p>
    <w:p w14:paraId="4CB380DF" w14:textId="77777777" w:rsidR="0086123D" w:rsidRPr="00C25942" w:rsidRDefault="0086123D" w:rsidP="0086123D">
      <w:pPr>
        <w:jc w:val="both"/>
        <w:rPr>
          <w:b/>
          <w:smallCaps/>
        </w:rPr>
      </w:pPr>
      <w:r w:rsidRPr="00C25942">
        <w:rPr>
          <w:b/>
          <w:smallCaps/>
        </w:rPr>
        <w:t xml:space="preserve">Kapitola A. </w:t>
      </w:r>
    </w:p>
    <w:p w14:paraId="5799820A" w14:textId="77777777" w:rsidR="001956DA" w:rsidRPr="00C25942" w:rsidRDefault="001956DA" w:rsidP="00267478">
      <w:pPr>
        <w:ind w:left="709" w:hanging="283"/>
        <w:jc w:val="both"/>
        <w:rPr>
          <w:b/>
        </w:rPr>
      </w:pPr>
      <w:r w:rsidRPr="00C25942">
        <w:rPr>
          <w:b/>
        </w:rPr>
        <w:t>Kapitola 1.3. Vztah A</w:t>
      </w:r>
      <w:r w:rsidRPr="00C25942">
        <w:rPr>
          <w:b/>
        </w:rPr>
        <w:noBreakHyphen/>
        <w:t xml:space="preserve">ZÚR MSK k jiným koncepcím </w:t>
      </w:r>
    </w:p>
    <w:p w14:paraId="2EC3DA6F" w14:textId="26042060" w:rsidR="001956DA" w:rsidRPr="00C25942" w:rsidRDefault="001956DA" w:rsidP="001956DA">
      <w:pPr>
        <w:pStyle w:val="Odstavecseseznamem"/>
        <w:numPr>
          <w:ilvl w:val="0"/>
          <w:numId w:val="34"/>
        </w:numPr>
        <w:ind w:left="709" w:hanging="283"/>
        <w:jc w:val="both"/>
      </w:pPr>
      <w:r w:rsidRPr="00C25942">
        <w:t>do části „Republikové strategie a koncepce" doplnit „Politiku druhotných surovin České republiky" (schválena usnesením vlády České republiky č. 755 z 15. 9. 2014)</w:t>
      </w:r>
    </w:p>
    <w:p w14:paraId="2DDAD17C" w14:textId="77777777" w:rsidR="00267478" w:rsidRPr="00C25942" w:rsidRDefault="00267478" w:rsidP="00267478">
      <w:pPr>
        <w:ind w:left="709" w:hanging="283"/>
        <w:jc w:val="both"/>
        <w:rPr>
          <w:b/>
        </w:rPr>
      </w:pPr>
      <w:r w:rsidRPr="00C25942">
        <w:rPr>
          <w:b/>
        </w:rPr>
        <w:t>Kapitola 3. 4. Reliéf, horninové prostředí, surovinové zdroje</w:t>
      </w:r>
    </w:p>
    <w:p w14:paraId="3D262631" w14:textId="4EE795DB" w:rsidR="00231F69" w:rsidRPr="00C25942" w:rsidRDefault="00267478" w:rsidP="00FB2505">
      <w:pPr>
        <w:pStyle w:val="Odstavecseseznamem"/>
        <w:numPr>
          <w:ilvl w:val="0"/>
          <w:numId w:val="21"/>
        </w:numPr>
        <w:ind w:left="709" w:hanging="283"/>
        <w:jc w:val="both"/>
        <w:rPr>
          <w:i/>
        </w:rPr>
      </w:pPr>
      <w:r w:rsidRPr="00C25942">
        <w:t xml:space="preserve">v podkapitole </w:t>
      </w:r>
      <w:r w:rsidRPr="00C25942">
        <w:rPr>
          <w:u w:val="single"/>
        </w:rPr>
        <w:t>Poddolovaná území a specifická území ovlivněná důlní činností na území Hornoslezské pánve</w:t>
      </w:r>
      <w:r w:rsidRPr="00C25942">
        <w:t xml:space="preserve"> doplnit odkaz na rozhodnutí Ministerstva životního prostředí </w:t>
      </w:r>
      <w:r w:rsidRPr="00C25942">
        <w:rPr>
          <w:i/>
        </w:rPr>
        <w:t>MŽP č. j. 1521/580/15,62165/ENV sp. zn. 000370/A-10 ze dne 4. 9. 2015</w:t>
      </w:r>
      <w:r w:rsidR="00F8726F" w:rsidRPr="00C25942">
        <w:rPr>
          <w:i/>
        </w:rPr>
        <w:t xml:space="preserve">, kterým se mění chráněné ložiskové území české části Hornoslezské pánve </w:t>
      </w:r>
      <w:r w:rsidR="00F8726F" w:rsidRPr="00C25942">
        <w:t>a souvislosti, které z tohoto rozhodnutí vyplývají</w:t>
      </w:r>
    </w:p>
    <w:p w14:paraId="1959E40C" w14:textId="3CFA62F9" w:rsidR="001E12D5" w:rsidRPr="00C25942" w:rsidRDefault="001E12D5" w:rsidP="00267478">
      <w:pPr>
        <w:ind w:left="709" w:hanging="283"/>
        <w:jc w:val="both"/>
      </w:pPr>
      <w:r w:rsidRPr="00C25942">
        <w:rPr>
          <w:b/>
        </w:rPr>
        <w:t>Kapitola 3.</w:t>
      </w:r>
      <w:r w:rsidR="00A7784A" w:rsidRPr="00C25942">
        <w:rPr>
          <w:b/>
        </w:rPr>
        <w:t> </w:t>
      </w:r>
      <w:r w:rsidRPr="00C25942">
        <w:rPr>
          <w:b/>
        </w:rPr>
        <w:t>7. Kulturní architektonické a archeologické dědictví, hmotné statky</w:t>
      </w:r>
    </w:p>
    <w:p w14:paraId="1DB25915" w14:textId="7ADC7197" w:rsidR="007E057A" w:rsidRPr="00C25942" w:rsidRDefault="007E057A" w:rsidP="00267478">
      <w:pPr>
        <w:pStyle w:val="Odstavecseseznamem"/>
        <w:numPr>
          <w:ilvl w:val="0"/>
          <w:numId w:val="12"/>
        </w:numPr>
        <w:ind w:left="709" w:hanging="283"/>
        <w:jc w:val="both"/>
      </w:pPr>
      <w:r w:rsidRPr="00C25942">
        <w:t xml:space="preserve">vypustit pojem „archeologická rezervace“ a nahradit </w:t>
      </w:r>
      <w:r w:rsidR="000355F6" w:rsidRPr="00C25942">
        <w:t xml:space="preserve">zákonem definovanými pojmy (lokalita jeskyně Šipka – národní přírodní památka a kulturní památka č. </w:t>
      </w:r>
      <w:r w:rsidR="000355F6" w:rsidRPr="00C25942">
        <w:rPr>
          <w:bCs/>
          <w:color w:val="000000"/>
        </w:rPr>
        <w:t>23074/8-2228</w:t>
      </w:r>
      <w:r w:rsidR="000355F6" w:rsidRPr="00C25942">
        <w:t xml:space="preserve"> </w:t>
      </w:r>
      <w:r w:rsidR="000355F6" w:rsidRPr="00C25942">
        <w:rPr>
          <w:bCs/>
          <w:color w:val="000000"/>
        </w:rPr>
        <w:t>rovinné neopevněné sídliště Šipka, archeologické stopy</w:t>
      </w:r>
      <w:r w:rsidR="000355F6" w:rsidRPr="00C25942">
        <w:rPr>
          <w:bCs/>
          <w:color w:val="000000"/>
          <w:sz w:val="20"/>
          <w:szCs w:val="20"/>
        </w:rPr>
        <w:t>)</w:t>
      </w:r>
    </w:p>
    <w:p w14:paraId="288E6D3D" w14:textId="77777777" w:rsidR="001E12D5" w:rsidRPr="00C25942" w:rsidRDefault="001E12D5" w:rsidP="00267478">
      <w:pPr>
        <w:pStyle w:val="Odstavecseseznamem"/>
        <w:numPr>
          <w:ilvl w:val="0"/>
          <w:numId w:val="12"/>
        </w:numPr>
        <w:ind w:left="709" w:hanging="283"/>
        <w:jc w:val="both"/>
        <w:rPr>
          <w:i/>
        </w:rPr>
      </w:pPr>
      <w:r w:rsidRPr="00C25942">
        <w:t xml:space="preserve">doplnění aktuálních limitů státní památkové péče zejména </w:t>
      </w:r>
      <w:r w:rsidRPr="00C25942">
        <w:rPr>
          <w:i/>
        </w:rPr>
        <w:t xml:space="preserve">o národní kulturní památku </w:t>
      </w:r>
      <w:r w:rsidRPr="00C25942">
        <w:rPr>
          <w:rStyle w:val="Zkladntext6"/>
          <w:rFonts w:ascii="Tahoma" w:eastAsiaTheme="minorHAnsi" w:hAnsi="Tahoma" w:cs="Tahoma"/>
        </w:rPr>
        <w:t>Kosárnu čp. 146 v Karlovicích a městskou památkovou zónu Český Těšín</w:t>
      </w:r>
      <w:r w:rsidRPr="00C25942">
        <w:rPr>
          <w:rStyle w:val="Zkladntext6"/>
          <w:rFonts w:ascii="Tahoma" w:eastAsiaTheme="minorHAnsi" w:hAnsi="Tahoma" w:cs="Tahoma"/>
          <w:i w:val="0"/>
        </w:rPr>
        <w:t xml:space="preserve"> </w:t>
      </w:r>
    </w:p>
    <w:p w14:paraId="46830BF7" w14:textId="505FD454" w:rsidR="002003DB" w:rsidRPr="00C25942" w:rsidRDefault="002003DB" w:rsidP="002003DB">
      <w:pPr>
        <w:ind w:left="708" w:hanging="282"/>
        <w:jc w:val="both"/>
        <w:rPr>
          <w:b/>
        </w:rPr>
      </w:pPr>
      <w:r w:rsidRPr="00C25942">
        <w:rPr>
          <w:b/>
        </w:rPr>
        <w:t>Kapitola 10. Návrh ukazatelů pro sledování vlivu zásad územního rozvoje na životní prostředí</w:t>
      </w:r>
    </w:p>
    <w:p w14:paraId="076185D1" w14:textId="213B80C3" w:rsidR="002003DB" w:rsidRPr="00C25942" w:rsidRDefault="002003DB" w:rsidP="00864BC1">
      <w:pPr>
        <w:pStyle w:val="Odstavecseseznamem"/>
        <w:numPr>
          <w:ilvl w:val="0"/>
          <w:numId w:val="36"/>
        </w:numPr>
        <w:ind w:left="709" w:hanging="283"/>
        <w:jc w:val="both"/>
        <w:rPr>
          <w:i/>
        </w:rPr>
      </w:pPr>
      <w:r w:rsidRPr="00C25942">
        <w:t xml:space="preserve">vypustit zdroj pro indikátor zdroje poskytovaných údajů o množství produkovaného odpadu z domácností, zemědělství a průmyslu „Český statistický úřad“ a nahradit textem </w:t>
      </w:r>
      <w:r w:rsidRPr="00C25942">
        <w:rPr>
          <w:i/>
        </w:rPr>
        <w:t>„data zjištěná dle zákona č. 185/2001 Sb., o odpadech, ve znění pozdějších předpisů“</w:t>
      </w:r>
    </w:p>
    <w:p w14:paraId="6CB3D095" w14:textId="7CB59EC3" w:rsidR="00A7784A" w:rsidRPr="00C25942" w:rsidRDefault="00A7784A" w:rsidP="00A7784A">
      <w:pPr>
        <w:ind w:firstLine="426"/>
        <w:jc w:val="both"/>
        <w:rPr>
          <w:b/>
        </w:rPr>
      </w:pPr>
      <w:r w:rsidRPr="00C25942">
        <w:rPr>
          <w:b/>
        </w:rPr>
        <w:t xml:space="preserve">Kapitola č. 12 Netechnické shrnutí </w:t>
      </w:r>
    </w:p>
    <w:p w14:paraId="5E989214" w14:textId="39D14832" w:rsidR="00A7784A" w:rsidRPr="00C25942" w:rsidRDefault="00A7784A" w:rsidP="00832C1D">
      <w:pPr>
        <w:pStyle w:val="Odstavecseseznamem"/>
        <w:numPr>
          <w:ilvl w:val="0"/>
          <w:numId w:val="12"/>
        </w:numPr>
        <w:ind w:left="708"/>
        <w:jc w:val="both"/>
        <w:rPr>
          <w:i/>
        </w:rPr>
      </w:pPr>
      <w:r w:rsidRPr="00C25942">
        <w:rPr>
          <w:b/>
        </w:rPr>
        <w:t xml:space="preserve">podkapitola KULTURNÍ, ARCHITEKTONICKÉ A ARCHEOLOGICKÉ DĚDICTVÍ, HMOTNÉ STATKY – upravit </w:t>
      </w:r>
      <w:r w:rsidRPr="00C25942">
        <w:t>dle aktuálních skutečností takto:</w:t>
      </w:r>
      <w:r w:rsidRPr="00C25942">
        <w:rPr>
          <w:b/>
        </w:rPr>
        <w:t xml:space="preserve"> </w:t>
      </w:r>
      <w:r w:rsidRPr="00C25942">
        <w:rPr>
          <w:i/>
        </w:rPr>
        <w:t xml:space="preserve">„Na území Moravskoslezského kraje je vyhlášeno 15 národních kulturních památek, 3 městské památkové rezervace, 19 městských památkových zón, 2 vesnické památkové rezervace, 6 vesnických památkových zón, 40 památkových ochranných pásem a 2078 nemovitých kulturních památek.“ </w:t>
      </w:r>
    </w:p>
    <w:p w14:paraId="0BD80480" w14:textId="77777777" w:rsidR="00DB5353" w:rsidRPr="00C25942" w:rsidRDefault="00DB5353" w:rsidP="00173AF0">
      <w:pPr>
        <w:jc w:val="both"/>
        <w:rPr>
          <w:b/>
          <w:caps/>
        </w:rPr>
      </w:pPr>
    </w:p>
    <w:p w14:paraId="7988D7AC" w14:textId="15C72EF2" w:rsidR="007D2469" w:rsidRPr="00C25942" w:rsidRDefault="007D2469" w:rsidP="00173AF0">
      <w:pPr>
        <w:jc w:val="both"/>
        <w:rPr>
          <w:b/>
          <w:caps/>
        </w:rPr>
      </w:pPr>
      <w:r w:rsidRPr="00C25942">
        <w:rPr>
          <w:b/>
          <w:caps/>
        </w:rPr>
        <w:lastRenderedPageBreak/>
        <w:t>Tabulková příloha 2.1.</w:t>
      </w:r>
    </w:p>
    <w:p w14:paraId="11C6E18A" w14:textId="2CCB8001" w:rsidR="007D2469" w:rsidRPr="00963B39" w:rsidRDefault="00963B39" w:rsidP="006C230D">
      <w:pPr>
        <w:ind w:left="360"/>
        <w:jc w:val="both"/>
        <w:rPr>
          <w:b/>
        </w:rPr>
      </w:pPr>
      <w:r w:rsidRPr="006C230D">
        <w:t>U</w:t>
      </w:r>
      <w:r w:rsidR="007D2469" w:rsidRPr="00963B39">
        <w:t xml:space="preserve"> jednotlivých záměrů</w:t>
      </w:r>
      <w:r w:rsidR="007D2469" w:rsidRPr="00963B39">
        <w:rPr>
          <w:b/>
        </w:rPr>
        <w:t xml:space="preserve"> </w:t>
      </w:r>
      <w:r w:rsidR="007D2469" w:rsidRPr="00963B39">
        <w:t>v tabulkách doplnit předmět ochrany u maloplošných zvláště chráněných území dotčených návrhem A-ZÚR MSK</w:t>
      </w:r>
      <w:r w:rsidRPr="006C230D">
        <w:t>.</w:t>
      </w:r>
      <w:r w:rsidR="007D2469" w:rsidRPr="00963B39">
        <w:t xml:space="preserve"> </w:t>
      </w:r>
    </w:p>
    <w:p w14:paraId="4D9E21C9" w14:textId="77777777" w:rsidR="002003DB" w:rsidRPr="00C25942" w:rsidRDefault="002003DB" w:rsidP="00173AF0">
      <w:pPr>
        <w:jc w:val="both"/>
        <w:rPr>
          <w:b/>
        </w:rPr>
      </w:pPr>
    </w:p>
    <w:p w14:paraId="7B017E92" w14:textId="3B7750F7" w:rsidR="005C5E24" w:rsidRPr="00C25942" w:rsidRDefault="00267478" w:rsidP="00173AF0">
      <w:pPr>
        <w:jc w:val="both"/>
        <w:rPr>
          <w:i/>
        </w:rPr>
      </w:pPr>
      <w:r w:rsidRPr="00C25942">
        <w:rPr>
          <w:b/>
          <w:caps/>
        </w:rPr>
        <w:t>Kapitoly C.-F.</w:t>
      </w:r>
      <w:r w:rsidRPr="00C25942">
        <w:rPr>
          <w:b/>
        </w:rPr>
        <w:t xml:space="preserve"> – </w:t>
      </w:r>
      <w:r w:rsidRPr="00C25942">
        <w:t>d</w:t>
      </w:r>
      <w:r w:rsidR="005C5E24" w:rsidRPr="00C25942">
        <w:t>opracov</w:t>
      </w:r>
      <w:r w:rsidRPr="00C25942">
        <w:t xml:space="preserve">at </w:t>
      </w:r>
      <w:r w:rsidR="000E090A" w:rsidRPr="00C25942">
        <w:t xml:space="preserve">text </w:t>
      </w:r>
      <w:r w:rsidR="005C5E24" w:rsidRPr="00C25942">
        <w:t>kapitol</w:t>
      </w:r>
      <w:r w:rsidRPr="00C25942">
        <w:t>y</w:t>
      </w:r>
      <w:r w:rsidR="005C5E24" w:rsidRPr="00C25942">
        <w:rPr>
          <w:b/>
        </w:rPr>
        <w:t xml:space="preserve"> </w:t>
      </w:r>
      <w:r w:rsidR="005C5E24" w:rsidRPr="00C25942">
        <w:t xml:space="preserve">v rozsahu podtémat </w:t>
      </w:r>
      <w:r w:rsidRPr="00C25942">
        <w:t xml:space="preserve">č. </w:t>
      </w:r>
      <w:r w:rsidR="005C5E24" w:rsidRPr="00C25942">
        <w:t xml:space="preserve">6. - 12. dle </w:t>
      </w:r>
      <w:r w:rsidR="005C5E24" w:rsidRPr="00C25942">
        <w:rPr>
          <w:sz w:val="20"/>
          <w:szCs w:val="20"/>
        </w:rPr>
        <w:t xml:space="preserve">Metodického doporučení na vyhodnocení vlivů PÚR a ÚPD </w:t>
      </w:r>
      <w:r w:rsidRPr="00C25942">
        <w:rPr>
          <w:sz w:val="20"/>
          <w:szCs w:val="20"/>
        </w:rPr>
        <w:t xml:space="preserve">na životní prostředí </w:t>
      </w:r>
      <w:r w:rsidR="005C5E24" w:rsidRPr="00C25942">
        <w:rPr>
          <w:sz w:val="20"/>
          <w:szCs w:val="20"/>
        </w:rPr>
        <w:t>(viz věstník MŽP</w:t>
      </w:r>
      <w:r w:rsidR="000355F6" w:rsidRPr="00C25942">
        <w:rPr>
          <w:sz w:val="20"/>
          <w:szCs w:val="20"/>
        </w:rPr>
        <w:t>,</w:t>
      </w:r>
      <w:r w:rsidR="005C5E24" w:rsidRPr="00C25942">
        <w:rPr>
          <w:sz w:val="20"/>
          <w:szCs w:val="20"/>
        </w:rPr>
        <w:t xml:space="preserve"> únor 2015)</w:t>
      </w:r>
      <w:r w:rsidRPr="00C25942">
        <w:rPr>
          <w:sz w:val="20"/>
          <w:szCs w:val="20"/>
        </w:rPr>
        <w:t>.</w:t>
      </w:r>
      <w:r w:rsidR="005C5E24" w:rsidRPr="00C25942">
        <w:rPr>
          <w:i/>
          <w:sz w:val="20"/>
          <w:szCs w:val="20"/>
        </w:rPr>
        <w:t xml:space="preserve"> </w:t>
      </w:r>
    </w:p>
    <w:p w14:paraId="036196D6" w14:textId="47724907" w:rsidR="00173AF0" w:rsidRPr="00C25942" w:rsidRDefault="00173AF0" w:rsidP="00173AF0">
      <w:pPr>
        <w:jc w:val="both"/>
      </w:pPr>
      <w:r w:rsidRPr="00C25942">
        <w:rPr>
          <w:b/>
        </w:rPr>
        <w:t>Kapitola E.V.</w:t>
      </w:r>
      <w:r w:rsidRPr="00C25942">
        <w:t xml:space="preserve"> – </w:t>
      </w:r>
      <w:r w:rsidR="000355F6" w:rsidRPr="00C25942">
        <w:t xml:space="preserve">dopracovat vyhodnocení přínosu hodnot vymezených návrhem A-ZÚR MSK a přínosu A-ZÚR MSK k naplňování priorit PÚR ČR.  </w:t>
      </w:r>
      <w:r w:rsidRPr="00C25942">
        <w:t xml:space="preserve">   </w:t>
      </w:r>
    </w:p>
    <w:p w14:paraId="51E44384" w14:textId="77777777" w:rsidR="001E12D5" w:rsidRPr="00C25942" w:rsidRDefault="001E12D5" w:rsidP="00173AF0">
      <w:pPr>
        <w:jc w:val="both"/>
        <w:rPr>
          <w:rStyle w:val="Odkazintenzivn"/>
          <w:sz w:val="26"/>
          <w:szCs w:val="26"/>
        </w:rPr>
      </w:pPr>
    </w:p>
    <w:p w14:paraId="3CFF0C80" w14:textId="77777777" w:rsidR="001E12D5" w:rsidRPr="00C25942" w:rsidRDefault="001E12D5" w:rsidP="00173AF0">
      <w:pPr>
        <w:jc w:val="both"/>
        <w:rPr>
          <w:rStyle w:val="Odkazintenzivn"/>
          <w:b w:val="0"/>
          <w:smallCaps w:val="0"/>
          <w:sz w:val="26"/>
          <w:szCs w:val="26"/>
        </w:rPr>
      </w:pPr>
      <w:r w:rsidRPr="00C25942">
        <w:rPr>
          <w:rStyle w:val="Odkazintenzivn"/>
          <w:b w:val="0"/>
          <w:smallCaps w:val="0"/>
          <w:sz w:val="26"/>
          <w:szCs w:val="26"/>
        </w:rPr>
        <w:t>Grafická část VVURÚ</w:t>
      </w:r>
    </w:p>
    <w:p w14:paraId="1F8F5368" w14:textId="77777777" w:rsidR="001E12D5" w:rsidRPr="00C25942" w:rsidRDefault="001E12D5" w:rsidP="00173AF0">
      <w:pPr>
        <w:jc w:val="both"/>
        <w:rPr>
          <w:b/>
        </w:rPr>
      </w:pPr>
      <w:r w:rsidRPr="00C25942">
        <w:rPr>
          <w:b/>
        </w:rPr>
        <w:t>Výkres C.</w:t>
      </w:r>
      <w:r w:rsidR="009550E7" w:rsidRPr="00C25942">
        <w:rPr>
          <w:b/>
        </w:rPr>
        <w:t xml:space="preserve"> </w:t>
      </w:r>
      <w:r w:rsidRPr="00C25942">
        <w:rPr>
          <w:b/>
        </w:rPr>
        <w:t xml:space="preserve">1. </w:t>
      </w:r>
    </w:p>
    <w:p w14:paraId="587F8C81" w14:textId="0B49EDEC" w:rsidR="001E12D5" w:rsidRPr="00C25942" w:rsidRDefault="009550E7" w:rsidP="001E12D5">
      <w:pPr>
        <w:pStyle w:val="Odstavecseseznamem"/>
        <w:numPr>
          <w:ilvl w:val="0"/>
          <w:numId w:val="12"/>
        </w:numPr>
        <w:jc w:val="both"/>
      </w:pPr>
      <w:r w:rsidRPr="00C25942">
        <w:t>Aktualizace limitů státní památkové péče v rozsahu podrobnosti zpracování VVURÚ, viz také textová část VVURÚ</w:t>
      </w:r>
      <w:r w:rsidR="00963B39">
        <w:t>.</w:t>
      </w:r>
      <w:r w:rsidRPr="00C25942">
        <w:t xml:space="preserve">  </w:t>
      </w:r>
    </w:p>
    <w:p w14:paraId="3EB803D1" w14:textId="2E394004" w:rsidR="00385078" w:rsidRPr="00C25942" w:rsidRDefault="00385078" w:rsidP="00385078">
      <w:pPr>
        <w:pStyle w:val="Odstavecseseznamem"/>
        <w:numPr>
          <w:ilvl w:val="0"/>
          <w:numId w:val="12"/>
        </w:numPr>
        <w:jc w:val="both"/>
      </w:pPr>
      <w:r w:rsidRPr="00C25942">
        <w:t>Aktualizace limitů využití území v rozsahu podrobnosti zpracování VVURÚ, viz také textová část VVURÚ</w:t>
      </w:r>
      <w:r w:rsidR="00963B39">
        <w:t>.</w:t>
      </w:r>
      <w:r w:rsidRPr="00C25942">
        <w:t xml:space="preserve">  </w:t>
      </w:r>
    </w:p>
    <w:p w14:paraId="7890DF25" w14:textId="68CD911D" w:rsidR="00385078" w:rsidRPr="009550E7" w:rsidRDefault="00385078" w:rsidP="00385078">
      <w:pPr>
        <w:ind w:left="360"/>
        <w:jc w:val="both"/>
      </w:pPr>
    </w:p>
    <w:p w14:paraId="303E14E5" w14:textId="77777777" w:rsidR="001E12D5" w:rsidRPr="001E12D5" w:rsidRDefault="001E12D5" w:rsidP="00173AF0">
      <w:pPr>
        <w:jc w:val="both"/>
        <w:rPr>
          <w:b/>
        </w:rPr>
      </w:pPr>
    </w:p>
    <w:p w14:paraId="58B45B79" w14:textId="77777777" w:rsidR="00BC5C46" w:rsidRDefault="00BC5C46" w:rsidP="00173AF0">
      <w:pPr>
        <w:jc w:val="both"/>
      </w:pPr>
    </w:p>
    <w:p w14:paraId="1A261956" w14:textId="77777777" w:rsidR="00BC5C46" w:rsidRPr="003C550F" w:rsidRDefault="00BC5C46" w:rsidP="00173AF0">
      <w:pPr>
        <w:jc w:val="both"/>
      </w:pPr>
    </w:p>
    <w:sectPr w:rsidR="00BC5C46" w:rsidRPr="003C55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2D706" w14:textId="77777777" w:rsidR="00471E36" w:rsidRDefault="00471E36" w:rsidP="00F31E6A">
      <w:pPr>
        <w:spacing w:after="0" w:line="240" w:lineRule="auto"/>
      </w:pPr>
      <w:r>
        <w:separator/>
      </w:r>
    </w:p>
  </w:endnote>
  <w:endnote w:type="continuationSeparator" w:id="0">
    <w:p w14:paraId="52E46906" w14:textId="77777777" w:rsidR="00471E36" w:rsidRDefault="00471E36" w:rsidP="00F3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Fr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4526319"/>
      <w:docPartObj>
        <w:docPartGallery w:val="Page Numbers (Bottom of Page)"/>
        <w:docPartUnique/>
      </w:docPartObj>
    </w:sdtPr>
    <w:sdtEndPr/>
    <w:sdtContent>
      <w:p w14:paraId="5052D920" w14:textId="335AC0FA" w:rsidR="00EA7979" w:rsidRDefault="00EA797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30D">
          <w:rPr>
            <w:noProof/>
          </w:rPr>
          <w:t>2</w:t>
        </w:r>
        <w:r>
          <w:fldChar w:fldCharType="end"/>
        </w:r>
      </w:p>
    </w:sdtContent>
  </w:sdt>
  <w:p w14:paraId="21DE9DEE" w14:textId="77777777" w:rsidR="00EA7979" w:rsidRDefault="00EA79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FA042" w14:textId="77777777" w:rsidR="00471E36" w:rsidRDefault="00471E36" w:rsidP="00F31E6A">
      <w:pPr>
        <w:spacing w:after="0" w:line="240" w:lineRule="auto"/>
      </w:pPr>
      <w:r>
        <w:separator/>
      </w:r>
    </w:p>
  </w:footnote>
  <w:footnote w:type="continuationSeparator" w:id="0">
    <w:p w14:paraId="44D44211" w14:textId="77777777" w:rsidR="00471E36" w:rsidRDefault="00471E36" w:rsidP="00F31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402A066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4167DF"/>
    <w:multiLevelType w:val="hybridMultilevel"/>
    <w:tmpl w:val="5ACA8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502E82"/>
    <w:multiLevelType w:val="hybridMultilevel"/>
    <w:tmpl w:val="C3925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A2F83"/>
    <w:multiLevelType w:val="hybridMultilevel"/>
    <w:tmpl w:val="D5220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A0ECB"/>
    <w:multiLevelType w:val="hybridMultilevel"/>
    <w:tmpl w:val="1B98166A"/>
    <w:lvl w:ilvl="0" w:tplc="DCF0A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3B69AB2">
      <w:start w:val="1"/>
      <w:numFmt w:val="lowerLetter"/>
      <w:lvlText w:val="%2."/>
      <w:lvlJc w:val="left"/>
      <w:pPr>
        <w:ind w:left="1440" w:hanging="360"/>
      </w:pPr>
    </w:lvl>
    <w:lvl w:ilvl="2" w:tplc="4260C424">
      <w:start w:val="1"/>
      <w:numFmt w:val="lowerRoman"/>
      <w:lvlText w:val="%3."/>
      <w:lvlJc w:val="right"/>
      <w:pPr>
        <w:ind w:left="2160" w:hanging="180"/>
      </w:pPr>
    </w:lvl>
    <w:lvl w:ilvl="3" w:tplc="45843FF2" w:tentative="1">
      <w:start w:val="1"/>
      <w:numFmt w:val="decimal"/>
      <w:lvlText w:val="%4."/>
      <w:lvlJc w:val="left"/>
      <w:pPr>
        <w:ind w:left="2880" w:hanging="360"/>
      </w:pPr>
    </w:lvl>
    <w:lvl w:ilvl="4" w:tplc="78C806C8" w:tentative="1">
      <w:start w:val="1"/>
      <w:numFmt w:val="lowerLetter"/>
      <w:lvlText w:val="%5."/>
      <w:lvlJc w:val="left"/>
      <w:pPr>
        <w:ind w:left="3600" w:hanging="360"/>
      </w:pPr>
    </w:lvl>
    <w:lvl w:ilvl="5" w:tplc="6ECE3526" w:tentative="1">
      <w:start w:val="1"/>
      <w:numFmt w:val="lowerRoman"/>
      <w:lvlText w:val="%6."/>
      <w:lvlJc w:val="right"/>
      <w:pPr>
        <w:ind w:left="4320" w:hanging="180"/>
      </w:pPr>
    </w:lvl>
    <w:lvl w:ilvl="6" w:tplc="5804F786" w:tentative="1">
      <w:start w:val="1"/>
      <w:numFmt w:val="decimal"/>
      <w:lvlText w:val="%7."/>
      <w:lvlJc w:val="left"/>
      <w:pPr>
        <w:ind w:left="5040" w:hanging="360"/>
      </w:pPr>
    </w:lvl>
    <w:lvl w:ilvl="7" w:tplc="7B4ECDA6" w:tentative="1">
      <w:start w:val="1"/>
      <w:numFmt w:val="lowerLetter"/>
      <w:lvlText w:val="%8."/>
      <w:lvlJc w:val="left"/>
      <w:pPr>
        <w:ind w:left="5760" w:hanging="360"/>
      </w:pPr>
    </w:lvl>
    <w:lvl w:ilvl="8" w:tplc="11E832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A0761"/>
    <w:multiLevelType w:val="hybridMultilevel"/>
    <w:tmpl w:val="9E5C9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91161"/>
    <w:multiLevelType w:val="hybridMultilevel"/>
    <w:tmpl w:val="A2181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D51F2"/>
    <w:multiLevelType w:val="hybridMultilevel"/>
    <w:tmpl w:val="8984F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27E8C"/>
    <w:multiLevelType w:val="hybridMultilevel"/>
    <w:tmpl w:val="F746D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92A67"/>
    <w:multiLevelType w:val="hybridMultilevel"/>
    <w:tmpl w:val="CD6EA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A0E13"/>
    <w:multiLevelType w:val="hybridMultilevel"/>
    <w:tmpl w:val="4E824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13D5A"/>
    <w:multiLevelType w:val="hybridMultilevel"/>
    <w:tmpl w:val="EBFCA140"/>
    <w:lvl w:ilvl="0" w:tplc="040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2" w15:restartNumberingAfterBreak="0">
    <w:nsid w:val="2572385F"/>
    <w:multiLevelType w:val="hybridMultilevel"/>
    <w:tmpl w:val="8FBEE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07E17"/>
    <w:multiLevelType w:val="hybridMultilevel"/>
    <w:tmpl w:val="3D5C4E5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38F424F"/>
    <w:multiLevelType w:val="hybridMultilevel"/>
    <w:tmpl w:val="3CF88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7079F"/>
    <w:multiLevelType w:val="hybridMultilevel"/>
    <w:tmpl w:val="2EA4BD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C5107"/>
    <w:multiLevelType w:val="hybridMultilevel"/>
    <w:tmpl w:val="8DF80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E4AC1"/>
    <w:multiLevelType w:val="hybridMultilevel"/>
    <w:tmpl w:val="080C20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827C2"/>
    <w:multiLevelType w:val="hybridMultilevel"/>
    <w:tmpl w:val="F0A46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6093B"/>
    <w:multiLevelType w:val="hybridMultilevel"/>
    <w:tmpl w:val="92E24BF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37A6601"/>
    <w:multiLevelType w:val="hybridMultilevel"/>
    <w:tmpl w:val="E514E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07A9D"/>
    <w:multiLevelType w:val="hybridMultilevel"/>
    <w:tmpl w:val="5810C26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AE51B6"/>
    <w:multiLevelType w:val="hybridMultilevel"/>
    <w:tmpl w:val="C3BCA0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3E05CC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31A30"/>
    <w:multiLevelType w:val="hybridMultilevel"/>
    <w:tmpl w:val="C4AA3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C65B8D"/>
    <w:multiLevelType w:val="hybridMultilevel"/>
    <w:tmpl w:val="123E4E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9135C"/>
    <w:multiLevelType w:val="hybridMultilevel"/>
    <w:tmpl w:val="BA54C65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81330"/>
    <w:multiLevelType w:val="hybridMultilevel"/>
    <w:tmpl w:val="E4E83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B727FA"/>
    <w:multiLevelType w:val="singleLevel"/>
    <w:tmpl w:val="CCA45D8E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8F55B4F"/>
    <w:multiLevelType w:val="hybridMultilevel"/>
    <w:tmpl w:val="7AD85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4104D"/>
    <w:multiLevelType w:val="hybridMultilevel"/>
    <w:tmpl w:val="39CCB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602B5F"/>
    <w:multiLevelType w:val="hybridMultilevel"/>
    <w:tmpl w:val="466C09B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535E62"/>
    <w:multiLevelType w:val="hybridMultilevel"/>
    <w:tmpl w:val="2AC07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00DED"/>
    <w:multiLevelType w:val="hybridMultilevel"/>
    <w:tmpl w:val="C98A4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AF1BED"/>
    <w:multiLevelType w:val="hybridMultilevel"/>
    <w:tmpl w:val="0B924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97B52"/>
    <w:multiLevelType w:val="multilevel"/>
    <w:tmpl w:val="7DF4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225" w:hanging="705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45" w:hanging="705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570310"/>
    <w:multiLevelType w:val="hybridMultilevel"/>
    <w:tmpl w:val="6E145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2D648F"/>
    <w:multiLevelType w:val="hybridMultilevel"/>
    <w:tmpl w:val="12163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5D13B1"/>
    <w:multiLevelType w:val="hybridMultilevel"/>
    <w:tmpl w:val="529C8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4216B"/>
    <w:multiLevelType w:val="hybridMultilevel"/>
    <w:tmpl w:val="1CFEB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82E21"/>
    <w:multiLevelType w:val="hybridMultilevel"/>
    <w:tmpl w:val="D4C4E6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2"/>
  </w:num>
  <w:num w:numId="3">
    <w:abstractNumId w:val="10"/>
  </w:num>
  <w:num w:numId="4">
    <w:abstractNumId w:val="32"/>
  </w:num>
  <w:num w:numId="5">
    <w:abstractNumId w:val="8"/>
  </w:num>
  <w:num w:numId="6">
    <w:abstractNumId w:val="22"/>
  </w:num>
  <w:num w:numId="7">
    <w:abstractNumId w:val="6"/>
  </w:num>
  <w:num w:numId="8">
    <w:abstractNumId w:val="18"/>
  </w:num>
  <w:num w:numId="9">
    <w:abstractNumId w:val="9"/>
  </w:num>
  <w:num w:numId="10">
    <w:abstractNumId w:val="24"/>
  </w:num>
  <w:num w:numId="11">
    <w:abstractNumId w:val="15"/>
  </w:num>
  <w:num w:numId="12">
    <w:abstractNumId w:val="31"/>
  </w:num>
  <w:num w:numId="13">
    <w:abstractNumId w:val="21"/>
  </w:num>
  <w:num w:numId="14">
    <w:abstractNumId w:val="2"/>
  </w:num>
  <w:num w:numId="15">
    <w:abstractNumId w:val="38"/>
  </w:num>
  <w:num w:numId="16">
    <w:abstractNumId w:val="27"/>
  </w:num>
  <w:num w:numId="17">
    <w:abstractNumId w:val="16"/>
  </w:num>
  <w:num w:numId="18">
    <w:abstractNumId w:val="0"/>
  </w:num>
  <w:num w:numId="19">
    <w:abstractNumId w:val="34"/>
  </w:num>
  <w:num w:numId="20">
    <w:abstractNumId w:val="25"/>
  </w:num>
  <w:num w:numId="21">
    <w:abstractNumId w:val="17"/>
  </w:num>
  <w:num w:numId="22">
    <w:abstractNumId w:val="37"/>
  </w:num>
  <w:num w:numId="23">
    <w:abstractNumId w:val="26"/>
  </w:num>
  <w:num w:numId="24">
    <w:abstractNumId w:val="36"/>
  </w:num>
  <w:num w:numId="25">
    <w:abstractNumId w:val="7"/>
  </w:num>
  <w:num w:numId="26">
    <w:abstractNumId w:val="11"/>
  </w:num>
  <w:num w:numId="27">
    <w:abstractNumId w:val="3"/>
  </w:num>
  <w:num w:numId="28">
    <w:abstractNumId w:val="1"/>
  </w:num>
  <w:num w:numId="29">
    <w:abstractNumId w:val="33"/>
  </w:num>
  <w:num w:numId="30">
    <w:abstractNumId w:val="20"/>
  </w:num>
  <w:num w:numId="31">
    <w:abstractNumId w:val="28"/>
  </w:num>
  <w:num w:numId="32">
    <w:abstractNumId w:val="23"/>
  </w:num>
  <w:num w:numId="33">
    <w:abstractNumId w:val="4"/>
  </w:num>
  <w:num w:numId="34">
    <w:abstractNumId w:val="13"/>
  </w:num>
  <w:num w:numId="35">
    <w:abstractNumId w:val="39"/>
  </w:num>
  <w:num w:numId="36">
    <w:abstractNumId w:val="19"/>
  </w:num>
  <w:num w:numId="37">
    <w:abstractNumId w:val="30"/>
  </w:num>
  <w:num w:numId="38">
    <w:abstractNumId w:val="5"/>
  </w:num>
  <w:num w:numId="39">
    <w:abstractNumId w:val="29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9F"/>
    <w:rsid w:val="000035E5"/>
    <w:rsid w:val="00024C28"/>
    <w:rsid w:val="00027BB4"/>
    <w:rsid w:val="000355F6"/>
    <w:rsid w:val="000504B5"/>
    <w:rsid w:val="00056882"/>
    <w:rsid w:val="00082468"/>
    <w:rsid w:val="00091C5F"/>
    <w:rsid w:val="00096D6B"/>
    <w:rsid w:val="000C2F38"/>
    <w:rsid w:val="000D3DBF"/>
    <w:rsid w:val="000D6B0C"/>
    <w:rsid w:val="000E090A"/>
    <w:rsid w:val="0010121D"/>
    <w:rsid w:val="0010169E"/>
    <w:rsid w:val="0010255C"/>
    <w:rsid w:val="00130B4E"/>
    <w:rsid w:val="001333FF"/>
    <w:rsid w:val="00134F04"/>
    <w:rsid w:val="00167646"/>
    <w:rsid w:val="00173AF0"/>
    <w:rsid w:val="001956DA"/>
    <w:rsid w:val="001A5336"/>
    <w:rsid w:val="001C5E83"/>
    <w:rsid w:val="001E12D5"/>
    <w:rsid w:val="001E67BC"/>
    <w:rsid w:val="001F0CBE"/>
    <w:rsid w:val="001F34EE"/>
    <w:rsid w:val="002003DB"/>
    <w:rsid w:val="0020369F"/>
    <w:rsid w:val="00204052"/>
    <w:rsid w:val="002107E2"/>
    <w:rsid w:val="00224561"/>
    <w:rsid w:val="00231825"/>
    <w:rsid w:val="00231F69"/>
    <w:rsid w:val="00241DCF"/>
    <w:rsid w:val="00251032"/>
    <w:rsid w:val="002547F9"/>
    <w:rsid w:val="00257D08"/>
    <w:rsid w:val="00262AE7"/>
    <w:rsid w:val="00267478"/>
    <w:rsid w:val="00273262"/>
    <w:rsid w:val="00285754"/>
    <w:rsid w:val="00287018"/>
    <w:rsid w:val="002B02D4"/>
    <w:rsid w:val="002C0B5F"/>
    <w:rsid w:val="002E6DAB"/>
    <w:rsid w:val="002F3E47"/>
    <w:rsid w:val="00313C1D"/>
    <w:rsid w:val="003235D2"/>
    <w:rsid w:val="00326544"/>
    <w:rsid w:val="00346DC1"/>
    <w:rsid w:val="003556A1"/>
    <w:rsid w:val="00385078"/>
    <w:rsid w:val="00386EAA"/>
    <w:rsid w:val="0039005E"/>
    <w:rsid w:val="003A0FFA"/>
    <w:rsid w:val="003C15C0"/>
    <w:rsid w:val="003C1D6E"/>
    <w:rsid w:val="003C550F"/>
    <w:rsid w:val="003D2217"/>
    <w:rsid w:val="003E252F"/>
    <w:rsid w:val="004117EB"/>
    <w:rsid w:val="004132F0"/>
    <w:rsid w:val="00426F5A"/>
    <w:rsid w:val="00471E36"/>
    <w:rsid w:val="004C631B"/>
    <w:rsid w:val="004D6E9E"/>
    <w:rsid w:val="004E0B1F"/>
    <w:rsid w:val="004F02E8"/>
    <w:rsid w:val="004F3924"/>
    <w:rsid w:val="00520C47"/>
    <w:rsid w:val="00530E6F"/>
    <w:rsid w:val="005666A0"/>
    <w:rsid w:val="00580431"/>
    <w:rsid w:val="00581506"/>
    <w:rsid w:val="005A12C3"/>
    <w:rsid w:val="005B6CB6"/>
    <w:rsid w:val="005C5E24"/>
    <w:rsid w:val="005E78E1"/>
    <w:rsid w:val="00664424"/>
    <w:rsid w:val="00666D32"/>
    <w:rsid w:val="00680B6D"/>
    <w:rsid w:val="00696850"/>
    <w:rsid w:val="006A10FF"/>
    <w:rsid w:val="006C0754"/>
    <w:rsid w:val="006C134C"/>
    <w:rsid w:val="006C230D"/>
    <w:rsid w:val="006E377F"/>
    <w:rsid w:val="006E3F97"/>
    <w:rsid w:val="006E5ADD"/>
    <w:rsid w:val="006E5AF2"/>
    <w:rsid w:val="006E5EE0"/>
    <w:rsid w:val="006E7645"/>
    <w:rsid w:val="006E7C00"/>
    <w:rsid w:val="006F6001"/>
    <w:rsid w:val="006F6BED"/>
    <w:rsid w:val="00703266"/>
    <w:rsid w:val="0071413A"/>
    <w:rsid w:val="00730C76"/>
    <w:rsid w:val="007347C0"/>
    <w:rsid w:val="007351C8"/>
    <w:rsid w:val="00756FEC"/>
    <w:rsid w:val="00771630"/>
    <w:rsid w:val="00772E1D"/>
    <w:rsid w:val="007759F4"/>
    <w:rsid w:val="0078129D"/>
    <w:rsid w:val="00784FD5"/>
    <w:rsid w:val="007A48EB"/>
    <w:rsid w:val="007C1819"/>
    <w:rsid w:val="007C2F5F"/>
    <w:rsid w:val="007D2469"/>
    <w:rsid w:val="007E057A"/>
    <w:rsid w:val="007E444C"/>
    <w:rsid w:val="007F60F7"/>
    <w:rsid w:val="00800892"/>
    <w:rsid w:val="00821341"/>
    <w:rsid w:val="00826F1C"/>
    <w:rsid w:val="00835A8B"/>
    <w:rsid w:val="0086123D"/>
    <w:rsid w:val="0086471B"/>
    <w:rsid w:val="00864BC1"/>
    <w:rsid w:val="008801A4"/>
    <w:rsid w:val="00886086"/>
    <w:rsid w:val="00887145"/>
    <w:rsid w:val="00896352"/>
    <w:rsid w:val="00896618"/>
    <w:rsid w:val="008A5C1C"/>
    <w:rsid w:val="008B14D3"/>
    <w:rsid w:val="008B72EB"/>
    <w:rsid w:val="008D114A"/>
    <w:rsid w:val="009032D7"/>
    <w:rsid w:val="00911188"/>
    <w:rsid w:val="009318C0"/>
    <w:rsid w:val="00943C65"/>
    <w:rsid w:val="009550E7"/>
    <w:rsid w:val="00960691"/>
    <w:rsid w:val="00963B39"/>
    <w:rsid w:val="00966081"/>
    <w:rsid w:val="0097543B"/>
    <w:rsid w:val="009814D7"/>
    <w:rsid w:val="00984C95"/>
    <w:rsid w:val="00985D73"/>
    <w:rsid w:val="009A2E52"/>
    <w:rsid w:val="009E1211"/>
    <w:rsid w:val="009E70BE"/>
    <w:rsid w:val="009F228A"/>
    <w:rsid w:val="00A02BD5"/>
    <w:rsid w:val="00A204E7"/>
    <w:rsid w:val="00A20F86"/>
    <w:rsid w:val="00A50EB7"/>
    <w:rsid w:val="00A5573C"/>
    <w:rsid w:val="00A64357"/>
    <w:rsid w:val="00A64655"/>
    <w:rsid w:val="00A72B10"/>
    <w:rsid w:val="00A765EE"/>
    <w:rsid w:val="00A7784A"/>
    <w:rsid w:val="00A8465D"/>
    <w:rsid w:val="00A974D1"/>
    <w:rsid w:val="00A97784"/>
    <w:rsid w:val="00A97F09"/>
    <w:rsid w:val="00AB0B5C"/>
    <w:rsid w:val="00AC224B"/>
    <w:rsid w:val="00AE1FF5"/>
    <w:rsid w:val="00AF2214"/>
    <w:rsid w:val="00AF4E8D"/>
    <w:rsid w:val="00B05238"/>
    <w:rsid w:val="00B12B03"/>
    <w:rsid w:val="00B54393"/>
    <w:rsid w:val="00B8359B"/>
    <w:rsid w:val="00BA3424"/>
    <w:rsid w:val="00BC5799"/>
    <w:rsid w:val="00BC5C46"/>
    <w:rsid w:val="00BD4823"/>
    <w:rsid w:val="00BD5974"/>
    <w:rsid w:val="00BE1611"/>
    <w:rsid w:val="00BF6B69"/>
    <w:rsid w:val="00C01118"/>
    <w:rsid w:val="00C10537"/>
    <w:rsid w:val="00C25942"/>
    <w:rsid w:val="00C51383"/>
    <w:rsid w:val="00C651B9"/>
    <w:rsid w:val="00C7202A"/>
    <w:rsid w:val="00C9671C"/>
    <w:rsid w:val="00CD602C"/>
    <w:rsid w:val="00CE2428"/>
    <w:rsid w:val="00CF0EDE"/>
    <w:rsid w:val="00CF2FDA"/>
    <w:rsid w:val="00CF5ABE"/>
    <w:rsid w:val="00D53FF5"/>
    <w:rsid w:val="00DA1828"/>
    <w:rsid w:val="00DA7D2F"/>
    <w:rsid w:val="00DB5353"/>
    <w:rsid w:val="00DB7356"/>
    <w:rsid w:val="00DC28A7"/>
    <w:rsid w:val="00DC2E56"/>
    <w:rsid w:val="00DF69EC"/>
    <w:rsid w:val="00DF77B6"/>
    <w:rsid w:val="00E009AD"/>
    <w:rsid w:val="00E03A9B"/>
    <w:rsid w:val="00E13DC2"/>
    <w:rsid w:val="00E1458E"/>
    <w:rsid w:val="00E179A2"/>
    <w:rsid w:val="00E23602"/>
    <w:rsid w:val="00E26734"/>
    <w:rsid w:val="00E31243"/>
    <w:rsid w:val="00E42305"/>
    <w:rsid w:val="00E7198A"/>
    <w:rsid w:val="00E8792B"/>
    <w:rsid w:val="00EA5968"/>
    <w:rsid w:val="00EA7979"/>
    <w:rsid w:val="00ED7B4B"/>
    <w:rsid w:val="00F0113A"/>
    <w:rsid w:val="00F10B96"/>
    <w:rsid w:val="00F20FA7"/>
    <w:rsid w:val="00F31E6A"/>
    <w:rsid w:val="00F45F51"/>
    <w:rsid w:val="00F47926"/>
    <w:rsid w:val="00F52FDC"/>
    <w:rsid w:val="00F63E3D"/>
    <w:rsid w:val="00F8726F"/>
    <w:rsid w:val="00F928E9"/>
    <w:rsid w:val="00F92B1F"/>
    <w:rsid w:val="00F977E7"/>
    <w:rsid w:val="00FB5A4A"/>
    <w:rsid w:val="00FD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D7C88"/>
  <w15:docId w15:val="{117C034C-085A-418C-966F-8947494A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369F"/>
    <w:pPr>
      <w:ind w:left="720"/>
      <w:contextualSpacing/>
    </w:pPr>
  </w:style>
  <w:style w:type="character" w:customStyle="1" w:styleId="Zkladntext6">
    <w:name w:val="Základní text (6)_"/>
    <w:basedOn w:val="Standardnpsmoodstavce"/>
    <w:link w:val="Zkladntext60"/>
    <w:rsid w:val="00CF2FDA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Zkladntext60">
    <w:name w:val="Základní text (6)"/>
    <w:basedOn w:val="Normln"/>
    <w:link w:val="Zkladntext6"/>
    <w:rsid w:val="00CF2FDA"/>
    <w:pPr>
      <w:widowControl w:val="0"/>
      <w:shd w:val="clear" w:color="auto" w:fill="FFFFFF"/>
      <w:spacing w:after="280" w:line="269" w:lineRule="exact"/>
    </w:pPr>
    <w:rPr>
      <w:rFonts w:ascii="Times New Roman" w:eastAsia="Times New Roman" w:hAnsi="Times New Roman" w:cs="Times New Roman"/>
      <w:i/>
      <w:iCs/>
    </w:rPr>
  </w:style>
  <w:style w:type="table" w:styleId="Mkatabulky">
    <w:name w:val="Table Grid"/>
    <w:basedOn w:val="Normlntabulka"/>
    <w:uiPriority w:val="59"/>
    <w:rsid w:val="0034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346DC1"/>
    <w:rPr>
      <w:color w:val="0563C1"/>
      <w:u w:val="single"/>
    </w:rPr>
  </w:style>
  <w:style w:type="character" w:styleId="Odkazintenzivn">
    <w:name w:val="Intense Reference"/>
    <w:basedOn w:val="Standardnpsmoodstavce"/>
    <w:uiPriority w:val="32"/>
    <w:qFormat/>
    <w:rsid w:val="0086123D"/>
    <w:rPr>
      <w:b/>
      <w:bCs/>
      <w:smallCaps/>
      <w:color w:val="4F81BD" w:themeColor="accent1"/>
      <w:spacing w:val="5"/>
    </w:rPr>
  </w:style>
  <w:style w:type="character" w:styleId="Znakapoznpodarou">
    <w:name w:val="footnote reference"/>
    <w:rsid w:val="00F31E6A"/>
    <w:rPr>
      <w:rFonts w:ascii="Times New Roman" w:hAnsi="Times New Roman"/>
      <w:b/>
      <w:spacing w:val="-40"/>
      <w:sz w:val="22"/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F31E6A"/>
    <w:pPr>
      <w:widowControl w:val="0"/>
      <w:spacing w:before="120" w:after="0" w:line="240" w:lineRule="atLeast"/>
      <w:ind w:left="170" w:hanging="170"/>
      <w:jc w:val="both"/>
    </w:pPr>
    <w:rPr>
      <w:rFonts w:ascii="Times New Roman" w:eastAsia="AT*France" w:hAnsi="Times New Roman" w:cs="AT*France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31E6A"/>
    <w:rPr>
      <w:rFonts w:ascii="Times New Roman" w:eastAsia="AT*France" w:hAnsi="Times New Roman" w:cs="AT*France"/>
      <w:sz w:val="20"/>
      <w:szCs w:val="20"/>
      <w:lang w:eastAsia="cs-CZ"/>
    </w:rPr>
  </w:style>
  <w:style w:type="paragraph" w:styleId="Seznamsodrkami2">
    <w:name w:val="List Bullet 2"/>
    <w:basedOn w:val="Normln"/>
    <w:unhideWhenUsed/>
    <w:rsid w:val="00F31E6A"/>
    <w:pPr>
      <w:spacing w:before="120" w:after="0" w:line="312" w:lineRule="auto"/>
      <w:contextualSpacing/>
      <w:jc w:val="both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article-perex">
    <w:name w:val="article-perex"/>
    <w:basedOn w:val="Normln"/>
    <w:link w:val="article-perexChar"/>
    <w:rsid w:val="00F31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rticle-perexChar">
    <w:name w:val="article-perex Char"/>
    <w:link w:val="article-perex"/>
    <w:rsid w:val="00F31E6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sodrkami3">
    <w:name w:val="List Bullet 3"/>
    <w:basedOn w:val="Normln"/>
    <w:uiPriority w:val="99"/>
    <w:unhideWhenUsed/>
    <w:rsid w:val="00F31E6A"/>
    <w:pPr>
      <w:numPr>
        <w:numId w:val="18"/>
      </w:numPr>
      <w:spacing w:before="120" w:after="0" w:line="312" w:lineRule="auto"/>
      <w:contextualSpacing/>
      <w:jc w:val="both"/>
    </w:pPr>
    <w:rPr>
      <w:rFonts w:ascii="Times New Roman" w:eastAsia="Times New Roman" w:hAnsi="Times New Roman" w:cs="Times New Roman"/>
      <w:sz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0E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0E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0E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E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0ED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0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0EDE"/>
    <w:rPr>
      <w:rFonts w:ascii="Segoe UI" w:hAnsi="Segoe UI" w:cs="Segoe UI"/>
      <w:sz w:val="18"/>
      <w:szCs w:val="18"/>
    </w:rPr>
  </w:style>
  <w:style w:type="character" w:customStyle="1" w:styleId="FontStyle15">
    <w:name w:val="Font Style15"/>
    <w:basedOn w:val="Standardnpsmoodstavce"/>
    <w:uiPriority w:val="99"/>
    <w:rsid w:val="00BD4823"/>
    <w:rPr>
      <w:rFonts w:ascii="Arial" w:hAnsi="Arial" w:cs="Arial" w:hint="default"/>
    </w:rPr>
  </w:style>
  <w:style w:type="character" w:styleId="Zdraznnintenzivn">
    <w:name w:val="Intense Emphasis"/>
    <w:basedOn w:val="Standardnpsmoodstavce"/>
    <w:uiPriority w:val="21"/>
    <w:qFormat/>
    <w:rsid w:val="00224561"/>
    <w:rPr>
      <w:i/>
      <w:iCs/>
      <w:color w:val="4F81BD" w:themeColor="accent1"/>
    </w:rPr>
  </w:style>
  <w:style w:type="character" w:customStyle="1" w:styleId="FontStyle14">
    <w:name w:val="Font Style14"/>
    <w:basedOn w:val="Standardnpsmoodstavce"/>
    <w:uiPriority w:val="99"/>
    <w:rsid w:val="00960691"/>
    <w:rPr>
      <w:rFonts w:ascii="Tahoma" w:hAnsi="Tahoma" w:cs="Tahoma"/>
      <w:sz w:val="20"/>
      <w:szCs w:val="20"/>
    </w:rPr>
  </w:style>
  <w:style w:type="character" w:customStyle="1" w:styleId="FontStyle16">
    <w:name w:val="Font Style16"/>
    <w:basedOn w:val="Standardnpsmoodstavce"/>
    <w:uiPriority w:val="99"/>
    <w:rsid w:val="00AE1FF5"/>
    <w:rPr>
      <w:rFonts w:ascii="Times New Roman" w:hAnsi="Times New Roman" w:cs="Times New Roman"/>
      <w:sz w:val="20"/>
      <w:szCs w:val="20"/>
    </w:rPr>
  </w:style>
  <w:style w:type="character" w:styleId="Zdraznn">
    <w:name w:val="Emphasis"/>
    <w:basedOn w:val="Standardnpsmoodstavce"/>
    <w:uiPriority w:val="20"/>
    <w:qFormat/>
    <w:rsid w:val="00CF5ABE"/>
    <w:rPr>
      <w:b/>
      <w:bCs/>
      <w:i w:val="0"/>
      <w:iCs w:val="0"/>
    </w:rPr>
  </w:style>
  <w:style w:type="character" w:customStyle="1" w:styleId="st1">
    <w:name w:val="st1"/>
    <w:basedOn w:val="Standardnpsmoodstavce"/>
    <w:rsid w:val="00CF5ABE"/>
  </w:style>
  <w:style w:type="character" w:customStyle="1" w:styleId="FontStyle20">
    <w:name w:val="Font Style20"/>
    <w:basedOn w:val="Standardnpsmoodstavce"/>
    <w:uiPriority w:val="99"/>
    <w:rsid w:val="00966081"/>
    <w:rPr>
      <w:rFonts w:ascii="Calibri" w:hAnsi="Calibri" w:cs="Calibri"/>
      <w:sz w:val="22"/>
      <w:szCs w:val="22"/>
    </w:rPr>
  </w:style>
  <w:style w:type="character" w:customStyle="1" w:styleId="Zkladntext2">
    <w:name w:val="Základní text (2)_"/>
    <w:basedOn w:val="Standardnpsmoodstavce"/>
    <w:link w:val="Zkladntext20"/>
    <w:rsid w:val="007E057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7E057A"/>
    <w:pPr>
      <w:widowControl w:val="0"/>
      <w:shd w:val="clear" w:color="auto" w:fill="FFFFFF"/>
      <w:spacing w:after="0" w:line="269" w:lineRule="exact"/>
      <w:ind w:hanging="380"/>
    </w:pPr>
    <w:rPr>
      <w:rFonts w:ascii="Times New Roman" w:eastAsia="Times New Roman" w:hAnsi="Times New Roman" w:cs="Times New Roman"/>
    </w:rPr>
  </w:style>
  <w:style w:type="character" w:customStyle="1" w:styleId="Zkladntext5NetunNekurzva">
    <w:name w:val="Základní text (5) + Ne tučné;Ne kurzíva"/>
    <w:basedOn w:val="Standardnpsmoodstavce"/>
    <w:rsid w:val="004E0B1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"/>
    <w:basedOn w:val="Standardnpsmoodstavce"/>
    <w:rsid w:val="004E0B1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EA7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7979"/>
  </w:style>
  <w:style w:type="paragraph" w:styleId="Zpat">
    <w:name w:val="footer"/>
    <w:basedOn w:val="Normln"/>
    <w:link w:val="ZpatChar"/>
    <w:uiPriority w:val="99"/>
    <w:unhideWhenUsed/>
    <w:rsid w:val="00EA7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7979"/>
  </w:style>
  <w:style w:type="paragraph" w:customStyle="1" w:styleId="KUMS-text">
    <w:name w:val="KUMS-text"/>
    <w:basedOn w:val="Zkladntext"/>
    <w:uiPriority w:val="99"/>
    <w:rsid w:val="00426F5A"/>
    <w:pPr>
      <w:spacing w:after="280" w:line="280" w:lineRule="exact"/>
      <w:jc w:val="both"/>
    </w:pPr>
    <w:rPr>
      <w:rFonts w:eastAsiaTheme="minorEastAsia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26F5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26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5A556-8FFE-465B-BE68-AA303705B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3551</Words>
  <Characters>20954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Vinklárková Beata</dc:creator>
  <cp:lastModifiedBy>Vinklárková Beata</cp:lastModifiedBy>
  <cp:revision>3</cp:revision>
  <cp:lastPrinted>2017-02-10T12:00:00Z</cp:lastPrinted>
  <dcterms:created xsi:type="dcterms:W3CDTF">2017-02-16T11:43:00Z</dcterms:created>
  <dcterms:modified xsi:type="dcterms:W3CDTF">2017-02-16T11:43:00Z</dcterms:modified>
</cp:coreProperties>
</file>