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FBE1" w14:textId="66FE0810" w:rsidR="00A17C3A" w:rsidRDefault="00A17C3A" w:rsidP="00A17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42CD9E" w14:textId="77777777" w:rsidR="00A17C3A" w:rsidRDefault="00A17C3A" w:rsidP="00A17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Krajský úřad Moravskoslezského kraje</w:t>
      </w:r>
    </w:p>
    <w:p w14:paraId="6ED6E8EF" w14:textId="77777777" w:rsidR="00A17C3A" w:rsidRDefault="00A17C3A" w:rsidP="00A17C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 rukám náměstka S. Folwarczneho</w:t>
      </w:r>
    </w:p>
    <w:p w14:paraId="45B2FE0D" w14:textId="77777777" w:rsidR="00A17C3A" w:rsidRPr="00A224F8" w:rsidRDefault="00A17C3A" w:rsidP="00A17C3A">
      <w:pPr>
        <w:ind w:left="4956" w:firstLine="708"/>
      </w:pPr>
      <w:r w:rsidRPr="00A224F8">
        <w:t xml:space="preserve">28. října 117 </w:t>
      </w:r>
    </w:p>
    <w:p w14:paraId="7EC921D8" w14:textId="77777777" w:rsidR="00A17C3A" w:rsidRDefault="00A17C3A" w:rsidP="00A17C3A">
      <w:pPr>
        <w:ind w:left="4956" w:firstLine="708"/>
      </w:pPr>
      <w:r w:rsidRPr="00A224F8">
        <w:t>702 18 Ostrava</w:t>
      </w:r>
    </w:p>
    <w:p w14:paraId="0524559B" w14:textId="77777777" w:rsidR="00A17C3A" w:rsidRDefault="00A17C3A" w:rsidP="00A17C3A"/>
    <w:p w14:paraId="5DF4D1A1" w14:textId="77777777" w:rsidR="00A17C3A" w:rsidRDefault="00A17C3A" w:rsidP="00A17C3A"/>
    <w:p w14:paraId="141B01C8" w14:textId="77777777" w:rsidR="00A17C3A" w:rsidRDefault="00A17C3A" w:rsidP="00A17C3A"/>
    <w:p w14:paraId="6B200588" w14:textId="77777777" w:rsidR="00A17C3A" w:rsidRDefault="00A17C3A" w:rsidP="00A17C3A"/>
    <w:p w14:paraId="4681353B" w14:textId="77777777" w:rsidR="00A17C3A" w:rsidRPr="00F03EE1" w:rsidRDefault="00A17C3A" w:rsidP="00A17C3A">
      <w:r w:rsidRPr="00A224F8">
        <w:rPr>
          <w:b/>
          <w:bCs/>
        </w:rPr>
        <w:t>Věc: Žádost o úpravu rozpočtu projektu</w:t>
      </w:r>
      <w:r>
        <w:rPr>
          <w:b/>
          <w:bCs/>
        </w:rPr>
        <w:t xml:space="preserve"> s názvem </w:t>
      </w:r>
      <w:r w:rsidRPr="00F03EE1">
        <w:t>„Činnost Akademie FC Baník Ostrava v r. 2023“</w:t>
      </w:r>
    </w:p>
    <w:p w14:paraId="65E3F7D1" w14:textId="77777777" w:rsidR="00A17C3A" w:rsidRDefault="00A17C3A" w:rsidP="00A17C3A"/>
    <w:p w14:paraId="75A6EF87" w14:textId="77777777" w:rsidR="00A17C3A" w:rsidRDefault="00A17C3A" w:rsidP="00A17C3A">
      <w:r>
        <w:t>Vážený pane náměstku,</w:t>
      </w:r>
    </w:p>
    <w:p w14:paraId="20400FBF" w14:textId="77777777" w:rsidR="00A17C3A" w:rsidRDefault="00A17C3A" w:rsidP="00A17C3A">
      <w:r>
        <w:t>usnesením zastupitelstva kraje č. 10/1047 ze dne 15.12.2022 získal náš klub z dotačního programu „Podpora vrcholového sportu v Moravskoslezském kraji pro rok 2023“ dotaci ve výši 4.700.000,- Kč.</w:t>
      </w:r>
    </w:p>
    <w:p w14:paraId="54A8D60C" w14:textId="77777777" w:rsidR="00A17C3A" w:rsidRDefault="00A17C3A" w:rsidP="00A17C3A">
      <w:pPr>
        <w:jc w:val="both"/>
      </w:pPr>
      <w:r>
        <w:t>Obracíme se na Vás s žádostí o úpravu rozpočtu výše uvedeného projektu, který je nedílnou součásti Smlouvy o poskytnutí dotace z rozpočtu Moravskoslezského kraje, č. sml. 00283/2023/ŠMS</w:t>
      </w:r>
    </w:p>
    <w:p w14:paraId="6C286505" w14:textId="77777777" w:rsidR="00A17C3A" w:rsidRDefault="00A17C3A" w:rsidP="00A17C3A">
      <w:pPr>
        <w:jc w:val="both"/>
      </w:pPr>
      <w:r>
        <w:t>S ohledem na skutečnost, že většina poskytovatelů finančních prostředků na zajištění celoroční činnosti sportovních klubů začíná vyžadovat v žádostech o poskytnutí dotací závazné, nikoliv indikativní rozpočty je jejich dodržení téměř nemožné. Problematické je to zejména s ohledem na rozdílná období pro podávání žádostí o dotace v kombinaci s dynamicky se měnícími dotačními podmínkami v oblasti uznatelnosti nákladů a přirozenými změnami v rozpočtu sportovního klubu v průběhu roku. Pro přiblížení o jaké změny v rozpočtu se nám jedná, uvádíme například pokles odměn členů realizačních tymů o 1,5 mil. Kč a zároveň nárůst nákladů na dopravu, ubytování, stravu a služby spojené s nájmem sportovišť, které byly vyvolané obecně vyšší inflací.</w:t>
      </w:r>
    </w:p>
    <w:p w14:paraId="64B868C6" w14:textId="77777777" w:rsidR="00A17C3A" w:rsidRDefault="00A17C3A" w:rsidP="00A17C3A">
      <w:pPr>
        <w:jc w:val="both"/>
      </w:pPr>
      <w:r>
        <w:t xml:space="preserve">Celou situaci ještě ztížil fakt, že pro rok 2023 k závaznosti rozpočtu žádostí přistoupilo i Statutární město Ostrava a to bez jakékoliv možnosti přesunu mezi jednotlivými druhy nákladů. Situace je pro nás v tomto roce o to složitější, že stanovení podmínky závazného rozpočtu žádosti nevyplývalo z programu dotačního programu, ale až ze samotné smlouvy. </w:t>
      </w:r>
    </w:p>
    <w:p w14:paraId="11986CCB" w14:textId="77777777" w:rsidR="00A17C3A" w:rsidRDefault="00A17C3A" w:rsidP="00A17C3A">
      <w:pPr>
        <w:jc w:val="both"/>
      </w:pPr>
      <w:r>
        <w:t>Z důvodu výše uvedených skutečností je pro nás nemožné naplnit rovněž rozpočet projektu z dotačního programu na podporu vrcholového sportu pro rok 2023 tak, jak byl v průběhu podzimu 2022 u žádosti sestaven. Žádáme Vás proto o úpravu rozpočtu projektu u druhů „Služby“ a „Jiné nespecifikované náklady“, viz. příloha tohoto projektu.</w:t>
      </w:r>
    </w:p>
    <w:p w14:paraId="1F925AB3" w14:textId="77777777" w:rsidR="00A17C3A" w:rsidRDefault="00A17C3A" w:rsidP="00A17C3A">
      <w:pPr>
        <w:jc w:val="both"/>
      </w:pPr>
      <w:r>
        <w:t>Změna struktury nákladového rozpočtu neovlivní kvalitu, záměr, výši a ani časovou použitelnost podpořeného projektu.</w:t>
      </w:r>
    </w:p>
    <w:p w14:paraId="21770099" w14:textId="161D75EC" w:rsidR="00AC4FA3" w:rsidRPr="007F5D97" w:rsidRDefault="00AC4FA3" w:rsidP="007F5D97"/>
    <w:sectPr w:rsidR="00AC4FA3" w:rsidRPr="007F5D97" w:rsidSect="00AC4FA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70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4048" w14:textId="77777777" w:rsidR="006A0E79" w:rsidRDefault="006A0E79" w:rsidP="007B3EBE">
      <w:pPr>
        <w:spacing w:after="0" w:line="240" w:lineRule="auto"/>
      </w:pPr>
      <w:r>
        <w:separator/>
      </w:r>
    </w:p>
  </w:endnote>
  <w:endnote w:type="continuationSeparator" w:id="0">
    <w:p w14:paraId="2EF76352" w14:textId="77777777" w:rsidR="006A0E79" w:rsidRDefault="006A0E79" w:rsidP="007B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5301" w14:textId="4AA25345" w:rsidR="00D52B97" w:rsidRDefault="00D52B9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06157D4" wp14:editId="18A2F8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58889233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CE2EE" w14:textId="148A93D0" w:rsidR="00D52B97" w:rsidRPr="00D52B97" w:rsidRDefault="00D52B97" w:rsidP="00D52B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52B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157D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5ACE2EE" w14:textId="148A93D0" w:rsidR="00D52B97" w:rsidRPr="00D52B97" w:rsidRDefault="00D52B97" w:rsidP="00D52B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52B9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4DD5" w14:textId="57C09F27" w:rsidR="007B3EBE" w:rsidRDefault="00D52B9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3A685B8" wp14:editId="682B20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2073642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6F1DC" w14:textId="3BA93E9E" w:rsidR="00D52B97" w:rsidRPr="00D52B97" w:rsidRDefault="00D52B97" w:rsidP="00D52B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52B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685B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BF6F1DC" w14:textId="3BA93E9E" w:rsidR="00D52B97" w:rsidRPr="00D52B97" w:rsidRDefault="00D52B97" w:rsidP="00D52B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52B9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1287">
      <w:rPr>
        <w:noProof/>
      </w:rPr>
      <w:drawing>
        <wp:anchor distT="0" distB="0" distL="114300" distR="114300" simplePos="0" relativeHeight="251663360" behindDoc="1" locked="0" layoutInCell="1" allowOverlap="1" wp14:anchorId="0892ED48" wp14:editId="6442F1F1">
          <wp:simplePos x="0" y="0"/>
          <wp:positionH relativeFrom="column">
            <wp:posOffset>-887552</wp:posOffset>
          </wp:positionH>
          <wp:positionV relativeFrom="paragraph">
            <wp:posOffset>-1235647</wp:posOffset>
          </wp:positionV>
          <wp:extent cx="7570475" cy="139974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443" cy="142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734E" w14:textId="4F298A94" w:rsidR="00D52B97" w:rsidRDefault="00D52B9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7B6239D" wp14:editId="76F918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51816266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5137B" w14:textId="2D6935AB" w:rsidR="00D52B97" w:rsidRPr="00D52B97" w:rsidRDefault="00D52B97" w:rsidP="00D52B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52B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6239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425137B" w14:textId="2D6935AB" w:rsidR="00D52B97" w:rsidRPr="00D52B97" w:rsidRDefault="00D52B97" w:rsidP="00D52B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52B9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E4C1" w14:textId="77777777" w:rsidR="006A0E79" w:rsidRDefault="006A0E79" w:rsidP="007B3EBE">
      <w:pPr>
        <w:spacing w:after="0" w:line="240" w:lineRule="auto"/>
      </w:pPr>
      <w:r>
        <w:separator/>
      </w:r>
    </w:p>
  </w:footnote>
  <w:footnote w:type="continuationSeparator" w:id="0">
    <w:p w14:paraId="01E48CA4" w14:textId="77777777" w:rsidR="006A0E79" w:rsidRDefault="006A0E79" w:rsidP="007B3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0643" w14:textId="55CFD2EA" w:rsidR="007B3EBE" w:rsidRDefault="00AC4FA3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DB2FD4" wp14:editId="75F4D07F">
          <wp:simplePos x="0" y="0"/>
          <wp:positionH relativeFrom="column">
            <wp:posOffset>-887551</wp:posOffset>
          </wp:positionH>
          <wp:positionV relativeFrom="paragraph">
            <wp:posOffset>-437336</wp:posOffset>
          </wp:positionV>
          <wp:extent cx="7592390" cy="1403797"/>
          <wp:effectExtent l="0" t="0" r="254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266" cy="1413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BE"/>
    <w:rsid w:val="000B191E"/>
    <w:rsid w:val="001C374A"/>
    <w:rsid w:val="0028687E"/>
    <w:rsid w:val="00305CD3"/>
    <w:rsid w:val="00317D72"/>
    <w:rsid w:val="003B1953"/>
    <w:rsid w:val="00575FF2"/>
    <w:rsid w:val="00671287"/>
    <w:rsid w:val="006A0E79"/>
    <w:rsid w:val="006B0AD3"/>
    <w:rsid w:val="0076795F"/>
    <w:rsid w:val="00782DE2"/>
    <w:rsid w:val="007B3EBE"/>
    <w:rsid w:val="007F5D97"/>
    <w:rsid w:val="00A07490"/>
    <w:rsid w:val="00A17C3A"/>
    <w:rsid w:val="00AB060F"/>
    <w:rsid w:val="00AC4FA3"/>
    <w:rsid w:val="00B7046F"/>
    <w:rsid w:val="00D52B97"/>
    <w:rsid w:val="00DC6B23"/>
    <w:rsid w:val="00D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33D9"/>
  <w15:chartTrackingRefBased/>
  <w15:docId w15:val="{C691200B-5060-4406-85B8-9C3C5FEC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EBE"/>
  </w:style>
  <w:style w:type="paragraph" w:styleId="Zpat">
    <w:name w:val="footer"/>
    <w:basedOn w:val="Normln"/>
    <w:link w:val="ZpatChar"/>
    <w:uiPriority w:val="99"/>
    <w:unhideWhenUsed/>
    <w:rsid w:val="007B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EBE"/>
  </w:style>
  <w:style w:type="paragraph" w:styleId="Textbubliny">
    <w:name w:val="Balloon Text"/>
    <w:basedOn w:val="Normln"/>
    <w:link w:val="TextbublinyChar"/>
    <w:uiPriority w:val="99"/>
    <w:semiHidden/>
    <w:unhideWhenUsed/>
    <w:rsid w:val="0057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FF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F5D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164289173EF4BA467EB3AE686BF26" ma:contentTypeVersion="14" ma:contentTypeDescription="Create a new document." ma:contentTypeScope="" ma:versionID="88203c3a36db913731ac7eba71262055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260abf2268cd204a3b3700be249f1489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 xsi:nil="true"/>
  </documentManagement>
</p:properties>
</file>

<file path=customXml/itemProps1.xml><?xml version="1.0" encoding="utf-8"?>
<ds:datastoreItem xmlns:ds="http://schemas.openxmlformats.org/officeDocument/2006/customXml" ds:itemID="{B3065F3B-9808-42B5-B005-334A6CA42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3A4C1-DE07-4B2B-B664-94887806813F}"/>
</file>

<file path=customXml/itemProps3.xml><?xml version="1.0" encoding="utf-8"?>
<ds:datastoreItem xmlns:ds="http://schemas.openxmlformats.org/officeDocument/2006/customXml" ds:itemID="{57619FB7-0AAB-4139-9712-22791EF37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Krejčíček</dc:creator>
  <cp:keywords/>
  <dc:description/>
  <cp:lastModifiedBy>Matoušek Pavel</cp:lastModifiedBy>
  <cp:revision>6</cp:revision>
  <cp:lastPrinted>2023-01-02T14:04:00Z</cp:lastPrinted>
  <dcterms:created xsi:type="dcterms:W3CDTF">2023-01-02T14:07:00Z</dcterms:created>
  <dcterms:modified xsi:type="dcterms:W3CDTF">2023-11-03T11:30:00Z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5688f54a,5eb492ac,42cd14ad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2023-11-03T11:30:52Z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300fd2fd-e5c2-4f67-9699-407c8d3d98e1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ContentTypeId">
    <vt:lpwstr>0x0101004B5164289173EF4BA467EB3AE686BF26</vt:lpwstr>
  </property>
</Properties>
</file>