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B2FC1" w14:paraId="5028FF5D" w14:textId="77777777" w:rsidTr="00752976">
        <w:tc>
          <w:tcPr>
            <w:tcW w:w="4606" w:type="dxa"/>
          </w:tcPr>
          <w:p w14:paraId="3AC394E0" w14:textId="77777777" w:rsidR="007B2FC1" w:rsidRPr="001A5B63" w:rsidRDefault="007B2FC1" w:rsidP="00752976">
            <w:pPr>
              <w:pStyle w:val="Nadpis3"/>
              <w:jc w:val="center"/>
              <w:rPr>
                <w:rFonts w:ascii="CKGinis" w:hAnsi="CKGinis" w:cs="Tahoma"/>
                <w:b w:val="0"/>
                <w:sz w:val="60"/>
                <w:szCs w:val="60"/>
              </w:rPr>
            </w:pPr>
            <w:bookmarkStart w:id="0" w:name="Text18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  <w:bookmarkStart w:id="1" w:name="Text1"/>
            <w:bookmarkEnd w:id="0"/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begin" w:fldLock="1">
                <w:ffData>
                  <w:name w:val="Text1"/>
                  <w:enabled/>
                  <w:calcOnExit w:val="0"/>
                  <w:statusText w:type="text" w:val="MSWField: SML_HLA_IXP"/>
                  <w:textInput>
                    <w:default w:val="KUMSX02VEPYB"/>
                  </w:textInput>
                </w:ffData>
              </w:fldChar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instrText xml:space="preserve">FORMTEXT </w:instrText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separate"/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t>KUMSX02VEPYB</w:t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end"/>
            </w:r>
            <w:bookmarkEnd w:id="1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</w:p>
        </w:tc>
        <w:tc>
          <w:tcPr>
            <w:tcW w:w="4606" w:type="dxa"/>
          </w:tcPr>
          <w:p w14:paraId="7C331E94" w14:textId="77777777" w:rsidR="007B2FC1" w:rsidRPr="00484BAE" w:rsidRDefault="007B2FC1" w:rsidP="00752976">
            <w:pPr>
              <w:pStyle w:val="Nadpis3"/>
              <w:jc w:val="right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Agendové číslo: </w:t>
            </w:r>
            <w:bookmarkStart w:id="2" w:name="Text20"/>
            <w:r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2"/>
                  <w:enabled/>
                  <w:calcOnExit w:val="0"/>
                  <w:statusText w:type="text" w:val="MSWField: SML_HLA_AC_SML"/>
                  <w:textInput>
                    <w:default w:val="04618/2023/RRC"/>
                  </w:textInput>
                </w:ffData>
              </w:fldChar>
            </w:r>
            <w:r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Pr="00484BAE">
              <w:rPr>
                <w:rFonts w:ascii="Tahoma" w:hAnsi="Tahoma"/>
                <w:sz w:val="22"/>
                <w:szCs w:val="22"/>
              </w:rPr>
            </w:r>
            <w:r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Pr="00484BAE">
              <w:rPr>
                <w:rFonts w:ascii="Tahoma" w:hAnsi="Tahoma"/>
                <w:sz w:val="22"/>
                <w:szCs w:val="22"/>
              </w:rPr>
              <w:t>04618/2023/RRC</w:t>
            </w:r>
            <w:r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2"/>
          </w:p>
        </w:tc>
      </w:tr>
      <w:tr w:rsidR="007B2FC1" w14:paraId="090237B0" w14:textId="77777777" w:rsidTr="00752976">
        <w:tc>
          <w:tcPr>
            <w:tcW w:w="4606" w:type="dxa"/>
          </w:tcPr>
          <w:p w14:paraId="4FD96654" w14:textId="77777777" w:rsidR="007B2FC1" w:rsidRPr="00484BAE" w:rsidRDefault="007B2FC1" w:rsidP="00752976">
            <w:pPr>
              <w:pStyle w:val="Nadpis3"/>
              <w:jc w:val="center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Identifikátor: </w:t>
            </w:r>
            <w:bookmarkStart w:id="3" w:name="Text19"/>
            <w:r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3"/>
                  <w:enabled/>
                  <w:calcOnExit w:val="0"/>
                  <w:statusText w:type="text" w:val="MSWField: SML_HLA_IXP"/>
                  <w:textInput>
                    <w:default w:val="KUMSX02VEPYB"/>
                  </w:textInput>
                </w:ffData>
              </w:fldChar>
            </w:r>
            <w:r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Pr="00484BAE">
              <w:rPr>
                <w:rFonts w:ascii="Tahoma" w:hAnsi="Tahoma"/>
                <w:sz w:val="22"/>
                <w:szCs w:val="22"/>
              </w:rPr>
            </w:r>
            <w:r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Pr="00484BAE">
              <w:rPr>
                <w:rFonts w:ascii="Tahoma" w:hAnsi="Tahoma"/>
                <w:sz w:val="22"/>
                <w:szCs w:val="22"/>
              </w:rPr>
              <w:t>KUMSX02VEPYB</w:t>
            </w:r>
            <w:r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4606" w:type="dxa"/>
          </w:tcPr>
          <w:p w14:paraId="623792A9" w14:textId="77777777" w:rsidR="007B2FC1" w:rsidRPr="00022882" w:rsidRDefault="007B2FC1" w:rsidP="00752976">
            <w:pPr>
              <w:pStyle w:val="Nadpis3"/>
              <w:jc w:val="center"/>
              <w:rPr>
                <w:rFonts w:ascii="Tahoma" w:hAnsi="Tahoma" w:cs="Tahoma"/>
              </w:rPr>
            </w:pPr>
          </w:p>
        </w:tc>
      </w:tr>
      <w:tr w:rsidR="005E0655" w14:paraId="289D10FE" w14:textId="77777777" w:rsidTr="00B3017A">
        <w:tc>
          <w:tcPr>
            <w:tcW w:w="4606" w:type="dxa"/>
          </w:tcPr>
          <w:p w14:paraId="351F09B2" w14:textId="77777777" w:rsidR="005E0655" w:rsidRPr="001A5B63" w:rsidRDefault="005E0655" w:rsidP="00B3017A">
            <w:pPr>
              <w:pStyle w:val="Nadpis3"/>
              <w:jc w:val="center"/>
              <w:rPr>
                <w:rFonts w:ascii="CKGinis" w:hAnsi="CKGinis" w:cs="Tahoma"/>
                <w:b w:val="0"/>
                <w:sz w:val="60"/>
                <w:szCs w:val="60"/>
              </w:rPr>
            </w:pPr>
            <w:bookmarkStart w:id="4" w:name="Text23"/>
          </w:p>
        </w:tc>
        <w:tc>
          <w:tcPr>
            <w:tcW w:w="4606" w:type="dxa"/>
          </w:tcPr>
          <w:p w14:paraId="02C3B255" w14:textId="77777777" w:rsidR="005E0655" w:rsidRPr="00484BAE" w:rsidRDefault="005E0655" w:rsidP="00B3017A">
            <w:pPr>
              <w:pStyle w:val="Nadpis3"/>
              <w:jc w:val="right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</w:tr>
      <w:tr w:rsidR="005E0655" w14:paraId="42062654" w14:textId="77777777" w:rsidTr="00B3017A">
        <w:tc>
          <w:tcPr>
            <w:tcW w:w="4606" w:type="dxa"/>
          </w:tcPr>
          <w:p w14:paraId="2CA196E6" w14:textId="77777777" w:rsidR="005E0655" w:rsidRPr="00484BAE" w:rsidRDefault="005E0655" w:rsidP="00B3017A">
            <w:pPr>
              <w:pStyle w:val="Nadpis3"/>
              <w:jc w:val="center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4606" w:type="dxa"/>
          </w:tcPr>
          <w:p w14:paraId="4E26CFFE" w14:textId="77777777" w:rsidR="005E0655" w:rsidRPr="00022882" w:rsidRDefault="005E0655" w:rsidP="00B3017A">
            <w:pPr>
              <w:pStyle w:val="Nadpis3"/>
              <w:jc w:val="center"/>
              <w:rPr>
                <w:rFonts w:ascii="Tahoma" w:hAnsi="Tahoma" w:cs="Tahoma"/>
              </w:rPr>
            </w:pPr>
          </w:p>
        </w:tc>
      </w:tr>
    </w:tbl>
    <w:p w14:paraId="00F9434E" w14:textId="77777777" w:rsidR="00CD0715" w:rsidRDefault="00CD0715" w:rsidP="00CD0715">
      <w:pPr>
        <w:pStyle w:val="Nadpis3"/>
        <w:jc w:val="center"/>
        <w:rPr>
          <w:rFonts w:ascii="Tahoma" w:hAnsi="Tahoma" w:cs="Tahoma"/>
        </w:rPr>
      </w:pPr>
    </w:p>
    <w:p w14:paraId="7597B231" w14:textId="77777777" w:rsidR="00C43753" w:rsidRPr="00E87E7A" w:rsidRDefault="00C43753" w:rsidP="00C43753">
      <w:pPr>
        <w:pStyle w:val="Nzev"/>
        <w:spacing w:after="0"/>
        <w:rPr>
          <w:rFonts w:ascii="Tahoma" w:hAnsi="Tahoma" w:cs="Tahoma"/>
          <w:bCs/>
          <w:sz w:val="22"/>
          <w:szCs w:val="22"/>
        </w:rPr>
      </w:pPr>
      <w:bookmarkStart w:id="5" w:name="_Hlk149138170"/>
      <w:bookmarkEnd w:id="4"/>
      <w:r w:rsidRPr="00E87E7A">
        <w:rPr>
          <w:rFonts w:ascii="Tahoma" w:hAnsi="Tahoma" w:cs="Tahoma"/>
          <w:sz w:val="22"/>
          <w:szCs w:val="22"/>
        </w:rPr>
        <w:t>SMLOUVA</w:t>
      </w:r>
      <w:r w:rsidRPr="00E87E7A">
        <w:rPr>
          <w:rFonts w:ascii="Tahoma" w:hAnsi="Tahoma" w:cs="Tahoma"/>
          <w:sz w:val="22"/>
          <w:szCs w:val="22"/>
        </w:rPr>
        <w:br/>
      </w:r>
      <w:r w:rsidRPr="00E87E7A">
        <w:rPr>
          <w:rFonts w:ascii="Tahoma" w:hAnsi="Tahoma" w:cs="Tahoma"/>
          <w:bCs/>
          <w:sz w:val="22"/>
          <w:szCs w:val="22"/>
        </w:rPr>
        <w:t>o poskytnutí dotace z rozpočtu Moravskoslezského kraje</w:t>
      </w:r>
    </w:p>
    <w:p w14:paraId="579BFE1B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Smluvní strany</w:t>
      </w:r>
    </w:p>
    <w:p w14:paraId="16704460" w14:textId="77777777" w:rsidR="00C43753" w:rsidRPr="002F0F99" w:rsidRDefault="00C43753" w:rsidP="00C43753">
      <w:pPr>
        <w:pStyle w:val="Nadpis1"/>
        <w:keepNext w:val="0"/>
        <w:numPr>
          <w:ilvl w:val="0"/>
          <w:numId w:val="9"/>
        </w:numPr>
        <w:tabs>
          <w:tab w:val="clear" w:pos="360"/>
        </w:tabs>
        <w:spacing w:after="0"/>
        <w:ind w:left="357" w:hanging="357"/>
        <w:jc w:val="both"/>
        <w:rPr>
          <w:rFonts w:ascii="Tahoma" w:hAnsi="Tahoma" w:cs="Tahoma"/>
          <w:kern w:val="0"/>
          <w:sz w:val="20"/>
          <w:szCs w:val="20"/>
        </w:rPr>
      </w:pPr>
      <w:r w:rsidRPr="002F0F99">
        <w:rPr>
          <w:rFonts w:ascii="Tahoma" w:hAnsi="Tahoma" w:cs="Tahoma"/>
          <w:kern w:val="0"/>
          <w:sz w:val="20"/>
          <w:szCs w:val="20"/>
        </w:rPr>
        <w:t>Moravskoslezský kraj</w:t>
      </w:r>
    </w:p>
    <w:p w14:paraId="6BFBE64C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 sídlem:</w:t>
      </w:r>
      <w:r w:rsidRPr="00E87E7A">
        <w:rPr>
          <w:rFonts w:ascii="Tahoma" w:hAnsi="Tahoma" w:cs="Tahoma"/>
          <w:sz w:val="20"/>
          <w:szCs w:val="20"/>
        </w:rPr>
        <w:tab/>
      </w:r>
      <w:r w:rsidR="00B95167">
        <w:rPr>
          <w:rFonts w:ascii="Tahoma" w:hAnsi="Tahoma" w:cs="Tahoma"/>
          <w:sz w:val="20"/>
          <w:szCs w:val="20"/>
        </w:rPr>
        <w:t>28. října 2771/117, 702 00 Ostrava</w:t>
      </w:r>
    </w:p>
    <w:p w14:paraId="39BEE021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zastoupen:</w:t>
      </w:r>
      <w:r w:rsidRPr="00E87E7A">
        <w:rPr>
          <w:rFonts w:ascii="Tahoma" w:hAnsi="Tahoma" w:cs="Tahoma"/>
          <w:sz w:val="20"/>
          <w:szCs w:val="20"/>
        </w:rPr>
        <w:tab/>
      </w:r>
      <w:r w:rsidRPr="00DC7F23">
        <w:rPr>
          <w:rFonts w:ascii="Tahoma" w:hAnsi="Tahoma" w:cs="Tahoma"/>
          <w:sz w:val="20"/>
          <w:szCs w:val="20"/>
        </w:rPr>
        <w:t>Janem Krkoškou, MBA, hejtman</w:t>
      </w:r>
      <w:r>
        <w:rPr>
          <w:rFonts w:ascii="Tahoma" w:hAnsi="Tahoma" w:cs="Tahoma"/>
          <w:sz w:val="20"/>
          <w:szCs w:val="20"/>
        </w:rPr>
        <w:t>em</w:t>
      </w:r>
      <w:r w:rsidRPr="00DC7F23">
        <w:rPr>
          <w:rFonts w:ascii="Tahoma" w:hAnsi="Tahoma" w:cs="Tahoma"/>
          <w:sz w:val="20"/>
          <w:szCs w:val="20"/>
        </w:rPr>
        <w:t xml:space="preserve"> kraje</w:t>
      </w:r>
    </w:p>
    <w:p w14:paraId="6AA928D4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IČO:</w:t>
      </w:r>
      <w:r w:rsidRPr="00E87E7A">
        <w:rPr>
          <w:rFonts w:ascii="Tahoma" w:hAnsi="Tahoma" w:cs="Tahoma"/>
          <w:sz w:val="20"/>
          <w:szCs w:val="20"/>
        </w:rPr>
        <w:tab/>
        <w:t>70890692</w:t>
      </w:r>
    </w:p>
    <w:p w14:paraId="76903ADC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DIČ:</w:t>
      </w:r>
      <w:r w:rsidRPr="00E87E7A">
        <w:rPr>
          <w:rFonts w:ascii="Tahoma" w:hAnsi="Tahoma" w:cs="Tahoma"/>
          <w:sz w:val="20"/>
          <w:szCs w:val="20"/>
        </w:rPr>
        <w:tab/>
        <w:t>CZ70890692</w:t>
      </w:r>
    </w:p>
    <w:p w14:paraId="162EEEB4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bankovní spojení:</w:t>
      </w:r>
      <w:r w:rsidRPr="00E87E7A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Česká spořitelna, a.s.</w:t>
      </w:r>
    </w:p>
    <w:p w14:paraId="21882EB5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číslo účtu:</w:t>
      </w:r>
      <w:r w:rsidRPr="00E87E7A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1650676349/0800</w:t>
      </w:r>
    </w:p>
    <w:p w14:paraId="00749BE4" w14:textId="77777777" w:rsidR="00C43753" w:rsidRPr="00E87E7A" w:rsidRDefault="00C43753" w:rsidP="00C43753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(dále jen „poskytovatel“)</w:t>
      </w:r>
    </w:p>
    <w:p w14:paraId="148D2DE8" w14:textId="77777777" w:rsidR="00C43753" w:rsidRPr="00E87E7A" w:rsidRDefault="00C43753" w:rsidP="00C43753">
      <w:pPr>
        <w:spacing w:before="12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a</w:t>
      </w:r>
    </w:p>
    <w:p w14:paraId="0726D9FA" w14:textId="77777777" w:rsidR="00160EBE" w:rsidRPr="002F0F99" w:rsidRDefault="00160EBE" w:rsidP="00160EBE">
      <w:pPr>
        <w:pStyle w:val="Nadpis1"/>
        <w:numPr>
          <w:ilvl w:val="0"/>
          <w:numId w:val="9"/>
        </w:numPr>
        <w:spacing w:before="120" w:after="0"/>
        <w:jc w:val="both"/>
        <w:rPr>
          <w:rFonts w:ascii="Tahoma" w:hAnsi="Tahoma" w:cs="Tahoma"/>
          <w:kern w:val="0"/>
          <w:sz w:val="20"/>
          <w:szCs w:val="20"/>
        </w:rPr>
      </w:pPr>
      <w:r>
        <w:rPr>
          <w:rFonts w:ascii="Tahoma" w:hAnsi="Tahoma" w:cs="Tahoma"/>
          <w:kern w:val="0"/>
          <w:sz w:val="20"/>
          <w:szCs w:val="20"/>
        </w:rPr>
        <w:t>město Český Těšín</w:t>
      </w:r>
    </w:p>
    <w:p w14:paraId="78850FBD" w14:textId="77777777" w:rsidR="00160EBE" w:rsidRPr="00997CA8" w:rsidRDefault="00160EBE" w:rsidP="00160EBE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997CA8">
        <w:rPr>
          <w:rFonts w:ascii="Tahoma" w:hAnsi="Tahoma" w:cs="Tahoma"/>
          <w:sz w:val="20"/>
          <w:szCs w:val="20"/>
        </w:rPr>
        <w:t>se sídlem:</w:t>
      </w:r>
      <w:r w:rsidRPr="00997CA8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náměstí ČSA 1/1, 737 01 Český Těšín</w:t>
      </w:r>
      <w:r>
        <w:rPr>
          <w:rFonts w:ascii="Tahoma" w:hAnsi="Tahoma" w:cs="Tahoma"/>
          <w:sz w:val="20"/>
          <w:szCs w:val="20"/>
        </w:rPr>
        <w:tab/>
      </w:r>
    </w:p>
    <w:p w14:paraId="23B9CBE5" w14:textId="77777777" w:rsidR="00160EBE" w:rsidRPr="00997CA8" w:rsidRDefault="00160EBE" w:rsidP="00160EBE">
      <w:pPr>
        <w:tabs>
          <w:tab w:val="left" w:pos="2552"/>
        </w:tabs>
        <w:ind w:left="2552" w:hanging="2195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997CA8">
        <w:rPr>
          <w:rFonts w:ascii="Tahoma" w:hAnsi="Tahoma" w:cs="Tahoma"/>
          <w:sz w:val="20"/>
          <w:szCs w:val="20"/>
        </w:rPr>
        <w:t>zastoupen</w:t>
      </w:r>
      <w:r>
        <w:rPr>
          <w:rFonts w:ascii="Tahoma" w:hAnsi="Tahoma" w:cs="Tahoma"/>
          <w:sz w:val="20"/>
          <w:szCs w:val="20"/>
        </w:rPr>
        <w:t>a</w:t>
      </w:r>
      <w:r w:rsidRPr="00997CA8">
        <w:rPr>
          <w:rFonts w:ascii="Tahoma" w:hAnsi="Tahoma" w:cs="Tahoma"/>
          <w:sz w:val="20"/>
          <w:szCs w:val="20"/>
        </w:rPr>
        <w:t>:</w:t>
      </w:r>
      <w:r w:rsidRPr="00997CA8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Karlem Kulou, starostou</w:t>
      </w:r>
      <w:r w:rsidRPr="00997CA8">
        <w:rPr>
          <w:rFonts w:ascii="Tahoma" w:hAnsi="Tahoma" w:cs="Tahoma"/>
          <w:sz w:val="20"/>
          <w:szCs w:val="20"/>
        </w:rPr>
        <w:t xml:space="preserve"> </w:t>
      </w:r>
    </w:p>
    <w:p w14:paraId="29CFE696" w14:textId="77777777" w:rsidR="00160EBE" w:rsidRDefault="00160EBE" w:rsidP="00160EBE">
      <w:pPr>
        <w:tabs>
          <w:tab w:val="left" w:pos="2552"/>
        </w:tabs>
        <w:ind w:left="357"/>
        <w:jc w:val="both"/>
        <w:rPr>
          <w:rFonts w:ascii="Arial" w:hAnsi="Arial" w:cs="Arial"/>
          <w:sz w:val="18"/>
          <w:szCs w:val="18"/>
        </w:rPr>
      </w:pPr>
      <w:r w:rsidRPr="00997CA8">
        <w:rPr>
          <w:rFonts w:ascii="Tahoma" w:hAnsi="Tahoma" w:cs="Tahoma"/>
          <w:sz w:val="20"/>
          <w:szCs w:val="20"/>
        </w:rPr>
        <w:t>IČO:</w:t>
      </w:r>
      <w:r w:rsidRPr="00997CA8">
        <w:rPr>
          <w:rFonts w:ascii="Tahoma" w:hAnsi="Tahoma" w:cs="Tahoma"/>
          <w:sz w:val="20"/>
          <w:szCs w:val="20"/>
        </w:rPr>
        <w:tab/>
      </w:r>
      <w:r>
        <w:rPr>
          <w:rFonts w:ascii="Arial" w:hAnsi="Arial" w:cs="Arial"/>
          <w:sz w:val="18"/>
          <w:szCs w:val="18"/>
        </w:rPr>
        <w:t>00297437</w:t>
      </w:r>
    </w:p>
    <w:p w14:paraId="27CDCC87" w14:textId="77777777" w:rsidR="00160EBE" w:rsidRPr="00997CA8" w:rsidRDefault="00160EBE" w:rsidP="00160EBE">
      <w:pPr>
        <w:tabs>
          <w:tab w:val="left" w:pos="2552"/>
        </w:tabs>
        <w:ind w:left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DIČ:</w:t>
      </w:r>
      <w:r>
        <w:rPr>
          <w:rFonts w:ascii="Tahoma" w:hAnsi="Tahoma" w:cs="Tahoma"/>
          <w:i/>
          <w:iCs/>
          <w:color w:val="3366FF"/>
          <w:sz w:val="20"/>
          <w:szCs w:val="20"/>
        </w:rPr>
        <w:tab/>
      </w:r>
      <w:r>
        <w:rPr>
          <w:rFonts w:ascii="Arial" w:hAnsi="Arial" w:cs="Arial"/>
          <w:sz w:val="18"/>
          <w:szCs w:val="18"/>
        </w:rPr>
        <w:t>CZ00297437</w:t>
      </w:r>
    </w:p>
    <w:p w14:paraId="1D2C2E30" w14:textId="77777777" w:rsidR="00160EBE" w:rsidRPr="00997CA8" w:rsidRDefault="00160EBE" w:rsidP="00160EBE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997CA8">
        <w:rPr>
          <w:rFonts w:ascii="Tahoma" w:hAnsi="Tahoma" w:cs="Tahoma"/>
          <w:sz w:val="20"/>
          <w:szCs w:val="20"/>
        </w:rPr>
        <w:t>bankovní spojení:</w:t>
      </w:r>
      <w:r w:rsidRPr="00997CA8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Česká národní banka</w:t>
      </w:r>
    </w:p>
    <w:p w14:paraId="42F4A46E" w14:textId="77777777" w:rsidR="00160EBE" w:rsidRPr="00997CA8" w:rsidRDefault="00160EBE" w:rsidP="00160EBE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997CA8">
        <w:rPr>
          <w:rFonts w:ascii="Tahoma" w:hAnsi="Tahoma" w:cs="Tahoma"/>
          <w:sz w:val="20"/>
          <w:szCs w:val="20"/>
        </w:rPr>
        <w:t>číslo účtu:</w:t>
      </w:r>
      <w:r w:rsidRPr="00997CA8">
        <w:rPr>
          <w:rFonts w:ascii="Tahoma" w:hAnsi="Tahoma" w:cs="Tahoma"/>
          <w:sz w:val="20"/>
          <w:szCs w:val="20"/>
        </w:rPr>
        <w:tab/>
      </w:r>
      <w:r>
        <w:rPr>
          <w:rFonts w:ascii="Arial" w:hAnsi="Arial" w:cs="Arial"/>
          <w:sz w:val="18"/>
          <w:szCs w:val="18"/>
        </w:rPr>
        <w:t>94-917791/0710</w:t>
      </w:r>
    </w:p>
    <w:p w14:paraId="3E54E441" w14:textId="77777777" w:rsidR="00C43753" w:rsidRPr="00E87E7A" w:rsidRDefault="00C43753" w:rsidP="00C43753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(dále jen „příjemce“)</w:t>
      </w:r>
    </w:p>
    <w:p w14:paraId="59C578B7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Základní ustanovení</w:t>
      </w:r>
    </w:p>
    <w:p w14:paraId="07B4DBED" w14:textId="77777777" w:rsidR="00C43753" w:rsidRPr="00E87E7A" w:rsidRDefault="00C43753" w:rsidP="00C43753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Tato smlouva je veřejnoprávní smlouvou uzavřenou dle § 10a odst. 5 zákona č. 250/2000 Sb., o rozpočtových pravidlech územních rozpočtů, ve znění pozdějších předpisů (dále jen „zákon č.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250/2000 Sb.“).</w:t>
      </w:r>
    </w:p>
    <w:p w14:paraId="4065C59A" w14:textId="77777777" w:rsidR="00C43753" w:rsidRPr="00E87E7A" w:rsidRDefault="00C43753" w:rsidP="00C43753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Dotace je ve smyslu zákona č. 320/2001 Sb., o finanční kontrole ve veřejné správě a o změně některých zákonů (zákon o finanční kontrole), ve znění pozdějších předpisů (dále jen „zákon o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finanční kontrole“), veřejnou finanční podporou a vztahují se na ni ustanovení tohoto zákona.</w:t>
      </w:r>
    </w:p>
    <w:p w14:paraId="1B5A68C2" w14:textId="77777777" w:rsidR="00C43753" w:rsidRDefault="00C43753" w:rsidP="00C43753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Neoprávněné použití dotace nebo zadržení peněžních prostředků poskytnutých z rozpočtu poskytovatele je porušením rozpočtové kázně podle § 22 zákona č. 250/2000 Sb. V případě porušení rozpočtové kázně bude postupováno dle zákona č. 250/2000 Sb.</w:t>
      </w:r>
    </w:p>
    <w:p w14:paraId="76719CB6" w14:textId="77777777" w:rsidR="00EA00C9" w:rsidRPr="00E87E7A" w:rsidRDefault="00EA00C9" w:rsidP="00C43753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Příjemce </w:t>
      </w:r>
      <w:r w:rsidRPr="00A50EB5">
        <w:rPr>
          <w:rFonts w:ascii="Tahoma" w:hAnsi="Tahoma" w:cs="Tahoma"/>
          <w:b w:val="0"/>
          <w:bCs w:val="0"/>
          <w:sz w:val="20"/>
          <w:szCs w:val="20"/>
        </w:rPr>
        <w:t xml:space="preserve">prohlašuje, že není osobou, vůči které je zakázána přímá či nepřímá finanční podpora ve smyslu čl. 5l nařízení Rady (EU) č. 833/2014 ze dne 31. července 2014 o omezujících opatřeních vzhledem k činnostem Ruska destabilizujícím situaci na Ukrajině (publikováno v Úředním věstníku Evropské unie dne 31. 7. 2014, částka L 229), ve znění Nařízení Rady (EU) 2022/576 ze dne 8. dubna 2022 (publikováno v Úředním věstníku Evropské unie dne 8. 4. 2022 pod č. L 111), tj. není právnickou osobou, subjektem nebo orgánem usazeným v Rusku, který je z více než 50 % ve </w:t>
      </w:r>
      <w:r w:rsidRPr="00A50EB5">
        <w:rPr>
          <w:rFonts w:ascii="Tahoma" w:hAnsi="Tahoma" w:cs="Tahoma"/>
          <w:b w:val="0"/>
          <w:bCs w:val="0"/>
          <w:sz w:val="20"/>
          <w:szCs w:val="20"/>
        </w:rPr>
        <w:lastRenderedPageBreak/>
        <w:t>veřejném vlastnictví či pod veřejnou kontrolou. Příjemce bere na vědomí, že pokud je uvedené prohlášení nepravdivé, bude to považováno za porušení této smlouvy a neoprávněné použití dotace.</w:t>
      </w:r>
    </w:p>
    <w:p w14:paraId="7F95E1D5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III</w:t>
      </w:r>
      <w:r w:rsidRPr="00E87E7A">
        <w:rPr>
          <w:rFonts w:ascii="Tahoma" w:hAnsi="Tahoma" w:cs="Tahoma"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Předmět smlouvy</w:t>
      </w:r>
    </w:p>
    <w:p w14:paraId="3405A1FD" w14:textId="77777777" w:rsidR="00C43753" w:rsidRPr="00E87E7A" w:rsidRDefault="00C43753" w:rsidP="00C43753">
      <w:pPr>
        <w:pStyle w:val="Zkladntext"/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Předmětem této smlouvy je závazek poskytovatele poskytnout příjemci podle dále sjednaných podmínek účelově určenou dotaci a závazek příjemce tuto dotaci přijmout a užít v souladu s jejím účelovým určením a za podmínek stanovených touto smlouvou.</w:t>
      </w:r>
    </w:p>
    <w:p w14:paraId="57243941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Účelové určení a výše dotace</w:t>
      </w:r>
    </w:p>
    <w:p w14:paraId="23B5645B" w14:textId="77777777" w:rsidR="00C43753" w:rsidRDefault="00160EBE" w:rsidP="00C43753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Poskytovatel podle této smlouvy poskytne příjemci 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investiční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dotaci ve výši </w:t>
      </w:r>
      <w:r w:rsidRPr="005B177C">
        <w:rPr>
          <w:rFonts w:ascii="Tahoma" w:hAnsi="Tahoma" w:cs="Tahoma"/>
          <w:sz w:val="20"/>
          <w:szCs w:val="20"/>
        </w:rPr>
        <w:t>2.</w:t>
      </w:r>
      <w:r>
        <w:rPr>
          <w:rFonts w:ascii="Tahoma" w:hAnsi="Tahoma" w:cs="Tahoma"/>
          <w:sz w:val="20"/>
          <w:szCs w:val="20"/>
        </w:rPr>
        <w:t>2</w:t>
      </w:r>
      <w:r w:rsidRPr="005B177C">
        <w:rPr>
          <w:rFonts w:ascii="Tahoma" w:hAnsi="Tahoma" w:cs="Tahoma"/>
          <w:sz w:val="20"/>
          <w:szCs w:val="20"/>
        </w:rPr>
        <w:t>00.000</w:t>
      </w:r>
      <w:r>
        <w:rPr>
          <w:rFonts w:ascii="Tahoma" w:hAnsi="Tahoma" w:cs="Tahoma"/>
          <w:sz w:val="20"/>
          <w:szCs w:val="20"/>
        </w:rPr>
        <w:t> </w:t>
      </w:r>
      <w:r w:rsidRPr="005B177C">
        <w:rPr>
          <w:rFonts w:ascii="Tahoma" w:hAnsi="Tahoma" w:cs="Tahoma"/>
          <w:sz w:val="20"/>
          <w:szCs w:val="20"/>
        </w:rPr>
        <w:t>Kč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(slovy 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dva miliony dvě stě tisíc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korun českých)</w:t>
      </w:r>
      <w:r>
        <w:rPr>
          <w:rFonts w:ascii="Tahoma" w:hAnsi="Tahoma" w:cs="Tahoma"/>
          <w:b w:val="0"/>
          <w:bCs w:val="0"/>
          <w:sz w:val="20"/>
          <w:szCs w:val="20"/>
        </w:rPr>
        <w:t>,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účelově určenou k úhradě uznatelných nákladů projektu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„</w:t>
      </w:r>
      <w:r w:rsidRPr="00A709EA">
        <w:rPr>
          <w:rFonts w:ascii="Tahoma" w:hAnsi="Tahoma" w:cs="Tahoma"/>
          <w:sz w:val="20"/>
          <w:szCs w:val="20"/>
        </w:rPr>
        <w:t>Revitalizace těšínské přehrady - molo</w:t>
      </w:r>
      <w:r w:rsidRPr="005B177C">
        <w:rPr>
          <w:rFonts w:ascii="Tahoma" w:hAnsi="Tahoma" w:cs="Tahoma"/>
          <w:b w:val="0"/>
          <w:bCs w:val="0"/>
          <w:sz w:val="20"/>
          <w:szCs w:val="20"/>
        </w:rPr>
        <w:t>“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(dále jen „projekt“) vymezených v čl. VI této smlouvy.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</w:p>
    <w:p w14:paraId="00D7C690" w14:textId="77777777" w:rsidR="00C43753" w:rsidRPr="00E87E7A" w:rsidRDefault="00C43753" w:rsidP="00C43753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Účelem poskytnutí dotace je podpora realizace projektu příjemcem za podmínek stanovených v této smlouvě.</w:t>
      </w:r>
    </w:p>
    <w:p w14:paraId="70E92B12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Závazky smluvních stran</w:t>
      </w:r>
    </w:p>
    <w:p w14:paraId="3C264A8D" w14:textId="77777777" w:rsidR="00C43753" w:rsidRPr="00697937" w:rsidRDefault="005B177C" w:rsidP="00C43753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1468E1">
        <w:rPr>
          <w:rFonts w:ascii="Tahoma" w:hAnsi="Tahoma" w:cs="Tahoma"/>
          <w:b w:val="0"/>
          <w:bCs w:val="0"/>
          <w:sz w:val="20"/>
          <w:szCs w:val="20"/>
        </w:rPr>
        <w:t xml:space="preserve">Poskytovatel se zavazuje poskytnout příjemci dotaci na projekt převodem na účet 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 xml:space="preserve">příjemce uvedený v čl. I této smlouvy </w:t>
      </w:r>
      <w:r w:rsidRPr="001468E1">
        <w:rPr>
          <w:rFonts w:ascii="Tahoma" w:hAnsi="Tahoma" w:cs="Tahoma"/>
          <w:bCs w:val="0"/>
          <w:iCs/>
          <w:sz w:val="20"/>
          <w:szCs w:val="20"/>
        </w:rPr>
        <w:t>jednorázovou úhradou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 xml:space="preserve"> ve výši </w:t>
      </w:r>
      <w:r w:rsidR="00697937" w:rsidRPr="00697937">
        <w:rPr>
          <w:rFonts w:ascii="Tahoma" w:hAnsi="Tahoma" w:cs="Tahoma"/>
          <w:iCs/>
          <w:sz w:val="20"/>
          <w:szCs w:val="20"/>
        </w:rPr>
        <w:t>2</w:t>
      </w:r>
      <w:r w:rsidRPr="00697937">
        <w:rPr>
          <w:rFonts w:ascii="Tahoma" w:hAnsi="Tahoma" w:cs="Tahoma"/>
          <w:iCs/>
          <w:sz w:val="20"/>
          <w:szCs w:val="20"/>
        </w:rPr>
        <w:t>.</w:t>
      </w:r>
      <w:r w:rsidR="00160EBE">
        <w:rPr>
          <w:rFonts w:ascii="Tahoma" w:hAnsi="Tahoma" w:cs="Tahoma"/>
          <w:iCs/>
          <w:sz w:val="20"/>
          <w:szCs w:val="20"/>
        </w:rPr>
        <w:t>2</w:t>
      </w:r>
      <w:r w:rsidRPr="002B6B7D">
        <w:rPr>
          <w:rFonts w:ascii="Tahoma" w:hAnsi="Tahoma" w:cs="Tahoma"/>
          <w:bCs w:val="0"/>
          <w:iCs/>
          <w:sz w:val="20"/>
          <w:szCs w:val="20"/>
        </w:rPr>
        <w:t>00.000</w:t>
      </w:r>
      <w:r w:rsidRPr="0076371D">
        <w:rPr>
          <w:rFonts w:ascii="Tahoma" w:hAnsi="Tahoma" w:cs="Tahoma"/>
          <w:bCs w:val="0"/>
          <w:iCs/>
          <w:sz w:val="20"/>
          <w:szCs w:val="20"/>
        </w:rPr>
        <w:t> Kč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 xml:space="preserve"> (slovy </w:t>
      </w:r>
      <w:r w:rsidR="00697937">
        <w:rPr>
          <w:rFonts w:ascii="Tahoma" w:hAnsi="Tahoma" w:cs="Tahoma"/>
          <w:b w:val="0"/>
          <w:bCs w:val="0"/>
          <w:iCs/>
          <w:sz w:val="20"/>
          <w:szCs w:val="20"/>
        </w:rPr>
        <w:t xml:space="preserve">dva miliony </w:t>
      </w:r>
      <w:r w:rsidR="00160EBE">
        <w:rPr>
          <w:rFonts w:ascii="Tahoma" w:hAnsi="Tahoma" w:cs="Tahoma"/>
          <w:b w:val="0"/>
          <w:bCs w:val="0"/>
          <w:iCs/>
          <w:sz w:val="20"/>
          <w:szCs w:val="20"/>
        </w:rPr>
        <w:t>dvě stě</w:t>
      </w:r>
      <w:r>
        <w:rPr>
          <w:rFonts w:ascii="Tahoma" w:hAnsi="Tahoma" w:cs="Tahoma"/>
          <w:b w:val="0"/>
          <w:bCs w:val="0"/>
          <w:iCs/>
          <w:sz w:val="20"/>
          <w:szCs w:val="20"/>
        </w:rPr>
        <w:t xml:space="preserve"> tisíc 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>korun českých) ve lhůtě do 30 dnů ode dne nabytí účinnosti této smlouvy.</w:t>
      </w:r>
    </w:p>
    <w:p w14:paraId="2406CFBA" w14:textId="77777777" w:rsidR="00697937" w:rsidRPr="00E87E7A" w:rsidRDefault="00697937" w:rsidP="00697937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při použití peněžních prostředků splnit tyto podmínky:</w:t>
      </w:r>
    </w:p>
    <w:p w14:paraId="345BD781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řídit se při použití poskytnuté dotace touto smlouvou a právními předpisy,</w:t>
      </w:r>
    </w:p>
    <w:p w14:paraId="42674DE6" w14:textId="77777777" w:rsidR="00697937" w:rsidRPr="001468E1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použít poskytnutou dotaci v souladu s jejím účelovým určením dle čl. IV této smlouvy a pouze k úhradě uznatelných nákladů vymezených v čl. VI této smlouvy,</w:t>
      </w:r>
    </w:p>
    <w:p w14:paraId="102448D3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vrátit</w:t>
      </w:r>
      <w:r w:rsidRPr="00E87E7A">
        <w:rPr>
          <w:rFonts w:ascii="Tahoma" w:hAnsi="Tahoma" w:cs="Tahoma"/>
          <w:sz w:val="20"/>
          <w:szCs w:val="20"/>
        </w:rPr>
        <w:t xml:space="preserve"> nevyčerpané finanční prostředky poskytnuté dotace, jsou-li vyšší než 10</w:t>
      </w:r>
      <w:r>
        <w:rPr>
          <w:rFonts w:ascii="Tahoma" w:hAnsi="Tahoma" w:cs="Tahoma"/>
          <w:sz w:val="20"/>
          <w:szCs w:val="20"/>
        </w:rPr>
        <w:t xml:space="preserve"> Kč</w:t>
      </w:r>
      <w:r w:rsidRPr="00E87E7A">
        <w:rPr>
          <w:rFonts w:ascii="Tahoma" w:hAnsi="Tahoma" w:cs="Tahoma"/>
          <w:sz w:val="20"/>
          <w:szCs w:val="20"/>
        </w:rPr>
        <w:t xml:space="preserve">, zpět na účet poskytovatele do 7 kalendářních dnů ode dne předložení závěrečného vyúčtování, nejpozději však do 7 kalendářních dnů od termínu stanoveného pro předložení závěrečného vyúčtování. Rozhodným okamžikem vrácení nevyčerpaných finančních prostředků dotace zpět na účet poskytovatele je den jejich odepsání z účtu příjemce, </w:t>
      </w:r>
    </w:p>
    <w:p w14:paraId="5B0A7914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v případě, že realizaci projektu nezahájí nebo ji přeruší z důvodu, že projekt nebude dále uskutečňovat, do 7 kalendářních dnů ohlásit tuto skutečnost poskytovateli </w:t>
      </w:r>
      <w:r w:rsidRPr="00E87E7A">
        <w:rPr>
          <w:rFonts w:ascii="Tahoma" w:hAnsi="Tahoma" w:cs="Tahoma"/>
          <w:bCs/>
          <w:sz w:val="20"/>
          <w:szCs w:val="20"/>
        </w:rPr>
        <w:t>písemně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bCs/>
          <w:sz w:val="20"/>
          <w:szCs w:val="20"/>
        </w:rPr>
        <w:t>nebo</w:t>
      </w:r>
      <w:r w:rsidRPr="00E87E7A">
        <w:rPr>
          <w:rFonts w:ascii="Tahoma" w:hAnsi="Tahoma" w:cs="Tahoma"/>
          <w:sz w:val="20"/>
          <w:szCs w:val="20"/>
        </w:rPr>
        <w:t xml:space="preserve"> ústně do písemného protokolu a následně vrátit dotaci zpět na účet poskytovatele v plně poskytnuté výši do 7 kalendářních dnů ode dne ohlášení, nejpozději však do 7 kalendářních dnů ode dne, kdy byl toto ohlášení povinen učinit. Rozhodným okamžikem vrácení finančních prostředků dotace zpět na účet poskytovatele je den jejich odepsání z účtu příjemce, </w:t>
      </w:r>
    </w:p>
    <w:p w14:paraId="3BD3D779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nepřevést</w:t>
      </w:r>
      <w:r w:rsidRPr="00E87E7A">
        <w:rPr>
          <w:rFonts w:ascii="Tahoma" w:hAnsi="Tahoma" w:cs="Tahoma"/>
          <w:sz w:val="20"/>
          <w:szCs w:val="20"/>
        </w:rPr>
        <w:t xml:space="preserve"> poskytnutou dotaci na jiný právní subjekt.</w:t>
      </w:r>
    </w:p>
    <w:p w14:paraId="48FE0351" w14:textId="77777777" w:rsidR="00697937" w:rsidRPr="00E87E7A" w:rsidRDefault="00697937" w:rsidP="00697937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dodržet tyto podmínky související s účelem, na nějž byla dotace poskytnuta:</w:t>
      </w:r>
    </w:p>
    <w:p w14:paraId="53D20368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řídit se při vyúčtování poskytnuté dotace touto smlouvou a právními předpisy,</w:t>
      </w:r>
    </w:p>
    <w:p w14:paraId="3AD98379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zrealizovat projekt vlastním jménem, na vlastní účet a na vlastní odpovědnost a naplnit účelové určení dle čl. IV této smlouvy,</w:t>
      </w:r>
    </w:p>
    <w:p w14:paraId="459598DD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dosáhnout stanoveného účelu, tedy zrealizovat projekt, nejpozději do </w:t>
      </w:r>
      <w:r w:rsidRPr="001468E1">
        <w:rPr>
          <w:rFonts w:ascii="Tahoma" w:hAnsi="Tahoma" w:cs="Tahoma"/>
          <w:b/>
          <w:sz w:val="20"/>
          <w:szCs w:val="20"/>
        </w:rPr>
        <w:t>3</w:t>
      </w:r>
      <w:r w:rsidR="009A78D3">
        <w:rPr>
          <w:rFonts w:ascii="Tahoma" w:hAnsi="Tahoma" w:cs="Tahoma"/>
          <w:b/>
          <w:sz w:val="20"/>
          <w:szCs w:val="20"/>
        </w:rPr>
        <w:t>1</w:t>
      </w:r>
      <w:r w:rsidRPr="001468E1">
        <w:rPr>
          <w:rFonts w:ascii="Tahoma" w:hAnsi="Tahoma" w:cs="Tahoma"/>
          <w:b/>
          <w:sz w:val="20"/>
          <w:szCs w:val="20"/>
        </w:rPr>
        <w:t xml:space="preserve">. </w:t>
      </w:r>
      <w:r w:rsidR="009A78D3">
        <w:rPr>
          <w:rFonts w:ascii="Tahoma" w:hAnsi="Tahoma" w:cs="Tahoma"/>
          <w:b/>
          <w:sz w:val="20"/>
          <w:szCs w:val="20"/>
        </w:rPr>
        <w:t>7</w:t>
      </w:r>
      <w:r w:rsidRPr="001468E1">
        <w:rPr>
          <w:rFonts w:ascii="Tahoma" w:hAnsi="Tahoma" w:cs="Tahoma"/>
          <w:b/>
          <w:sz w:val="20"/>
          <w:szCs w:val="20"/>
        </w:rPr>
        <w:t>. 202</w:t>
      </w:r>
      <w:r>
        <w:rPr>
          <w:rFonts w:ascii="Tahoma" w:hAnsi="Tahoma" w:cs="Tahoma"/>
          <w:b/>
          <w:sz w:val="20"/>
          <w:szCs w:val="20"/>
        </w:rPr>
        <w:t>4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1716434F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vést oddělenou účetní evidenci celého realizovaného projektu dle zákona č. 563/1991 Sb., o účetnictví, ve znění pozdějších předpisů (dále jen „zákon o účetnictví“), a to v členění na náklady financované z prostředků dotace a náklady financované z jiných zdrojů. Tato evidence musí být podložena účetními doklady ve smyslu zákona o účetnictví. Čestné prohlášení </w:t>
      </w:r>
      <w:r w:rsidRPr="00150616">
        <w:rPr>
          <w:rFonts w:ascii="Tahoma" w:hAnsi="Tahoma" w:cs="Tahoma"/>
          <w:sz w:val="20"/>
          <w:szCs w:val="20"/>
        </w:rPr>
        <w:lastRenderedPageBreak/>
        <w:t>příjemce o vynaložení peněžních prostředků v rámci uznatelných nákladů realizovaného projektu není považováno za účetní doklad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4C20EC30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označit originály všech účetních dokladů vztahujících se k projektu názvem projektu, nebo jiným označením, které projekt jasně identifikuje, u dokladů, k jejichž úhradě </w:t>
      </w:r>
      <w:r w:rsidRPr="001468E1">
        <w:rPr>
          <w:rFonts w:ascii="Tahoma" w:hAnsi="Tahoma" w:cs="Tahoma"/>
          <w:bCs/>
          <w:iCs/>
          <w:sz w:val="20"/>
          <w:szCs w:val="20"/>
        </w:rPr>
        <w:t>byla použita dotace</w:t>
      </w:r>
      <w:r w:rsidRPr="00E87E7A">
        <w:rPr>
          <w:rFonts w:ascii="Tahoma" w:hAnsi="Tahoma" w:cs="Tahoma"/>
          <w:sz w:val="20"/>
          <w:szCs w:val="20"/>
        </w:rPr>
        <w:t xml:space="preserve">, pak navíc uvést formulaci „Financováno z rozpočtu MSK“, číslo smlouvy a výši použité dotace v Kč, </w:t>
      </w:r>
    </w:p>
    <w:p w14:paraId="2611DA03" w14:textId="77777777" w:rsidR="00697937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na požádání umožnit poskytovateli nahlédnutí do všech účetních dokladů týkajících se projektu,</w:t>
      </w:r>
    </w:p>
    <w:p w14:paraId="15E56023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předložit poskytovateli závěrečné vyúčtování celého realizovaného projektu, jež je finančním vypořádáním ve smyslu § 10a odst. 1 písm. d) zákona č. 250/2000 Sb., </w:t>
      </w:r>
      <w:r w:rsidRPr="00E87E7A">
        <w:rPr>
          <w:rFonts w:ascii="Tahoma" w:hAnsi="Tahoma" w:cs="Tahoma"/>
          <w:b/>
          <w:sz w:val="20"/>
          <w:szCs w:val="20"/>
        </w:rPr>
        <w:t>nejpozději do </w:t>
      </w:r>
      <w:r w:rsidR="009A78D3">
        <w:rPr>
          <w:rFonts w:ascii="Tahoma" w:hAnsi="Tahoma" w:cs="Tahoma"/>
          <w:b/>
          <w:sz w:val="20"/>
          <w:szCs w:val="20"/>
        </w:rPr>
        <w:t>30</w:t>
      </w:r>
      <w:r>
        <w:rPr>
          <w:rFonts w:ascii="Tahoma" w:hAnsi="Tahoma" w:cs="Tahoma"/>
          <w:b/>
          <w:sz w:val="20"/>
          <w:szCs w:val="20"/>
        </w:rPr>
        <w:t>. </w:t>
      </w:r>
      <w:r w:rsidR="009A78D3">
        <w:rPr>
          <w:rFonts w:ascii="Tahoma" w:hAnsi="Tahoma" w:cs="Tahoma"/>
          <w:b/>
          <w:sz w:val="20"/>
          <w:szCs w:val="20"/>
        </w:rPr>
        <w:t>8</w:t>
      </w:r>
      <w:r>
        <w:rPr>
          <w:rFonts w:ascii="Tahoma" w:hAnsi="Tahoma" w:cs="Tahoma"/>
          <w:b/>
          <w:sz w:val="20"/>
          <w:szCs w:val="20"/>
        </w:rPr>
        <w:t>.</w:t>
      </w:r>
      <w:r w:rsidR="009A78D3">
        <w:rPr>
          <w:rFonts w:ascii="Tahoma" w:hAnsi="Tahoma" w:cs="Tahoma"/>
          <w:b/>
          <w:sz w:val="20"/>
          <w:szCs w:val="20"/>
        </w:rPr>
        <w:t> </w:t>
      </w:r>
      <w:r>
        <w:rPr>
          <w:rFonts w:ascii="Tahoma" w:hAnsi="Tahoma" w:cs="Tahoma"/>
          <w:b/>
          <w:sz w:val="20"/>
          <w:szCs w:val="20"/>
        </w:rPr>
        <w:t>2024</w:t>
      </w:r>
      <w:r w:rsidRPr="00E87E7A">
        <w:rPr>
          <w:rFonts w:ascii="Tahoma" w:hAnsi="Tahoma" w:cs="Tahoma"/>
          <w:b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="0010191D" w:rsidRPr="00E87E7A">
        <w:rPr>
          <w:rFonts w:ascii="Tahoma" w:hAnsi="Tahoma" w:cs="Tahoma"/>
          <w:sz w:val="20"/>
          <w:szCs w:val="20"/>
        </w:rPr>
        <w:t>Závěrečné vyúčtování se považuje za předložené poskytovateli dnem jeho předání k přepravě provozovateli poštovních služeb</w:t>
      </w:r>
      <w:r w:rsidR="0010191D">
        <w:rPr>
          <w:rFonts w:ascii="Tahoma" w:hAnsi="Tahoma" w:cs="Tahoma"/>
          <w:sz w:val="20"/>
          <w:szCs w:val="20"/>
        </w:rPr>
        <w:t>,</w:t>
      </w:r>
      <w:r w:rsidR="0010191D" w:rsidRPr="00E87E7A">
        <w:rPr>
          <w:rFonts w:ascii="Tahoma" w:hAnsi="Tahoma" w:cs="Tahoma"/>
          <w:sz w:val="20"/>
          <w:szCs w:val="20"/>
        </w:rPr>
        <w:t xml:space="preserve"> podáním na podatelně krajského úřadu,</w:t>
      </w:r>
      <w:r w:rsidR="0010191D">
        <w:rPr>
          <w:rFonts w:ascii="Tahoma" w:hAnsi="Tahoma" w:cs="Tahoma"/>
          <w:sz w:val="20"/>
          <w:szCs w:val="20"/>
        </w:rPr>
        <w:t xml:space="preserve"> </w:t>
      </w:r>
      <w:r w:rsidR="0010191D" w:rsidRPr="00652437">
        <w:rPr>
          <w:rFonts w:ascii="Tahoma" w:hAnsi="Tahoma" w:cs="Tahoma"/>
          <w:sz w:val="20"/>
          <w:szCs w:val="20"/>
        </w:rPr>
        <w:t xml:space="preserve">dodáním </w:t>
      </w:r>
      <w:r w:rsidR="0010191D" w:rsidRPr="0010191D">
        <w:rPr>
          <w:rFonts w:ascii="Tahoma" w:hAnsi="Tahoma" w:cs="Tahoma"/>
          <w:sz w:val="20"/>
          <w:szCs w:val="20"/>
        </w:rPr>
        <w:t>do datové schránky poskytovatele nebo odesláním v systému ePodatelna Moravskoslezského kraje</w:t>
      </w:r>
      <w:r w:rsidRPr="00E87E7A">
        <w:rPr>
          <w:rFonts w:ascii="Tahoma" w:hAnsi="Tahoma" w:cs="Tahoma"/>
          <w:sz w:val="20"/>
          <w:szCs w:val="20"/>
        </w:rPr>
        <w:t xml:space="preserve">, </w:t>
      </w:r>
    </w:p>
    <w:p w14:paraId="1BA5D74A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předložit poskytovateli závěrečné vyúčtování celého realizovaného projektu dle písm. </w:t>
      </w:r>
      <w:r w:rsidR="00914376">
        <w:rPr>
          <w:rFonts w:ascii="Tahoma" w:hAnsi="Tahoma" w:cs="Tahoma"/>
          <w:iCs/>
          <w:sz w:val="20"/>
          <w:szCs w:val="20"/>
        </w:rPr>
        <w:t>g</w:t>
      </w:r>
      <w:r w:rsidRPr="001468E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sz w:val="20"/>
          <w:szCs w:val="20"/>
        </w:rPr>
        <w:t xml:space="preserve"> tohoto odstavce smlouvy úplné a bezchybné, včetně</w:t>
      </w:r>
    </w:p>
    <w:p w14:paraId="4440EAAE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závěrečné zprávy jako slovního popisu realizace projektu s uvedením jeho výstupů a celkového zhodnocení,</w:t>
      </w:r>
    </w:p>
    <w:p w14:paraId="0977E2EA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seznamu účetních dokladů vztahujících se k uznatelným nákladům projektu včetně uvedení obsahu jednotlivých účetních dokladů,</w:t>
      </w:r>
    </w:p>
    <w:p w14:paraId="5748EC58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přehledu o vrácení nepoužitých peněžních prostředků do rozpočtu poskytovatele, nebo prohlášení o neexistenci takových vracených prostředků,</w:t>
      </w:r>
    </w:p>
    <w:p w14:paraId="239FD4CC" w14:textId="77777777" w:rsidR="00697937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kopií účetních dokladů týkajících se dotace včetně dokladů o jejich úhradě (v případě nesrovnalostí může být příjemce vyzván k předložení kopií účetních dokladů týkajících se ostatních uznatelných nákladů projektu),</w:t>
      </w:r>
    </w:p>
    <w:p w14:paraId="45B34E02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  <w:lang w:eastAsia="en-US"/>
        </w:rPr>
        <w:t>dokladů prokazujících způsob prezentace Moravskoslezského kraje dle čl. VII této smlouvy</w:t>
      </w:r>
      <w:r>
        <w:rPr>
          <w:rFonts w:ascii="Tahoma" w:hAnsi="Tahoma" w:cs="Tahoma"/>
          <w:sz w:val="20"/>
          <w:szCs w:val="20"/>
          <w:lang w:eastAsia="en-US"/>
        </w:rPr>
        <w:t>,</w:t>
      </w:r>
    </w:p>
    <w:p w14:paraId="0AC4698A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čestného prohlášení osoby oprávněné zastupovat příjemce o úplnosti, správnosti a pravdivosti závěrečného vyúčtování,</w:t>
      </w:r>
    </w:p>
    <w:p w14:paraId="2C117933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řádně v souladu s právními předpisy uschovat originály všech účetních dokladů vztahujících se k projektu,</w:t>
      </w:r>
    </w:p>
    <w:p w14:paraId="3563577E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umožnit poskytovateli v souladu se zákonem o finanční kontrole řádné provedení průběžné a následné kontroly hospodaření s veřejnými prostředky z poskytnuté dotace, jejich použití dle účelového určení stanoveného touto smlouvou, provedení kontroly faktické realizace činnosti na místě a předložit při kontrole všechny potřebné účetní a jiné doklady. Kontrola na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>místě bude dle pokynu poskytovatele provedena v </w:t>
      </w:r>
      <w:r w:rsidRPr="00E87E7A">
        <w:rPr>
          <w:rFonts w:ascii="Tahoma" w:hAnsi="Tahoma" w:cs="Tahoma"/>
          <w:iCs/>
          <w:sz w:val="20"/>
          <w:szCs w:val="20"/>
        </w:rPr>
        <w:t>sídle</w:t>
      </w:r>
      <w:r w:rsidRPr="00E87E7A">
        <w:rPr>
          <w:rFonts w:ascii="Tahoma" w:hAnsi="Tahoma" w:cs="Tahoma"/>
          <w:sz w:val="20"/>
          <w:szCs w:val="20"/>
        </w:rPr>
        <w:t xml:space="preserve"> příjemce, v místě realizace projektu nebo v sídle poskytovatele,</w:t>
      </w:r>
    </w:p>
    <w:p w14:paraId="3F205EEE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při peněžních operacích dle této smlouvy převádět peněžní prostředky na účet poskytovatele uvedený v čl. I této smlouvy a při těchto peněžních operacích vždy uvádět variabilní symbol </w:t>
      </w:r>
      <w:r>
        <w:rPr>
          <w:rFonts w:ascii="Tahoma" w:hAnsi="Tahoma" w:cs="Tahoma"/>
          <w:sz w:val="20"/>
          <w:szCs w:val="20"/>
        </w:rPr>
        <w:t>xxxxxxxxx,</w:t>
      </w:r>
      <w:r w:rsidRPr="00E87E7A">
        <w:rPr>
          <w:rFonts w:ascii="Tahoma" w:hAnsi="Tahoma" w:cs="Tahoma"/>
          <w:sz w:val="20"/>
          <w:szCs w:val="20"/>
        </w:rPr>
        <w:t xml:space="preserve"> </w:t>
      </w:r>
    </w:p>
    <w:p w14:paraId="57E6A85A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nepřevést realizaci projektu na jiný právní subjekt,</w:t>
      </w:r>
    </w:p>
    <w:p w14:paraId="46D56102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po dobu </w:t>
      </w:r>
      <w:r>
        <w:rPr>
          <w:rFonts w:ascii="Tahoma" w:hAnsi="Tahoma" w:cs="Tahoma"/>
          <w:sz w:val="20"/>
          <w:szCs w:val="20"/>
        </w:rPr>
        <w:t xml:space="preserve">5 let </w:t>
      </w:r>
      <w:r w:rsidRPr="00E87E7A">
        <w:rPr>
          <w:rFonts w:ascii="Tahoma" w:hAnsi="Tahoma" w:cs="Tahoma"/>
          <w:sz w:val="20"/>
          <w:szCs w:val="20"/>
        </w:rPr>
        <w:t>od ukončení realizace projektu nezcizit majetek pořízený nebo technicky zhodnocený z prostředků získaných z dotace poskytnuté na základě této smlouvy,</w:t>
      </w:r>
    </w:p>
    <w:p w14:paraId="02F75B2D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neprodleně, nejpozději však do </w:t>
      </w:r>
      <w:r>
        <w:rPr>
          <w:rFonts w:ascii="Tahoma" w:hAnsi="Tahoma" w:cs="Tahoma"/>
          <w:sz w:val="20"/>
          <w:szCs w:val="20"/>
        </w:rPr>
        <w:t xml:space="preserve">7 kalendářních </w:t>
      </w:r>
      <w:r w:rsidRPr="00E87E7A">
        <w:rPr>
          <w:rFonts w:ascii="Tahoma" w:hAnsi="Tahoma" w:cs="Tahoma"/>
          <w:sz w:val="20"/>
          <w:szCs w:val="20"/>
        </w:rPr>
        <w:t>dnů, informovat poskytovatele o všech změnách souvisejících s čerpáním poskytnuté dotace, realizací projektu či identifikačními údaji příjemce. V případě změny účtu je příjemce povinen rovněž doložit vlastnictví k účtu, a to kopií příslušné smlouvy nebo potvrzením peněžního ústavu. Z důvodu změn identifikačních údajů smluvních stran není nutno uzavírat ke smlouvě dodatek,</w:t>
      </w:r>
    </w:p>
    <w:p w14:paraId="667191D5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neprodleně, nejpozději však do 7 kalendářních dnů, informovat poskytovatele o </w:t>
      </w:r>
      <w:r w:rsidRPr="00D45701">
        <w:rPr>
          <w:rFonts w:ascii="Tahoma" w:hAnsi="Tahoma" w:cs="Tahoma"/>
          <w:iCs/>
          <w:sz w:val="20"/>
          <w:szCs w:val="20"/>
        </w:rPr>
        <w:t>vlastní přeměně (sloučení obcí, připojení obce, oddělení části obce) a o tom, na který subjekt</w:t>
      </w:r>
      <w:r w:rsidRPr="00D45701"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přejdou práva 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 xml:space="preserve">povinnosti z této smlouvy, </w:t>
      </w:r>
    </w:p>
    <w:p w14:paraId="2DF472F9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dodržovat podmínky povinné publicity stanovené v čl. VII této smlouvy.</w:t>
      </w:r>
    </w:p>
    <w:p w14:paraId="15EB75BA" w14:textId="77777777" w:rsidR="00697937" w:rsidRPr="00E87E7A" w:rsidRDefault="00697937" w:rsidP="00697937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lastRenderedPageBreak/>
        <w:t xml:space="preserve">Porušení podmínek uvedených v odst. 3 písm. 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 xml:space="preserve">g), h), </w:t>
      </w:r>
      <w:r>
        <w:rPr>
          <w:rFonts w:ascii="Tahoma" w:hAnsi="Tahoma" w:cs="Tahoma"/>
          <w:b w:val="0"/>
          <w:bCs w:val="0"/>
          <w:iCs/>
          <w:sz w:val="20"/>
          <w:szCs w:val="20"/>
        </w:rPr>
        <w:t>k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 xml:space="preserve">), </w:t>
      </w:r>
      <w:r>
        <w:rPr>
          <w:rFonts w:ascii="Tahoma" w:hAnsi="Tahoma" w:cs="Tahoma"/>
          <w:b w:val="0"/>
          <w:bCs w:val="0"/>
          <w:iCs/>
          <w:sz w:val="20"/>
          <w:szCs w:val="20"/>
        </w:rPr>
        <w:t>n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 xml:space="preserve">), </w:t>
      </w:r>
      <w:r>
        <w:rPr>
          <w:rFonts w:ascii="Tahoma" w:hAnsi="Tahoma" w:cs="Tahoma"/>
          <w:b w:val="0"/>
          <w:bCs w:val="0"/>
          <w:iCs/>
          <w:sz w:val="20"/>
          <w:szCs w:val="20"/>
        </w:rPr>
        <w:t>o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>)</w:t>
      </w:r>
      <w:r w:rsidRPr="006D5E26">
        <w:rPr>
          <w:rFonts w:ascii="Tahoma" w:hAnsi="Tahoma" w:cs="Tahoma"/>
          <w:b w:val="0"/>
          <w:bCs w:val="0"/>
          <w:sz w:val="20"/>
          <w:szCs w:val="20"/>
        </w:rPr>
        <w:t xml:space="preserve"> a </w:t>
      </w:r>
      <w:r>
        <w:rPr>
          <w:rFonts w:ascii="Tahoma" w:hAnsi="Tahoma" w:cs="Tahoma"/>
          <w:b w:val="0"/>
          <w:bCs w:val="0"/>
          <w:sz w:val="20"/>
          <w:szCs w:val="20"/>
        </w:rPr>
        <w:t>p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>)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je považováno za porušení méně závažné ve smyslu ust. § 10a odst. 6 zákona č. 250/2000 Sb. Odvod za tato porušení rozpočtové kázně se stanoví následujícím </w:t>
      </w:r>
      <w:r>
        <w:rPr>
          <w:rFonts w:ascii="Tahoma" w:hAnsi="Tahoma" w:cs="Tahoma"/>
          <w:b w:val="0"/>
          <w:bCs w:val="0"/>
          <w:sz w:val="20"/>
          <w:szCs w:val="20"/>
        </w:rPr>
        <w:t>způsobem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:</w:t>
      </w:r>
    </w:p>
    <w:p w14:paraId="05102E0D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 xml:space="preserve">Předložení vyúčtování podle odst. 3 písm. </w:t>
      </w:r>
      <w:r w:rsidRPr="00D45701">
        <w:rPr>
          <w:rFonts w:ascii="Tahoma" w:hAnsi="Tahoma" w:cs="Tahoma"/>
          <w:iCs/>
          <w:sz w:val="20"/>
          <w:szCs w:val="20"/>
        </w:rPr>
        <w:t>g)</w:t>
      </w:r>
      <w:r w:rsidRPr="00E87E7A">
        <w:rPr>
          <w:rFonts w:ascii="Tahoma" w:hAnsi="Tahoma" w:cs="Tahoma"/>
          <w:bCs/>
          <w:sz w:val="20"/>
          <w:szCs w:val="20"/>
        </w:rPr>
        <w:t xml:space="preserve"> po stanovené lhůtě:</w:t>
      </w:r>
    </w:p>
    <w:p w14:paraId="58C35527" w14:textId="77777777" w:rsidR="00697937" w:rsidRPr="00150616" w:rsidRDefault="00697937" w:rsidP="00697937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do 7 kalendářních dnů</w:t>
      </w:r>
      <w:r w:rsidRPr="00150616">
        <w:rPr>
          <w:rFonts w:ascii="Tahoma" w:hAnsi="Tahoma" w:cs="Tahoma"/>
          <w:bCs/>
          <w:sz w:val="20"/>
        </w:rPr>
        <w:tab/>
        <w:t xml:space="preserve"> </w:t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1.500 Kč,</w:t>
      </w:r>
    </w:p>
    <w:p w14:paraId="58A6AE5B" w14:textId="77777777" w:rsidR="00697937" w:rsidRPr="00150616" w:rsidRDefault="00697937" w:rsidP="00697937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od 8 do 15 kalendářních dnů</w:t>
      </w:r>
      <w:r w:rsidRPr="00150616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3.000 Kč,</w:t>
      </w:r>
    </w:p>
    <w:p w14:paraId="0D7BB633" w14:textId="77777777" w:rsidR="00697937" w:rsidRPr="00150616" w:rsidRDefault="00697937" w:rsidP="00697937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od 16 do 30 kalendářních dnů</w:t>
      </w:r>
      <w:r w:rsidRPr="00150616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5.000 Kč,</w:t>
      </w:r>
    </w:p>
    <w:p w14:paraId="5E096D89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Pr="00D45701">
        <w:rPr>
          <w:rFonts w:ascii="Tahoma" w:hAnsi="Tahoma" w:cs="Tahoma"/>
          <w:bCs/>
          <w:sz w:val="20"/>
          <w:szCs w:val="20"/>
        </w:rPr>
        <w:t>h</w:t>
      </w:r>
      <w:r w:rsidRPr="00D45701">
        <w:rPr>
          <w:rFonts w:ascii="Tahoma" w:hAnsi="Tahoma" w:cs="Tahoma"/>
          <w:iCs/>
          <w:sz w:val="20"/>
          <w:szCs w:val="20"/>
        </w:rPr>
        <w:t>)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Pr="00E87E7A">
        <w:rPr>
          <w:rFonts w:ascii="Tahoma" w:hAnsi="Tahoma" w:cs="Tahoma"/>
          <w:bCs/>
          <w:sz w:val="20"/>
          <w:szCs w:val="20"/>
        </w:rPr>
        <w:t>spočívající ve formálních nedostatcích vyúčtování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2ABC04A7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="005D1E0E">
        <w:rPr>
          <w:rFonts w:ascii="Tahoma" w:hAnsi="Tahoma" w:cs="Tahoma"/>
          <w:bCs/>
          <w:sz w:val="20"/>
          <w:szCs w:val="20"/>
        </w:rPr>
        <w:t>k</w:t>
      </w:r>
      <w:r w:rsidRPr="00D4570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5 % poskytnuté dotace,</w:t>
      </w:r>
    </w:p>
    <w:p w14:paraId="0A0B3305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 w:rsidR="005D1E0E">
        <w:rPr>
          <w:rFonts w:ascii="Tahoma" w:hAnsi="Tahoma" w:cs="Tahoma"/>
          <w:bCs/>
          <w:sz w:val="20"/>
          <w:szCs w:val="20"/>
        </w:rPr>
        <w:t>n</w:t>
      </w:r>
      <w:r w:rsidRPr="00D4570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2 % poskytnuté dotace,</w:t>
      </w:r>
    </w:p>
    <w:p w14:paraId="6AB0EAB4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 w:rsidR="005D1E0E">
        <w:rPr>
          <w:rFonts w:ascii="Tahoma" w:hAnsi="Tahoma" w:cs="Tahoma"/>
          <w:bCs/>
          <w:sz w:val="20"/>
          <w:szCs w:val="20"/>
        </w:rPr>
        <w:t>o</w:t>
      </w:r>
      <w:r w:rsidRPr="00D4570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2028FBD2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230" w:hanging="6873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každé podmínky, na niž se odkazuje v odst. 3 písm. </w:t>
      </w:r>
      <w:r w:rsidR="005D1E0E">
        <w:rPr>
          <w:rFonts w:ascii="Tahoma" w:hAnsi="Tahoma" w:cs="Tahoma"/>
          <w:bCs/>
          <w:sz w:val="20"/>
          <w:szCs w:val="20"/>
        </w:rPr>
        <w:t>p</w:t>
      </w:r>
      <w:r w:rsidRPr="00D4570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5 % poskytnuté dotace.</w:t>
      </w:r>
    </w:p>
    <w:p w14:paraId="5F516780" w14:textId="77777777" w:rsidR="00697937" w:rsidRPr="00E87E7A" w:rsidRDefault="00697937" w:rsidP="00697937">
      <w:pPr>
        <w:tabs>
          <w:tab w:val="left" w:pos="7371"/>
        </w:tabs>
        <w:spacing w:before="60"/>
        <w:ind w:left="426"/>
        <w:jc w:val="both"/>
        <w:rPr>
          <w:rFonts w:ascii="Tahoma" w:hAnsi="Tahoma" w:cs="Tahoma"/>
          <w:bCs/>
          <w:sz w:val="20"/>
          <w:szCs w:val="20"/>
        </w:rPr>
      </w:pPr>
    </w:p>
    <w:p w14:paraId="50FC8CE4" w14:textId="77777777" w:rsidR="00697937" w:rsidRPr="00E87E7A" w:rsidRDefault="00697937" w:rsidP="00697937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Uznatelný náklad</w:t>
      </w:r>
    </w:p>
    <w:p w14:paraId="03B5D62E" w14:textId="77777777" w:rsidR="00697937" w:rsidRPr="00E87E7A" w:rsidRDefault="00697937" w:rsidP="0069793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„Uznatelným nákladem“ je náklad, který splňuje všechny níže uvedené podmínky:</w:t>
      </w:r>
    </w:p>
    <w:p w14:paraId="71E663E5" w14:textId="77777777" w:rsidR="00697937" w:rsidRPr="00E87E7A" w:rsidRDefault="00697937" w:rsidP="00697937">
      <w:pPr>
        <w:numPr>
          <w:ilvl w:val="1"/>
          <w:numId w:val="4"/>
        </w:numPr>
        <w:tabs>
          <w:tab w:val="clear" w:pos="177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vznikl a byl příjemcem uhrazen v období realizace projektu, tj. v období </w:t>
      </w:r>
      <w:r w:rsidRPr="005010C4">
        <w:rPr>
          <w:rFonts w:ascii="Tahoma" w:hAnsi="Tahoma" w:cs="Tahoma"/>
          <w:b/>
          <w:sz w:val="20"/>
          <w:szCs w:val="20"/>
        </w:rPr>
        <w:t>od </w:t>
      </w:r>
      <w:r>
        <w:rPr>
          <w:rFonts w:ascii="Tahoma" w:hAnsi="Tahoma" w:cs="Tahoma"/>
          <w:b/>
          <w:sz w:val="20"/>
          <w:szCs w:val="20"/>
        </w:rPr>
        <w:t xml:space="preserve">1. </w:t>
      </w:r>
      <w:r w:rsidR="00160EBE">
        <w:rPr>
          <w:rFonts w:ascii="Tahoma" w:hAnsi="Tahoma" w:cs="Tahoma"/>
          <w:b/>
          <w:sz w:val="20"/>
          <w:szCs w:val="20"/>
        </w:rPr>
        <w:t>1</w:t>
      </w:r>
      <w:r>
        <w:rPr>
          <w:rFonts w:ascii="Tahoma" w:hAnsi="Tahoma" w:cs="Tahoma"/>
          <w:b/>
          <w:sz w:val="20"/>
          <w:szCs w:val="20"/>
        </w:rPr>
        <w:t>. 202</w:t>
      </w:r>
      <w:r w:rsidR="005D1E0E">
        <w:rPr>
          <w:rFonts w:ascii="Tahoma" w:hAnsi="Tahoma" w:cs="Tahoma"/>
          <w:b/>
          <w:sz w:val="20"/>
          <w:szCs w:val="20"/>
        </w:rPr>
        <w:t>4</w:t>
      </w:r>
      <w:r>
        <w:rPr>
          <w:rFonts w:ascii="Tahoma" w:hAnsi="Tahoma" w:cs="Tahoma"/>
          <w:b/>
          <w:sz w:val="20"/>
          <w:szCs w:val="20"/>
        </w:rPr>
        <w:t xml:space="preserve"> do 3</w:t>
      </w:r>
      <w:r w:rsidR="009A78D3">
        <w:rPr>
          <w:rFonts w:ascii="Tahoma" w:hAnsi="Tahoma" w:cs="Tahoma"/>
          <w:b/>
          <w:sz w:val="20"/>
          <w:szCs w:val="20"/>
        </w:rPr>
        <w:t>1</w:t>
      </w:r>
      <w:r>
        <w:rPr>
          <w:rFonts w:ascii="Tahoma" w:hAnsi="Tahoma" w:cs="Tahoma"/>
          <w:b/>
          <w:sz w:val="20"/>
          <w:szCs w:val="20"/>
        </w:rPr>
        <w:t>.</w:t>
      </w:r>
      <w:r w:rsidR="0054186B">
        <w:rPr>
          <w:rFonts w:ascii="Tahoma" w:hAnsi="Tahoma" w:cs="Tahoma"/>
          <w:b/>
          <w:sz w:val="20"/>
          <w:szCs w:val="20"/>
        </w:rPr>
        <w:t> </w:t>
      </w:r>
      <w:r w:rsidR="009A78D3">
        <w:rPr>
          <w:rFonts w:ascii="Tahoma" w:hAnsi="Tahoma" w:cs="Tahoma"/>
          <w:b/>
          <w:sz w:val="20"/>
          <w:szCs w:val="20"/>
        </w:rPr>
        <w:t>7</w:t>
      </w:r>
      <w:r>
        <w:rPr>
          <w:rFonts w:ascii="Tahoma" w:hAnsi="Tahoma" w:cs="Tahoma"/>
          <w:b/>
          <w:sz w:val="20"/>
          <w:szCs w:val="20"/>
        </w:rPr>
        <w:t>. 202</w:t>
      </w:r>
      <w:r w:rsidR="005D1E0E">
        <w:rPr>
          <w:rFonts w:ascii="Tahoma" w:hAnsi="Tahoma" w:cs="Tahoma"/>
          <w:b/>
          <w:sz w:val="20"/>
          <w:szCs w:val="20"/>
        </w:rPr>
        <w:t>4</w:t>
      </w:r>
      <w:r>
        <w:rPr>
          <w:rFonts w:ascii="Tahoma" w:hAnsi="Tahoma" w:cs="Tahoma"/>
          <w:sz w:val="20"/>
          <w:szCs w:val="20"/>
        </w:rPr>
        <w:t>,</w:t>
      </w:r>
    </w:p>
    <w:p w14:paraId="2E934972" w14:textId="77777777" w:rsidR="00697937" w:rsidRPr="00E87E7A" w:rsidRDefault="00697937" w:rsidP="00697937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byl vynaložen v souladu s účelovým určením dle čl. IV této smlouvy a ostatními podmínkami této smlouvy,</w:t>
      </w:r>
    </w:p>
    <w:p w14:paraId="63755AA0" w14:textId="77777777" w:rsidR="00697937" w:rsidRPr="00E87E7A" w:rsidRDefault="00697937" w:rsidP="00697937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vyhovuje zásadám účelnosti, efektivnosti a hospodárnosti dle zákona o finanční kontrole</w:t>
      </w:r>
      <w:r>
        <w:rPr>
          <w:rFonts w:ascii="Tahoma" w:hAnsi="Tahoma" w:cs="Tahoma"/>
          <w:sz w:val="20"/>
          <w:szCs w:val="20"/>
        </w:rPr>
        <w:t>.</w:t>
      </w:r>
    </w:p>
    <w:p w14:paraId="28229F84" w14:textId="77777777" w:rsidR="00697937" w:rsidRPr="0011034A" w:rsidRDefault="00697937" w:rsidP="0069793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Za splnění podmínek uvedených v odst. 1 tohoto článku smlouvy jsou uznatelnými náklady pouze náklady na </w:t>
      </w:r>
      <w:r>
        <w:rPr>
          <w:rFonts w:ascii="Tahoma" w:hAnsi="Tahoma" w:cs="Tahoma"/>
          <w:sz w:val="20"/>
          <w:szCs w:val="20"/>
        </w:rPr>
        <w:t>pořízení plovoucího mola.</w:t>
      </w:r>
    </w:p>
    <w:p w14:paraId="534E5A4D" w14:textId="77777777" w:rsidR="00697937" w:rsidRPr="00E87E7A" w:rsidRDefault="00697937" w:rsidP="0069793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Daň z přidané hodnoty vztahující se k uznatelným nákladům je uznatelným nákladem, pokud příjemce není plátcem této daně nebo pokud mu nevzniká nárok na odpočet této daně.</w:t>
      </w:r>
    </w:p>
    <w:p w14:paraId="7FEB2385" w14:textId="77777777" w:rsidR="00697937" w:rsidRPr="00E87E7A" w:rsidRDefault="00697937" w:rsidP="0069793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Všechny ostatní náklady vynaložené příjemcem jsou považovány za náklady neuznatelné.</w:t>
      </w:r>
    </w:p>
    <w:p w14:paraId="7ABEA691" w14:textId="77777777" w:rsidR="00697937" w:rsidRPr="00E87E7A" w:rsidRDefault="00697937" w:rsidP="00697937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Povinná publicita</w:t>
      </w:r>
    </w:p>
    <w:p w14:paraId="7F08EF40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Příjemce bere na vědomí, že poskytovatel je oprávněn zveřejnit jeho </w:t>
      </w:r>
      <w:r w:rsidRPr="00D45701">
        <w:rPr>
          <w:rFonts w:ascii="Tahoma" w:hAnsi="Tahoma" w:cs="Tahoma"/>
          <w:iCs/>
          <w:sz w:val="20"/>
          <w:szCs w:val="20"/>
        </w:rPr>
        <w:t>název</w:t>
      </w:r>
      <w:r w:rsidRPr="00D45701">
        <w:rPr>
          <w:rFonts w:ascii="Tahoma" w:hAnsi="Tahoma" w:cs="Tahoma"/>
          <w:sz w:val="20"/>
          <w:szCs w:val="20"/>
        </w:rPr>
        <w:t>,</w:t>
      </w:r>
      <w:r w:rsidRPr="00150616">
        <w:rPr>
          <w:rFonts w:ascii="Tahoma" w:hAnsi="Tahoma" w:cs="Tahoma"/>
          <w:sz w:val="20"/>
          <w:szCs w:val="20"/>
        </w:rPr>
        <w:t xml:space="preserve"> IČO, sídlo</w:t>
      </w:r>
      <w:r w:rsidRPr="00150616">
        <w:rPr>
          <w:rFonts w:ascii="Tahoma" w:hAnsi="Tahoma" w:cs="Tahoma"/>
          <w:iCs/>
          <w:sz w:val="20"/>
          <w:szCs w:val="20"/>
        </w:rPr>
        <w:t>,</w:t>
      </w:r>
      <w:r w:rsidRPr="00150616">
        <w:rPr>
          <w:rFonts w:ascii="Tahoma" w:hAnsi="Tahoma" w:cs="Tahoma"/>
          <w:sz w:val="20"/>
          <w:szCs w:val="20"/>
        </w:rPr>
        <w:t xml:space="preserve"> účel poskytnuté dotace a výši poskytnuté dotace. Poskytovatel uděluje příjemci souhlas s užíváním loga Moravskoslezského kraje pro účely a v rozsahu této smlouvy. Podmínky užití loga jsou uvedeny v Manuálu jednotného vizuálního stylu Moravskoslezského kraje, který je dostupný na:</w:t>
      </w:r>
    </w:p>
    <w:p w14:paraId="14CF5DB8" w14:textId="77777777" w:rsidR="00697937" w:rsidRPr="00150616" w:rsidRDefault="00697937" w:rsidP="00697937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hyperlink r:id="rId7" w:history="1">
        <w:r w:rsidRPr="00C3208B">
          <w:rPr>
            <w:rFonts w:ascii="Tahoma" w:hAnsi="Tahoma" w:cs="Tahoma"/>
            <w:color w:val="0000FF"/>
            <w:sz w:val="20"/>
            <w:szCs w:val="20"/>
            <w:u w:val="single"/>
          </w:rPr>
          <w:t>https://ma21.msk.cz/assets/verejnost/manual.pdf</w:t>
        </w:r>
      </w:hyperlink>
      <w:r w:rsidRPr="00150616">
        <w:rPr>
          <w:rFonts w:ascii="Tahoma" w:hAnsi="Tahoma" w:cs="Tahoma"/>
          <w:sz w:val="20"/>
          <w:szCs w:val="20"/>
        </w:rPr>
        <w:t>.</w:t>
      </w:r>
    </w:p>
    <w:p w14:paraId="724B0BDF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6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Příjemce se zavazuje k tomu, že v průběhu realizace projektu (u výroční zprávy i po realizaci projektu) bude prokazatelným a vhodným způsobem prezentovat Moravskoslezský kraj, a to v tomto rozsahu:</w:t>
      </w:r>
    </w:p>
    <w:p w14:paraId="44135469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webových stránkách, jsou-li zřízeny, umístit logo Moravskoslezského kraje buď v sekci partneři, nebo přímo u podporovaného projektu,</w:t>
      </w:r>
    </w:p>
    <w:p w14:paraId="349A174A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informovat veřejnost o poskytnutí dotace Moravskoslezským krajem na svých webových stránkách s odkazem na webové stránky konkrétního projektu, jsou-li tyto stránky zřízeny,</w:t>
      </w:r>
    </w:p>
    <w:p w14:paraId="167C2EE1" w14:textId="77777777" w:rsidR="00697937" w:rsidRPr="00150616" w:rsidRDefault="00697937" w:rsidP="00697937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profilech sociálních sítí, jsou-li zřízeny, uveřejnit vhodným způsobem informaci, že Moravskoslezský kraj poskytl dotaci na realizaci projektu,</w:t>
      </w:r>
    </w:p>
    <w:p w14:paraId="351F1BAC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instalovat v prostorách realizace projektu logo Moravskoslezského kraje a informaci o tom, že daný projekt byl financován/spolufinancován z rozpočtu Moravskoslezského kraje, a to formou informační cedule,</w:t>
      </w:r>
    </w:p>
    <w:p w14:paraId="0575563A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lastRenderedPageBreak/>
        <w:t>vydat tiskovou zprávu (případně v rámci tiskové konference informovat) o podpoře projektu Moravskoslezským krajem (např. na svých webových stránkách, na svých profilech sociálních sítí, v tisku apod.), zveřejňovat na všech tiskových materiálech souvisejících s projektem logo Moravskoslezského kraje,</w:t>
      </w:r>
    </w:p>
    <w:p w14:paraId="0179A027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v rámci veřejných akcí, tiskových zpráv, výročních zpráv, tiskových konferencí týkajících se podpořeného projektu uvést vždy Moravskoslezský kraj jako poskytovatele dotace a uvést logo Moravskoslezského kraje,</w:t>
      </w:r>
    </w:p>
    <w:p w14:paraId="3201AAAC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umožnit účast zástupců Moravskoslezského kraje na aktivitách projektu,</w:t>
      </w:r>
    </w:p>
    <w:p w14:paraId="04FD4C4D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tiskovou konferenci zabezpečit pozvání představitelů Moravskoslezského kraje,</w:t>
      </w:r>
    </w:p>
    <w:p w14:paraId="0464CD5A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při moderování veřejné akce v rámci projektu informovat veřejnost o poskytnutí dotace Moravskoslezským krajem,</w:t>
      </w:r>
    </w:p>
    <w:p w14:paraId="2A26A756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zajistit fotodokumentaci povinné publicity projektu.</w:t>
      </w:r>
    </w:p>
    <w:p w14:paraId="27EE61D4" w14:textId="77777777" w:rsidR="00697937" w:rsidRPr="00150616" w:rsidRDefault="00697937" w:rsidP="00697937">
      <w:pPr>
        <w:ind w:left="723"/>
        <w:jc w:val="both"/>
        <w:rPr>
          <w:rFonts w:ascii="Tahoma" w:hAnsi="Tahoma" w:cs="Tahoma"/>
          <w:iCs/>
          <w:sz w:val="20"/>
          <w:szCs w:val="20"/>
          <w:lang w:eastAsia="en-US"/>
        </w:rPr>
      </w:pPr>
    </w:p>
    <w:p w14:paraId="7F2BBA19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 případě, že příjemce bude vytvářet plakát propagující projekt, zašle jej v elektronické podobě poskytovateli. Příjemce je rovněž povinen v případě, že bude za účelem propagace projektu vytvářet video spot, poskytnout poskytovateli tento video spot a umožnit poskytovateli využití tohoto video spotu za účelem propagace projektu poskytovatelem.</w:t>
      </w:r>
    </w:p>
    <w:p w14:paraId="4B8F3C7E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Všechny formy, rozsah a způsoby prezentace Moravskoslezského kraje je před jejich realizací příjemce dotace povinen v dostatečném časovém předstihu konzultovat s poskytovatelem. </w:t>
      </w:r>
    </w:p>
    <w:p w14:paraId="5110831E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sz w:val="20"/>
          <w:szCs w:val="20"/>
        </w:rPr>
        <w:t>Veškeré</w:t>
      </w:r>
      <w:r w:rsidRPr="00150616">
        <w:rPr>
          <w:rFonts w:ascii="Tahoma" w:hAnsi="Tahoma" w:cs="Tahoma"/>
          <w:sz w:val="20"/>
          <w:szCs w:val="20"/>
          <w:lang w:eastAsia="en-US"/>
        </w:rPr>
        <w:t xml:space="preserve"> náklady, které příjemce vynaloží na splnění povinností stanovených v tomto článku smlouvy, jsou neuznatelnými náklady.</w:t>
      </w:r>
    </w:p>
    <w:p w14:paraId="0182EB78" w14:textId="77777777" w:rsidR="00697937" w:rsidRPr="00E87E7A" w:rsidRDefault="00697937" w:rsidP="00697937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Závěrečná ustanovení</w:t>
      </w:r>
    </w:p>
    <w:p w14:paraId="16901EB5" w14:textId="77777777" w:rsidR="00697937" w:rsidRPr="00E87E7A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Poskytovatel si vyhrazuje právo vypovědět tuto smlouvu s výpovědní dobou 15 dnů od doručení výpovědi příjemci v případě, že příjemce poruší rozpočtovou kázeň a poskytovatel má podle této smlouvy ještě povinnost poskytnout mu další finanční plnění.</w:t>
      </w:r>
    </w:p>
    <w:p w14:paraId="31F6BD81" w14:textId="77777777" w:rsidR="00697937" w:rsidRPr="00E87E7A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Poskytovatel není oprávněn tuto smlouvu vypovědět:</w:t>
      </w:r>
    </w:p>
    <w:p w14:paraId="61D0C23C" w14:textId="77777777" w:rsidR="00697937" w:rsidRPr="00E87E7A" w:rsidRDefault="00697937" w:rsidP="00697937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poruší</w:t>
      </w:r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2 této smlouvy, nepřesáhne-li výše neoprávněně použitých nebo zadržených peněžních prostředků 50 % peněžních prostředků poskytnutých ke dni porušení rozpočtové kázně, nebo</w:t>
      </w:r>
    </w:p>
    <w:p w14:paraId="20B85B1E" w14:textId="77777777" w:rsidR="00697937" w:rsidRPr="00E87E7A" w:rsidRDefault="00697937" w:rsidP="00697937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poruší</w:t>
      </w:r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3 této smlouvy, jedná-li se o méně závažné porušení podmínky, za něž je v čl. V odst. 4</w:t>
      </w:r>
      <w:r>
        <w:rPr>
          <w:rFonts w:ascii="Tahoma" w:hAnsi="Tahoma" w:cs="Tahoma"/>
          <w:sz w:val="20"/>
          <w:szCs w:val="20"/>
        </w:rPr>
        <w:t xml:space="preserve"> této smlouvy</w:t>
      </w:r>
      <w:r w:rsidRPr="00E87E7A">
        <w:rPr>
          <w:rFonts w:ascii="Tahoma" w:hAnsi="Tahoma" w:cs="Tahoma"/>
          <w:sz w:val="20"/>
          <w:szCs w:val="20"/>
        </w:rPr>
        <w:t xml:space="preserve"> stanoven </w:t>
      </w:r>
      <w:r>
        <w:rPr>
          <w:rFonts w:ascii="Tahoma" w:hAnsi="Tahoma" w:cs="Tahoma"/>
          <w:sz w:val="20"/>
          <w:szCs w:val="20"/>
        </w:rPr>
        <w:t xml:space="preserve">nižší </w:t>
      </w:r>
      <w:r w:rsidRPr="00E87E7A">
        <w:rPr>
          <w:rFonts w:ascii="Tahoma" w:hAnsi="Tahoma" w:cs="Tahoma"/>
          <w:sz w:val="20"/>
          <w:szCs w:val="20"/>
        </w:rPr>
        <w:t>odvod.</w:t>
      </w:r>
    </w:p>
    <w:p w14:paraId="5B8C4B7D" w14:textId="77777777" w:rsidR="00697937" w:rsidRPr="00E87E7A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Případné změny a doplňky této smlouvy budou smluvní strany řešit písemnými, vzestupně číslovanými dodatky k této smlouvě, které budou výslovně za dodatky této smlouvy označeny.</w:t>
      </w:r>
    </w:p>
    <w:p w14:paraId="3038E017" w14:textId="77777777" w:rsidR="00697937" w:rsidRPr="00E87E7A" w:rsidRDefault="00EA00C9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bookmarkStart w:id="6" w:name="_Hlk141089473"/>
      <w:r w:rsidRPr="00BA3C02">
        <w:rPr>
          <w:rFonts w:ascii="Tahoma" w:hAnsi="Tahoma" w:cs="Tahoma"/>
          <w:sz w:val="20"/>
          <w:szCs w:val="20"/>
        </w:rPr>
        <w:t>Je-li tato smlouva uzavírána v listinné podobě, vyhotovuje se ve třech stejnopisech s platností originálu, z nichž dva obdrží poskytovatel a jeden příjemce. Je-li tato smlouva uzavírána elektronicky, obdrží obě strany její elektronický originál opatřený uznávanými elektronickými podpisy</w:t>
      </w:r>
      <w:bookmarkEnd w:id="6"/>
      <w:r w:rsidR="00697937" w:rsidRPr="00E87E7A">
        <w:rPr>
          <w:rFonts w:ascii="Tahoma" w:hAnsi="Tahoma" w:cs="Tahoma"/>
          <w:sz w:val="20"/>
          <w:szCs w:val="20"/>
        </w:rPr>
        <w:t>.</w:t>
      </w:r>
    </w:p>
    <w:p w14:paraId="10F9987E" w14:textId="77777777" w:rsidR="00697937" w:rsidRPr="00150616" w:rsidRDefault="00697937" w:rsidP="0069793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Tato smlouva nabývá platnosti a účinnosti dnem, kdy vyjádření souhlasu s obsahem návrhu dojde druhé smluvní straně, pokud z odst. 6 nebo 7 tohoto článku nevyplývá něco jiného. </w:t>
      </w:r>
    </w:p>
    <w:p w14:paraId="525BCDD9" w14:textId="77777777" w:rsidR="00697937" w:rsidRPr="00150616" w:rsidRDefault="00697937" w:rsidP="0069793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Má-li být tato smlouva povinně uveřejněna v registru smlu</w:t>
      </w:r>
      <w:r>
        <w:rPr>
          <w:rFonts w:ascii="Tahoma" w:hAnsi="Tahoma" w:cs="Tahoma"/>
          <w:sz w:val="20"/>
          <w:szCs w:val="20"/>
        </w:rPr>
        <w:t>v dle zákona č. 340/2015 Sb., o </w:t>
      </w:r>
      <w:r w:rsidRPr="00150616">
        <w:rPr>
          <w:rFonts w:ascii="Tahoma" w:hAnsi="Tahoma" w:cs="Tahoma"/>
          <w:sz w:val="20"/>
          <w:szCs w:val="20"/>
        </w:rPr>
        <w:t>zvláštních podmínkách účinnosti některých smluv, uveřejňování těchto smluv a o registru smluv (zákon o registru smluv), ve znění pozdějších předpisů (dále jen „zákon o registru smluv“), provede její uveřejnění v souladu se zákonem poskytovatel. V takovém případě nabývá smlouva účinnosti dnem jejího uveřejnění v registru smluv.</w:t>
      </w:r>
    </w:p>
    <w:p w14:paraId="26F4E0E4" w14:textId="77777777" w:rsidR="00697937" w:rsidRPr="00150616" w:rsidRDefault="00697937" w:rsidP="0069793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Smluvní strany se dohodly, že pokud je dotace poskytnuta jako podpora de minimis dle </w:t>
      </w:r>
      <w:r w:rsidRPr="00150616">
        <w:rPr>
          <w:rFonts w:ascii="Tahoma" w:hAnsi="Tahoma" w:cs="Tahoma"/>
          <w:bCs/>
          <w:sz w:val="20"/>
          <w:szCs w:val="20"/>
        </w:rPr>
        <w:t xml:space="preserve">Nařízení Komise (EU) č. 1407/2013, provede poskytovatel její uveřejnění v registru smluv. V takovém případě nabývá smlouva účinnosti dnem jejího uveřejnění v registru smluv. </w:t>
      </w:r>
    </w:p>
    <w:p w14:paraId="1B644340" w14:textId="77777777" w:rsidR="00697937" w:rsidRPr="00150616" w:rsidRDefault="00697937" w:rsidP="0069793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lastRenderedPageBreak/>
        <w:t>V případě, že tato smlouva nebude uveřejněna dle odst. 6 nebo 7 tohoto článku smlouvy, bere příjemce na vědomí a výslovně souhlasí s tím, že smlouva včetně případných dodatků bude zveřejněna na oficiálních webových stránkách Moravskoslezského kraje. Smlouva bude zveřejněna po anonymizaci provedené v souladu s platnými právními předpisy.</w:t>
      </w:r>
    </w:p>
    <w:p w14:paraId="7074BF78" w14:textId="77777777" w:rsidR="00697937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Osobní údaje obsažené v této smlouvě budou poskytovatelem zpracovávány pouze pro účely plnění práv a povinností vyplývajících z této smlouvy; k jiným účelům nebudou tyto osobní údaje poskytovatelem použity. Poskytovatel při zpracovávání osobních údajů dodržuje platné právní předpisy. Podrobné informace o ochraně osobních údajů jsou dostupné na oficiálních webových stránkách Moravskoslezského kraje </w:t>
      </w:r>
      <w:hyperlink r:id="rId8" w:history="1">
        <w:r w:rsidRPr="00E87E7A">
          <w:rPr>
            <w:rStyle w:val="Hypertextovodkaz"/>
            <w:rFonts w:ascii="Tahoma" w:hAnsi="Tahoma" w:cs="Tahoma"/>
            <w:sz w:val="20"/>
            <w:szCs w:val="20"/>
          </w:rPr>
          <w:t>www.msk.cz</w:t>
        </w:r>
      </w:hyperlink>
      <w:r w:rsidRPr="00E87E7A">
        <w:rPr>
          <w:rFonts w:ascii="Tahoma" w:hAnsi="Tahoma" w:cs="Tahoma"/>
          <w:sz w:val="20"/>
          <w:szCs w:val="20"/>
        </w:rPr>
        <w:t>.</w:t>
      </w:r>
    </w:p>
    <w:p w14:paraId="49E25AE6" w14:textId="77777777" w:rsidR="00697937" w:rsidRPr="00E87E7A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Doložka platnosti právního jednání dle § 23 zákona č. 129/2000 Sb., o krajích (krajské zřízení), ve znění pozdějších předpisů:</w:t>
      </w:r>
    </w:p>
    <w:p w14:paraId="0BC61096" w14:textId="77777777" w:rsidR="00697937" w:rsidRPr="00E87E7A" w:rsidRDefault="00697937" w:rsidP="00697937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 poskytnutí dotace a uzavření této smlouvy </w:t>
      </w:r>
      <w:r w:rsidRPr="0042081A">
        <w:rPr>
          <w:rFonts w:ascii="Tahoma" w:hAnsi="Tahoma" w:cs="Tahoma"/>
          <w:iCs/>
          <w:sz w:val="20"/>
          <w:szCs w:val="20"/>
        </w:rPr>
        <w:t>rozhodlo zastupitelstvo</w:t>
      </w:r>
      <w:r w:rsidRPr="00E87E7A">
        <w:rPr>
          <w:rFonts w:ascii="Tahoma" w:hAnsi="Tahoma" w:cs="Tahoma"/>
          <w:sz w:val="20"/>
          <w:szCs w:val="20"/>
        </w:rPr>
        <w:t xml:space="preserve"> kraje svým usnesením č.</w:t>
      </w:r>
      <w:r w:rsidR="00131E49">
        <w:rPr>
          <w:rFonts w:ascii="Tahoma" w:hAnsi="Tahoma" w:cs="Tahoma"/>
          <w:sz w:val="20"/>
          <w:szCs w:val="20"/>
        </w:rPr>
        <w:t xml:space="preserve"> …..</w:t>
      </w:r>
      <w:r w:rsidRPr="00E87E7A">
        <w:rPr>
          <w:rFonts w:ascii="Tahoma" w:hAnsi="Tahoma" w:cs="Tahoma"/>
          <w:sz w:val="20"/>
          <w:szCs w:val="20"/>
        </w:rPr>
        <w:t>  ze dne</w:t>
      </w:r>
      <w:r>
        <w:rPr>
          <w:rFonts w:ascii="Tahoma" w:hAnsi="Tahoma" w:cs="Tahoma"/>
          <w:sz w:val="20"/>
          <w:szCs w:val="20"/>
        </w:rPr>
        <w:t xml:space="preserve"> </w:t>
      </w:r>
      <w:r w:rsidR="00131E49">
        <w:rPr>
          <w:rFonts w:ascii="Tahoma" w:hAnsi="Tahoma" w:cs="Tahoma"/>
          <w:sz w:val="20"/>
          <w:szCs w:val="20"/>
        </w:rPr>
        <w:t xml:space="preserve">…… </w:t>
      </w:r>
      <w:r>
        <w:rPr>
          <w:rFonts w:ascii="Tahoma" w:hAnsi="Tahoma" w:cs="Tahoma"/>
          <w:sz w:val="20"/>
          <w:szCs w:val="20"/>
        </w:rPr>
        <w:t>.</w:t>
      </w:r>
    </w:p>
    <w:p w14:paraId="4876F49A" w14:textId="77777777" w:rsidR="00697937" w:rsidRPr="00E87E7A" w:rsidRDefault="00697937" w:rsidP="00697937">
      <w:pPr>
        <w:keepNext/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Doložka platnosti právního jednání dle § 41 zákona č. 128/2000 Sb., o obcích (obecní zřízení), ve znění pozdějších předpisů:</w:t>
      </w:r>
    </w:p>
    <w:p w14:paraId="169294EF" w14:textId="77777777" w:rsidR="00697937" w:rsidRDefault="00697937" w:rsidP="00697937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 přijetí dotace a uzavření této smlouvy </w:t>
      </w:r>
      <w:r w:rsidRPr="00C415FD">
        <w:rPr>
          <w:rFonts w:ascii="Tahoma" w:hAnsi="Tahoma" w:cs="Tahoma"/>
          <w:iCs/>
          <w:sz w:val="20"/>
          <w:szCs w:val="20"/>
        </w:rPr>
        <w:t>rozhodla rada/rozhodlo zastupitelstvo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="00160EBE">
        <w:rPr>
          <w:rFonts w:ascii="Tahoma" w:hAnsi="Tahoma" w:cs="Tahoma"/>
          <w:sz w:val="20"/>
          <w:szCs w:val="20"/>
        </w:rPr>
        <w:t>města</w:t>
      </w:r>
      <w:r w:rsidRPr="00E87E7A">
        <w:rPr>
          <w:rFonts w:ascii="Tahoma" w:hAnsi="Tahoma" w:cs="Tahoma"/>
          <w:sz w:val="20"/>
          <w:szCs w:val="20"/>
        </w:rPr>
        <w:t xml:space="preserve"> svým usnesením č. </w:t>
      </w:r>
      <w:r>
        <w:rPr>
          <w:rFonts w:ascii="Tahoma" w:hAnsi="Tahoma" w:cs="Tahoma"/>
          <w:sz w:val="20"/>
          <w:szCs w:val="20"/>
        </w:rPr>
        <w:t>……….</w:t>
      </w:r>
      <w:r w:rsidRPr="00E87E7A">
        <w:rPr>
          <w:rFonts w:ascii="Tahoma" w:hAnsi="Tahoma" w:cs="Tahoma"/>
          <w:sz w:val="20"/>
          <w:szCs w:val="20"/>
        </w:rPr>
        <w:t>…</w:t>
      </w:r>
      <w:r w:rsidRPr="00E87E7A">
        <w:rPr>
          <w:rFonts w:ascii="Tahoma" w:hAnsi="Tahoma" w:cs="Tahoma"/>
          <w:iCs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 xml:space="preserve">ze dne </w:t>
      </w:r>
      <w:r>
        <w:rPr>
          <w:rFonts w:ascii="Tahoma" w:hAnsi="Tahoma" w:cs="Tahoma"/>
          <w:sz w:val="20"/>
          <w:szCs w:val="20"/>
        </w:rPr>
        <w:t>…………</w:t>
      </w:r>
      <w:r w:rsidRPr="00E87E7A">
        <w:rPr>
          <w:rFonts w:ascii="Tahoma" w:hAnsi="Tahoma" w:cs="Tahoma"/>
          <w:sz w:val="20"/>
          <w:szCs w:val="20"/>
        </w:rPr>
        <w:t>….</w:t>
      </w:r>
    </w:p>
    <w:p w14:paraId="10685843" w14:textId="77777777" w:rsidR="00EA00C9" w:rsidRDefault="00EA00C9" w:rsidP="00697937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</w:p>
    <w:p w14:paraId="0E0EC81A" w14:textId="77777777" w:rsidR="00EA00C9" w:rsidRPr="00E87E7A" w:rsidRDefault="00EA00C9" w:rsidP="00697937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</w:p>
    <w:tbl>
      <w:tblPr>
        <w:tblW w:w="9073" w:type="dxa"/>
        <w:tblLayout w:type="fixed"/>
        <w:tblLook w:val="0000" w:firstRow="0" w:lastRow="0" w:firstColumn="0" w:lastColumn="0" w:noHBand="0" w:noVBand="0"/>
      </w:tblPr>
      <w:tblGrid>
        <w:gridCol w:w="4111"/>
        <w:gridCol w:w="851"/>
        <w:gridCol w:w="4111"/>
      </w:tblGrid>
      <w:tr w:rsidR="00EA00C9" w:rsidRPr="00CE35EF" w14:paraId="116B1B5D" w14:textId="77777777" w:rsidTr="00CE35EF">
        <w:trPr>
          <w:trHeight w:val="235"/>
        </w:trPr>
        <w:tc>
          <w:tcPr>
            <w:tcW w:w="4111" w:type="dxa"/>
          </w:tcPr>
          <w:p w14:paraId="681F450A" w14:textId="77777777" w:rsidR="00EA00C9" w:rsidRPr="00CE35EF" w:rsidRDefault="00EA00C9" w:rsidP="00CE35EF">
            <w:pPr>
              <w:pStyle w:val="Zhlav"/>
              <w:keepNext/>
              <w:rPr>
                <w:rFonts w:ascii="Tahoma" w:hAnsi="Tahoma" w:cs="Tahoma"/>
                <w:sz w:val="20"/>
                <w:szCs w:val="20"/>
              </w:rPr>
            </w:pPr>
            <w:r w:rsidRPr="006C5BCC">
              <w:rPr>
                <w:rFonts w:ascii="Tahoma" w:hAnsi="Tahoma" w:cs="Tahoma"/>
                <w:sz w:val="20"/>
                <w:szCs w:val="20"/>
              </w:rPr>
              <w:br w:type="page"/>
            </w:r>
            <w:r w:rsidRPr="00CE35EF">
              <w:rPr>
                <w:rFonts w:ascii="Tahoma" w:hAnsi="Tahoma" w:cs="Tahoma"/>
                <w:sz w:val="20"/>
                <w:szCs w:val="20"/>
              </w:rPr>
              <w:t>V</w:t>
            </w:r>
            <w:r w:rsidRPr="006C5BCC">
              <w:rPr>
                <w:rFonts w:ascii="Tahoma" w:hAnsi="Tahoma" w:cs="Tahoma"/>
                <w:sz w:val="20"/>
                <w:szCs w:val="20"/>
              </w:rPr>
              <w:t> </w:t>
            </w:r>
            <w:r w:rsidRPr="00CE35EF">
              <w:rPr>
                <w:rFonts w:ascii="Tahoma" w:hAnsi="Tahoma" w:cs="Tahoma"/>
                <w:sz w:val="20"/>
                <w:szCs w:val="20"/>
              </w:rPr>
              <w:t>Ostravě</w:t>
            </w:r>
          </w:p>
        </w:tc>
        <w:tc>
          <w:tcPr>
            <w:tcW w:w="851" w:type="dxa"/>
          </w:tcPr>
          <w:p w14:paraId="12A8884C" w14:textId="77777777" w:rsidR="00EA00C9" w:rsidRPr="00CE35EF" w:rsidRDefault="00EA00C9" w:rsidP="00CE35EF">
            <w:pPr>
              <w:keepNext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66818228" w14:textId="77777777" w:rsidR="00EA00C9" w:rsidRPr="00CE35EF" w:rsidRDefault="00EA00C9" w:rsidP="00CE35EF">
            <w:pPr>
              <w:pStyle w:val="Zhlav"/>
              <w:keepNext/>
              <w:rPr>
                <w:rFonts w:ascii="Tahoma" w:hAnsi="Tahoma" w:cs="Tahoma"/>
                <w:sz w:val="20"/>
                <w:szCs w:val="20"/>
              </w:rPr>
            </w:pPr>
            <w:r w:rsidRPr="00CE35EF">
              <w:rPr>
                <w:rFonts w:ascii="Tahoma" w:hAnsi="Tahoma" w:cs="Tahoma"/>
                <w:sz w:val="20"/>
                <w:szCs w:val="20"/>
              </w:rPr>
              <w:t xml:space="preserve">V </w:t>
            </w:r>
            <w:r w:rsidR="00160EBE">
              <w:rPr>
                <w:rFonts w:ascii="Tahoma" w:hAnsi="Tahoma" w:cs="Tahoma"/>
                <w:sz w:val="20"/>
                <w:szCs w:val="20"/>
              </w:rPr>
              <w:t>Českém Těšíně</w:t>
            </w:r>
          </w:p>
        </w:tc>
      </w:tr>
      <w:tr w:rsidR="00EA00C9" w:rsidRPr="00CE35EF" w14:paraId="6BE77B89" w14:textId="77777777" w:rsidTr="00EA00C9">
        <w:trPr>
          <w:trHeight w:val="2136"/>
        </w:trPr>
        <w:tc>
          <w:tcPr>
            <w:tcW w:w="4111" w:type="dxa"/>
            <w:tcBorders>
              <w:bottom w:val="single" w:sz="4" w:space="0" w:color="auto"/>
            </w:tcBorders>
          </w:tcPr>
          <w:p w14:paraId="550588AA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058BF58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77B167C9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A00C9" w:rsidRPr="00CE35EF" w14:paraId="3B1E46FA" w14:textId="77777777" w:rsidTr="00EA00C9">
        <w:trPr>
          <w:trHeight w:val="514"/>
        </w:trPr>
        <w:tc>
          <w:tcPr>
            <w:tcW w:w="4111" w:type="dxa"/>
            <w:tcBorders>
              <w:top w:val="single" w:sz="4" w:space="0" w:color="auto"/>
            </w:tcBorders>
          </w:tcPr>
          <w:p w14:paraId="2A7B17CE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E35EF">
              <w:rPr>
                <w:rFonts w:ascii="Tahoma" w:hAnsi="Tahoma" w:cs="Tahoma"/>
                <w:sz w:val="20"/>
                <w:szCs w:val="20"/>
              </w:rPr>
              <w:t xml:space="preserve">za </w:t>
            </w:r>
            <w:r>
              <w:rPr>
                <w:rFonts w:ascii="Tahoma" w:hAnsi="Tahoma" w:cs="Tahoma"/>
                <w:sz w:val="20"/>
                <w:szCs w:val="20"/>
              </w:rPr>
              <w:t>poskytovatele</w:t>
            </w:r>
          </w:p>
          <w:p w14:paraId="4F4CF601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Jan Krkoška, MBA</w:t>
            </w:r>
          </w:p>
          <w:p w14:paraId="568658BB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E35EF">
              <w:rPr>
                <w:rFonts w:ascii="Tahoma" w:hAnsi="Tahoma" w:cs="Tahoma"/>
                <w:sz w:val="20"/>
                <w:szCs w:val="20"/>
              </w:rPr>
              <w:t xml:space="preserve">hejtman kraje </w:t>
            </w:r>
          </w:p>
        </w:tc>
        <w:tc>
          <w:tcPr>
            <w:tcW w:w="851" w:type="dxa"/>
          </w:tcPr>
          <w:p w14:paraId="7B06EC00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5398B5AF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E35EF">
              <w:rPr>
                <w:rFonts w:ascii="Tahoma" w:hAnsi="Tahoma" w:cs="Tahoma"/>
                <w:sz w:val="20"/>
                <w:szCs w:val="20"/>
              </w:rPr>
              <w:t xml:space="preserve">za </w:t>
            </w:r>
            <w:r>
              <w:rPr>
                <w:rFonts w:ascii="Tahoma" w:hAnsi="Tahoma" w:cs="Tahoma"/>
                <w:sz w:val="20"/>
                <w:szCs w:val="20"/>
              </w:rPr>
              <w:t>příjemce</w:t>
            </w:r>
          </w:p>
          <w:p w14:paraId="247ED3D1" w14:textId="77777777" w:rsidR="00EA00C9" w:rsidRPr="00CE35EF" w:rsidRDefault="00160EBE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Karel Kula</w:t>
            </w:r>
          </w:p>
          <w:p w14:paraId="3090B937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starosta</w:t>
            </w:r>
          </w:p>
        </w:tc>
      </w:tr>
      <w:bookmarkEnd w:id="5"/>
    </w:tbl>
    <w:p w14:paraId="1395B00D" w14:textId="77777777" w:rsidR="00A43B7A" w:rsidRDefault="00A43B7A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</w:p>
    <w:p w14:paraId="708FA448" w14:textId="77777777" w:rsidR="00914376" w:rsidRDefault="00914376" w:rsidP="00914376">
      <w:pPr>
        <w:spacing w:before="120"/>
        <w:jc w:val="both"/>
        <w:rPr>
          <w:rFonts w:ascii="Tahoma" w:hAnsi="Tahoma" w:cs="Tahoma"/>
          <w:sz w:val="20"/>
          <w:szCs w:val="20"/>
        </w:rPr>
      </w:pPr>
    </w:p>
    <w:p w14:paraId="519E5BE3" w14:textId="77777777" w:rsidR="00914376" w:rsidRPr="00EA00C9" w:rsidRDefault="00914376" w:rsidP="00722D07">
      <w:pPr>
        <w:spacing w:before="120"/>
        <w:jc w:val="both"/>
        <w:rPr>
          <w:rFonts w:ascii="Tahoma" w:hAnsi="Tahoma" w:cs="Tahoma"/>
          <w:sz w:val="20"/>
          <w:szCs w:val="20"/>
        </w:rPr>
      </w:pPr>
      <w:r w:rsidRPr="00EA00C9">
        <w:rPr>
          <w:rFonts w:ascii="Tahoma" w:hAnsi="Tahoma" w:cs="Tahoma"/>
          <w:sz w:val="20"/>
          <w:szCs w:val="20"/>
        </w:rPr>
        <w:t>Tuto smlouvu je v době nepřítomnosti hejtmana kraje oprávněn podepsat jeho zástupce v pořadí určeném usnesením zastupitelstva kraje č. 1/10 ze dne 5. 11. 2020, ve znění usnesení č. 12/1193 ze dne 8. 6. 2023.</w:t>
      </w:r>
    </w:p>
    <w:p w14:paraId="4337E583" w14:textId="77777777" w:rsidR="00914376" w:rsidRPr="0009682E" w:rsidRDefault="00914376" w:rsidP="00722D07">
      <w:pPr>
        <w:spacing w:before="120"/>
        <w:jc w:val="both"/>
        <w:rPr>
          <w:rFonts w:ascii="Tahoma" w:hAnsi="Tahoma" w:cs="Tahoma"/>
          <w:sz w:val="22"/>
          <w:szCs w:val="22"/>
        </w:rPr>
      </w:pPr>
    </w:p>
    <w:sectPr w:rsidR="00914376" w:rsidRPr="0009682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0BFF2" w14:textId="77777777" w:rsidR="004A50E2" w:rsidRDefault="004A50E2" w:rsidP="00CD0715">
      <w:r>
        <w:separator/>
      </w:r>
    </w:p>
  </w:endnote>
  <w:endnote w:type="continuationSeparator" w:id="0">
    <w:p w14:paraId="4669368B" w14:textId="77777777" w:rsidR="004A50E2" w:rsidRDefault="004A50E2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7FF04A-9193-4370-81EF-AAD241A7705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EB2F95AA-CEA1-40FB-A690-CC80FCE54FE4}"/>
    <w:embedBold r:id="rId3" w:fontKey="{8BA641D8-C330-4727-86DC-FD3489E4B1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KGinis">
    <w:panose1 w:val="020B0603050302020204"/>
    <w:charset w:val="EE"/>
    <w:family w:val="swiss"/>
    <w:pitch w:val="variable"/>
    <w:sig w:usb0="00000005" w:usb1="00000000" w:usb2="00000000" w:usb3="00000000" w:csb0="00000002" w:csb1="00000000"/>
    <w:embedRegular r:id="rId4" w:fontKey="{DB9A80D7-B0A3-4C09-9067-8AB4B9E412F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88551EE8-9EDA-49E2-858B-87816AF4D9A2}"/>
    <w:embedBold r:id="rId6" w:fontKey="{F647E9C8-5DBE-4361-A409-F7255121C2C7}"/>
    <w:embedItalic r:id="rId7" w:fontKey="{46296910-ED34-4625-BE25-1D6D391814A5}"/>
    <w:embedBoldItalic r:id="rId8" w:fontKey="{C315F617-D666-467A-A045-3A8D23CAEC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73BF" w14:textId="77777777" w:rsidR="00EA00C5" w:rsidRDefault="00EA00C5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00941FF0" w14:textId="77777777" w:rsidR="00CD0715" w:rsidRDefault="00CD071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CA875" w14:textId="77777777" w:rsidR="004A50E2" w:rsidRDefault="004A50E2" w:rsidP="00CD0715">
      <w:r>
        <w:separator/>
      </w:r>
    </w:p>
  </w:footnote>
  <w:footnote w:type="continuationSeparator" w:id="0">
    <w:p w14:paraId="3FF33909" w14:textId="77777777" w:rsidR="004A50E2" w:rsidRDefault="004A50E2" w:rsidP="00CD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B12BA" w14:textId="77777777" w:rsidR="00F52BA6" w:rsidRDefault="00F52BA6">
    <w:pPr>
      <w:pStyle w:val="Zhlav"/>
    </w:pPr>
    <w:r>
      <w:t>Příloha č. 8</w:t>
    </w:r>
  </w:p>
  <w:p w14:paraId="4D8A2FED" w14:textId="77777777" w:rsidR="00F52BA6" w:rsidRDefault="00F52BA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832D7"/>
    <w:multiLevelType w:val="hybridMultilevel"/>
    <w:tmpl w:val="FFFFFFFF"/>
    <w:lvl w:ilvl="0" w:tplc="788E659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54A74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1">
    <w:nsid w:val="1B205F1D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87A45EA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84C2FF7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1">
    <w:nsid w:val="2DA26D04"/>
    <w:multiLevelType w:val="hybridMultilevel"/>
    <w:tmpl w:val="FFFFFFFF"/>
    <w:lvl w:ilvl="0" w:tplc="EE9A0D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B7CDA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830360F"/>
    <w:multiLevelType w:val="hybridMultilevel"/>
    <w:tmpl w:val="FFFFFFFF"/>
    <w:lvl w:ilvl="0" w:tplc="0405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6" w15:restartNumberingAfterBreak="0">
    <w:nsid w:val="3DCF5DD9"/>
    <w:multiLevelType w:val="hybridMultilevel"/>
    <w:tmpl w:val="FFFFFFFF"/>
    <w:lvl w:ilvl="0" w:tplc="260E6DBC">
      <w:start w:val="1"/>
      <w:numFmt w:val="lowerLetter"/>
      <w:lvlText w:val="%1)"/>
      <w:lvlJc w:val="left"/>
      <w:pPr>
        <w:ind w:left="1077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79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7" w15:restartNumberingAfterBreak="0">
    <w:nsid w:val="47041D93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000007">
      <w:start w:val="1"/>
      <w:numFmt w:val="lowerLetter"/>
      <w:lvlText w:val="%2)"/>
      <w:lvlJc w:val="left"/>
      <w:pPr>
        <w:tabs>
          <w:tab w:val="num" w:pos="1770"/>
        </w:tabs>
        <w:ind w:left="1770" w:hanging="69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A3172DF"/>
    <w:multiLevelType w:val="hybridMultilevel"/>
    <w:tmpl w:val="FFFFFFFF"/>
    <w:lvl w:ilvl="0" w:tplc="F8EC2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0BD7436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7860596C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138958243">
    <w:abstractNumId w:val="9"/>
  </w:num>
  <w:num w:numId="2" w16cid:durableId="1527136067">
    <w:abstractNumId w:val="4"/>
  </w:num>
  <w:num w:numId="3" w16cid:durableId="676036532">
    <w:abstractNumId w:val="2"/>
  </w:num>
  <w:num w:numId="4" w16cid:durableId="2053797082">
    <w:abstractNumId w:val="7"/>
  </w:num>
  <w:num w:numId="5" w16cid:durableId="436601356">
    <w:abstractNumId w:val="10"/>
  </w:num>
  <w:num w:numId="6" w16cid:durableId="1073963697">
    <w:abstractNumId w:val="0"/>
  </w:num>
  <w:num w:numId="7" w16cid:durableId="1552962761">
    <w:abstractNumId w:val="3"/>
  </w:num>
  <w:num w:numId="8" w16cid:durableId="2082019484">
    <w:abstractNumId w:val="1"/>
  </w:num>
  <w:num w:numId="9" w16cid:durableId="1519152017">
    <w:abstractNumId w:val="11"/>
  </w:num>
  <w:num w:numId="10" w16cid:durableId="1425882803">
    <w:abstractNumId w:val="8"/>
  </w:num>
  <w:num w:numId="11" w16cid:durableId="733157946">
    <w:abstractNumId w:val="5"/>
  </w:num>
  <w:num w:numId="12" w16cid:durableId="16529001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CD0715"/>
    <w:rsid w:val="0000736E"/>
    <w:rsid w:val="00022882"/>
    <w:rsid w:val="00023280"/>
    <w:rsid w:val="00034A68"/>
    <w:rsid w:val="000414FF"/>
    <w:rsid w:val="0009682E"/>
    <w:rsid w:val="0010191D"/>
    <w:rsid w:val="0011034A"/>
    <w:rsid w:val="00131E49"/>
    <w:rsid w:val="001468E1"/>
    <w:rsid w:val="00150616"/>
    <w:rsid w:val="00160EBE"/>
    <w:rsid w:val="00193594"/>
    <w:rsid w:val="001A5B63"/>
    <w:rsid w:val="001B20F7"/>
    <w:rsid w:val="001E5F23"/>
    <w:rsid w:val="00257E24"/>
    <w:rsid w:val="002837DA"/>
    <w:rsid w:val="002B6B7D"/>
    <w:rsid w:val="002F0F99"/>
    <w:rsid w:val="00384576"/>
    <w:rsid w:val="00406DC8"/>
    <w:rsid w:val="0042081A"/>
    <w:rsid w:val="00441CFA"/>
    <w:rsid w:val="004720D6"/>
    <w:rsid w:val="00484BAE"/>
    <w:rsid w:val="004A50E2"/>
    <w:rsid w:val="004E4D55"/>
    <w:rsid w:val="004F3A02"/>
    <w:rsid w:val="005010C4"/>
    <w:rsid w:val="00501DB6"/>
    <w:rsid w:val="005208E3"/>
    <w:rsid w:val="0054186B"/>
    <w:rsid w:val="005A1B61"/>
    <w:rsid w:val="005B177C"/>
    <w:rsid w:val="005B7554"/>
    <w:rsid w:val="005D1E0E"/>
    <w:rsid w:val="005E0655"/>
    <w:rsid w:val="005E0ACF"/>
    <w:rsid w:val="00614CBF"/>
    <w:rsid w:val="00635FFA"/>
    <w:rsid w:val="00652437"/>
    <w:rsid w:val="00661E0E"/>
    <w:rsid w:val="00697937"/>
    <w:rsid w:val="006A5682"/>
    <w:rsid w:val="006C5BCC"/>
    <w:rsid w:val="006D5E26"/>
    <w:rsid w:val="006D6BC0"/>
    <w:rsid w:val="006D748F"/>
    <w:rsid w:val="00722D07"/>
    <w:rsid w:val="00752976"/>
    <w:rsid w:val="0076371D"/>
    <w:rsid w:val="00777106"/>
    <w:rsid w:val="0079499E"/>
    <w:rsid w:val="007B2FC1"/>
    <w:rsid w:val="008452E3"/>
    <w:rsid w:val="00863863"/>
    <w:rsid w:val="00880873"/>
    <w:rsid w:val="00892F0C"/>
    <w:rsid w:val="008E5039"/>
    <w:rsid w:val="00914376"/>
    <w:rsid w:val="00932AAB"/>
    <w:rsid w:val="00936107"/>
    <w:rsid w:val="009406B4"/>
    <w:rsid w:val="0099130B"/>
    <w:rsid w:val="00997CA8"/>
    <w:rsid w:val="009A78D3"/>
    <w:rsid w:val="009D482C"/>
    <w:rsid w:val="00A43B7A"/>
    <w:rsid w:val="00A50EB5"/>
    <w:rsid w:val="00A709EA"/>
    <w:rsid w:val="00AA7D49"/>
    <w:rsid w:val="00AB133E"/>
    <w:rsid w:val="00AC318C"/>
    <w:rsid w:val="00B3017A"/>
    <w:rsid w:val="00B425D4"/>
    <w:rsid w:val="00B95167"/>
    <w:rsid w:val="00BA3446"/>
    <w:rsid w:val="00BA3C02"/>
    <w:rsid w:val="00BA5D35"/>
    <w:rsid w:val="00BA6DDA"/>
    <w:rsid w:val="00BA7AEE"/>
    <w:rsid w:val="00BF5651"/>
    <w:rsid w:val="00C23BC5"/>
    <w:rsid w:val="00C3208B"/>
    <w:rsid w:val="00C415FD"/>
    <w:rsid w:val="00C43218"/>
    <w:rsid w:val="00C43753"/>
    <w:rsid w:val="00C54CB9"/>
    <w:rsid w:val="00C867DD"/>
    <w:rsid w:val="00CD0715"/>
    <w:rsid w:val="00CE35EF"/>
    <w:rsid w:val="00D26E85"/>
    <w:rsid w:val="00D45701"/>
    <w:rsid w:val="00D5182A"/>
    <w:rsid w:val="00DC7F23"/>
    <w:rsid w:val="00E12ADC"/>
    <w:rsid w:val="00E217C5"/>
    <w:rsid w:val="00E27F1A"/>
    <w:rsid w:val="00E31C2D"/>
    <w:rsid w:val="00E87E7A"/>
    <w:rsid w:val="00EA00C5"/>
    <w:rsid w:val="00EA00C9"/>
    <w:rsid w:val="00EB2050"/>
    <w:rsid w:val="00F22ED4"/>
    <w:rsid w:val="00F50060"/>
    <w:rsid w:val="00F52BA6"/>
    <w:rsid w:val="00F73EB0"/>
    <w:rsid w:val="00FA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61483A"/>
  <w14:defaultImageDpi w14:val="0"/>
  <w15:docId w15:val="{B0619FAB-676B-4B36-9D06-E30DBEBB3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4375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43753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kladntext">
    <w:name w:val="Body Text"/>
    <w:basedOn w:val="Normln"/>
    <w:link w:val="ZkladntextChar"/>
    <w:uiPriority w:val="99"/>
    <w:rsid w:val="00C43753"/>
    <w:rPr>
      <w:b/>
      <w:bCs/>
      <w:sz w:val="4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C43753"/>
    <w:rPr>
      <w:rFonts w:ascii="Times New Roman" w:hAnsi="Times New Roman" w:cs="Times New Roman"/>
      <w:b/>
      <w:bCs/>
      <w:sz w:val="24"/>
      <w:szCs w:val="24"/>
    </w:rPr>
  </w:style>
  <w:style w:type="character" w:styleId="Hypertextovodkaz">
    <w:name w:val="Hyperlink"/>
    <w:basedOn w:val="Standardnpsmoodstavce"/>
    <w:uiPriority w:val="99"/>
    <w:rsid w:val="00C43753"/>
    <w:rPr>
      <w:rFonts w:cs="Times New Roman"/>
      <w:color w:val="0000FF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C43753"/>
    <w:pPr>
      <w:widowControl w:val="0"/>
      <w:spacing w:after="480"/>
      <w:jc w:val="center"/>
    </w:pPr>
    <w:rPr>
      <w:b/>
      <w:sz w:val="48"/>
      <w:szCs w:val="20"/>
    </w:rPr>
  </w:style>
  <w:style w:type="character" w:customStyle="1" w:styleId="NzevChar">
    <w:name w:val="Název Char"/>
    <w:basedOn w:val="Standardnpsmoodstavce"/>
    <w:link w:val="Nzev"/>
    <w:uiPriority w:val="10"/>
    <w:rsid w:val="00C43753"/>
    <w:rPr>
      <w:rFonts w:ascii="Times New Roman" w:hAnsi="Times New Roman" w:cs="Times New Roman"/>
      <w:b/>
      <w:sz w:val="48"/>
    </w:rPr>
  </w:style>
  <w:style w:type="paragraph" w:styleId="Revize">
    <w:name w:val="Revision"/>
    <w:hidden/>
    <w:uiPriority w:val="99"/>
    <w:semiHidden/>
    <w:rsid w:val="00EA00C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k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21.msk.cz/assets/verejnost/manual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2465</Words>
  <Characters>14546</Characters>
  <Application>Microsoft Office Word</Application>
  <DocSecurity>0</DocSecurity>
  <Lines>121</Lines>
  <Paragraphs>33</Paragraphs>
  <ScaleCrop>false</ScaleCrop>
  <Company>Moravskoslezsky kraj - krajsky urad</Company>
  <LinksUpToDate>false</LinksUpToDate>
  <CharactersWithSpaces>16978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Smiga Jan</cp:lastModifiedBy>
  <cp:revision>2</cp:revision>
  <dcterms:created xsi:type="dcterms:W3CDTF">2023-11-08T05:50:00Z</dcterms:created>
  <dcterms:modified xsi:type="dcterms:W3CDTF">2023-11-08T05:50:00Z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</Properties>
</file>