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BF" w:rsidRPr="00A26DCC" w:rsidRDefault="004F73BF" w:rsidP="003106D2">
      <w:pPr>
        <w:pStyle w:val="Zhlav"/>
        <w:rPr>
          <w:rFonts w:ascii="Tahoma" w:hAnsi="Tahoma" w:cs="Tahoma"/>
          <w:b/>
        </w:rPr>
      </w:pPr>
      <w:bookmarkStart w:id="0" w:name="_GoBack"/>
      <w:bookmarkEnd w:id="0"/>
      <w:r w:rsidRPr="00A26DCC">
        <w:rPr>
          <w:rFonts w:ascii="Tahoma" w:hAnsi="Tahoma" w:cs="Tahoma"/>
          <w:b/>
        </w:rPr>
        <w:t xml:space="preserve">Příloha č.: </w:t>
      </w:r>
      <w:r w:rsidR="00BD33F7">
        <w:rPr>
          <w:rFonts w:ascii="Tahoma" w:hAnsi="Tahoma" w:cs="Tahoma"/>
          <w:b/>
        </w:rPr>
        <w:t>2</w:t>
      </w:r>
      <w:r w:rsidRPr="00A26DCC">
        <w:rPr>
          <w:rFonts w:ascii="Tahoma" w:hAnsi="Tahoma" w:cs="Tahoma"/>
          <w:b/>
        </w:rPr>
        <w:t xml:space="preserve"> k materiálu </w:t>
      </w:r>
      <w:r w:rsidR="00384328">
        <w:rPr>
          <w:rFonts w:ascii="Tahoma" w:hAnsi="Tahoma" w:cs="Tahoma"/>
          <w:b/>
        </w:rPr>
        <w:t>Stav přípravy a realizace</w:t>
      </w:r>
    </w:p>
    <w:p w:rsidR="004F73BF" w:rsidRPr="008F1628" w:rsidRDefault="004F73BF" w:rsidP="003106D2">
      <w:pPr>
        <w:pStyle w:val="Zhlav"/>
        <w:rPr>
          <w:rFonts w:ascii="Tahoma" w:hAnsi="Tahoma" w:cs="Tahoma"/>
        </w:rPr>
      </w:pPr>
      <w:r w:rsidRPr="008F1628">
        <w:rPr>
          <w:rFonts w:ascii="Tahoma" w:hAnsi="Tahoma" w:cs="Tahoma"/>
        </w:rPr>
        <w:t xml:space="preserve">Počet stran přílohy: </w:t>
      </w:r>
      <w:r w:rsidR="003B18EB">
        <w:rPr>
          <w:rFonts w:ascii="Tahoma" w:hAnsi="Tahoma" w:cs="Tahoma"/>
        </w:rPr>
        <w:t>3</w:t>
      </w:r>
    </w:p>
    <w:p w:rsidR="004F73BF" w:rsidRPr="008F1628" w:rsidRDefault="004F73BF" w:rsidP="003106D2">
      <w:pPr>
        <w:pStyle w:val="Zkladntext"/>
        <w:rPr>
          <w:rFonts w:ascii="Tahoma" w:hAnsi="Tahoma" w:cs="Tahoma"/>
          <w:b/>
          <w:bCs/>
          <w:snapToGrid w:val="0"/>
          <w:szCs w:val="24"/>
        </w:rPr>
      </w:pPr>
    </w:p>
    <w:p w:rsidR="004F73BF" w:rsidRDefault="004F73BF" w:rsidP="003106D2">
      <w:pPr>
        <w:pStyle w:val="Zkladntext"/>
        <w:rPr>
          <w:rFonts w:ascii="Tahoma" w:hAnsi="Tahoma" w:cs="Tahoma"/>
          <w:b/>
          <w:bCs/>
          <w:snapToGrid w:val="0"/>
          <w:szCs w:val="24"/>
        </w:rPr>
      </w:pPr>
    </w:p>
    <w:p w:rsidR="006577D5" w:rsidRPr="008F1628" w:rsidRDefault="006577D5" w:rsidP="003106D2">
      <w:pPr>
        <w:pStyle w:val="Zkladntext"/>
        <w:rPr>
          <w:rFonts w:ascii="Tahoma" w:hAnsi="Tahoma" w:cs="Tahoma"/>
          <w:b/>
          <w:bCs/>
          <w:snapToGrid w:val="0"/>
          <w:szCs w:val="24"/>
        </w:rPr>
      </w:pPr>
    </w:p>
    <w:p w:rsidR="00BD33F7" w:rsidRPr="00BD33F7" w:rsidRDefault="00BD33F7" w:rsidP="00BD33F7">
      <w:pPr>
        <w:pStyle w:val="Zkladntext"/>
        <w:rPr>
          <w:rFonts w:ascii="Tahoma" w:hAnsi="Tahoma" w:cs="Tahoma"/>
          <w:b/>
          <w:bCs/>
          <w:snapToGrid w:val="0"/>
          <w:szCs w:val="24"/>
        </w:rPr>
      </w:pPr>
      <w:r w:rsidRPr="00BD33F7">
        <w:rPr>
          <w:rFonts w:ascii="Tahoma" w:hAnsi="Tahoma" w:cs="Tahoma"/>
          <w:b/>
          <w:bCs/>
          <w:snapToGrid w:val="0"/>
          <w:szCs w:val="24"/>
        </w:rPr>
        <w:t>STAV PŘÍPRAVY A REALIZACE STAVEB KORIDORU S</w:t>
      </w:r>
      <w:r w:rsidR="0034490D">
        <w:rPr>
          <w:rFonts w:ascii="Tahoma" w:hAnsi="Tahoma" w:cs="Tahoma"/>
          <w:b/>
          <w:bCs/>
          <w:snapToGrid w:val="0"/>
          <w:szCs w:val="24"/>
        </w:rPr>
        <w:t>LEZSKÝ KŘÍŽ VÝCHOD - propojení D</w:t>
      </w:r>
      <w:r w:rsidRPr="00BD33F7">
        <w:rPr>
          <w:rFonts w:ascii="Tahoma" w:hAnsi="Tahoma" w:cs="Tahoma"/>
          <w:b/>
          <w:bCs/>
          <w:snapToGrid w:val="0"/>
          <w:szCs w:val="24"/>
        </w:rPr>
        <w:t>48 a hranice ČR/SR</w:t>
      </w:r>
    </w:p>
    <w:p w:rsidR="00BD33F7" w:rsidRPr="00BD33F7" w:rsidRDefault="00BD33F7" w:rsidP="00BD33F7">
      <w:pPr>
        <w:pStyle w:val="Zkladntext"/>
        <w:rPr>
          <w:rFonts w:ascii="Tahoma" w:hAnsi="Tahoma" w:cs="Tahoma"/>
          <w:bCs/>
          <w:snapToGrid w:val="0"/>
          <w:szCs w:val="24"/>
        </w:rPr>
      </w:pPr>
      <w:r w:rsidRPr="00BD33F7">
        <w:rPr>
          <w:rFonts w:ascii="Tahoma" w:hAnsi="Tahoma" w:cs="Tahoma"/>
          <w:bCs/>
          <w:snapToGrid w:val="0"/>
          <w:szCs w:val="24"/>
        </w:rPr>
        <w:t xml:space="preserve">Jedná se o soubor staveb, které doplňují </w:t>
      </w:r>
      <w:r w:rsidR="0034490D">
        <w:rPr>
          <w:rFonts w:ascii="Tahoma" w:hAnsi="Tahoma" w:cs="Tahoma"/>
          <w:bCs/>
          <w:snapToGrid w:val="0"/>
          <w:szCs w:val="24"/>
        </w:rPr>
        <w:t>dálnici D</w:t>
      </w:r>
      <w:r w:rsidRPr="00BD33F7">
        <w:rPr>
          <w:rFonts w:ascii="Tahoma" w:hAnsi="Tahoma" w:cs="Tahoma"/>
          <w:bCs/>
          <w:snapToGrid w:val="0"/>
          <w:szCs w:val="24"/>
        </w:rPr>
        <w:t>48 a převádějí mezinárodní silnici E75 ve východní části Moravskoslezského kraje mezi Polskem, Českem</w:t>
      </w:r>
      <w:r w:rsidR="0034490D">
        <w:rPr>
          <w:rFonts w:ascii="Tahoma" w:hAnsi="Tahoma" w:cs="Tahoma"/>
          <w:bCs/>
          <w:snapToGrid w:val="0"/>
          <w:szCs w:val="24"/>
        </w:rPr>
        <w:t xml:space="preserve"> a Slovenskem. V návaznosti na D</w:t>
      </w:r>
      <w:r w:rsidRPr="00BD33F7">
        <w:rPr>
          <w:rFonts w:ascii="Tahoma" w:hAnsi="Tahoma" w:cs="Tahoma"/>
          <w:bCs/>
          <w:snapToGrid w:val="0"/>
          <w:szCs w:val="24"/>
        </w:rPr>
        <w:t>48 se jedná o základní napojení kraje na Slovensko a dopravní propojení strategické průmyslové zóny Nošovice a závodu KIA v Žilině. Trasa je zařazena do globální sítě TEN-T.</w:t>
      </w:r>
    </w:p>
    <w:p w:rsidR="00BD33F7" w:rsidRPr="00BD33F7" w:rsidRDefault="00BD33F7" w:rsidP="00BD33F7">
      <w:pPr>
        <w:pStyle w:val="Zkladntext"/>
        <w:rPr>
          <w:rFonts w:ascii="Tahoma" w:hAnsi="Tahoma" w:cs="Tahoma"/>
          <w:bCs/>
          <w:snapToGrid w:val="0"/>
          <w:szCs w:val="24"/>
        </w:rPr>
      </w:pPr>
      <w:r w:rsidRPr="00BD33F7">
        <w:rPr>
          <w:rFonts w:ascii="Tahoma" w:hAnsi="Tahoma" w:cs="Tahoma"/>
          <w:bCs/>
          <w:snapToGrid w:val="0"/>
          <w:szCs w:val="24"/>
        </w:rPr>
        <w:t>V současné době je zprovozněn úsek od státní hranice se Slovenskem do Hrádku, který byl financován prostřednictvím fondu PHARE a OP doprava.</w:t>
      </w:r>
    </w:p>
    <w:p w:rsidR="00BD33F7" w:rsidRDefault="00BD33F7" w:rsidP="00BD33F7">
      <w:pPr>
        <w:pStyle w:val="Nadpis4"/>
        <w:keepNext w:val="0"/>
        <w:spacing w:before="120" w:after="120"/>
        <w:rPr>
          <w:rFonts w:ascii="Tahoma" w:hAnsi="Tahoma" w:cs="Tahoma"/>
          <w:snapToGrid w:val="0"/>
          <w:sz w:val="24"/>
        </w:rPr>
      </w:pPr>
      <w:r w:rsidRPr="00BD33F7">
        <w:rPr>
          <w:rFonts w:ascii="Tahoma" w:hAnsi="Tahoma" w:cs="Tahoma"/>
          <w:snapToGrid w:val="0"/>
          <w:sz w:val="24"/>
        </w:rPr>
        <w:t>Soubor staveb silnice I/11 (I/68) Třanovice – Bystřice</w:t>
      </w:r>
    </w:p>
    <w:p w:rsidR="00BD33F7" w:rsidRPr="00BD33F7" w:rsidRDefault="000B09A0" w:rsidP="00BB1162">
      <w:pPr>
        <w:pStyle w:val="Nadpis4"/>
        <w:keepNext w:val="0"/>
        <w:spacing w:before="120" w:after="120"/>
        <w:jc w:val="center"/>
        <w:rPr>
          <w:rFonts w:ascii="Tahoma" w:hAnsi="Tahoma" w:cs="Tahoma"/>
          <w:snapToGrid w:val="0"/>
          <w:sz w:val="24"/>
        </w:rPr>
      </w:pPr>
      <w:r>
        <w:rPr>
          <w:rFonts w:ascii="Tahoma" w:hAnsi="Tahoma" w:cs="Tahoma"/>
          <w:noProof/>
          <w:snapToGrid w:val="0"/>
          <w:sz w:val="24"/>
        </w:rPr>
        <w:drawing>
          <wp:inline distT="0" distB="0" distL="0" distR="0">
            <wp:extent cx="5760000" cy="3841200"/>
            <wp:effectExtent l="0" t="0" r="0" b="6985"/>
            <wp:docPr id="1" name="obrázek 1" descr="PREH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HL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8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3F7" w:rsidRPr="00BD33F7" w:rsidRDefault="00BD33F7" w:rsidP="00BD33F7">
      <w:pPr>
        <w:pStyle w:val="Zkladntext"/>
        <w:rPr>
          <w:rFonts w:ascii="Tahoma" w:hAnsi="Tahoma" w:cs="Tahoma"/>
          <w:bCs/>
          <w:snapToGrid w:val="0"/>
          <w:szCs w:val="24"/>
        </w:rPr>
      </w:pPr>
      <w:r w:rsidRPr="00BD33F7">
        <w:rPr>
          <w:rFonts w:ascii="Tahoma" w:hAnsi="Tahoma" w:cs="Tahoma"/>
          <w:bCs/>
          <w:snapToGrid w:val="0"/>
          <w:szCs w:val="24"/>
        </w:rPr>
        <w:t xml:space="preserve">Přeložka silnice I/11 (I/68) bude součástí komunikačního skeletu Moravskoslezského kraje, České republiky a Evropské unie. Záměrem stavby „Přeložka silnice I/11 (I/68) v úseku Třanovice – Oldřichovice – Bystřice“ je řešení definitivního propojení Slovenské republiky s </w:t>
      </w:r>
      <w:r w:rsidR="0034490D">
        <w:rPr>
          <w:rFonts w:ascii="Tahoma" w:hAnsi="Tahoma" w:cs="Tahoma"/>
          <w:bCs/>
          <w:snapToGrid w:val="0"/>
          <w:szCs w:val="24"/>
        </w:rPr>
        <w:t>D</w:t>
      </w:r>
      <w:r w:rsidRPr="00BD33F7">
        <w:rPr>
          <w:rFonts w:ascii="Tahoma" w:hAnsi="Tahoma" w:cs="Tahoma"/>
          <w:bCs/>
          <w:snapToGrid w:val="0"/>
          <w:szCs w:val="24"/>
        </w:rPr>
        <w:t>48 v úseku Mosty u Jablunkova – Třanovice (</w:t>
      </w:r>
      <w:r w:rsidR="0034490D">
        <w:rPr>
          <w:rFonts w:ascii="Tahoma" w:hAnsi="Tahoma" w:cs="Tahoma"/>
          <w:bCs/>
          <w:snapToGrid w:val="0"/>
          <w:szCs w:val="24"/>
        </w:rPr>
        <w:t>D</w:t>
      </w:r>
      <w:r w:rsidRPr="00BD33F7">
        <w:rPr>
          <w:rFonts w:ascii="Tahoma" w:hAnsi="Tahoma" w:cs="Tahoma"/>
          <w:bCs/>
          <w:snapToGrid w:val="0"/>
          <w:szCs w:val="24"/>
        </w:rPr>
        <w:t>48).</w:t>
      </w:r>
    </w:p>
    <w:p w:rsidR="00BD33F7" w:rsidRPr="00BD33F7" w:rsidRDefault="00BD33F7" w:rsidP="00BD33F7">
      <w:pPr>
        <w:pStyle w:val="Zkladntext"/>
        <w:rPr>
          <w:rFonts w:ascii="Tahoma" w:hAnsi="Tahoma" w:cs="Tahoma"/>
          <w:bCs/>
          <w:snapToGrid w:val="0"/>
          <w:szCs w:val="24"/>
        </w:rPr>
      </w:pPr>
      <w:r w:rsidRPr="00BD33F7">
        <w:rPr>
          <w:rFonts w:ascii="Tahoma" w:hAnsi="Tahoma" w:cs="Tahoma"/>
          <w:bCs/>
          <w:snapToGrid w:val="0"/>
          <w:szCs w:val="24"/>
        </w:rPr>
        <w:t>Účelnost souboru staveb spočívá zejména v převedení dopravy ze stávající silnic I/68 a I/11 s nevyhovujícími technickými parametry vedenými hustě zastavěným územím na novou čtyřpruhovou směrově dělenou kapacitní ko</w:t>
      </w:r>
      <w:r>
        <w:rPr>
          <w:rFonts w:ascii="Tahoma" w:hAnsi="Tahoma" w:cs="Tahoma"/>
          <w:bCs/>
          <w:snapToGrid w:val="0"/>
          <w:szCs w:val="24"/>
        </w:rPr>
        <w:t>munikaci. Význam silnice I/68 a </w:t>
      </w:r>
      <w:r w:rsidRPr="00BD33F7">
        <w:rPr>
          <w:rFonts w:ascii="Tahoma" w:hAnsi="Tahoma" w:cs="Tahoma"/>
          <w:bCs/>
          <w:snapToGrid w:val="0"/>
          <w:szCs w:val="24"/>
        </w:rPr>
        <w:t>I/11 je v současně době znásoben v souvislosti s</w:t>
      </w:r>
      <w:r>
        <w:rPr>
          <w:rFonts w:ascii="Tahoma" w:hAnsi="Tahoma" w:cs="Tahoma"/>
          <w:bCs/>
          <w:snapToGrid w:val="0"/>
          <w:szCs w:val="24"/>
        </w:rPr>
        <w:t xml:space="preserve"> provozem automobilky Hyundai v </w:t>
      </w:r>
      <w:r w:rsidRPr="00BD33F7">
        <w:rPr>
          <w:rFonts w:ascii="Tahoma" w:hAnsi="Tahoma" w:cs="Tahoma"/>
          <w:bCs/>
          <w:snapToGrid w:val="0"/>
          <w:szCs w:val="24"/>
        </w:rPr>
        <w:t>Nošovicích a požadavkem na kapacitní propojení s automobilkou KIA Mot</w:t>
      </w:r>
      <w:r>
        <w:rPr>
          <w:rFonts w:ascii="Tahoma" w:hAnsi="Tahoma" w:cs="Tahoma"/>
          <w:bCs/>
          <w:snapToGrid w:val="0"/>
          <w:szCs w:val="24"/>
        </w:rPr>
        <w:t>ors na </w:t>
      </w:r>
      <w:r w:rsidRPr="00BD33F7">
        <w:rPr>
          <w:rFonts w:ascii="Tahoma" w:hAnsi="Tahoma" w:cs="Tahoma"/>
          <w:bCs/>
          <w:snapToGrid w:val="0"/>
          <w:szCs w:val="24"/>
        </w:rPr>
        <w:t xml:space="preserve">Slovensku u Žiliny. Soubor obsahuje 3 stavby – „Silnice I/68 Třanovice – Nebory“, „Silnice I/11 Nebory – Oldřichovice“ a „Silnice I/11 Oldřichovice – Bystřice“. Celý soubor </w:t>
      </w:r>
      <w:r w:rsidRPr="00BD33F7">
        <w:rPr>
          <w:rFonts w:ascii="Tahoma" w:hAnsi="Tahoma" w:cs="Tahoma"/>
          <w:bCs/>
          <w:snapToGrid w:val="0"/>
          <w:szCs w:val="24"/>
        </w:rPr>
        <w:lastRenderedPageBreak/>
        <w:t>staveb je předmětem speciálního monitoringu místních samospráv, Ředitelství silnic a dálnic České republiky a kraje.</w:t>
      </w:r>
    </w:p>
    <w:p w:rsidR="00BD33F7" w:rsidRPr="00BD33F7" w:rsidRDefault="00BD33F7" w:rsidP="00BD33F7">
      <w:pPr>
        <w:pStyle w:val="Nadpis4"/>
        <w:spacing w:before="120" w:after="120"/>
        <w:rPr>
          <w:rFonts w:ascii="Tahoma" w:hAnsi="Tahoma" w:cs="Tahoma"/>
          <w:snapToGrid w:val="0"/>
          <w:sz w:val="24"/>
          <w:u w:val="single"/>
        </w:rPr>
      </w:pPr>
      <w:r w:rsidRPr="00BD33F7">
        <w:rPr>
          <w:rFonts w:ascii="Tahoma" w:hAnsi="Tahoma" w:cs="Tahoma"/>
          <w:snapToGrid w:val="0"/>
          <w:sz w:val="24"/>
          <w:u w:val="single"/>
        </w:rPr>
        <w:t>Silnice I/68 Třanovice – Nebory</w:t>
      </w:r>
    </w:p>
    <w:p w:rsidR="00BD33F7" w:rsidRDefault="00BD33F7" w:rsidP="00BD33F7">
      <w:pPr>
        <w:pStyle w:val="Zkladntext"/>
        <w:rPr>
          <w:rFonts w:ascii="Tahoma" w:hAnsi="Tahoma" w:cs="Tahoma"/>
          <w:bCs/>
          <w:snapToGrid w:val="0"/>
          <w:szCs w:val="24"/>
        </w:rPr>
      </w:pPr>
      <w:r w:rsidRPr="00BD33F7">
        <w:rPr>
          <w:rFonts w:ascii="Tahoma" w:hAnsi="Tahoma" w:cs="Tahoma"/>
          <w:bCs/>
          <w:snapToGrid w:val="0"/>
          <w:szCs w:val="24"/>
        </w:rPr>
        <w:t>Stavba je projektována v kategorii S 24,5/100 – jedná se o směrově dělenou čtyřpruhovou silnici, která převádí stávající tah silnice I/68 mimo průtahy obcí Horní Tošanovice,</w:t>
      </w:r>
      <w:r w:rsidR="00724376">
        <w:rPr>
          <w:rFonts w:ascii="Tahoma" w:hAnsi="Tahoma" w:cs="Tahoma"/>
          <w:bCs/>
          <w:snapToGrid w:val="0"/>
          <w:szCs w:val="24"/>
        </w:rPr>
        <w:t xml:space="preserve"> </w:t>
      </w:r>
      <w:r w:rsidR="00E326D8">
        <w:rPr>
          <w:rFonts w:ascii="Tahoma" w:hAnsi="Tahoma" w:cs="Tahoma"/>
          <w:bCs/>
          <w:snapToGrid w:val="0"/>
          <w:szCs w:val="24"/>
        </w:rPr>
        <w:t>Třanovice,</w:t>
      </w:r>
      <w:r w:rsidRPr="00BD33F7">
        <w:rPr>
          <w:rFonts w:ascii="Tahoma" w:hAnsi="Tahoma" w:cs="Tahoma"/>
          <w:bCs/>
          <w:snapToGrid w:val="0"/>
          <w:szCs w:val="24"/>
        </w:rPr>
        <w:t xml:space="preserve"> Hnojník, Střítež, Ropice a část Třince, Nebory</w:t>
      </w:r>
      <w:r>
        <w:rPr>
          <w:rFonts w:ascii="Tahoma" w:hAnsi="Tahoma" w:cs="Tahoma"/>
          <w:bCs/>
          <w:snapToGrid w:val="0"/>
          <w:szCs w:val="24"/>
        </w:rPr>
        <w:t>.</w:t>
      </w:r>
    </w:p>
    <w:p w:rsidR="00BD33F7" w:rsidRPr="00BD33F7" w:rsidRDefault="000B09A0" w:rsidP="00BD33F7">
      <w:pPr>
        <w:pStyle w:val="Zkladntext"/>
        <w:jc w:val="center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noProof/>
          <w:snapToGrid w:val="0"/>
          <w:szCs w:val="24"/>
        </w:rPr>
        <w:drawing>
          <wp:inline distT="0" distB="0" distL="0" distR="0">
            <wp:extent cx="4317365" cy="3244215"/>
            <wp:effectExtent l="0" t="0" r="6985" b="0"/>
            <wp:docPr id="2" name="obrázek 2" descr="PRILOHA_1_TRAN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LOHA_1_TRANOV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65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3F7" w:rsidRPr="00BD33F7" w:rsidRDefault="00BD33F7" w:rsidP="00BD33F7">
      <w:pPr>
        <w:pStyle w:val="Zkladntext"/>
        <w:rPr>
          <w:rFonts w:ascii="Tahoma" w:hAnsi="Tahoma" w:cs="Tahoma"/>
          <w:bCs/>
          <w:snapToGrid w:val="0"/>
          <w:szCs w:val="24"/>
        </w:rPr>
      </w:pPr>
      <w:r w:rsidRPr="00BD33F7">
        <w:rPr>
          <w:rFonts w:ascii="Tahoma" w:hAnsi="Tahoma" w:cs="Tahoma"/>
          <w:bCs/>
          <w:snapToGrid w:val="0"/>
          <w:szCs w:val="24"/>
        </w:rPr>
        <w:t xml:space="preserve">Stavba navazuje na </w:t>
      </w:r>
      <w:r w:rsidR="0034490D">
        <w:rPr>
          <w:rFonts w:ascii="Tahoma" w:hAnsi="Tahoma" w:cs="Tahoma"/>
          <w:bCs/>
          <w:snapToGrid w:val="0"/>
          <w:szCs w:val="24"/>
        </w:rPr>
        <w:t>dálnici D</w:t>
      </w:r>
      <w:r w:rsidRPr="00BD33F7">
        <w:rPr>
          <w:rFonts w:ascii="Tahoma" w:hAnsi="Tahoma" w:cs="Tahoma"/>
          <w:bCs/>
          <w:snapToGrid w:val="0"/>
          <w:szCs w:val="24"/>
        </w:rPr>
        <w:t>48 unikátní útvar</w:t>
      </w:r>
      <w:r>
        <w:rPr>
          <w:rFonts w:ascii="Tahoma" w:hAnsi="Tahoma" w:cs="Tahoma"/>
          <w:bCs/>
          <w:snapToGrid w:val="0"/>
          <w:szCs w:val="24"/>
        </w:rPr>
        <w:t>ovou křižovatkou jihozápadně od </w:t>
      </w:r>
      <w:r w:rsidR="00E326D8">
        <w:rPr>
          <w:rFonts w:ascii="Tahoma" w:hAnsi="Tahoma" w:cs="Tahoma"/>
          <w:bCs/>
          <w:snapToGrid w:val="0"/>
          <w:szCs w:val="24"/>
        </w:rPr>
        <w:t xml:space="preserve">osídlení </w:t>
      </w:r>
      <w:r w:rsidRPr="00BD33F7">
        <w:rPr>
          <w:rFonts w:ascii="Tahoma" w:hAnsi="Tahoma" w:cs="Tahoma"/>
          <w:bCs/>
          <w:snapToGrid w:val="0"/>
          <w:szCs w:val="24"/>
        </w:rPr>
        <w:t>Třanovic a severními obchvaty obcí navazuje MÚK Nebory na stavbu „Silnice I/11 Nebory – Oldřichovice“.</w:t>
      </w:r>
    </w:p>
    <w:p w:rsidR="00BD33F7" w:rsidRPr="00BD33F7" w:rsidRDefault="00BD33F7" w:rsidP="00BD33F7">
      <w:pPr>
        <w:pStyle w:val="Zkladntext"/>
        <w:rPr>
          <w:rFonts w:ascii="Tahoma" w:hAnsi="Tahoma" w:cs="Tahoma"/>
          <w:b/>
          <w:bCs/>
          <w:snapToGrid w:val="0"/>
          <w:szCs w:val="24"/>
        </w:rPr>
      </w:pPr>
      <w:r w:rsidRPr="00BD33F7">
        <w:rPr>
          <w:rFonts w:ascii="Tahoma" w:hAnsi="Tahoma" w:cs="Tahoma"/>
          <w:b/>
          <w:bCs/>
          <w:snapToGrid w:val="0"/>
          <w:szCs w:val="24"/>
        </w:rPr>
        <w:t>Vydáno územní rozhodnutí, zpracována dokumentace pro stavební povolení, probíhá stavební řízení</w:t>
      </w:r>
      <w:r w:rsidR="00384328">
        <w:rPr>
          <w:rFonts w:ascii="Tahoma" w:hAnsi="Tahoma" w:cs="Tahoma"/>
          <w:b/>
          <w:bCs/>
          <w:snapToGrid w:val="0"/>
          <w:szCs w:val="24"/>
        </w:rPr>
        <w:t xml:space="preserve"> a verifikace EIA</w:t>
      </w:r>
      <w:r w:rsidRPr="00BD33F7">
        <w:rPr>
          <w:rFonts w:ascii="Tahoma" w:hAnsi="Tahoma" w:cs="Tahoma"/>
          <w:b/>
          <w:bCs/>
          <w:snapToGrid w:val="0"/>
          <w:szCs w:val="24"/>
        </w:rPr>
        <w:t>.</w:t>
      </w:r>
    </w:p>
    <w:p w:rsidR="00BD33F7" w:rsidRPr="00BD33F7" w:rsidRDefault="00BD33F7" w:rsidP="00BD33F7">
      <w:pPr>
        <w:pStyle w:val="Nadpis4"/>
        <w:spacing w:before="120" w:after="120"/>
        <w:rPr>
          <w:rFonts w:ascii="Tahoma" w:hAnsi="Tahoma" w:cs="Tahoma"/>
          <w:snapToGrid w:val="0"/>
          <w:sz w:val="24"/>
          <w:u w:val="single"/>
        </w:rPr>
      </w:pPr>
      <w:r w:rsidRPr="00BD33F7">
        <w:rPr>
          <w:rFonts w:ascii="Tahoma" w:hAnsi="Tahoma" w:cs="Tahoma"/>
          <w:snapToGrid w:val="0"/>
          <w:sz w:val="24"/>
          <w:u w:val="single"/>
        </w:rPr>
        <w:t>Silnice I/11 Nebory – Oldřichovice</w:t>
      </w:r>
    </w:p>
    <w:p w:rsidR="00DC1556" w:rsidRDefault="00DC1556" w:rsidP="00DC1556">
      <w:pPr>
        <w:pStyle w:val="Zkladntext"/>
        <w:jc w:val="center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noProof/>
          <w:snapToGrid w:val="0"/>
          <w:szCs w:val="24"/>
        </w:rPr>
        <w:drawing>
          <wp:inline distT="0" distB="0" distL="0" distR="0" wp14:anchorId="3B1D401B" wp14:editId="6C31189C">
            <wp:extent cx="4317365" cy="3244215"/>
            <wp:effectExtent l="0" t="0" r="6985" b="0"/>
            <wp:docPr id="5" name="obrázek 3" descr="PRILOHA_1_OLDRICH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LOHA_1_OLDRICHOVI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65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3F7" w:rsidRPr="00BD33F7" w:rsidRDefault="00BD33F7" w:rsidP="00DC1556">
      <w:pPr>
        <w:pStyle w:val="Zkladntext"/>
        <w:rPr>
          <w:rFonts w:ascii="Tahoma" w:hAnsi="Tahoma" w:cs="Tahoma"/>
          <w:bCs/>
          <w:snapToGrid w:val="0"/>
          <w:szCs w:val="24"/>
        </w:rPr>
      </w:pPr>
      <w:r w:rsidRPr="00BD33F7">
        <w:rPr>
          <w:rFonts w:ascii="Tahoma" w:hAnsi="Tahoma" w:cs="Tahoma"/>
          <w:bCs/>
          <w:snapToGrid w:val="0"/>
          <w:szCs w:val="24"/>
        </w:rPr>
        <w:lastRenderedPageBreak/>
        <w:t>Stavba je projektována v kategorii S 24,5/100 – jedná se o směrově dělenou čtyřpruhovou silnici s kvalitativními parametry rychlostní silnice, která převádí stávající tah silnice I/11 mimo průtahy místníc</w:t>
      </w:r>
      <w:r>
        <w:rPr>
          <w:rFonts w:ascii="Tahoma" w:hAnsi="Tahoma" w:cs="Tahoma"/>
          <w:bCs/>
          <w:snapToGrid w:val="0"/>
          <w:szCs w:val="24"/>
        </w:rPr>
        <w:t>h částí města Třince – Nebory a </w:t>
      </w:r>
      <w:r w:rsidRPr="00BD33F7">
        <w:rPr>
          <w:rFonts w:ascii="Tahoma" w:hAnsi="Tahoma" w:cs="Tahoma"/>
          <w:bCs/>
          <w:snapToGrid w:val="0"/>
          <w:szCs w:val="24"/>
        </w:rPr>
        <w:t>Oldřichovice. Délka hlavní trasy 4860 m.</w:t>
      </w:r>
    </w:p>
    <w:p w:rsidR="00BD33F7" w:rsidRPr="00BD33F7" w:rsidRDefault="00BD33F7" w:rsidP="00BD33F7">
      <w:pPr>
        <w:pStyle w:val="Zkladntext"/>
        <w:rPr>
          <w:rFonts w:ascii="Tahoma" w:hAnsi="Tahoma" w:cs="Tahoma"/>
          <w:bCs/>
          <w:snapToGrid w:val="0"/>
          <w:szCs w:val="24"/>
        </w:rPr>
      </w:pPr>
      <w:r w:rsidRPr="00BD33F7">
        <w:rPr>
          <w:rFonts w:ascii="Tahoma" w:hAnsi="Tahoma" w:cs="Tahoma"/>
          <w:bCs/>
          <w:snapToGrid w:val="0"/>
          <w:szCs w:val="24"/>
        </w:rPr>
        <w:t>Stavba navazuje na MÚK Nebory a obchvatem jihozápadního předměstí Třince navazuje v MÚK Oldřichovice na stavbu „Silnice I/11 Oldřichovice – Bystřice“.</w:t>
      </w:r>
    </w:p>
    <w:p w:rsidR="00BD33F7" w:rsidRPr="00BD33F7" w:rsidRDefault="00BD33F7" w:rsidP="00BD33F7">
      <w:pPr>
        <w:pStyle w:val="Zkladntext"/>
        <w:rPr>
          <w:rFonts w:ascii="Tahoma" w:hAnsi="Tahoma" w:cs="Tahoma"/>
          <w:b/>
          <w:bCs/>
          <w:snapToGrid w:val="0"/>
          <w:szCs w:val="24"/>
        </w:rPr>
      </w:pPr>
      <w:r w:rsidRPr="00BD33F7">
        <w:rPr>
          <w:rFonts w:ascii="Tahoma" w:hAnsi="Tahoma" w:cs="Tahoma"/>
          <w:b/>
          <w:bCs/>
          <w:snapToGrid w:val="0"/>
          <w:szCs w:val="24"/>
        </w:rPr>
        <w:t>Stavba je od 8/2014 v realizaci, předpoklad zprovoznění 9/2017. Projekt bude podpořen z Fondu soudržnosti v rámci Operačního programu Doprava.</w:t>
      </w:r>
    </w:p>
    <w:p w:rsidR="00BD33F7" w:rsidRPr="00BD33F7" w:rsidRDefault="00BD33F7" w:rsidP="00BD33F7">
      <w:pPr>
        <w:pStyle w:val="Nadpis4"/>
        <w:spacing w:before="120" w:after="120"/>
        <w:rPr>
          <w:rFonts w:ascii="Tahoma" w:hAnsi="Tahoma" w:cs="Tahoma"/>
          <w:snapToGrid w:val="0"/>
          <w:sz w:val="24"/>
          <w:u w:val="single"/>
        </w:rPr>
      </w:pPr>
      <w:r w:rsidRPr="00BD33F7">
        <w:rPr>
          <w:rFonts w:ascii="Tahoma" w:hAnsi="Tahoma" w:cs="Tahoma"/>
          <w:snapToGrid w:val="0"/>
          <w:sz w:val="24"/>
          <w:u w:val="single"/>
        </w:rPr>
        <w:t>Silnice I/11 Oldřichovice – Bystřice</w:t>
      </w:r>
    </w:p>
    <w:p w:rsidR="00BD33F7" w:rsidRDefault="00BD33F7" w:rsidP="00BD33F7">
      <w:pPr>
        <w:pStyle w:val="Zkladntext"/>
        <w:rPr>
          <w:rFonts w:ascii="Tahoma" w:hAnsi="Tahoma" w:cs="Tahoma"/>
          <w:bCs/>
          <w:snapToGrid w:val="0"/>
          <w:szCs w:val="24"/>
        </w:rPr>
      </w:pPr>
      <w:r w:rsidRPr="00BD33F7">
        <w:rPr>
          <w:rFonts w:ascii="Tahoma" w:hAnsi="Tahoma" w:cs="Tahoma"/>
          <w:bCs/>
          <w:snapToGrid w:val="0"/>
          <w:szCs w:val="24"/>
        </w:rPr>
        <w:t>Stavba je projektována v kategorii S 24,5/100 – jedná se o směrově dělenou čtyřpruhovou silnici, která převádí stávající tah silnice I/11 mimo průtah Třince – Oldřichovic, Vendryně a stávající tah I/11 po západním okraji Bystřice. Stavba o délce 6240 m navazuje na MÚK Oldřichovice obchvatem jihozápadního předměstí Třince, navazuje v MÚK Bystřice na stavbu „Silnice I/11 Hrádek, průtah“.</w:t>
      </w:r>
    </w:p>
    <w:p w:rsidR="00BD33F7" w:rsidRPr="00BD33F7" w:rsidRDefault="00BD33F7" w:rsidP="00BD33F7">
      <w:pPr>
        <w:pStyle w:val="Zkladntext"/>
        <w:jc w:val="center"/>
        <w:rPr>
          <w:rFonts w:ascii="Tahoma" w:hAnsi="Tahoma" w:cs="Tahoma"/>
          <w:bCs/>
          <w:snapToGrid w:val="0"/>
          <w:szCs w:val="24"/>
        </w:rPr>
      </w:pPr>
      <w:r w:rsidRPr="00BD33F7">
        <w:rPr>
          <w:rFonts w:ascii="Tahoma" w:hAnsi="Tahoma" w:cs="Tahoma"/>
          <w:bCs/>
          <w:snapToGrid w:val="0"/>
          <w:szCs w:val="24"/>
        </w:rPr>
        <w:t xml:space="preserve"> </w:t>
      </w:r>
      <w:r w:rsidR="000B09A0">
        <w:rPr>
          <w:rFonts w:ascii="Tahoma" w:hAnsi="Tahoma" w:cs="Tahoma"/>
          <w:bCs/>
          <w:noProof/>
          <w:snapToGrid w:val="0"/>
          <w:szCs w:val="24"/>
        </w:rPr>
        <w:drawing>
          <wp:inline distT="0" distB="0" distL="0" distR="0">
            <wp:extent cx="4317365" cy="3705225"/>
            <wp:effectExtent l="0" t="0" r="6985" b="9525"/>
            <wp:docPr id="4" name="obrázek 4" descr="PRILOHA_1_BYSTR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LOHA_1_BYSTRI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6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7D5" w:rsidRPr="00BD33F7" w:rsidRDefault="00BD33F7" w:rsidP="00BD33F7">
      <w:pPr>
        <w:pStyle w:val="Zkladntext"/>
        <w:spacing w:before="120" w:after="120"/>
        <w:rPr>
          <w:rFonts w:ascii="Tahoma" w:hAnsi="Tahoma" w:cs="Tahoma"/>
          <w:b/>
          <w:bCs/>
          <w:snapToGrid w:val="0"/>
          <w:szCs w:val="24"/>
        </w:rPr>
      </w:pPr>
      <w:r w:rsidRPr="00BD33F7">
        <w:rPr>
          <w:rFonts w:ascii="Tahoma" w:hAnsi="Tahoma" w:cs="Tahoma"/>
          <w:b/>
          <w:bCs/>
          <w:snapToGrid w:val="0"/>
          <w:szCs w:val="24"/>
        </w:rPr>
        <w:t>Stavba je od 8/2014 v realizaci, předpoklad zprovoznění v 02/2018. Projekt bude podpořen z Fondu soudržnosti v rámci Operačního programu Doprava.</w:t>
      </w:r>
    </w:p>
    <w:sectPr w:rsidR="006577D5" w:rsidRPr="00BD33F7">
      <w:footerReference w:type="even" r:id="rId11"/>
      <w:footerReference w:type="default" r:id="rId12"/>
      <w:headerReference w:type="first" r:id="rId13"/>
      <w:pgSz w:w="11906" w:h="16838"/>
      <w:pgMar w:top="73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208" w:rsidRDefault="003C6208">
      <w:r>
        <w:separator/>
      </w:r>
    </w:p>
  </w:endnote>
  <w:endnote w:type="continuationSeparator" w:id="0">
    <w:p w:rsidR="003C6208" w:rsidRDefault="003C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90" w:rsidRDefault="006257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25790" w:rsidRDefault="0062579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90" w:rsidRPr="008F1628" w:rsidRDefault="008F1628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4F489B">
      <w:rPr>
        <w:rStyle w:val="slostrnky"/>
        <w:rFonts w:ascii="Tahoma" w:hAnsi="Tahoma" w:cs="Tahoma"/>
        <w:noProof/>
      </w:rPr>
      <w:t>2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208" w:rsidRDefault="003C6208">
      <w:pPr>
        <w:pStyle w:val="Zkladntext"/>
      </w:pPr>
      <w:r>
        <w:separator/>
      </w:r>
    </w:p>
  </w:footnote>
  <w:footnote w:type="continuationSeparator" w:id="0">
    <w:p w:rsidR="003C6208" w:rsidRDefault="003C6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582" w:rsidRDefault="005775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65"/>
    <w:rsid w:val="0003279F"/>
    <w:rsid w:val="000B09A0"/>
    <w:rsid w:val="00257DF0"/>
    <w:rsid w:val="003106D2"/>
    <w:rsid w:val="0034490D"/>
    <w:rsid w:val="00346317"/>
    <w:rsid w:val="00384328"/>
    <w:rsid w:val="003B18EB"/>
    <w:rsid w:val="003B52DE"/>
    <w:rsid w:val="003C6208"/>
    <w:rsid w:val="00476E65"/>
    <w:rsid w:val="004C655F"/>
    <w:rsid w:val="004F489B"/>
    <w:rsid w:val="004F73BF"/>
    <w:rsid w:val="00551A57"/>
    <w:rsid w:val="00577582"/>
    <w:rsid w:val="00625790"/>
    <w:rsid w:val="006577D5"/>
    <w:rsid w:val="006863FF"/>
    <w:rsid w:val="006A7EC8"/>
    <w:rsid w:val="00724376"/>
    <w:rsid w:val="00744C99"/>
    <w:rsid w:val="00777F50"/>
    <w:rsid w:val="00795237"/>
    <w:rsid w:val="007B4887"/>
    <w:rsid w:val="008F1049"/>
    <w:rsid w:val="008F1628"/>
    <w:rsid w:val="0097715F"/>
    <w:rsid w:val="009D0390"/>
    <w:rsid w:val="00A26DCC"/>
    <w:rsid w:val="00A42015"/>
    <w:rsid w:val="00A60476"/>
    <w:rsid w:val="00BB1162"/>
    <w:rsid w:val="00BD33F7"/>
    <w:rsid w:val="00BE7B40"/>
    <w:rsid w:val="00C30AE9"/>
    <w:rsid w:val="00C36E90"/>
    <w:rsid w:val="00DC1556"/>
    <w:rsid w:val="00E326D8"/>
    <w:rsid w:val="00E32EC3"/>
    <w:rsid w:val="00EB2F87"/>
    <w:rsid w:val="00F92ACF"/>
    <w:rsid w:val="00FB23EC"/>
    <w:rsid w:val="00FB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FA532-2C6A-49E8-B194-A90638AD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NORMALs.DOT</Template>
  <TotalTime>1</TotalTime>
  <Pages>3</Pages>
  <Words>487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Elbl Václav</cp:lastModifiedBy>
  <cp:revision>4</cp:revision>
  <cp:lastPrinted>2016-01-25T08:04:00Z</cp:lastPrinted>
  <dcterms:created xsi:type="dcterms:W3CDTF">2016-01-25T10:48:00Z</dcterms:created>
  <dcterms:modified xsi:type="dcterms:W3CDTF">2016-01-28T13:08:00Z</dcterms:modified>
</cp:coreProperties>
</file>