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F12733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 w:rsidRPr="006417EA">
        <w:rPr>
          <w:rFonts w:ascii="Tahoma" w:hAnsi="Tahoma" w:cs="Tahoma"/>
          <w:bCs/>
        </w:rPr>
        <w:t>1</w:t>
      </w:r>
      <w:r w:rsidR="002366F0">
        <w:rPr>
          <w:rFonts w:ascii="Tahoma" w:hAnsi="Tahoma" w:cs="Tahoma"/>
          <w:bCs/>
        </w:rPr>
        <w:t>8</w:t>
      </w:r>
    </w:p>
    <w:p w14:paraId="43C9BAAD" w14:textId="0F133F10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366F0">
        <w:rPr>
          <w:rFonts w:ascii="Tahoma" w:hAnsi="Tahoma" w:cs="Tahoma"/>
        </w:rPr>
        <w:t>9</w:t>
      </w:r>
      <w:r w:rsidR="00430454">
        <w:rPr>
          <w:rFonts w:ascii="Tahoma" w:hAnsi="Tahoma" w:cs="Tahoma"/>
        </w:rPr>
        <w:t xml:space="preserve">. </w:t>
      </w:r>
      <w:r w:rsidR="002366F0">
        <w:rPr>
          <w:rFonts w:ascii="Tahoma" w:hAnsi="Tahoma" w:cs="Tahoma"/>
        </w:rPr>
        <w:t>5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0BDF6D95" w14:textId="7230A193" w:rsidR="007277A7" w:rsidRPr="003F4B7C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 xml:space="preserve">Číslo usnesení: </w:t>
      </w:r>
      <w:r w:rsidR="009E68C3">
        <w:rPr>
          <w:b/>
          <w:bCs/>
        </w:rPr>
        <w:t>1</w:t>
      </w:r>
      <w:r w:rsidR="002366F0">
        <w:rPr>
          <w:b/>
          <w:bCs/>
        </w:rPr>
        <w:t>8</w:t>
      </w:r>
      <w:r w:rsidR="00F066C2">
        <w:rPr>
          <w:b/>
          <w:bCs/>
        </w:rPr>
        <w:t>/</w:t>
      </w:r>
      <w:r w:rsidR="00117949">
        <w:rPr>
          <w:b/>
          <w:bCs/>
        </w:rPr>
        <w:t>100</w:t>
      </w:r>
    </w:p>
    <w:p w14:paraId="047C57B1" w14:textId="4EB38581" w:rsidR="00CE0484" w:rsidRDefault="00CE0484" w:rsidP="00CE0484">
      <w:pPr>
        <w:pStyle w:val="MSKNormal"/>
        <w:rPr>
          <w:rFonts w:cs="Tahoma"/>
        </w:rPr>
      </w:pPr>
    </w:p>
    <w:p w14:paraId="58157E81" w14:textId="77777777" w:rsidR="00117949" w:rsidRDefault="00117949" w:rsidP="00CE0484">
      <w:pPr>
        <w:pStyle w:val="MSKNormal"/>
        <w:rPr>
          <w:rFonts w:cs="Tahoma"/>
        </w:rPr>
      </w:pPr>
    </w:p>
    <w:p w14:paraId="28A13312" w14:textId="77777777" w:rsidR="00EF7CB5" w:rsidRDefault="00EF7CB5" w:rsidP="00EF7CB5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4B30FEC6" w14:textId="77777777" w:rsidR="00EF7CB5" w:rsidRDefault="00EF7CB5" w:rsidP="00EF7CB5">
      <w:pPr>
        <w:pStyle w:val="MSKNormal"/>
      </w:pPr>
    </w:p>
    <w:p w14:paraId="5DC8D6B4" w14:textId="77777777" w:rsidR="00117949" w:rsidRPr="00117949" w:rsidRDefault="00117949" w:rsidP="00117949">
      <w:pPr>
        <w:pStyle w:val="MSKNormal"/>
        <w:rPr>
          <w:rFonts w:cs="Tahoma"/>
        </w:rPr>
      </w:pPr>
      <w:r w:rsidRPr="00117949">
        <w:rPr>
          <w:rFonts w:cs="Tahoma"/>
        </w:rPr>
        <w:t>1)</w:t>
      </w:r>
      <w:r w:rsidRPr="00117949">
        <w:rPr>
          <w:rFonts w:cs="Tahoma"/>
        </w:rPr>
        <w:tab/>
        <w:t>bere na vědomí</w:t>
      </w:r>
    </w:p>
    <w:p w14:paraId="7CE1A05D" w14:textId="77777777" w:rsidR="00117949" w:rsidRPr="00117949" w:rsidRDefault="00117949" w:rsidP="00117949">
      <w:pPr>
        <w:pStyle w:val="MSKNormal"/>
        <w:rPr>
          <w:rFonts w:cs="Tahoma"/>
        </w:rPr>
      </w:pPr>
    </w:p>
    <w:p w14:paraId="76D1FBFB" w14:textId="77777777" w:rsidR="00117949" w:rsidRPr="00117949" w:rsidRDefault="00117949" w:rsidP="00117949">
      <w:pPr>
        <w:pStyle w:val="MSKNormal"/>
        <w:rPr>
          <w:rFonts w:cs="Tahoma"/>
        </w:rPr>
      </w:pPr>
      <w:r w:rsidRPr="00117949">
        <w:rPr>
          <w:rFonts w:cs="Tahoma"/>
        </w:rPr>
        <w:t>žádost městyse Litultovice, IČO 00300381, ze dne 2. 5. 2022 o změnu smlouvy o poskytnutí dotace z rozpočtu Moravskoslezského kraje na realizaci projektu „Domovní čistírny odpadních vod – městys Litultovice“, ev. č. 01549/2022/ŽPZ, dle přílohy č. 2 předloženého materiálu</w:t>
      </w:r>
    </w:p>
    <w:p w14:paraId="70BCB11C" w14:textId="77777777" w:rsidR="00117949" w:rsidRPr="00117949" w:rsidRDefault="00117949" w:rsidP="00117949">
      <w:pPr>
        <w:pStyle w:val="MSKNormal"/>
        <w:rPr>
          <w:rFonts w:cs="Tahoma"/>
        </w:rPr>
      </w:pPr>
    </w:p>
    <w:p w14:paraId="11E372CA" w14:textId="77777777" w:rsidR="00117949" w:rsidRPr="00117949" w:rsidRDefault="00117949" w:rsidP="00117949">
      <w:pPr>
        <w:pStyle w:val="MSKNormal"/>
        <w:rPr>
          <w:rFonts w:cs="Tahoma"/>
        </w:rPr>
      </w:pPr>
      <w:r w:rsidRPr="00117949">
        <w:rPr>
          <w:rFonts w:cs="Tahoma"/>
        </w:rPr>
        <w:t>2)</w:t>
      </w:r>
      <w:r w:rsidRPr="00117949">
        <w:rPr>
          <w:rFonts w:cs="Tahoma"/>
        </w:rPr>
        <w:tab/>
        <w:t>doporučuje</w:t>
      </w:r>
    </w:p>
    <w:p w14:paraId="5DB76D59" w14:textId="77777777" w:rsidR="00117949" w:rsidRPr="00117949" w:rsidRDefault="00117949" w:rsidP="00117949">
      <w:pPr>
        <w:pStyle w:val="MSKNormal"/>
        <w:rPr>
          <w:rFonts w:cs="Tahoma"/>
        </w:rPr>
      </w:pPr>
    </w:p>
    <w:p w14:paraId="60EAD17D" w14:textId="77777777" w:rsidR="00117949" w:rsidRPr="00117949" w:rsidRDefault="00117949" w:rsidP="00117949">
      <w:pPr>
        <w:pStyle w:val="MSKNormal"/>
        <w:rPr>
          <w:rFonts w:cs="Tahoma"/>
        </w:rPr>
      </w:pPr>
      <w:r w:rsidRPr="00117949">
        <w:rPr>
          <w:rFonts w:cs="Tahoma"/>
        </w:rPr>
        <w:t>zastupitelstvu kraje</w:t>
      </w:r>
    </w:p>
    <w:p w14:paraId="2B73804D" w14:textId="77777777" w:rsidR="00117949" w:rsidRPr="00117949" w:rsidRDefault="00117949" w:rsidP="00117949">
      <w:pPr>
        <w:pStyle w:val="MSKNormal"/>
        <w:rPr>
          <w:rFonts w:cs="Tahoma"/>
        </w:rPr>
      </w:pPr>
      <w:r w:rsidRPr="00117949">
        <w:rPr>
          <w:rFonts w:cs="Tahoma"/>
        </w:rPr>
        <w:t>rozhodnout zmírnit podmínky dotačního programu „Drobné vodohospodářské akce“ pro roky 2022-2023 a uzavřít dodatek ke smlouvě o poskytnutí dotace z rozpočtu Moravskoslezského kraje ev. č. 01549/2022/ŽPZ, s městysem Litultovice, IČO 00300381, dle přílohy č. 3 předloženého materiálu, jehož předmětem je prodloužení termínu ukončení realizace projektu, časové použitelnosti dotace a lhůty pro předložení závěrečného vyúčtování s odůvodněním dle předloženého materiálu</w:t>
      </w:r>
    </w:p>
    <w:p w14:paraId="24F922EA" w14:textId="77777777" w:rsidR="00CE0484" w:rsidRDefault="00CE0484" w:rsidP="00CE0484">
      <w:pPr>
        <w:pStyle w:val="MSKNormal"/>
        <w:rPr>
          <w:rFonts w:cs="Tahoma"/>
        </w:rPr>
      </w:pPr>
    </w:p>
    <w:p w14:paraId="6E8CA0CC" w14:textId="77777777" w:rsidR="00542529" w:rsidRDefault="00542529" w:rsidP="00067AAE">
      <w:pPr>
        <w:rPr>
          <w:rFonts w:ascii="Tahoma" w:hAnsi="Tahoma" w:cs="Tahoma"/>
        </w:rPr>
      </w:pPr>
    </w:p>
    <w:p w14:paraId="7B974FA7" w14:textId="4645604F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2B942B2D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2366F0">
        <w:rPr>
          <w:rFonts w:ascii="Tahoma" w:hAnsi="Tahoma" w:cs="Tahoma"/>
        </w:rPr>
        <w:t>9</w:t>
      </w:r>
      <w:r w:rsidR="00430454">
        <w:rPr>
          <w:rFonts w:ascii="Tahoma" w:hAnsi="Tahoma" w:cs="Tahoma"/>
        </w:rPr>
        <w:t xml:space="preserve">. </w:t>
      </w:r>
      <w:r w:rsidR="002366F0">
        <w:rPr>
          <w:rFonts w:ascii="Tahoma" w:hAnsi="Tahoma" w:cs="Tahoma"/>
        </w:rPr>
        <w:t>května</w:t>
      </w:r>
      <w:r w:rsidR="00CB642A">
        <w:rPr>
          <w:rFonts w:ascii="Tahoma" w:hAnsi="Tahoma" w:cs="Tahoma"/>
        </w:rPr>
        <w:t xml:space="preserve"> 202</w:t>
      </w:r>
      <w:r w:rsidR="002366F0">
        <w:rPr>
          <w:rFonts w:ascii="Tahoma" w:hAnsi="Tahoma" w:cs="Tahoma"/>
        </w:rPr>
        <w:t>3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5DF560F0" w:rsidR="00067AAE" w:rsidRDefault="00067AAE" w:rsidP="00067AAE">
      <w:pPr>
        <w:rPr>
          <w:rFonts w:ascii="Tahoma" w:hAnsi="Tahoma" w:cs="Tahoma"/>
          <w:b/>
        </w:rPr>
      </w:pPr>
    </w:p>
    <w:p w14:paraId="52E0CF90" w14:textId="77777777" w:rsidR="006242A0" w:rsidRDefault="006242A0" w:rsidP="006242A0">
      <w:pPr>
        <w:pStyle w:val="MSKNormal"/>
        <w:jc w:val="left"/>
        <w:rPr>
          <w:b/>
          <w:bCs/>
        </w:rPr>
      </w:pPr>
    </w:p>
    <w:p w14:paraId="1587A0B5" w14:textId="28E1F539" w:rsidR="006242A0" w:rsidRDefault="006242A0" w:rsidP="006242A0">
      <w:pPr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Ing. Zbyněk Gajdacz, MPA, v. r.</w:t>
      </w:r>
    </w:p>
    <w:p w14:paraId="0F2CF315" w14:textId="77777777" w:rsidR="006242A0" w:rsidRDefault="006242A0" w:rsidP="0053262A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prostředí,</w:t>
      </w:r>
    </w:p>
    <w:p w14:paraId="332A416B" w14:textId="5BB0EB1B" w:rsidR="006242A0" w:rsidRDefault="006242A0" w:rsidP="0053262A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pověřen </w:t>
      </w:r>
      <w:r w:rsidR="002366F0">
        <w:rPr>
          <w:rFonts w:ascii="Tahoma" w:hAnsi="Tahoma" w:cs="Tahoma"/>
          <w:color w:val="000000"/>
        </w:rPr>
        <w:t>Mgr</w:t>
      </w:r>
      <w:r>
        <w:rPr>
          <w:rFonts w:ascii="Tahoma" w:hAnsi="Tahoma" w:cs="Tahoma"/>
          <w:color w:val="000000"/>
        </w:rPr>
        <w:t>. Zuzanou Klusovou, předsedkyní výboru pro životní prostředí,</w:t>
      </w:r>
      <w:r w:rsidR="0087520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</w:t>
      </w:r>
      <w:r w:rsidR="0053262A"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vedení</w:t>
      </w:r>
      <w:r w:rsidR="0053262A">
        <w:rPr>
          <w:rFonts w:ascii="Tahoma" w:hAnsi="Tahoma" w:cs="Tahoma"/>
          <w:color w:val="000000"/>
        </w:rPr>
        <w:t xml:space="preserve"> 1</w:t>
      </w:r>
      <w:r w:rsidR="002366F0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.</w:t>
      </w:r>
      <w:r w:rsidR="00875201"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jednání výboru pro životní prostředí</w:t>
      </w:r>
    </w:p>
    <w:p w14:paraId="2994B201" w14:textId="77777777" w:rsidR="006242A0" w:rsidRPr="00314584" w:rsidRDefault="006242A0" w:rsidP="006242A0">
      <w:pPr>
        <w:rPr>
          <w:rFonts w:ascii="Tahoma" w:hAnsi="Tahoma" w:cs="Tahoma"/>
          <w:b/>
        </w:rPr>
      </w:pPr>
    </w:p>
    <w:sectPr w:rsidR="006242A0" w:rsidRPr="00314584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557A" w14:textId="77777777" w:rsidR="005133D1" w:rsidRDefault="005133D1" w:rsidP="00214052">
      <w:r>
        <w:separator/>
      </w:r>
    </w:p>
  </w:endnote>
  <w:endnote w:type="continuationSeparator" w:id="0">
    <w:p w14:paraId="16922463" w14:textId="77777777" w:rsidR="005133D1" w:rsidRDefault="005133D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EBB0" w14:textId="77777777" w:rsidR="005133D1" w:rsidRDefault="005133D1" w:rsidP="00214052">
      <w:r>
        <w:separator/>
      </w:r>
    </w:p>
  </w:footnote>
  <w:footnote w:type="continuationSeparator" w:id="0">
    <w:p w14:paraId="343AAB2B" w14:textId="77777777" w:rsidR="005133D1" w:rsidRDefault="005133D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17949"/>
    <w:rsid w:val="00132E26"/>
    <w:rsid w:val="001C0955"/>
    <w:rsid w:val="001E4F60"/>
    <w:rsid w:val="002034EB"/>
    <w:rsid w:val="00214052"/>
    <w:rsid w:val="002366F0"/>
    <w:rsid w:val="00247B33"/>
    <w:rsid w:val="00254A9B"/>
    <w:rsid w:val="00287999"/>
    <w:rsid w:val="002C2B8D"/>
    <w:rsid w:val="00301AF0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133D1"/>
    <w:rsid w:val="0053262A"/>
    <w:rsid w:val="00537115"/>
    <w:rsid w:val="00542529"/>
    <w:rsid w:val="005567A1"/>
    <w:rsid w:val="00560627"/>
    <w:rsid w:val="005D47B6"/>
    <w:rsid w:val="006242A0"/>
    <w:rsid w:val="006417EA"/>
    <w:rsid w:val="006661EB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75201"/>
    <w:rsid w:val="008B499E"/>
    <w:rsid w:val="009327F8"/>
    <w:rsid w:val="00972047"/>
    <w:rsid w:val="009765CE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B33ED"/>
    <w:rsid w:val="00E178E2"/>
    <w:rsid w:val="00E95B8B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3" ma:contentTypeDescription="Create a new document." ma:contentTypeScope="" ma:versionID="d47caff2a72f7b8b2c2fabffd1fd5a4e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06b09818fd7636606fae78bce7be6dae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3f5232-11ba-425e-aca9-62b4ad8159bf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DA584-284D-4A97-894A-F6B853315D08}"/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43</cp:revision>
  <dcterms:created xsi:type="dcterms:W3CDTF">2021-05-18T05:29:00Z</dcterms:created>
  <dcterms:modified xsi:type="dcterms:W3CDTF">2023-05-09T06:03:00Z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