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F06" w14:textId="713BAD50" w:rsidR="003B4BD5" w:rsidRPr="00977D6D" w:rsidRDefault="00AA0284" w:rsidP="005C6E0D">
      <w:pPr>
        <w:tabs>
          <w:tab w:val="left" w:pos="240"/>
          <w:tab w:val="center" w:pos="4536"/>
        </w:tabs>
        <w:spacing w:line="264" w:lineRule="auto"/>
        <w:jc w:val="center"/>
        <w:rPr>
          <w:rFonts w:ascii="Tahoma" w:hAnsi="Tahoma" w:cs="Tahoma"/>
          <w:b/>
          <w:szCs w:val="20"/>
        </w:rPr>
      </w:pPr>
      <w:r w:rsidRPr="00977D6D">
        <w:rPr>
          <w:rFonts w:ascii="Tahoma" w:hAnsi="Tahoma" w:cs="Tahoma"/>
          <w:b/>
          <w:sz w:val="20"/>
          <w:szCs w:val="20"/>
        </w:rPr>
        <w:t xml:space="preserve">     </w:t>
      </w:r>
      <w:r w:rsidR="003B4BD5" w:rsidRPr="00977D6D">
        <w:rPr>
          <w:rFonts w:ascii="Tahoma" w:hAnsi="Tahoma" w:cs="Tahoma"/>
          <w:b/>
          <w:szCs w:val="20"/>
        </w:rPr>
        <w:t>ÚVĚRY NA PROJEKTY MĚSTSKÉHO ROZVOJE V MORAVSKOSLEZSKU</w:t>
      </w:r>
    </w:p>
    <w:p w14:paraId="5F556AB2" w14:textId="77777777" w:rsidR="003B4BD5" w:rsidRPr="00977D6D" w:rsidRDefault="003B4BD5" w:rsidP="008D4C2A">
      <w:pPr>
        <w:spacing w:line="264" w:lineRule="auto"/>
        <w:jc w:val="center"/>
        <w:rPr>
          <w:rFonts w:ascii="Tahoma" w:hAnsi="Tahoma" w:cs="Tahoma"/>
          <w:b/>
          <w:szCs w:val="20"/>
        </w:rPr>
      </w:pPr>
    </w:p>
    <w:p w14:paraId="6AEB0F9E" w14:textId="5A928325" w:rsidR="003B4BD5" w:rsidRPr="00E473EC" w:rsidRDefault="003B4BD5" w:rsidP="008D4C2A">
      <w:pPr>
        <w:spacing w:line="264" w:lineRule="auto"/>
        <w:jc w:val="center"/>
        <w:rPr>
          <w:rFonts w:ascii="Tahoma" w:hAnsi="Tahoma" w:cs="Tahoma"/>
          <w:b/>
          <w:sz w:val="24"/>
        </w:rPr>
      </w:pPr>
      <w:r w:rsidRPr="00E473EC">
        <w:rPr>
          <w:rFonts w:ascii="Tahoma" w:hAnsi="Tahoma" w:cs="Tahoma"/>
          <w:b/>
          <w:sz w:val="24"/>
        </w:rPr>
        <w:t xml:space="preserve">DODATEK č. </w:t>
      </w:r>
      <w:r w:rsidR="00181A6E">
        <w:rPr>
          <w:rFonts w:ascii="Tahoma" w:hAnsi="Tahoma" w:cs="Tahoma"/>
          <w:b/>
          <w:sz w:val="24"/>
        </w:rPr>
        <w:t>4</w:t>
      </w:r>
    </w:p>
    <w:p w14:paraId="56C32240" w14:textId="77777777" w:rsidR="003B4BD5" w:rsidRPr="00977D6D" w:rsidRDefault="003B4BD5" w:rsidP="008D4C2A">
      <w:pPr>
        <w:spacing w:line="264" w:lineRule="auto"/>
        <w:jc w:val="center"/>
        <w:rPr>
          <w:rFonts w:ascii="Tahoma" w:hAnsi="Tahoma" w:cs="Tahoma"/>
          <w:b/>
          <w:szCs w:val="20"/>
        </w:rPr>
      </w:pPr>
      <w:r w:rsidRPr="00977D6D">
        <w:rPr>
          <w:rFonts w:ascii="Tahoma" w:hAnsi="Tahoma" w:cs="Tahoma"/>
          <w:b/>
          <w:szCs w:val="20"/>
        </w:rPr>
        <w:t>k</w:t>
      </w:r>
    </w:p>
    <w:p w14:paraId="1705C2DA" w14:textId="77777777" w:rsidR="003B4BD5" w:rsidRPr="00977D6D" w:rsidRDefault="003B4BD5" w:rsidP="008D4C2A">
      <w:pPr>
        <w:spacing w:line="264" w:lineRule="auto"/>
        <w:jc w:val="center"/>
        <w:rPr>
          <w:rFonts w:ascii="Tahoma" w:hAnsi="Tahoma" w:cs="Tahoma"/>
          <w:b/>
          <w:szCs w:val="20"/>
        </w:rPr>
      </w:pPr>
      <w:r w:rsidRPr="00977D6D">
        <w:rPr>
          <w:rFonts w:ascii="Tahoma" w:hAnsi="Tahoma" w:cs="Tahoma"/>
          <w:b/>
          <w:szCs w:val="20"/>
        </w:rPr>
        <w:t>OPERAČNÍ SMLOUVĚ</w:t>
      </w:r>
    </w:p>
    <w:p w14:paraId="5310D141" w14:textId="77777777" w:rsidR="003B4BD5" w:rsidRPr="00977D6D" w:rsidRDefault="003B4BD5" w:rsidP="008D4C2A">
      <w:pPr>
        <w:spacing w:line="264" w:lineRule="auto"/>
        <w:jc w:val="center"/>
        <w:rPr>
          <w:rFonts w:ascii="Tahoma" w:hAnsi="Tahoma" w:cs="Tahoma"/>
          <w:b/>
          <w:sz w:val="20"/>
          <w:szCs w:val="20"/>
        </w:rPr>
      </w:pPr>
      <w:r w:rsidRPr="00977D6D">
        <w:rPr>
          <w:rFonts w:ascii="Tahoma" w:hAnsi="Tahoma" w:cs="Tahoma"/>
          <w:b/>
          <w:sz w:val="20"/>
          <w:szCs w:val="20"/>
        </w:rPr>
        <w:t>ze dne 21. 7. 2014</w:t>
      </w:r>
    </w:p>
    <w:p w14:paraId="47387CF6" w14:textId="77777777" w:rsidR="003B4BD5" w:rsidRPr="00977D6D" w:rsidRDefault="003B4BD5" w:rsidP="008D4C2A">
      <w:pPr>
        <w:tabs>
          <w:tab w:val="left" w:pos="555"/>
        </w:tabs>
        <w:spacing w:line="264" w:lineRule="auto"/>
        <w:jc w:val="center"/>
        <w:rPr>
          <w:rFonts w:ascii="Tahoma" w:hAnsi="Tahoma" w:cs="Tahoma"/>
        </w:rPr>
      </w:pPr>
      <w:r w:rsidRPr="00977D6D">
        <w:rPr>
          <w:rFonts w:ascii="Tahoma" w:hAnsi="Tahoma" w:cs="Tahoma"/>
        </w:rPr>
        <w:t>uzavřen</w:t>
      </w:r>
      <w:r w:rsidR="000C7B08" w:rsidRPr="00977D6D">
        <w:rPr>
          <w:rFonts w:ascii="Tahoma" w:hAnsi="Tahoma" w:cs="Tahoma"/>
        </w:rPr>
        <w:t>ý</w:t>
      </w:r>
      <w:r w:rsidRPr="00977D6D">
        <w:rPr>
          <w:rFonts w:ascii="Tahoma" w:hAnsi="Tahoma" w:cs="Tahoma"/>
        </w:rPr>
        <w:t xml:space="preserve"> mezi:</w:t>
      </w:r>
    </w:p>
    <w:p w14:paraId="5D1EB4BE" w14:textId="77777777" w:rsidR="003B4BD5" w:rsidRPr="00977D6D" w:rsidRDefault="003B4BD5" w:rsidP="009E5696">
      <w:pPr>
        <w:spacing w:after="0" w:line="360" w:lineRule="auto"/>
        <w:rPr>
          <w:rFonts w:ascii="Tahoma" w:hAnsi="Tahoma" w:cs="Tahoma"/>
          <w:sz w:val="20"/>
          <w:szCs w:val="20"/>
          <w:highlight w:val="yellow"/>
        </w:rPr>
      </w:pPr>
    </w:p>
    <w:p w14:paraId="2B505F61" w14:textId="77777777" w:rsidR="004331CC" w:rsidRPr="00977D6D" w:rsidRDefault="004331CC" w:rsidP="004331CC">
      <w:pPr>
        <w:spacing w:after="0" w:line="360" w:lineRule="auto"/>
        <w:rPr>
          <w:rFonts w:ascii="Tahoma" w:hAnsi="Tahoma" w:cs="Tahoma"/>
          <w:b/>
          <w:bCs/>
        </w:rPr>
      </w:pPr>
      <w:r w:rsidRPr="00977D6D">
        <w:rPr>
          <w:rFonts w:ascii="Tahoma" w:hAnsi="Tahoma" w:cs="Tahoma"/>
          <w:b/>
          <w:bCs/>
        </w:rPr>
        <w:t>Moravskoslezským krajem</w:t>
      </w:r>
    </w:p>
    <w:p w14:paraId="4567CD0D" w14:textId="092178EB" w:rsidR="004331CC" w:rsidRPr="00977D6D" w:rsidRDefault="004331CC" w:rsidP="004331CC">
      <w:pPr>
        <w:spacing w:after="0" w:line="360" w:lineRule="auto"/>
        <w:rPr>
          <w:rFonts w:ascii="Tahoma" w:hAnsi="Tahoma" w:cs="Tahoma"/>
        </w:rPr>
      </w:pPr>
      <w:r w:rsidRPr="00977D6D">
        <w:rPr>
          <w:rFonts w:ascii="Tahoma" w:hAnsi="Tahoma" w:cs="Tahoma"/>
        </w:rPr>
        <w:t xml:space="preserve">se sídlem: </w:t>
      </w:r>
      <w:r w:rsidRPr="00977D6D">
        <w:rPr>
          <w:rFonts w:ascii="Tahoma" w:hAnsi="Tahoma" w:cs="Tahoma"/>
        </w:rPr>
        <w:tab/>
      </w:r>
      <w:r w:rsidR="00977D6D">
        <w:rPr>
          <w:rFonts w:ascii="Tahoma" w:hAnsi="Tahoma" w:cs="Tahoma"/>
        </w:rPr>
        <w:tab/>
      </w:r>
      <w:r w:rsidRPr="00977D6D">
        <w:rPr>
          <w:rFonts w:ascii="Tahoma" w:hAnsi="Tahoma" w:cs="Tahoma"/>
        </w:rPr>
        <w:t xml:space="preserve">28. října 117, 702 18 Ostrava, </w:t>
      </w:r>
    </w:p>
    <w:p w14:paraId="3A324A22" w14:textId="0E951A5F" w:rsidR="004331CC" w:rsidRPr="00977D6D" w:rsidRDefault="004331CC" w:rsidP="004331CC">
      <w:pPr>
        <w:spacing w:after="0" w:line="360" w:lineRule="auto"/>
        <w:rPr>
          <w:rFonts w:ascii="Tahoma" w:hAnsi="Tahoma" w:cs="Tahoma"/>
        </w:rPr>
      </w:pPr>
      <w:r w:rsidRPr="00977D6D">
        <w:rPr>
          <w:rFonts w:ascii="Tahoma" w:hAnsi="Tahoma" w:cs="Tahoma"/>
        </w:rPr>
        <w:t xml:space="preserve">IČO: </w:t>
      </w:r>
      <w:r w:rsidRPr="00977D6D">
        <w:rPr>
          <w:rFonts w:ascii="Tahoma" w:hAnsi="Tahoma" w:cs="Tahoma"/>
        </w:rPr>
        <w:tab/>
      </w:r>
      <w:r w:rsidRPr="00977D6D">
        <w:rPr>
          <w:rFonts w:ascii="Tahoma" w:hAnsi="Tahoma" w:cs="Tahoma"/>
        </w:rPr>
        <w:tab/>
      </w:r>
      <w:r w:rsidR="00977D6D">
        <w:rPr>
          <w:rFonts w:ascii="Tahoma" w:hAnsi="Tahoma" w:cs="Tahoma"/>
        </w:rPr>
        <w:tab/>
      </w:r>
      <w:r w:rsidRPr="00977D6D">
        <w:rPr>
          <w:rFonts w:ascii="Tahoma" w:hAnsi="Tahoma" w:cs="Tahoma"/>
        </w:rPr>
        <w:t>70890692</w:t>
      </w:r>
    </w:p>
    <w:p w14:paraId="61723F25" w14:textId="0B493965" w:rsidR="000C7B08" w:rsidRPr="00977D6D" w:rsidRDefault="004331CC" w:rsidP="004331CC">
      <w:pPr>
        <w:spacing w:after="0" w:line="360" w:lineRule="auto"/>
        <w:rPr>
          <w:rFonts w:ascii="Tahoma" w:hAnsi="Tahoma" w:cs="Tahoma"/>
        </w:rPr>
      </w:pPr>
      <w:r w:rsidRPr="00977D6D">
        <w:rPr>
          <w:rFonts w:ascii="Tahoma" w:hAnsi="Tahoma" w:cs="Tahoma"/>
        </w:rPr>
        <w:t xml:space="preserve">zastoupeným: </w:t>
      </w:r>
      <w:r w:rsidRPr="00977D6D">
        <w:rPr>
          <w:rFonts w:ascii="Tahoma" w:hAnsi="Tahoma" w:cs="Tahoma"/>
        </w:rPr>
        <w:tab/>
        <w:t>prof. Ing. Ivo Vondrákem, CSc., hejtmanem kraje</w:t>
      </w:r>
    </w:p>
    <w:p w14:paraId="06A3D806" w14:textId="33D6E20D" w:rsidR="004331CC" w:rsidRPr="00977D6D" w:rsidRDefault="004331CC" w:rsidP="004331CC">
      <w:pPr>
        <w:spacing w:before="240"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>(dále jen „MSK“)</w:t>
      </w:r>
    </w:p>
    <w:p w14:paraId="76ED5F48" w14:textId="77777777" w:rsidR="003B4BD5" w:rsidRPr="00977D6D" w:rsidRDefault="003B4BD5" w:rsidP="00671B7A">
      <w:pPr>
        <w:spacing w:before="240" w:after="240" w:line="360" w:lineRule="auto"/>
        <w:rPr>
          <w:rFonts w:ascii="Tahoma" w:hAnsi="Tahoma" w:cs="Tahoma"/>
        </w:rPr>
      </w:pPr>
      <w:r w:rsidRPr="00977D6D">
        <w:rPr>
          <w:rFonts w:ascii="Tahoma" w:hAnsi="Tahoma" w:cs="Tahoma"/>
        </w:rPr>
        <w:t>a</w:t>
      </w:r>
    </w:p>
    <w:p w14:paraId="78A871E9" w14:textId="7EC977B2" w:rsidR="003B4BD5" w:rsidRPr="00977D6D" w:rsidRDefault="003B4BD5" w:rsidP="008D4C2A">
      <w:pPr>
        <w:spacing w:after="0" w:line="360" w:lineRule="auto"/>
        <w:rPr>
          <w:rFonts w:ascii="Tahoma" w:hAnsi="Tahoma" w:cs="Tahoma"/>
          <w:b/>
          <w:szCs w:val="20"/>
        </w:rPr>
      </w:pPr>
      <w:r w:rsidRPr="00977D6D">
        <w:rPr>
          <w:rFonts w:ascii="Tahoma" w:hAnsi="Tahoma" w:cs="Tahoma"/>
          <w:b/>
          <w:szCs w:val="20"/>
        </w:rPr>
        <w:t xml:space="preserve">Urban Development Fund MS s.r.o. </w:t>
      </w:r>
    </w:p>
    <w:p w14:paraId="7126F320" w14:textId="64289102" w:rsidR="003B4BD5" w:rsidRPr="00977D6D" w:rsidRDefault="003B4BD5" w:rsidP="008D4C2A">
      <w:pPr>
        <w:spacing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 xml:space="preserve">se sídlem: </w:t>
      </w:r>
      <w:r w:rsidR="004331CC" w:rsidRPr="00977D6D">
        <w:rPr>
          <w:rFonts w:ascii="Tahoma" w:hAnsi="Tahoma" w:cs="Tahoma"/>
          <w:szCs w:val="20"/>
        </w:rPr>
        <w:tab/>
      </w:r>
      <w:r w:rsidR="00977D6D">
        <w:rPr>
          <w:rFonts w:ascii="Tahoma" w:hAnsi="Tahoma" w:cs="Tahoma"/>
          <w:szCs w:val="20"/>
        </w:rPr>
        <w:tab/>
      </w:r>
      <w:r w:rsidR="004331CC" w:rsidRPr="00977D6D">
        <w:rPr>
          <w:rFonts w:ascii="Tahoma" w:hAnsi="Tahoma" w:cs="Tahoma"/>
          <w:szCs w:val="20"/>
        </w:rPr>
        <w:t>Stodolní 1428/9, Moravská Ostrava, 702 00 Ostrava</w:t>
      </w:r>
    </w:p>
    <w:p w14:paraId="76FB4C36" w14:textId="034FD811" w:rsidR="003B4BD5" w:rsidRPr="00977D6D" w:rsidRDefault="003B4BD5" w:rsidP="008D4C2A">
      <w:pPr>
        <w:spacing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>IČ</w:t>
      </w:r>
      <w:r w:rsidR="000C7B08" w:rsidRPr="00977D6D">
        <w:rPr>
          <w:rFonts w:ascii="Tahoma" w:hAnsi="Tahoma" w:cs="Tahoma"/>
          <w:szCs w:val="20"/>
        </w:rPr>
        <w:t>O</w:t>
      </w:r>
      <w:r w:rsidRPr="00977D6D">
        <w:rPr>
          <w:rFonts w:ascii="Tahoma" w:hAnsi="Tahoma" w:cs="Tahoma"/>
          <w:szCs w:val="20"/>
        </w:rPr>
        <w:t xml:space="preserve">: </w:t>
      </w:r>
      <w:r w:rsidR="004331CC" w:rsidRPr="00977D6D">
        <w:rPr>
          <w:rFonts w:ascii="Tahoma" w:hAnsi="Tahoma" w:cs="Tahoma"/>
          <w:szCs w:val="20"/>
        </w:rPr>
        <w:tab/>
      </w:r>
      <w:r w:rsidR="004331CC" w:rsidRPr="00977D6D">
        <w:rPr>
          <w:rFonts w:ascii="Tahoma" w:hAnsi="Tahoma" w:cs="Tahoma"/>
          <w:szCs w:val="20"/>
        </w:rPr>
        <w:tab/>
      </w:r>
      <w:r w:rsidR="00977D6D">
        <w:rPr>
          <w:rFonts w:ascii="Tahoma" w:hAnsi="Tahoma" w:cs="Tahoma"/>
          <w:szCs w:val="20"/>
        </w:rPr>
        <w:tab/>
      </w:r>
      <w:r w:rsidRPr="00977D6D">
        <w:rPr>
          <w:rFonts w:ascii="Tahoma" w:hAnsi="Tahoma" w:cs="Tahoma"/>
          <w:szCs w:val="20"/>
        </w:rPr>
        <w:t>24747874</w:t>
      </w:r>
    </w:p>
    <w:p w14:paraId="45EC5FAE" w14:textId="2920AB97" w:rsidR="004331CC" w:rsidRPr="00977D6D" w:rsidRDefault="004331CC" w:rsidP="004331CC">
      <w:pPr>
        <w:spacing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 xml:space="preserve">zastoupenou: </w:t>
      </w:r>
      <w:r w:rsidRPr="00977D6D">
        <w:rPr>
          <w:rFonts w:ascii="Tahoma" w:hAnsi="Tahoma" w:cs="Tahoma"/>
          <w:szCs w:val="20"/>
        </w:rPr>
        <w:tab/>
      </w:r>
      <w:r w:rsidR="00977D6D">
        <w:rPr>
          <w:rFonts w:ascii="Tahoma" w:hAnsi="Tahoma" w:cs="Tahoma"/>
          <w:szCs w:val="20"/>
        </w:rPr>
        <w:tab/>
      </w:r>
      <w:r w:rsidRPr="00977D6D">
        <w:rPr>
          <w:rFonts w:ascii="Tahoma" w:hAnsi="Tahoma" w:cs="Tahoma"/>
          <w:szCs w:val="20"/>
        </w:rPr>
        <w:t xml:space="preserve">Ing. Danielem </w:t>
      </w:r>
      <w:proofErr w:type="spellStart"/>
      <w:r w:rsidRPr="00977D6D">
        <w:rPr>
          <w:rFonts w:ascii="Tahoma" w:hAnsi="Tahoma" w:cs="Tahoma"/>
          <w:szCs w:val="20"/>
        </w:rPr>
        <w:t>Foltýnkem</w:t>
      </w:r>
      <w:proofErr w:type="spellEnd"/>
      <w:r w:rsidRPr="00977D6D">
        <w:rPr>
          <w:rFonts w:ascii="Tahoma" w:hAnsi="Tahoma" w:cs="Tahoma"/>
          <w:szCs w:val="20"/>
        </w:rPr>
        <w:t>, jednatelem</w:t>
      </w:r>
    </w:p>
    <w:p w14:paraId="21A7BE03" w14:textId="366B889A" w:rsidR="003B4BD5" w:rsidRPr="00977D6D" w:rsidRDefault="003B4BD5" w:rsidP="008D4C2A">
      <w:pPr>
        <w:spacing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 xml:space="preserve">zapsanou v Obchodním rejstříku, vedeného u </w:t>
      </w:r>
      <w:r w:rsidR="004331CC" w:rsidRPr="00977D6D">
        <w:rPr>
          <w:rFonts w:ascii="Tahoma" w:hAnsi="Tahoma" w:cs="Tahoma"/>
          <w:szCs w:val="20"/>
        </w:rPr>
        <w:t>Krajského soudu v Ostravě</w:t>
      </w:r>
      <w:r w:rsidRPr="00977D6D">
        <w:rPr>
          <w:rFonts w:ascii="Tahoma" w:hAnsi="Tahoma" w:cs="Tahoma"/>
          <w:szCs w:val="20"/>
        </w:rPr>
        <w:t xml:space="preserve">, </w:t>
      </w:r>
      <w:proofErr w:type="spellStart"/>
      <w:r w:rsidR="004331CC" w:rsidRPr="00977D6D">
        <w:rPr>
          <w:rFonts w:ascii="Tahoma" w:hAnsi="Tahoma" w:cs="Tahoma"/>
          <w:szCs w:val="20"/>
        </w:rPr>
        <w:t>sp</w:t>
      </w:r>
      <w:proofErr w:type="spellEnd"/>
      <w:r w:rsidR="004331CC" w:rsidRPr="00977D6D">
        <w:rPr>
          <w:rFonts w:ascii="Tahoma" w:hAnsi="Tahoma" w:cs="Tahoma"/>
          <w:szCs w:val="20"/>
        </w:rPr>
        <w:t>. zn. C</w:t>
      </w:r>
      <w:r w:rsidRPr="00977D6D">
        <w:rPr>
          <w:rFonts w:ascii="Tahoma" w:hAnsi="Tahoma" w:cs="Tahoma"/>
          <w:szCs w:val="20"/>
        </w:rPr>
        <w:t xml:space="preserve"> </w:t>
      </w:r>
      <w:r w:rsidR="004331CC" w:rsidRPr="00977D6D">
        <w:rPr>
          <w:rFonts w:ascii="Tahoma" w:hAnsi="Tahoma" w:cs="Tahoma"/>
          <w:szCs w:val="20"/>
        </w:rPr>
        <w:t>78127</w:t>
      </w:r>
    </w:p>
    <w:p w14:paraId="3FD6D42B" w14:textId="77777777" w:rsidR="003B4BD5" w:rsidRPr="00977D6D" w:rsidRDefault="003B4BD5" w:rsidP="004331CC">
      <w:pPr>
        <w:spacing w:before="240" w:after="0" w:line="360" w:lineRule="auto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>(dále jen „FRM“).</w:t>
      </w:r>
    </w:p>
    <w:p w14:paraId="355EE8EF" w14:textId="24D2373D" w:rsidR="003B4BD5" w:rsidRPr="003A7C55" w:rsidRDefault="005C6E0D" w:rsidP="00B242BB">
      <w:pPr>
        <w:pStyle w:val="Zkladntext"/>
        <w:tabs>
          <w:tab w:val="clear" w:pos="406"/>
        </w:tabs>
        <w:spacing w:before="480" w:after="120" w:line="264" w:lineRule="auto"/>
        <w:ind w:left="0" w:firstLine="0"/>
        <w:jc w:val="center"/>
        <w:rPr>
          <w:rFonts w:ascii="Tahoma" w:eastAsia="Times New Roman" w:hAnsi="Tahoma" w:cs="Tahoma"/>
          <w:b/>
          <w:bCs/>
          <w:szCs w:val="24"/>
        </w:rPr>
      </w:pPr>
      <w:r>
        <w:rPr>
          <w:rFonts w:ascii="Tahoma" w:eastAsia="Times New Roman" w:hAnsi="Tahoma" w:cs="Tahoma"/>
          <w:b/>
          <w:bCs/>
          <w:szCs w:val="24"/>
        </w:rPr>
        <w:t>I.</w:t>
      </w:r>
      <w:r>
        <w:rPr>
          <w:rFonts w:ascii="Tahoma" w:eastAsia="Times New Roman" w:hAnsi="Tahoma" w:cs="Tahoma"/>
          <w:b/>
          <w:bCs/>
          <w:szCs w:val="24"/>
        </w:rPr>
        <w:br/>
      </w:r>
      <w:r w:rsidR="00B242BB" w:rsidRPr="003A7C55">
        <w:rPr>
          <w:rFonts w:ascii="Tahoma" w:eastAsia="Times New Roman" w:hAnsi="Tahoma" w:cs="Tahoma"/>
          <w:b/>
          <w:bCs/>
          <w:szCs w:val="24"/>
        </w:rPr>
        <w:t>Preambule</w:t>
      </w:r>
    </w:p>
    <w:p w14:paraId="772C1888" w14:textId="71716478" w:rsidR="002E2BDC" w:rsidRPr="00977D6D" w:rsidRDefault="00382E20" w:rsidP="002E2BDC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>Dne 2</w:t>
      </w:r>
      <w:r w:rsidR="002102D9" w:rsidRPr="00977D6D">
        <w:rPr>
          <w:rFonts w:ascii="Tahoma" w:hAnsi="Tahoma" w:cs="Tahoma"/>
          <w:szCs w:val="20"/>
        </w:rPr>
        <w:t>1</w:t>
      </w:r>
      <w:r w:rsidRPr="00977D6D">
        <w:rPr>
          <w:rFonts w:ascii="Tahoma" w:hAnsi="Tahoma" w:cs="Tahoma"/>
          <w:szCs w:val="20"/>
        </w:rPr>
        <w:t xml:space="preserve">. </w:t>
      </w:r>
      <w:r w:rsidR="002102D9" w:rsidRPr="00977D6D">
        <w:rPr>
          <w:rFonts w:ascii="Tahoma" w:hAnsi="Tahoma" w:cs="Tahoma"/>
          <w:szCs w:val="20"/>
        </w:rPr>
        <w:t>7</w:t>
      </w:r>
      <w:r w:rsidRPr="00977D6D">
        <w:rPr>
          <w:rFonts w:ascii="Tahoma" w:hAnsi="Tahoma" w:cs="Tahoma"/>
          <w:szCs w:val="20"/>
        </w:rPr>
        <w:t xml:space="preserve">. 2014 uzavřel FRM s Regionální radou regionu soudržnosti Moravskoslezsko (dále jen „Regionální rada“) </w:t>
      </w:r>
      <w:r w:rsidR="002102D9" w:rsidRPr="00977D6D">
        <w:rPr>
          <w:rFonts w:ascii="Tahoma" w:hAnsi="Tahoma" w:cs="Tahoma"/>
          <w:szCs w:val="20"/>
        </w:rPr>
        <w:t>Operační smlouvu</w:t>
      </w:r>
      <w:r w:rsidRPr="00977D6D">
        <w:rPr>
          <w:rFonts w:ascii="Tahoma" w:hAnsi="Tahoma" w:cs="Tahoma"/>
          <w:szCs w:val="20"/>
        </w:rPr>
        <w:t xml:space="preserve">, která s účinností k tomuto dni nahradila Operační smlouvu ze dne </w:t>
      </w:r>
      <w:r w:rsidR="002102D9" w:rsidRPr="00977D6D">
        <w:rPr>
          <w:rFonts w:ascii="Tahoma" w:hAnsi="Tahoma" w:cs="Tahoma"/>
          <w:szCs w:val="20"/>
        </w:rPr>
        <w:t>29</w:t>
      </w:r>
      <w:r w:rsidRPr="00977D6D">
        <w:rPr>
          <w:rFonts w:ascii="Tahoma" w:hAnsi="Tahoma" w:cs="Tahoma"/>
          <w:szCs w:val="20"/>
        </w:rPr>
        <w:t>. 3. 2012 mezi FRM a Evropskou investiční bankou, upravující příspěvek na projekty měst</w:t>
      </w:r>
      <w:r w:rsidR="002F548C" w:rsidRPr="00977D6D">
        <w:rPr>
          <w:rFonts w:ascii="Tahoma" w:hAnsi="Tahoma" w:cs="Tahoma"/>
          <w:szCs w:val="20"/>
        </w:rPr>
        <w:t>s</w:t>
      </w:r>
      <w:r w:rsidRPr="00977D6D">
        <w:rPr>
          <w:rFonts w:ascii="Tahoma" w:hAnsi="Tahoma" w:cs="Tahoma"/>
          <w:szCs w:val="20"/>
        </w:rPr>
        <w:t xml:space="preserve">kého rozvoje v </w:t>
      </w:r>
      <w:r w:rsidRPr="00FF5CCA">
        <w:rPr>
          <w:rFonts w:ascii="Tahoma" w:hAnsi="Tahoma" w:cs="Tahoma"/>
          <w:szCs w:val="20"/>
        </w:rPr>
        <w:t>Moravskoslezsku (dále jen „</w:t>
      </w:r>
      <w:r w:rsidR="002102D9" w:rsidRPr="00FF5CCA">
        <w:rPr>
          <w:rFonts w:ascii="Tahoma" w:hAnsi="Tahoma" w:cs="Tahoma"/>
          <w:szCs w:val="20"/>
        </w:rPr>
        <w:t>Operační smlouva</w:t>
      </w:r>
      <w:r w:rsidRPr="00FF5CCA">
        <w:rPr>
          <w:rFonts w:ascii="Tahoma" w:hAnsi="Tahoma" w:cs="Tahoma"/>
          <w:szCs w:val="20"/>
        </w:rPr>
        <w:t xml:space="preserve">“). Dne </w:t>
      </w:r>
      <w:r w:rsidR="00025B61" w:rsidRPr="00FF5CCA">
        <w:rPr>
          <w:rFonts w:ascii="Tahoma" w:hAnsi="Tahoma" w:cs="Tahoma"/>
          <w:szCs w:val="20"/>
        </w:rPr>
        <w:t>7</w:t>
      </w:r>
      <w:r w:rsidRPr="00FF5CCA">
        <w:rPr>
          <w:rFonts w:ascii="Tahoma" w:hAnsi="Tahoma" w:cs="Tahoma"/>
          <w:szCs w:val="20"/>
        </w:rPr>
        <w:t>.</w:t>
      </w:r>
      <w:r w:rsidR="00380D1C" w:rsidRPr="00FF5CCA">
        <w:rPr>
          <w:rFonts w:ascii="Tahoma" w:hAnsi="Tahoma" w:cs="Tahoma"/>
          <w:szCs w:val="20"/>
        </w:rPr>
        <w:t> </w:t>
      </w:r>
      <w:r w:rsidR="00025B61" w:rsidRPr="00FF5CCA">
        <w:rPr>
          <w:rFonts w:ascii="Tahoma" w:hAnsi="Tahoma" w:cs="Tahoma"/>
          <w:szCs w:val="20"/>
        </w:rPr>
        <w:t>2</w:t>
      </w:r>
      <w:r w:rsidRPr="00FF5CCA">
        <w:rPr>
          <w:rFonts w:ascii="Tahoma" w:hAnsi="Tahoma" w:cs="Tahoma"/>
          <w:szCs w:val="20"/>
        </w:rPr>
        <w:t>.</w:t>
      </w:r>
      <w:r w:rsidR="00380D1C" w:rsidRPr="00FF5CCA">
        <w:rPr>
          <w:rFonts w:ascii="Tahoma" w:hAnsi="Tahoma" w:cs="Tahoma"/>
          <w:szCs w:val="20"/>
        </w:rPr>
        <w:t> </w:t>
      </w:r>
      <w:r w:rsidRPr="00FF5CCA">
        <w:rPr>
          <w:rFonts w:ascii="Tahoma" w:hAnsi="Tahoma" w:cs="Tahoma"/>
          <w:szCs w:val="20"/>
        </w:rPr>
        <w:t>201</w:t>
      </w:r>
      <w:r w:rsidR="00025B61" w:rsidRPr="00FF5CCA">
        <w:rPr>
          <w:rFonts w:ascii="Tahoma" w:hAnsi="Tahoma" w:cs="Tahoma"/>
          <w:szCs w:val="20"/>
        </w:rPr>
        <w:t>5</w:t>
      </w:r>
      <w:r w:rsidRPr="00FF5CCA">
        <w:rPr>
          <w:rFonts w:ascii="Tahoma" w:hAnsi="Tahoma" w:cs="Tahoma"/>
          <w:szCs w:val="20"/>
        </w:rPr>
        <w:t xml:space="preserve"> uzavřely smluvní strany </w:t>
      </w:r>
      <w:r w:rsidR="001C7B3A">
        <w:rPr>
          <w:rFonts w:ascii="Tahoma" w:hAnsi="Tahoma" w:cs="Tahoma"/>
          <w:szCs w:val="20"/>
        </w:rPr>
        <w:t>D</w:t>
      </w:r>
      <w:r w:rsidRPr="00FF5CCA">
        <w:rPr>
          <w:rFonts w:ascii="Tahoma" w:hAnsi="Tahoma" w:cs="Tahoma"/>
          <w:szCs w:val="20"/>
        </w:rPr>
        <w:t>odatek č.</w:t>
      </w:r>
      <w:r w:rsidR="002F548C" w:rsidRPr="00FF5CCA">
        <w:rPr>
          <w:rFonts w:ascii="Tahoma" w:hAnsi="Tahoma" w:cs="Tahoma"/>
          <w:szCs w:val="20"/>
        </w:rPr>
        <w:t xml:space="preserve"> </w:t>
      </w:r>
      <w:r w:rsidRPr="00FF5CCA">
        <w:rPr>
          <w:rFonts w:ascii="Tahoma" w:hAnsi="Tahoma" w:cs="Tahoma"/>
          <w:szCs w:val="20"/>
        </w:rPr>
        <w:t xml:space="preserve">1 </w:t>
      </w:r>
      <w:r w:rsidR="00F55EBA" w:rsidRPr="00FF5CCA">
        <w:rPr>
          <w:rFonts w:ascii="Tahoma" w:hAnsi="Tahoma" w:cs="Tahoma"/>
          <w:szCs w:val="20"/>
        </w:rPr>
        <w:t xml:space="preserve">Operační </w:t>
      </w:r>
      <w:r w:rsidRPr="00FF5CCA">
        <w:rPr>
          <w:rFonts w:ascii="Tahoma" w:hAnsi="Tahoma" w:cs="Tahoma"/>
          <w:szCs w:val="20"/>
        </w:rPr>
        <w:t>smlouvy.</w:t>
      </w:r>
    </w:p>
    <w:p w14:paraId="151AF98F" w14:textId="3B76E277" w:rsidR="00382E20" w:rsidRPr="00977D6D" w:rsidRDefault="00382E20" w:rsidP="002E2BDC">
      <w:pPr>
        <w:spacing w:before="120" w:after="0" w:line="264" w:lineRule="auto"/>
        <w:jc w:val="both"/>
        <w:rPr>
          <w:rFonts w:ascii="Tahoma" w:hAnsi="Tahoma" w:cs="Tahoma"/>
          <w:b/>
          <w:szCs w:val="20"/>
          <w:highlight w:val="yellow"/>
        </w:rPr>
      </w:pPr>
      <w:r w:rsidRPr="00977D6D">
        <w:rPr>
          <w:rFonts w:ascii="Tahoma" w:hAnsi="Tahoma" w:cs="Tahoma"/>
          <w:szCs w:val="20"/>
        </w:rPr>
        <w:t>Na základě Smlouvy o</w:t>
      </w:r>
      <w:r w:rsidR="00380D1C" w:rsidRPr="00977D6D">
        <w:rPr>
          <w:rFonts w:ascii="Tahoma" w:hAnsi="Tahoma" w:cs="Tahoma"/>
          <w:szCs w:val="20"/>
        </w:rPr>
        <w:t> </w:t>
      </w:r>
      <w:r w:rsidRPr="00977D6D">
        <w:rPr>
          <w:rFonts w:ascii="Tahoma" w:hAnsi="Tahoma" w:cs="Tahoma"/>
          <w:szCs w:val="20"/>
        </w:rPr>
        <w:t>převodu Finančního nástroje JESSICA</w:t>
      </w:r>
      <w:r w:rsidR="00025B61" w:rsidRPr="00977D6D">
        <w:rPr>
          <w:rFonts w:ascii="Tahoma" w:hAnsi="Tahoma" w:cs="Tahoma"/>
          <w:szCs w:val="20"/>
        </w:rPr>
        <w:t>,</w:t>
      </w:r>
      <w:r w:rsidRPr="00977D6D">
        <w:rPr>
          <w:rFonts w:ascii="Tahoma" w:hAnsi="Tahoma" w:cs="Tahoma"/>
          <w:szCs w:val="20"/>
        </w:rPr>
        <w:t xml:space="preserve"> </w:t>
      </w:r>
      <w:r w:rsidR="00025B61" w:rsidRPr="00977D6D">
        <w:rPr>
          <w:rFonts w:ascii="Tahoma" w:hAnsi="Tahoma" w:cs="Tahoma"/>
          <w:szCs w:val="20"/>
        </w:rPr>
        <w:t>resp. Smlouvy o postoupení práv a povinností z</w:t>
      </w:r>
      <w:r w:rsidR="002416EF" w:rsidRPr="00977D6D">
        <w:rPr>
          <w:rFonts w:ascii="Tahoma" w:hAnsi="Tahoma" w:cs="Tahoma"/>
          <w:szCs w:val="20"/>
        </w:rPr>
        <w:t> operační smlouvy a ostatních převáděných ujednání</w:t>
      </w:r>
      <w:r w:rsidR="00025B61" w:rsidRPr="00977D6D">
        <w:rPr>
          <w:rFonts w:ascii="Tahoma" w:hAnsi="Tahoma" w:cs="Tahoma"/>
          <w:szCs w:val="20"/>
        </w:rPr>
        <w:t xml:space="preserve"> </w:t>
      </w:r>
      <w:r w:rsidRPr="00977D6D">
        <w:rPr>
          <w:rFonts w:ascii="Tahoma" w:hAnsi="Tahoma" w:cs="Tahoma"/>
          <w:szCs w:val="20"/>
        </w:rPr>
        <w:t xml:space="preserve">ze dne 27. 6. 2017 </w:t>
      </w:r>
      <w:r w:rsidR="00F401AC" w:rsidRPr="00977D6D">
        <w:rPr>
          <w:rFonts w:ascii="Tahoma" w:hAnsi="Tahoma" w:cs="Tahoma"/>
          <w:szCs w:val="20"/>
        </w:rPr>
        <w:t xml:space="preserve">uzavřených </w:t>
      </w:r>
      <w:r w:rsidRPr="00977D6D">
        <w:rPr>
          <w:rFonts w:ascii="Tahoma" w:hAnsi="Tahoma" w:cs="Tahoma"/>
          <w:szCs w:val="20"/>
        </w:rPr>
        <w:t xml:space="preserve">mezi Regionální radou a MSK se s účinností k tomuto datu stal MSK smluvní stranou této </w:t>
      </w:r>
      <w:r w:rsidR="00025B61" w:rsidRPr="00977D6D">
        <w:rPr>
          <w:rFonts w:ascii="Tahoma" w:hAnsi="Tahoma" w:cs="Tahoma"/>
          <w:szCs w:val="20"/>
        </w:rPr>
        <w:t>Operační smlouvy</w:t>
      </w:r>
      <w:r w:rsidRPr="00977D6D">
        <w:rPr>
          <w:rFonts w:ascii="Tahoma" w:hAnsi="Tahoma" w:cs="Tahoma"/>
          <w:szCs w:val="20"/>
        </w:rPr>
        <w:t xml:space="preserve"> namísto Regionální </w:t>
      </w:r>
      <w:r w:rsidRPr="00AF2DBF">
        <w:rPr>
          <w:rFonts w:ascii="Tahoma" w:hAnsi="Tahoma" w:cs="Tahoma"/>
          <w:szCs w:val="20"/>
        </w:rPr>
        <w:t>rady.</w:t>
      </w:r>
      <w:r w:rsidR="00162AA1" w:rsidRPr="00AF2DBF">
        <w:rPr>
          <w:rFonts w:ascii="Tahoma" w:hAnsi="Tahoma" w:cs="Tahoma"/>
          <w:szCs w:val="20"/>
        </w:rPr>
        <w:t xml:space="preserve"> </w:t>
      </w:r>
      <w:r w:rsidR="00EE4A3C" w:rsidRPr="00AF2DBF">
        <w:rPr>
          <w:rFonts w:ascii="Tahoma" w:hAnsi="Tahoma" w:cs="Tahoma"/>
          <w:szCs w:val="20"/>
        </w:rPr>
        <w:t xml:space="preserve">Dne </w:t>
      </w:r>
      <w:r w:rsidR="00AF2DBF" w:rsidRPr="00AF2DBF">
        <w:rPr>
          <w:rFonts w:ascii="Tahoma" w:hAnsi="Tahoma" w:cs="Tahoma"/>
          <w:szCs w:val="20"/>
        </w:rPr>
        <w:t>22</w:t>
      </w:r>
      <w:r w:rsidR="00EE4A3C" w:rsidRPr="00AF2DBF">
        <w:rPr>
          <w:rFonts w:ascii="Tahoma" w:hAnsi="Tahoma" w:cs="Tahoma"/>
          <w:szCs w:val="20"/>
        </w:rPr>
        <w:t xml:space="preserve">. </w:t>
      </w:r>
      <w:r w:rsidR="00AF2DBF" w:rsidRPr="00AF2DBF">
        <w:rPr>
          <w:rFonts w:ascii="Tahoma" w:hAnsi="Tahoma" w:cs="Tahoma"/>
          <w:szCs w:val="20"/>
        </w:rPr>
        <w:t>12</w:t>
      </w:r>
      <w:r w:rsidR="00EE4A3C" w:rsidRPr="00AF2DBF">
        <w:rPr>
          <w:rFonts w:ascii="Tahoma" w:hAnsi="Tahoma" w:cs="Tahoma"/>
          <w:szCs w:val="20"/>
        </w:rPr>
        <w:t>. 201</w:t>
      </w:r>
      <w:r w:rsidR="00AF2DBF" w:rsidRPr="00AF2DBF">
        <w:rPr>
          <w:rFonts w:ascii="Tahoma" w:hAnsi="Tahoma" w:cs="Tahoma"/>
          <w:szCs w:val="20"/>
        </w:rPr>
        <w:t>7</w:t>
      </w:r>
      <w:r w:rsidR="00EE4A3C" w:rsidRPr="00AF2DBF">
        <w:rPr>
          <w:rFonts w:ascii="Tahoma" w:hAnsi="Tahoma" w:cs="Tahoma"/>
          <w:szCs w:val="20"/>
        </w:rPr>
        <w:t xml:space="preserve"> uzavřely</w:t>
      </w:r>
      <w:r w:rsidR="00EE4A3C" w:rsidRPr="00977D6D">
        <w:rPr>
          <w:rFonts w:ascii="Tahoma" w:hAnsi="Tahoma" w:cs="Tahoma"/>
          <w:szCs w:val="20"/>
        </w:rPr>
        <w:t xml:space="preserve"> smluvní strany </w:t>
      </w:r>
      <w:r w:rsidR="001C7B3A">
        <w:rPr>
          <w:rFonts w:ascii="Tahoma" w:hAnsi="Tahoma" w:cs="Tahoma"/>
          <w:szCs w:val="20"/>
        </w:rPr>
        <w:t>D</w:t>
      </w:r>
      <w:r w:rsidR="00EE4A3C" w:rsidRPr="00977D6D">
        <w:rPr>
          <w:rFonts w:ascii="Tahoma" w:hAnsi="Tahoma" w:cs="Tahoma"/>
          <w:szCs w:val="20"/>
        </w:rPr>
        <w:t xml:space="preserve">odatek č. 2 </w:t>
      </w:r>
      <w:r w:rsidR="00F55EBA" w:rsidRPr="00977D6D">
        <w:rPr>
          <w:rFonts w:ascii="Tahoma" w:hAnsi="Tahoma" w:cs="Tahoma"/>
          <w:szCs w:val="20"/>
        </w:rPr>
        <w:t>k Operační smlouvě.</w:t>
      </w:r>
    </w:p>
    <w:p w14:paraId="70EA35C7" w14:textId="77777777" w:rsidR="00FC76CE" w:rsidRPr="00977D6D" w:rsidRDefault="00FC76CE" w:rsidP="002E2BDC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lastRenderedPageBreak/>
        <w:t>V souvislosti s výše uvedeným převodem se stal MSK majitelem poskytnuté půjčky, kterou se FRM zavázal investovat příslušnou peněžní částku svým jménem na účet MSK do Způsobilých městských projektů a poskytnout MSK další služby řízení investic; půjčka byla vedena na Výplatním účtu a platby z investic byly vedeny na Rezervním účtu, přičemž oba účty byly vedeny na jméno FRM v Kč u Sberbank CZ, a. s., se sídlem Na Pankráci 1724/129, 140 00 Praha - Nusle, Česká republika, IČO: 250 83 325, zapsaná v obchodním rejstříku vedeném Městským soudem v Praze, oddíl B, vložka 4353 (dále jen „Sberbank CZ“).</w:t>
      </w:r>
    </w:p>
    <w:p w14:paraId="641E02DC" w14:textId="77777777" w:rsidR="00FC76CE" w:rsidRPr="00977D6D" w:rsidRDefault="00FC76CE" w:rsidP="002E2BDC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977D6D">
        <w:rPr>
          <w:rFonts w:ascii="Tahoma" w:hAnsi="Tahoma" w:cs="Tahoma"/>
          <w:szCs w:val="20"/>
        </w:rPr>
        <w:t>Česká národní banka odebrala Sberbank CZ bankovní licenci a rozhodnutí nabylo právní moci 30. dubna 2022. Od tohoto dne tak nesmí Sberbank CZ přijímat vklady, poskytovat úvěry a vykonávat další činnosti s výjimkou těch, které jsou nezbytné k vypořádání jejích pohledávek a závazků.</w:t>
      </w:r>
    </w:p>
    <w:p w14:paraId="711B5F8D" w14:textId="77777777" w:rsidR="0096429F" w:rsidRDefault="00FC76CE" w:rsidP="00186CBD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FF5CCA">
        <w:rPr>
          <w:rFonts w:ascii="Tahoma" w:hAnsi="Tahoma" w:cs="Tahoma"/>
          <w:szCs w:val="20"/>
        </w:rPr>
        <w:t xml:space="preserve">FRM zřídil nový Rezervní účet u Národní rozvojové banky, a.s., se sídlem na ulici Jeruzalémská 964/4, 110 00 Praha 1, IČO: 44848943 (dále </w:t>
      </w:r>
      <w:r w:rsidR="00FF5CCA" w:rsidRPr="00FF5CCA">
        <w:rPr>
          <w:rFonts w:ascii="Tahoma" w:hAnsi="Tahoma" w:cs="Tahoma"/>
          <w:szCs w:val="20"/>
        </w:rPr>
        <w:t xml:space="preserve">také </w:t>
      </w:r>
      <w:r w:rsidRPr="00FF5CCA">
        <w:rPr>
          <w:rFonts w:ascii="Tahoma" w:hAnsi="Tahoma" w:cs="Tahoma"/>
          <w:szCs w:val="20"/>
        </w:rPr>
        <w:t>jen „NRB“).</w:t>
      </w:r>
      <w:r w:rsidR="00EC6010">
        <w:rPr>
          <w:rFonts w:ascii="Tahoma" w:hAnsi="Tahoma" w:cs="Tahoma"/>
          <w:szCs w:val="20"/>
        </w:rPr>
        <w:t xml:space="preserve"> </w:t>
      </w:r>
    </w:p>
    <w:p w14:paraId="74167ED5" w14:textId="7B68DF45" w:rsidR="00186CBD" w:rsidRPr="00B14878" w:rsidRDefault="00EC6010" w:rsidP="00186CBD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5604C1">
        <w:rPr>
          <w:rFonts w:ascii="Tahoma" w:hAnsi="Tahoma" w:cs="Tahoma"/>
          <w:szCs w:val="20"/>
        </w:rPr>
        <w:t>V souvislosti s výše uvedeným</w:t>
      </w:r>
      <w:r w:rsidRPr="00B14878">
        <w:rPr>
          <w:rFonts w:ascii="Tahoma" w:hAnsi="Tahoma" w:cs="Tahoma"/>
          <w:szCs w:val="20"/>
        </w:rPr>
        <w:t xml:space="preserve"> </w:t>
      </w:r>
      <w:r w:rsidRPr="005604C1">
        <w:rPr>
          <w:rFonts w:ascii="Tahoma" w:hAnsi="Tahoma" w:cs="Tahoma"/>
          <w:szCs w:val="20"/>
        </w:rPr>
        <w:t>d</w:t>
      </w:r>
      <w:r w:rsidR="002C7584" w:rsidRPr="005604C1">
        <w:rPr>
          <w:rFonts w:ascii="Tahoma" w:hAnsi="Tahoma" w:cs="Tahoma"/>
          <w:szCs w:val="20"/>
        </w:rPr>
        <w:t xml:space="preserve">ne </w:t>
      </w:r>
      <w:r w:rsidR="00186CBD" w:rsidRPr="005604C1">
        <w:rPr>
          <w:rFonts w:ascii="Tahoma" w:hAnsi="Tahoma" w:cs="Tahoma"/>
          <w:szCs w:val="20"/>
        </w:rPr>
        <w:t>20.</w:t>
      </w:r>
      <w:r w:rsidR="0096429F" w:rsidRPr="005604C1">
        <w:rPr>
          <w:rFonts w:ascii="Tahoma" w:hAnsi="Tahoma" w:cs="Tahoma"/>
          <w:szCs w:val="20"/>
        </w:rPr>
        <w:t> </w:t>
      </w:r>
      <w:r w:rsidR="00186CBD" w:rsidRPr="005604C1">
        <w:rPr>
          <w:rFonts w:ascii="Tahoma" w:hAnsi="Tahoma" w:cs="Tahoma"/>
          <w:szCs w:val="20"/>
        </w:rPr>
        <w:t>10.</w:t>
      </w:r>
      <w:r w:rsidR="0096429F" w:rsidRPr="005604C1">
        <w:rPr>
          <w:rFonts w:ascii="Tahoma" w:hAnsi="Tahoma" w:cs="Tahoma"/>
          <w:szCs w:val="20"/>
        </w:rPr>
        <w:t> </w:t>
      </w:r>
      <w:r w:rsidR="00186CBD" w:rsidRPr="005604C1">
        <w:rPr>
          <w:rFonts w:ascii="Tahoma" w:hAnsi="Tahoma" w:cs="Tahoma"/>
          <w:szCs w:val="20"/>
        </w:rPr>
        <w:t>2022 uzavřely smluvní strany Dodatek č. 3 k Operační smlouvě</w:t>
      </w:r>
      <w:r w:rsidR="00412CA8" w:rsidRPr="00B14878">
        <w:rPr>
          <w:rFonts w:ascii="Tahoma" w:hAnsi="Tahoma" w:cs="Tahoma"/>
          <w:szCs w:val="20"/>
        </w:rPr>
        <w:t>.</w:t>
      </w:r>
    </w:p>
    <w:p w14:paraId="7A7DE0D4" w14:textId="77777777" w:rsidR="009C7AF9" w:rsidRPr="005604C1" w:rsidRDefault="007F3978" w:rsidP="00186CBD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5604C1">
        <w:rPr>
          <w:rFonts w:ascii="Tahoma" w:hAnsi="Tahoma" w:cs="Tahoma"/>
          <w:szCs w:val="20"/>
        </w:rPr>
        <w:t>V</w:t>
      </w:r>
      <w:r w:rsidR="0020283D" w:rsidRPr="005604C1">
        <w:rPr>
          <w:rFonts w:ascii="Tahoma" w:hAnsi="Tahoma" w:cs="Tahoma"/>
          <w:szCs w:val="20"/>
        </w:rPr>
        <w:t> </w:t>
      </w:r>
      <w:r w:rsidRPr="005604C1">
        <w:rPr>
          <w:rFonts w:ascii="Tahoma" w:hAnsi="Tahoma" w:cs="Tahoma"/>
          <w:szCs w:val="20"/>
        </w:rPr>
        <w:t>rám</w:t>
      </w:r>
      <w:r w:rsidR="0020283D" w:rsidRPr="005604C1">
        <w:rPr>
          <w:rFonts w:ascii="Tahoma" w:hAnsi="Tahoma" w:cs="Tahoma"/>
          <w:szCs w:val="20"/>
        </w:rPr>
        <w:t>c</w:t>
      </w:r>
      <w:r w:rsidRPr="005604C1">
        <w:rPr>
          <w:rFonts w:ascii="Tahoma" w:hAnsi="Tahoma" w:cs="Tahoma"/>
          <w:szCs w:val="20"/>
        </w:rPr>
        <w:t>i</w:t>
      </w:r>
      <w:r w:rsidR="0020283D" w:rsidRPr="005604C1">
        <w:rPr>
          <w:rFonts w:ascii="Tahoma" w:hAnsi="Tahoma" w:cs="Tahoma"/>
          <w:szCs w:val="20"/>
        </w:rPr>
        <w:t xml:space="preserve"> vypořádání blokovaných prostředků vedených u </w:t>
      </w:r>
      <w:r w:rsidR="007374CC" w:rsidRPr="005604C1">
        <w:rPr>
          <w:rFonts w:ascii="Tahoma" w:hAnsi="Tahoma" w:cs="Tahoma"/>
          <w:szCs w:val="20"/>
        </w:rPr>
        <w:t>Sberbank CZ, a. s.</w:t>
      </w:r>
      <w:r w:rsidRPr="005604C1">
        <w:rPr>
          <w:rFonts w:ascii="Tahoma" w:hAnsi="Tahoma" w:cs="Tahoma"/>
          <w:szCs w:val="20"/>
        </w:rPr>
        <w:t xml:space="preserve"> byla zaslána </w:t>
      </w:r>
      <w:r w:rsidR="007374CC" w:rsidRPr="005604C1">
        <w:rPr>
          <w:rFonts w:ascii="Tahoma" w:hAnsi="Tahoma" w:cs="Tahoma"/>
          <w:szCs w:val="20"/>
        </w:rPr>
        <w:t xml:space="preserve">společnosti </w:t>
      </w:r>
      <w:r w:rsidR="00A65FE8" w:rsidRPr="005604C1">
        <w:rPr>
          <w:rFonts w:ascii="Tahoma" w:hAnsi="Tahoma" w:cs="Tahoma"/>
          <w:szCs w:val="20"/>
        </w:rPr>
        <w:t>Urban Development Fund MS s.r.o.</w:t>
      </w:r>
      <w:r w:rsidR="007374CC" w:rsidRPr="005604C1">
        <w:rPr>
          <w:rFonts w:ascii="Tahoma" w:hAnsi="Tahoma" w:cs="Tahoma"/>
          <w:szCs w:val="20"/>
        </w:rPr>
        <w:t xml:space="preserve"> </w:t>
      </w:r>
      <w:r w:rsidRPr="005604C1">
        <w:rPr>
          <w:rFonts w:ascii="Tahoma" w:hAnsi="Tahoma" w:cs="Tahoma"/>
          <w:szCs w:val="20"/>
        </w:rPr>
        <w:t>částečná náhrada pohledávek z vkladů v rámci Garančního systému finančního trhu (dále jen „GSFT“), jenž byla ve výši 100 000 EUR.</w:t>
      </w:r>
      <w:r w:rsidR="00CA48AB" w:rsidRPr="005604C1">
        <w:rPr>
          <w:rFonts w:ascii="Tahoma" w:hAnsi="Tahoma" w:cs="Tahoma"/>
          <w:szCs w:val="20"/>
        </w:rPr>
        <w:t xml:space="preserve"> </w:t>
      </w:r>
    </w:p>
    <w:p w14:paraId="7F0BE693" w14:textId="0A0C1F31" w:rsidR="00F26D86" w:rsidRPr="00B14878" w:rsidRDefault="00CA48AB" w:rsidP="00186CBD">
      <w:pPr>
        <w:spacing w:before="120" w:after="0" w:line="264" w:lineRule="auto"/>
        <w:jc w:val="both"/>
        <w:rPr>
          <w:rFonts w:ascii="Tahoma" w:hAnsi="Tahoma" w:cs="Tahoma"/>
          <w:szCs w:val="20"/>
        </w:rPr>
      </w:pPr>
      <w:r w:rsidRPr="005604C1">
        <w:rPr>
          <w:rFonts w:ascii="Tahoma" w:hAnsi="Tahoma" w:cs="Tahoma"/>
          <w:szCs w:val="20"/>
        </w:rPr>
        <w:t xml:space="preserve">Zbylé </w:t>
      </w:r>
      <w:r w:rsidR="0052363D" w:rsidRPr="005604C1">
        <w:rPr>
          <w:rFonts w:ascii="Tahoma" w:hAnsi="Tahoma" w:cs="Tahoma"/>
          <w:szCs w:val="20"/>
        </w:rPr>
        <w:t xml:space="preserve">blokované prostředky </w:t>
      </w:r>
      <w:r w:rsidR="0096429F" w:rsidRPr="005604C1">
        <w:rPr>
          <w:rFonts w:ascii="Tahoma" w:hAnsi="Tahoma" w:cs="Tahoma"/>
          <w:szCs w:val="20"/>
        </w:rPr>
        <w:t>ve výši</w:t>
      </w:r>
      <w:r w:rsidR="002D2ECB" w:rsidRPr="002D2ECB">
        <w:rPr>
          <w:rFonts w:ascii="Tahoma" w:hAnsi="Tahoma" w:cs="Tahoma"/>
          <w:szCs w:val="20"/>
        </w:rPr>
        <w:t xml:space="preserve"> 480 172,52 Kč </w:t>
      </w:r>
      <w:r w:rsidRPr="005604C1">
        <w:rPr>
          <w:rFonts w:ascii="Tahoma" w:hAnsi="Tahoma" w:cs="Tahoma"/>
          <w:szCs w:val="20"/>
        </w:rPr>
        <w:t xml:space="preserve">jsou </w:t>
      </w:r>
      <w:r w:rsidR="009857F4">
        <w:rPr>
          <w:rFonts w:ascii="Tahoma" w:hAnsi="Tahoma" w:cs="Tahoma"/>
          <w:szCs w:val="20"/>
        </w:rPr>
        <w:t>pohledávkou</w:t>
      </w:r>
      <w:r w:rsidR="0052363D" w:rsidRPr="005604C1">
        <w:rPr>
          <w:rFonts w:ascii="Tahoma" w:hAnsi="Tahoma" w:cs="Tahoma"/>
          <w:szCs w:val="20"/>
        </w:rPr>
        <w:t>, která nebyla doposud uhrazena a je předmětem tohoto dodatku</w:t>
      </w:r>
      <w:r w:rsidR="00BB07A7" w:rsidRPr="005604C1">
        <w:rPr>
          <w:rFonts w:ascii="Tahoma" w:hAnsi="Tahoma" w:cs="Tahoma"/>
          <w:szCs w:val="20"/>
        </w:rPr>
        <w:t>.</w:t>
      </w:r>
    </w:p>
    <w:p w14:paraId="4D48A44A" w14:textId="53554EA2" w:rsidR="008D4C2A" w:rsidRPr="00B14878" w:rsidRDefault="005C6E0D" w:rsidP="00B242BB">
      <w:pPr>
        <w:pStyle w:val="Zkladntext"/>
        <w:tabs>
          <w:tab w:val="clear" w:pos="406"/>
        </w:tabs>
        <w:spacing w:before="480" w:after="120" w:line="264" w:lineRule="auto"/>
        <w:ind w:left="0" w:firstLine="0"/>
        <w:jc w:val="center"/>
        <w:rPr>
          <w:rFonts w:ascii="Tahoma" w:eastAsia="Times New Roman" w:hAnsi="Tahoma" w:cs="Tahoma"/>
          <w:b/>
          <w:bCs/>
          <w:szCs w:val="24"/>
        </w:rPr>
      </w:pPr>
      <w:r w:rsidRPr="00B14878">
        <w:rPr>
          <w:rFonts w:ascii="Tahoma" w:eastAsia="Times New Roman" w:hAnsi="Tahoma" w:cs="Tahoma"/>
          <w:b/>
          <w:bCs/>
          <w:szCs w:val="24"/>
        </w:rPr>
        <w:t>II.</w:t>
      </w:r>
      <w:r w:rsidRPr="00B14878">
        <w:rPr>
          <w:rFonts w:ascii="Tahoma" w:eastAsia="Times New Roman" w:hAnsi="Tahoma" w:cs="Tahoma"/>
          <w:b/>
          <w:bCs/>
          <w:szCs w:val="24"/>
        </w:rPr>
        <w:br/>
      </w:r>
      <w:r w:rsidR="0096429F" w:rsidRPr="00B14878">
        <w:rPr>
          <w:rFonts w:ascii="Tahoma" w:eastAsia="Times New Roman" w:hAnsi="Tahoma" w:cs="Tahoma"/>
          <w:b/>
          <w:bCs/>
          <w:szCs w:val="24"/>
        </w:rPr>
        <w:t xml:space="preserve">Předmět </w:t>
      </w:r>
      <w:r w:rsidR="00B14878">
        <w:rPr>
          <w:rFonts w:ascii="Tahoma" w:eastAsia="Times New Roman" w:hAnsi="Tahoma" w:cs="Tahoma"/>
          <w:b/>
          <w:bCs/>
          <w:szCs w:val="24"/>
        </w:rPr>
        <w:t>D</w:t>
      </w:r>
      <w:r w:rsidR="0096429F" w:rsidRPr="00B14878">
        <w:rPr>
          <w:rFonts w:ascii="Tahoma" w:eastAsia="Times New Roman" w:hAnsi="Tahoma" w:cs="Tahoma"/>
          <w:b/>
          <w:bCs/>
          <w:szCs w:val="24"/>
        </w:rPr>
        <w:t>odatku</w:t>
      </w:r>
    </w:p>
    <w:p w14:paraId="456CF7F3" w14:textId="75C746F7" w:rsidR="00B14878" w:rsidRPr="005604C1" w:rsidRDefault="00DA1000" w:rsidP="00FC30A9">
      <w:pPr>
        <w:pStyle w:val="Zkladntext"/>
        <w:keepLines w:val="0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 w:rsidRPr="005604C1">
        <w:rPr>
          <w:rFonts w:ascii="Tahoma" w:hAnsi="Tahoma" w:cs="Tahoma"/>
          <w:sz w:val="22"/>
          <w:szCs w:val="22"/>
        </w:rPr>
        <w:t>S ohledem na výše uvedené se s</w:t>
      </w:r>
      <w:r w:rsidR="00382E20" w:rsidRPr="005604C1">
        <w:rPr>
          <w:rFonts w:ascii="Tahoma" w:hAnsi="Tahoma" w:cs="Tahoma"/>
          <w:sz w:val="22"/>
          <w:szCs w:val="22"/>
        </w:rPr>
        <w:t>mluvní strany dohodly</w:t>
      </w:r>
      <w:r w:rsidR="003B31C0" w:rsidRPr="005604C1">
        <w:rPr>
          <w:rFonts w:ascii="Tahoma" w:hAnsi="Tahoma" w:cs="Tahoma"/>
          <w:sz w:val="22"/>
          <w:szCs w:val="22"/>
        </w:rPr>
        <w:t xml:space="preserve"> dle </w:t>
      </w:r>
      <w:r w:rsidR="00F810A8" w:rsidRPr="005604C1">
        <w:rPr>
          <w:rFonts w:ascii="Tahoma" w:hAnsi="Tahoma" w:cs="Tahoma"/>
          <w:sz w:val="22"/>
          <w:szCs w:val="22"/>
        </w:rPr>
        <w:t xml:space="preserve">čl. </w:t>
      </w:r>
      <w:r w:rsidR="00AA0A9B" w:rsidRPr="005604C1">
        <w:rPr>
          <w:rFonts w:ascii="Tahoma" w:hAnsi="Tahoma" w:cs="Tahoma"/>
          <w:sz w:val="22"/>
          <w:szCs w:val="22"/>
        </w:rPr>
        <w:t>12</w:t>
      </w:r>
      <w:r w:rsidR="00F810A8" w:rsidRPr="005604C1">
        <w:rPr>
          <w:rFonts w:ascii="Tahoma" w:hAnsi="Tahoma" w:cs="Tahoma"/>
          <w:sz w:val="22"/>
          <w:szCs w:val="22"/>
        </w:rPr>
        <w:t>.0</w:t>
      </w:r>
      <w:r w:rsidR="00AA0A9B" w:rsidRPr="005604C1">
        <w:rPr>
          <w:rFonts w:ascii="Tahoma" w:hAnsi="Tahoma" w:cs="Tahoma"/>
          <w:sz w:val="22"/>
          <w:szCs w:val="22"/>
        </w:rPr>
        <w:t>2</w:t>
      </w:r>
      <w:r w:rsidR="00F810A8" w:rsidRPr="005604C1">
        <w:rPr>
          <w:rFonts w:ascii="Tahoma" w:hAnsi="Tahoma" w:cs="Tahoma"/>
          <w:sz w:val="22"/>
          <w:szCs w:val="22"/>
        </w:rPr>
        <w:t xml:space="preserve"> </w:t>
      </w:r>
      <w:r w:rsidR="003B31C0" w:rsidRPr="005604C1">
        <w:rPr>
          <w:rFonts w:ascii="Tahoma" w:hAnsi="Tahoma" w:cs="Tahoma"/>
          <w:sz w:val="22"/>
          <w:szCs w:val="22"/>
        </w:rPr>
        <w:t xml:space="preserve">Operační smlouvy </w:t>
      </w:r>
      <w:r w:rsidR="00BB07A7" w:rsidRPr="005604C1">
        <w:rPr>
          <w:rFonts w:ascii="Tahoma" w:hAnsi="Tahoma" w:cs="Tahoma"/>
          <w:sz w:val="22"/>
          <w:szCs w:val="22"/>
        </w:rPr>
        <w:t xml:space="preserve">na </w:t>
      </w:r>
      <w:r w:rsidR="0052363D" w:rsidRPr="005604C1">
        <w:rPr>
          <w:rFonts w:ascii="Tahoma" w:hAnsi="Tahoma" w:cs="Tahoma"/>
          <w:sz w:val="22"/>
          <w:szCs w:val="22"/>
        </w:rPr>
        <w:t xml:space="preserve">prodloužení </w:t>
      </w:r>
      <w:r w:rsidR="00BB07A7" w:rsidRPr="005604C1">
        <w:rPr>
          <w:rFonts w:ascii="Tahoma" w:hAnsi="Tahoma" w:cs="Tahoma"/>
          <w:sz w:val="22"/>
          <w:szCs w:val="22"/>
        </w:rPr>
        <w:t xml:space="preserve">splatnosti </w:t>
      </w:r>
      <w:r w:rsidR="0052363D" w:rsidRPr="005604C1">
        <w:rPr>
          <w:rFonts w:ascii="Tahoma" w:hAnsi="Tahoma" w:cs="Tahoma"/>
          <w:sz w:val="22"/>
          <w:szCs w:val="22"/>
        </w:rPr>
        <w:t xml:space="preserve">pohledávky ve výši </w:t>
      </w:r>
      <w:r w:rsidR="002D2ECB" w:rsidRPr="002D2ECB">
        <w:rPr>
          <w:rFonts w:ascii="Tahoma" w:hAnsi="Tahoma" w:cs="Tahoma"/>
          <w:sz w:val="22"/>
          <w:szCs w:val="22"/>
        </w:rPr>
        <w:t xml:space="preserve">480 172,52 </w:t>
      </w:r>
      <w:r w:rsidR="0052363D" w:rsidRPr="005604C1">
        <w:rPr>
          <w:rFonts w:ascii="Tahoma" w:hAnsi="Tahoma" w:cs="Tahoma"/>
          <w:sz w:val="22"/>
          <w:szCs w:val="22"/>
        </w:rPr>
        <w:t xml:space="preserve">Kč </w:t>
      </w:r>
      <w:r w:rsidR="005771AB" w:rsidRPr="005604C1">
        <w:rPr>
          <w:rFonts w:ascii="Tahoma" w:hAnsi="Tahoma" w:cs="Tahoma"/>
          <w:sz w:val="22"/>
          <w:szCs w:val="22"/>
        </w:rPr>
        <w:t xml:space="preserve">(dále jen „pohledávka“) </w:t>
      </w:r>
      <w:r w:rsidR="00F16E34" w:rsidRPr="005604C1">
        <w:rPr>
          <w:rFonts w:ascii="Tahoma" w:hAnsi="Tahoma" w:cs="Tahoma"/>
          <w:sz w:val="22"/>
          <w:szCs w:val="22"/>
        </w:rPr>
        <w:t xml:space="preserve">do 30 dní od </w:t>
      </w:r>
      <w:r w:rsidR="00AA0A9B" w:rsidRPr="00B14878">
        <w:rPr>
          <w:rFonts w:ascii="Tahoma" w:hAnsi="Tahoma" w:cs="Tahoma"/>
          <w:sz w:val="22"/>
          <w:szCs w:val="22"/>
        </w:rPr>
        <w:t>vypořádání v rámci kompenzačního řízení</w:t>
      </w:r>
      <w:r w:rsidR="00F16E34" w:rsidRPr="005604C1">
        <w:rPr>
          <w:rFonts w:ascii="Tahoma" w:hAnsi="Tahoma" w:cs="Tahoma"/>
          <w:sz w:val="22"/>
          <w:szCs w:val="22"/>
        </w:rPr>
        <w:t xml:space="preserve">, </w:t>
      </w:r>
      <w:r w:rsidR="00F16E34" w:rsidRPr="005604C1">
        <w:rPr>
          <w:rFonts w:ascii="Tahoma" w:hAnsi="Tahoma" w:cs="Tahoma"/>
          <w:b/>
          <w:bCs/>
          <w:sz w:val="22"/>
          <w:szCs w:val="22"/>
        </w:rPr>
        <w:t xml:space="preserve">nejpozději však </w:t>
      </w:r>
      <w:r w:rsidR="0052363D" w:rsidRPr="005604C1">
        <w:rPr>
          <w:rFonts w:ascii="Tahoma" w:hAnsi="Tahoma" w:cs="Tahoma"/>
          <w:b/>
          <w:bCs/>
          <w:sz w:val="22"/>
          <w:szCs w:val="22"/>
        </w:rPr>
        <w:t>do</w:t>
      </w:r>
      <w:r w:rsidR="00F16E34" w:rsidRPr="005604C1">
        <w:rPr>
          <w:rFonts w:ascii="Tahoma" w:hAnsi="Tahoma" w:cs="Tahoma"/>
          <w:b/>
          <w:bCs/>
          <w:sz w:val="22"/>
          <w:szCs w:val="22"/>
        </w:rPr>
        <w:t xml:space="preserve"> 5.</w:t>
      </w:r>
      <w:r w:rsidR="0052363D" w:rsidRPr="005604C1">
        <w:rPr>
          <w:rFonts w:ascii="Tahoma" w:hAnsi="Tahoma" w:cs="Tahoma"/>
          <w:b/>
          <w:bCs/>
          <w:sz w:val="22"/>
          <w:szCs w:val="22"/>
        </w:rPr>
        <w:t> </w:t>
      </w:r>
      <w:r w:rsidR="00F16E34" w:rsidRPr="005604C1">
        <w:rPr>
          <w:rFonts w:ascii="Tahoma" w:hAnsi="Tahoma" w:cs="Tahoma"/>
          <w:b/>
          <w:bCs/>
          <w:sz w:val="22"/>
          <w:szCs w:val="22"/>
        </w:rPr>
        <w:t>6.</w:t>
      </w:r>
      <w:r w:rsidR="0052363D" w:rsidRPr="005604C1">
        <w:rPr>
          <w:rFonts w:ascii="Tahoma" w:hAnsi="Tahoma" w:cs="Tahoma"/>
          <w:b/>
          <w:bCs/>
          <w:sz w:val="22"/>
          <w:szCs w:val="22"/>
        </w:rPr>
        <w:t> </w:t>
      </w:r>
      <w:r w:rsidR="00F16E34" w:rsidRPr="005604C1">
        <w:rPr>
          <w:rFonts w:ascii="Tahoma" w:hAnsi="Tahoma" w:cs="Tahoma"/>
          <w:b/>
          <w:bCs/>
          <w:sz w:val="22"/>
          <w:szCs w:val="22"/>
        </w:rPr>
        <w:t>2024</w:t>
      </w:r>
      <w:r w:rsidR="00F16E34" w:rsidRPr="005604C1">
        <w:rPr>
          <w:rFonts w:ascii="Tahoma" w:hAnsi="Tahoma" w:cs="Tahoma"/>
          <w:sz w:val="22"/>
          <w:szCs w:val="22"/>
        </w:rPr>
        <w:t>.</w:t>
      </w:r>
      <w:r w:rsidR="00382E20" w:rsidRPr="005604C1">
        <w:rPr>
          <w:rFonts w:ascii="Tahoma" w:hAnsi="Tahoma" w:cs="Tahoma"/>
          <w:sz w:val="22"/>
          <w:szCs w:val="22"/>
        </w:rPr>
        <w:t xml:space="preserve"> </w:t>
      </w:r>
    </w:p>
    <w:p w14:paraId="76D39B92" w14:textId="777C69EC" w:rsidR="00382E20" w:rsidRPr="005604C1" w:rsidRDefault="005771AB" w:rsidP="00FC30A9">
      <w:pPr>
        <w:pStyle w:val="Zkladntext"/>
        <w:keepLines w:val="0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 w:rsidRPr="00B14878">
        <w:rPr>
          <w:rFonts w:ascii="Tahoma" w:hAnsi="Tahoma" w:cs="Tahoma"/>
          <w:sz w:val="22"/>
          <w:szCs w:val="22"/>
        </w:rPr>
        <w:t>FRM se zavazuje k úhradě pohledávky nejpozději do konce</w:t>
      </w:r>
      <w:r w:rsidRPr="005604C1">
        <w:rPr>
          <w:rFonts w:ascii="Tahoma" w:hAnsi="Tahoma" w:cs="Tahoma"/>
          <w:sz w:val="22"/>
          <w:szCs w:val="22"/>
        </w:rPr>
        <w:t xml:space="preserve"> tohoto termínu</w:t>
      </w:r>
      <w:r w:rsidR="00B14878" w:rsidRPr="00B14878">
        <w:rPr>
          <w:rFonts w:ascii="Tahoma" w:hAnsi="Tahoma" w:cs="Tahoma"/>
          <w:sz w:val="22"/>
          <w:szCs w:val="22"/>
        </w:rPr>
        <w:t xml:space="preserve"> uvedeného v odst. 1 tohoto článku</w:t>
      </w:r>
      <w:r w:rsidRPr="005604C1">
        <w:rPr>
          <w:rFonts w:ascii="Tahoma" w:hAnsi="Tahoma" w:cs="Tahoma"/>
          <w:sz w:val="22"/>
          <w:szCs w:val="22"/>
        </w:rPr>
        <w:t>.</w:t>
      </w:r>
    </w:p>
    <w:p w14:paraId="670D54F4" w14:textId="6B28BDA2" w:rsidR="0052363D" w:rsidRPr="0082129B" w:rsidRDefault="0052363D" w:rsidP="0052363D">
      <w:pPr>
        <w:pStyle w:val="Zkladntext"/>
        <w:keepLines w:val="0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 w:rsidRPr="00B14878">
        <w:rPr>
          <w:rFonts w:ascii="Tahoma" w:hAnsi="Tahoma" w:cs="Tahoma"/>
          <w:sz w:val="22"/>
          <w:szCs w:val="22"/>
        </w:rPr>
        <w:t xml:space="preserve">Smluvní strany </w:t>
      </w:r>
      <w:r w:rsidRPr="0082129B">
        <w:rPr>
          <w:rFonts w:ascii="Tahoma" w:hAnsi="Tahoma" w:cs="Tahoma"/>
          <w:sz w:val="22"/>
          <w:szCs w:val="22"/>
        </w:rPr>
        <w:t>pro vyloučení všech pochybností shodně uvádí, že prodloužením splatnosti pohledávky nedochází k prodlení s její úhradou ze strany FRM</w:t>
      </w:r>
      <w:r w:rsidR="005771AB" w:rsidRPr="0082129B">
        <w:rPr>
          <w:rFonts w:ascii="Tahoma" w:hAnsi="Tahoma" w:cs="Tahoma"/>
          <w:sz w:val="22"/>
          <w:szCs w:val="22"/>
        </w:rPr>
        <w:t xml:space="preserve"> </w:t>
      </w:r>
      <w:r w:rsidRPr="0082129B">
        <w:rPr>
          <w:rFonts w:ascii="Tahoma" w:hAnsi="Tahoma" w:cs="Tahoma"/>
          <w:sz w:val="22"/>
          <w:szCs w:val="22"/>
        </w:rPr>
        <w:t xml:space="preserve">a MSK tak nebude uplatňovat vůči </w:t>
      </w:r>
      <w:r w:rsidR="005771AB" w:rsidRPr="0082129B">
        <w:rPr>
          <w:rFonts w:ascii="Tahoma" w:hAnsi="Tahoma" w:cs="Tahoma"/>
          <w:sz w:val="22"/>
          <w:szCs w:val="22"/>
        </w:rPr>
        <w:t>MSK</w:t>
      </w:r>
      <w:r w:rsidRPr="0082129B">
        <w:rPr>
          <w:rFonts w:ascii="Tahoma" w:hAnsi="Tahoma" w:cs="Tahoma"/>
          <w:sz w:val="22"/>
          <w:szCs w:val="22"/>
        </w:rPr>
        <w:t xml:space="preserve"> jakékoliv úroky z prodlení s úhradou pohledávky od 6. 6. 2022</w:t>
      </w:r>
      <w:r w:rsidR="005771AB" w:rsidRPr="0082129B">
        <w:rPr>
          <w:rFonts w:ascii="Tahoma" w:hAnsi="Tahoma" w:cs="Tahoma"/>
          <w:sz w:val="22"/>
          <w:szCs w:val="22"/>
        </w:rPr>
        <w:t xml:space="preserve"> do termínu uvedeného v odst. 1 tohoto článku</w:t>
      </w:r>
      <w:r w:rsidRPr="0082129B">
        <w:rPr>
          <w:rFonts w:ascii="Tahoma" w:hAnsi="Tahoma" w:cs="Tahoma"/>
          <w:sz w:val="22"/>
          <w:szCs w:val="22"/>
        </w:rPr>
        <w:t>.</w:t>
      </w:r>
    </w:p>
    <w:p w14:paraId="14FFE5B7" w14:textId="5A7CD5F6" w:rsidR="00AA0A9B" w:rsidRPr="00F25F6F" w:rsidRDefault="00AA0A9B" w:rsidP="0052363D">
      <w:pPr>
        <w:pStyle w:val="Zkladntext"/>
        <w:keepLines w:val="0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r w:rsidRPr="00F25F6F">
        <w:rPr>
          <w:rFonts w:ascii="Tahoma" w:hAnsi="Tahoma" w:cs="Tahoma"/>
          <w:sz w:val="22"/>
          <w:szCs w:val="22"/>
        </w:rPr>
        <w:t>V případ</w:t>
      </w:r>
      <w:r w:rsidR="00B14878" w:rsidRPr="00F25F6F">
        <w:rPr>
          <w:rFonts w:ascii="Tahoma" w:hAnsi="Tahoma" w:cs="Tahoma"/>
          <w:sz w:val="22"/>
          <w:szCs w:val="22"/>
        </w:rPr>
        <w:t>ě</w:t>
      </w:r>
      <w:r w:rsidRPr="00F25F6F">
        <w:rPr>
          <w:rFonts w:ascii="Tahoma" w:hAnsi="Tahoma" w:cs="Tahoma"/>
          <w:sz w:val="22"/>
          <w:szCs w:val="22"/>
        </w:rPr>
        <w:t xml:space="preserve">, že </w:t>
      </w:r>
      <w:r w:rsidR="00B14878" w:rsidRPr="00F25F6F">
        <w:rPr>
          <w:rFonts w:ascii="Tahoma" w:hAnsi="Tahoma" w:cs="Tahoma"/>
          <w:sz w:val="22"/>
          <w:szCs w:val="22"/>
        </w:rPr>
        <w:t xml:space="preserve">by </w:t>
      </w:r>
      <w:r w:rsidR="00F25F6F" w:rsidRPr="00F25F6F">
        <w:rPr>
          <w:rFonts w:ascii="Tahoma" w:hAnsi="Tahoma" w:cs="Tahoma"/>
          <w:sz w:val="22"/>
          <w:szCs w:val="22"/>
        </w:rPr>
        <w:t xml:space="preserve">nastaly </w:t>
      </w:r>
      <w:r w:rsidRPr="00F25F6F">
        <w:rPr>
          <w:rFonts w:ascii="Tahoma" w:hAnsi="Tahoma" w:cs="Tahoma"/>
          <w:sz w:val="22"/>
          <w:szCs w:val="22"/>
        </w:rPr>
        <w:t>v souvislosti s pohledávkou</w:t>
      </w:r>
      <w:r w:rsidR="00B14878" w:rsidRPr="00F25F6F">
        <w:rPr>
          <w:rFonts w:ascii="Tahoma" w:hAnsi="Tahoma" w:cs="Tahoma"/>
          <w:sz w:val="22"/>
          <w:szCs w:val="22"/>
        </w:rPr>
        <w:t xml:space="preserve"> </w:t>
      </w:r>
      <w:r w:rsidR="00F25F6F" w:rsidRPr="00F25F6F">
        <w:rPr>
          <w:rFonts w:ascii="Tahoma" w:hAnsi="Tahoma" w:cs="Tahoma"/>
          <w:sz w:val="22"/>
          <w:szCs w:val="22"/>
        </w:rPr>
        <w:t xml:space="preserve">další mimořádné okolnosti, </w:t>
      </w:r>
      <w:r w:rsidR="00F25F6F" w:rsidRPr="0011447B">
        <w:rPr>
          <w:sz w:val="22"/>
          <w:szCs w:val="22"/>
        </w:rPr>
        <w:t>vlivem kterých</w:t>
      </w:r>
      <w:r w:rsidR="00F25F6F" w:rsidRPr="00F25F6F">
        <w:rPr>
          <w:rFonts w:ascii="Tahoma" w:hAnsi="Tahoma" w:cs="Tahoma"/>
          <w:sz w:val="22"/>
          <w:szCs w:val="22"/>
        </w:rPr>
        <w:t xml:space="preserve"> </w:t>
      </w:r>
      <w:r w:rsidR="00F25F6F" w:rsidRPr="0011447B">
        <w:rPr>
          <w:sz w:val="22"/>
          <w:szCs w:val="22"/>
        </w:rPr>
        <w:t xml:space="preserve">by nedošlo k plnému vypořádání </w:t>
      </w:r>
      <w:r w:rsidR="00F25F6F" w:rsidRPr="0011447B">
        <w:rPr>
          <w:rFonts w:ascii="Tahoma" w:hAnsi="Tahoma" w:cs="Tahoma"/>
          <w:sz w:val="22"/>
          <w:szCs w:val="22"/>
        </w:rPr>
        <w:t xml:space="preserve">blokovaných prostředků ve výši 480 172,52 Kč </w:t>
      </w:r>
      <w:r w:rsidR="00F25F6F" w:rsidRPr="0011447B">
        <w:rPr>
          <w:sz w:val="22"/>
          <w:szCs w:val="22"/>
        </w:rPr>
        <w:t xml:space="preserve">v rámci kompenzačního řízení, </w:t>
      </w:r>
      <w:r w:rsidR="00B14878" w:rsidRPr="00F25F6F">
        <w:rPr>
          <w:rFonts w:ascii="Tahoma" w:hAnsi="Tahoma" w:cs="Tahoma"/>
          <w:sz w:val="22"/>
          <w:szCs w:val="22"/>
        </w:rPr>
        <w:t xml:space="preserve">bylo mezi smluvními stranami dohodnuto, že budou nadále jednat, aby nalezly přijatelné řešení.  </w:t>
      </w:r>
    </w:p>
    <w:p w14:paraId="61519C84" w14:textId="041A4336" w:rsidR="003A7C55" w:rsidRPr="003A7C55" w:rsidRDefault="005C6E0D" w:rsidP="003A7C55">
      <w:pPr>
        <w:pStyle w:val="Zkladntext"/>
        <w:tabs>
          <w:tab w:val="clear" w:pos="406"/>
        </w:tabs>
        <w:spacing w:before="480" w:after="120" w:line="264" w:lineRule="auto"/>
        <w:ind w:left="0" w:firstLine="0"/>
        <w:jc w:val="center"/>
        <w:rPr>
          <w:rFonts w:ascii="Tahoma" w:eastAsia="Times New Roman" w:hAnsi="Tahoma" w:cs="Tahoma"/>
          <w:b/>
          <w:bCs/>
          <w:szCs w:val="24"/>
        </w:rPr>
      </w:pPr>
      <w:r>
        <w:rPr>
          <w:rFonts w:ascii="Tahoma" w:eastAsia="Times New Roman" w:hAnsi="Tahoma" w:cs="Tahoma"/>
          <w:b/>
          <w:bCs/>
          <w:szCs w:val="24"/>
        </w:rPr>
        <w:t>III.</w:t>
      </w:r>
      <w:r>
        <w:rPr>
          <w:rFonts w:ascii="Tahoma" w:eastAsia="Times New Roman" w:hAnsi="Tahoma" w:cs="Tahoma"/>
          <w:b/>
          <w:bCs/>
          <w:szCs w:val="24"/>
        </w:rPr>
        <w:br/>
      </w:r>
      <w:r w:rsidR="003A7C55" w:rsidRPr="003A7C55">
        <w:rPr>
          <w:rFonts w:ascii="Tahoma" w:eastAsia="Times New Roman" w:hAnsi="Tahoma" w:cs="Tahoma"/>
          <w:b/>
          <w:bCs/>
          <w:szCs w:val="24"/>
        </w:rPr>
        <w:t>Závěrečná ustanovení</w:t>
      </w:r>
    </w:p>
    <w:p w14:paraId="65DCFA05" w14:textId="06BBED38" w:rsidR="00892264" w:rsidRPr="00C13B3B" w:rsidRDefault="00892264" w:rsidP="005604C1">
      <w:pPr>
        <w:pStyle w:val="Zkladntext"/>
        <w:keepLines w:val="0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22"/>
          <w:szCs w:val="22"/>
        </w:rPr>
      </w:pPr>
      <w:bookmarkStart w:id="0" w:name="_Toc383379683"/>
      <w:r w:rsidRPr="00C13B3B">
        <w:rPr>
          <w:rFonts w:ascii="Tahoma" w:hAnsi="Tahoma" w:cs="Tahoma"/>
          <w:sz w:val="22"/>
          <w:szCs w:val="22"/>
        </w:rPr>
        <w:t xml:space="preserve">Ustanovení </w:t>
      </w:r>
      <w:r>
        <w:rPr>
          <w:rFonts w:ascii="Tahoma" w:hAnsi="Tahoma" w:cs="Tahoma"/>
          <w:sz w:val="22"/>
          <w:szCs w:val="22"/>
        </w:rPr>
        <w:t>operační s</w:t>
      </w:r>
      <w:r w:rsidRPr="00C13B3B">
        <w:rPr>
          <w:rFonts w:ascii="Tahoma" w:hAnsi="Tahoma" w:cs="Tahoma"/>
          <w:sz w:val="22"/>
          <w:szCs w:val="22"/>
        </w:rPr>
        <w:t xml:space="preserve">mlouvy tímto </w:t>
      </w:r>
      <w:r>
        <w:rPr>
          <w:rFonts w:ascii="Tahoma" w:hAnsi="Tahoma" w:cs="Tahoma"/>
          <w:sz w:val="22"/>
          <w:szCs w:val="22"/>
        </w:rPr>
        <w:t>D</w:t>
      </w:r>
      <w:r w:rsidRPr="00C13B3B">
        <w:rPr>
          <w:rFonts w:ascii="Tahoma" w:hAnsi="Tahoma" w:cs="Tahoma"/>
          <w:sz w:val="22"/>
          <w:szCs w:val="22"/>
        </w:rPr>
        <w:t>odatkem neupravená zůstávají v p</w:t>
      </w:r>
      <w:r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6B88D898" w14:textId="0F30216F" w:rsidR="00680490" w:rsidRPr="00977D6D" w:rsidRDefault="00680490" w:rsidP="005604C1">
      <w:pPr>
        <w:pStyle w:val="Zkladntext"/>
        <w:numPr>
          <w:ilvl w:val="0"/>
          <w:numId w:val="20"/>
        </w:numPr>
        <w:spacing w:after="120" w:line="264" w:lineRule="auto"/>
        <w:rPr>
          <w:rFonts w:ascii="Tahoma" w:hAnsi="Tahoma" w:cs="Tahoma"/>
          <w:sz w:val="22"/>
          <w:szCs w:val="22"/>
        </w:rPr>
      </w:pPr>
      <w:r w:rsidRPr="00977D6D">
        <w:rPr>
          <w:rFonts w:ascii="Tahoma" w:hAnsi="Tahoma" w:cs="Tahoma"/>
          <w:sz w:val="22"/>
          <w:szCs w:val="22"/>
        </w:rPr>
        <w:t xml:space="preserve">Tento Dodatek </w:t>
      </w:r>
      <w:r w:rsidR="00C37D8B" w:rsidRPr="00977D6D">
        <w:rPr>
          <w:rFonts w:ascii="Tahoma" w:hAnsi="Tahoma" w:cs="Tahoma"/>
          <w:sz w:val="22"/>
          <w:szCs w:val="22"/>
        </w:rPr>
        <w:t>nabývá platnosti a účinnosti dnem, kdy vyjádření souhlasu s obsahem návrhu dojde druhé smluvní straně.</w:t>
      </w:r>
    </w:p>
    <w:p w14:paraId="72E74EBE" w14:textId="7AE3533B" w:rsidR="00001288" w:rsidRPr="00977D6D" w:rsidRDefault="00001288" w:rsidP="005604C1">
      <w:pPr>
        <w:pStyle w:val="Zkladntext"/>
        <w:numPr>
          <w:ilvl w:val="0"/>
          <w:numId w:val="20"/>
        </w:numPr>
        <w:spacing w:after="120" w:line="264" w:lineRule="auto"/>
        <w:rPr>
          <w:rFonts w:ascii="Tahoma" w:hAnsi="Tahoma" w:cs="Tahoma"/>
          <w:sz w:val="22"/>
          <w:szCs w:val="22"/>
        </w:rPr>
      </w:pPr>
      <w:r w:rsidRPr="00977D6D">
        <w:rPr>
          <w:rFonts w:ascii="Tahoma" w:hAnsi="Tahoma" w:cs="Tahoma"/>
          <w:sz w:val="22"/>
          <w:szCs w:val="22"/>
        </w:rPr>
        <w:lastRenderedPageBreak/>
        <w:t>FRM bere na vědomí a výslovně souhlasí s tím, že Dodatek bude zveřejněna na oficiálních webových stránkách Moravskoslezského kraje. Dodatek bude zveřejněn po anonymizaci provedené v souladu s platnými právními předpisy.</w:t>
      </w:r>
    </w:p>
    <w:p w14:paraId="622E7F65" w14:textId="62A8D5EC" w:rsidR="00680490" w:rsidRPr="00391E9B" w:rsidRDefault="00680490" w:rsidP="005604C1">
      <w:pPr>
        <w:pStyle w:val="Zkladntext"/>
        <w:numPr>
          <w:ilvl w:val="0"/>
          <w:numId w:val="20"/>
        </w:numPr>
        <w:spacing w:after="120" w:line="264" w:lineRule="auto"/>
        <w:rPr>
          <w:rFonts w:ascii="Tahoma" w:hAnsi="Tahoma" w:cs="Tahoma"/>
          <w:b/>
          <w:sz w:val="22"/>
          <w:szCs w:val="22"/>
        </w:rPr>
      </w:pPr>
      <w:r w:rsidRPr="00391E9B">
        <w:rPr>
          <w:rFonts w:ascii="Tahoma" w:hAnsi="Tahoma" w:cs="Tahoma"/>
          <w:sz w:val="22"/>
          <w:szCs w:val="22"/>
        </w:rPr>
        <w:t xml:space="preserve">Tento Dodatek byl vyhotoven ve čtyřech stejnopisech, z nichž každá smluvní strana </w:t>
      </w:r>
      <w:proofErr w:type="gramStart"/>
      <w:r w:rsidRPr="00391E9B">
        <w:rPr>
          <w:rFonts w:ascii="Tahoma" w:hAnsi="Tahoma" w:cs="Tahoma"/>
          <w:sz w:val="22"/>
          <w:szCs w:val="22"/>
        </w:rPr>
        <w:t>obdrží</w:t>
      </w:r>
      <w:proofErr w:type="gramEnd"/>
      <w:r w:rsidRPr="00391E9B">
        <w:rPr>
          <w:rFonts w:ascii="Tahoma" w:hAnsi="Tahoma" w:cs="Tahoma"/>
          <w:sz w:val="22"/>
          <w:szCs w:val="22"/>
        </w:rPr>
        <w:t xml:space="preserve"> dva stejnopisy.</w:t>
      </w:r>
      <w:bookmarkEnd w:id="0"/>
    </w:p>
    <w:p w14:paraId="3F895DF3" w14:textId="77777777" w:rsidR="00977D6D" w:rsidRPr="00391E9B" w:rsidRDefault="00977D6D" w:rsidP="005604C1">
      <w:pPr>
        <w:numPr>
          <w:ilvl w:val="0"/>
          <w:numId w:val="20"/>
        </w:numPr>
        <w:spacing w:before="120" w:after="0" w:line="240" w:lineRule="auto"/>
        <w:jc w:val="both"/>
        <w:rPr>
          <w:rFonts w:ascii="Tahoma" w:hAnsi="Tahoma" w:cs="Tahoma"/>
          <w:szCs w:val="24"/>
        </w:rPr>
      </w:pPr>
      <w:r w:rsidRPr="00391E9B">
        <w:rPr>
          <w:rFonts w:ascii="Tahoma" w:hAnsi="Tahoma" w:cs="Tahoma"/>
          <w:szCs w:val="24"/>
        </w:rPr>
        <w:t>Doložka platnosti právního jednání dle § 23 zákona č. 129/2000 Sb., o krajích (krajské zřízení), ve znění pozdějších předpisů:</w:t>
      </w:r>
    </w:p>
    <w:p w14:paraId="4C67B77C" w14:textId="4B92E22E" w:rsidR="00F6375E" w:rsidRPr="00391E9B" w:rsidRDefault="00F6375E" w:rsidP="00977D6D">
      <w:pPr>
        <w:spacing w:before="120" w:after="0" w:line="240" w:lineRule="auto"/>
        <w:ind w:left="360"/>
        <w:jc w:val="both"/>
        <w:rPr>
          <w:rFonts w:ascii="Tahoma" w:eastAsia="Calibri" w:hAnsi="Tahoma" w:cs="Tahoma"/>
        </w:rPr>
      </w:pPr>
      <w:r w:rsidRPr="00391E9B">
        <w:rPr>
          <w:rFonts w:ascii="Tahoma" w:eastAsia="Calibri" w:hAnsi="Tahoma" w:cs="Tahoma"/>
        </w:rPr>
        <w:t xml:space="preserve">Tento </w:t>
      </w:r>
      <w:r w:rsidR="00335182" w:rsidRPr="00391E9B">
        <w:rPr>
          <w:rFonts w:ascii="Tahoma" w:eastAsia="Calibri" w:hAnsi="Tahoma" w:cs="Tahoma"/>
        </w:rPr>
        <w:t>D</w:t>
      </w:r>
      <w:r w:rsidRPr="00391E9B">
        <w:rPr>
          <w:rFonts w:ascii="Tahoma" w:eastAsia="Calibri" w:hAnsi="Tahoma" w:cs="Tahoma"/>
        </w:rPr>
        <w:t>odatek schválilo Zastupitelstvo Moravskoslezského kraje usnesením č</w:t>
      </w:r>
      <w:r w:rsidR="00CC24F6">
        <w:rPr>
          <w:rFonts w:ascii="Tahoma" w:eastAsia="Calibri" w:hAnsi="Tahoma" w:cs="Tahoma"/>
        </w:rPr>
        <w:t xml:space="preserve">. </w:t>
      </w:r>
      <w:r w:rsidR="00FC30A9">
        <w:rPr>
          <w:rFonts w:ascii="Tahoma" w:eastAsia="Calibri" w:hAnsi="Tahoma" w:cs="Tahoma"/>
        </w:rPr>
        <w:t>x</w:t>
      </w:r>
      <w:r w:rsidR="00CC24F6" w:rsidRPr="00CC24F6">
        <w:rPr>
          <w:rFonts w:ascii="Tahoma" w:eastAsia="Calibri" w:hAnsi="Tahoma" w:cs="Tahoma"/>
        </w:rPr>
        <w:t>/</w:t>
      </w:r>
      <w:proofErr w:type="spellStart"/>
      <w:r w:rsidR="00FC30A9">
        <w:rPr>
          <w:rFonts w:ascii="Tahoma" w:eastAsia="Calibri" w:hAnsi="Tahoma" w:cs="Tahoma"/>
        </w:rPr>
        <w:t>xxx</w:t>
      </w:r>
      <w:proofErr w:type="spellEnd"/>
      <w:r w:rsidRPr="00391E9B">
        <w:rPr>
          <w:rFonts w:ascii="Tahoma" w:eastAsia="Calibri" w:hAnsi="Tahoma" w:cs="Tahoma"/>
        </w:rPr>
        <w:t xml:space="preserve"> ze dne </w:t>
      </w:r>
      <w:r w:rsidR="009A54BA">
        <w:rPr>
          <w:rFonts w:ascii="Tahoma" w:eastAsia="Calibri" w:hAnsi="Tahoma" w:cs="Tahoma"/>
        </w:rPr>
        <w:t>15.</w:t>
      </w:r>
      <w:r w:rsidR="00B903EB">
        <w:rPr>
          <w:rFonts w:ascii="Tahoma" w:eastAsia="Calibri" w:hAnsi="Tahoma" w:cs="Tahoma"/>
        </w:rPr>
        <w:t> </w:t>
      </w:r>
      <w:r w:rsidR="00FC30A9">
        <w:rPr>
          <w:rFonts w:ascii="Tahoma" w:eastAsia="Calibri" w:hAnsi="Tahoma" w:cs="Tahoma"/>
        </w:rPr>
        <w:t>12</w:t>
      </w:r>
      <w:r w:rsidR="009A54BA">
        <w:rPr>
          <w:rFonts w:ascii="Tahoma" w:eastAsia="Calibri" w:hAnsi="Tahoma" w:cs="Tahoma"/>
        </w:rPr>
        <w:t>.</w:t>
      </w:r>
      <w:r w:rsidR="00B903EB">
        <w:rPr>
          <w:rFonts w:ascii="Tahoma" w:eastAsia="Calibri" w:hAnsi="Tahoma" w:cs="Tahoma"/>
        </w:rPr>
        <w:t> </w:t>
      </w:r>
      <w:r w:rsidR="009A54BA">
        <w:rPr>
          <w:rFonts w:ascii="Tahoma" w:eastAsia="Calibri" w:hAnsi="Tahoma" w:cs="Tahoma"/>
        </w:rPr>
        <w:t>2022</w:t>
      </w:r>
      <w:r w:rsidR="00B903EB">
        <w:rPr>
          <w:rFonts w:ascii="Tahoma" w:eastAsia="Calibri" w:hAnsi="Tahoma" w:cs="Tahoma"/>
        </w:rPr>
        <w:t>.</w:t>
      </w:r>
    </w:p>
    <w:p w14:paraId="41F6E9BC" w14:textId="77777777" w:rsidR="00F86ACF" w:rsidRPr="00977D6D" w:rsidRDefault="00F86ACF" w:rsidP="008D4C2A">
      <w:pPr>
        <w:pStyle w:val="Odstavecseseznamem"/>
        <w:spacing w:after="0" w:line="264" w:lineRule="auto"/>
        <w:ind w:left="567"/>
        <w:jc w:val="both"/>
        <w:rPr>
          <w:rFonts w:ascii="Tahoma" w:hAnsi="Tahoma" w:cs="Tahoma"/>
          <w:highlight w:val="yellow"/>
        </w:rPr>
      </w:pPr>
    </w:p>
    <w:p w14:paraId="7E2EF352" w14:textId="77777777" w:rsidR="00D75540" w:rsidRPr="00977D6D" w:rsidRDefault="00D75540" w:rsidP="00335182">
      <w:pPr>
        <w:spacing w:after="0" w:line="264" w:lineRule="auto"/>
        <w:jc w:val="both"/>
        <w:rPr>
          <w:rFonts w:ascii="Tahoma" w:hAnsi="Tahoma" w:cs="Tahoma"/>
          <w:highlight w:val="yellow"/>
        </w:rPr>
      </w:pPr>
    </w:p>
    <w:p w14:paraId="6A3984A0" w14:textId="77777777" w:rsidR="007A43FD" w:rsidRPr="00977D6D" w:rsidRDefault="007A43FD" w:rsidP="008D4C2A">
      <w:pPr>
        <w:pStyle w:val="Odstavecseseznamem"/>
        <w:spacing w:after="0" w:line="264" w:lineRule="auto"/>
        <w:ind w:left="567" w:hanging="567"/>
        <w:rPr>
          <w:rFonts w:ascii="Tahoma" w:hAnsi="Tahoma" w:cs="Tahoma"/>
        </w:rPr>
      </w:pPr>
    </w:p>
    <w:p w14:paraId="3BA1E76F" w14:textId="77777777" w:rsidR="001C5F51" w:rsidRPr="00977D6D" w:rsidRDefault="001C5F51" w:rsidP="008D4C2A">
      <w:pPr>
        <w:pStyle w:val="Odstavecseseznamem"/>
        <w:spacing w:after="0" w:line="264" w:lineRule="auto"/>
        <w:ind w:left="567" w:hanging="567"/>
        <w:rPr>
          <w:rFonts w:ascii="Tahoma" w:hAnsi="Tahoma" w:cs="Tahoma"/>
        </w:rPr>
      </w:pPr>
    </w:p>
    <w:p w14:paraId="4D386A16" w14:textId="77777777" w:rsidR="001C5F51" w:rsidRPr="00977D6D" w:rsidRDefault="001C5F51" w:rsidP="008D4C2A">
      <w:pPr>
        <w:pStyle w:val="Odstavecseseznamem"/>
        <w:spacing w:after="0" w:line="264" w:lineRule="auto"/>
        <w:ind w:left="567" w:hanging="567"/>
        <w:rPr>
          <w:rFonts w:ascii="Tahoma" w:hAnsi="Tahoma" w:cs="Tahoma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624"/>
      </w:tblGrid>
      <w:tr w:rsidR="007A43FD" w:rsidRPr="00977D6D" w14:paraId="49A33D61" w14:textId="77777777" w:rsidTr="00A11EDC">
        <w:tc>
          <w:tcPr>
            <w:tcW w:w="4395" w:type="dxa"/>
          </w:tcPr>
          <w:p w14:paraId="084AA2E4" w14:textId="77777777" w:rsidR="007A43FD" w:rsidRPr="00977D6D" w:rsidRDefault="00CC291E" w:rsidP="00CC291E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 xml:space="preserve">V Ostravě </w:t>
            </w:r>
            <w:r w:rsidR="007A43FD" w:rsidRPr="00977D6D">
              <w:rPr>
                <w:rFonts w:ascii="Tahoma" w:hAnsi="Tahoma" w:cs="Tahoma"/>
              </w:rPr>
              <w:t>dne………</w:t>
            </w:r>
            <w:r w:rsidR="00A11EDC" w:rsidRPr="00977D6D">
              <w:rPr>
                <w:rFonts w:ascii="Tahoma" w:hAnsi="Tahoma" w:cs="Tahoma"/>
              </w:rPr>
              <w:t>……………..</w:t>
            </w:r>
            <w:r w:rsidR="007A43FD" w:rsidRPr="00977D6D">
              <w:rPr>
                <w:rFonts w:ascii="Tahoma" w:hAnsi="Tahoma" w:cs="Tahoma"/>
              </w:rPr>
              <w:t xml:space="preserve">.                  </w:t>
            </w:r>
          </w:p>
        </w:tc>
        <w:tc>
          <w:tcPr>
            <w:tcW w:w="4677" w:type="dxa"/>
          </w:tcPr>
          <w:p w14:paraId="3257B096" w14:textId="13C85E88" w:rsidR="007A43FD" w:rsidRPr="00977D6D" w:rsidRDefault="007A43FD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 xml:space="preserve">V </w:t>
            </w:r>
            <w:r w:rsidR="004331CC" w:rsidRPr="00977D6D">
              <w:rPr>
                <w:rFonts w:ascii="Tahoma" w:hAnsi="Tahoma" w:cs="Tahoma"/>
              </w:rPr>
              <w:t xml:space="preserve">Ostravě </w:t>
            </w:r>
            <w:r w:rsidRPr="00977D6D">
              <w:rPr>
                <w:rFonts w:ascii="Tahoma" w:hAnsi="Tahoma" w:cs="Tahoma"/>
              </w:rPr>
              <w:t>dne………</w:t>
            </w:r>
            <w:proofErr w:type="gramStart"/>
            <w:r w:rsidRPr="00977D6D">
              <w:rPr>
                <w:rFonts w:ascii="Tahoma" w:hAnsi="Tahoma" w:cs="Tahoma"/>
              </w:rPr>
              <w:t>……</w:t>
            </w:r>
            <w:r w:rsidR="00A11EDC" w:rsidRPr="00977D6D">
              <w:rPr>
                <w:rFonts w:ascii="Tahoma" w:hAnsi="Tahoma" w:cs="Tahoma"/>
              </w:rPr>
              <w:t>.</w:t>
            </w:r>
            <w:proofErr w:type="gramEnd"/>
            <w:r w:rsidRPr="00977D6D">
              <w:rPr>
                <w:rFonts w:ascii="Tahoma" w:hAnsi="Tahoma" w:cs="Tahoma"/>
              </w:rPr>
              <w:t>…..…</w:t>
            </w:r>
          </w:p>
          <w:p w14:paraId="691E4753" w14:textId="77777777" w:rsidR="007A43FD" w:rsidRPr="00977D6D" w:rsidRDefault="007A43FD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</w:tc>
      </w:tr>
      <w:tr w:rsidR="007A43FD" w:rsidRPr="00977D6D" w14:paraId="3F5017F4" w14:textId="77777777" w:rsidTr="00A11EDC">
        <w:tc>
          <w:tcPr>
            <w:tcW w:w="4395" w:type="dxa"/>
          </w:tcPr>
          <w:p w14:paraId="1676803E" w14:textId="77777777" w:rsidR="00680490" w:rsidRPr="00977D6D" w:rsidRDefault="00380D1C" w:rsidP="008D4C2A">
            <w:pPr>
              <w:spacing w:line="264" w:lineRule="auto"/>
              <w:ind w:right="459"/>
              <w:contextualSpacing/>
              <w:rPr>
                <w:rFonts w:ascii="Tahoma" w:hAnsi="Tahoma" w:cs="Tahoma"/>
                <w:szCs w:val="20"/>
              </w:rPr>
            </w:pPr>
            <w:r w:rsidRPr="00977D6D">
              <w:rPr>
                <w:rFonts w:ascii="Tahoma" w:hAnsi="Tahoma" w:cs="Tahoma"/>
                <w:szCs w:val="20"/>
              </w:rPr>
              <w:t xml:space="preserve">za </w:t>
            </w:r>
            <w:r w:rsidR="00680490" w:rsidRPr="00977D6D">
              <w:rPr>
                <w:rFonts w:ascii="Tahoma" w:hAnsi="Tahoma" w:cs="Tahoma"/>
                <w:szCs w:val="20"/>
              </w:rPr>
              <w:t>M</w:t>
            </w:r>
            <w:r w:rsidRPr="00977D6D">
              <w:rPr>
                <w:rFonts w:ascii="Tahoma" w:hAnsi="Tahoma" w:cs="Tahoma"/>
                <w:szCs w:val="20"/>
              </w:rPr>
              <w:t>SK</w:t>
            </w:r>
          </w:p>
          <w:p w14:paraId="5B22815F" w14:textId="77777777" w:rsidR="007A43FD" w:rsidRPr="00977D6D" w:rsidRDefault="007A43FD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14:paraId="55C9F1DA" w14:textId="77777777" w:rsidR="007A43FD" w:rsidRPr="00977D6D" w:rsidRDefault="005D004C" w:rsidP="005D004C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>za FRM</w:t>
            </w:r>
          </w:p>
        </w:tc>
      </w:tr>
      <w:tr w:rsidR="007A43FD" w:rsidRPr="00977D6D" w14:paraId="0F28233D" w14:textId="77777777" w:rsidTr="00A11EDC">
        <w:tc>
          <w:tcPr>
            <w:tcW w:w="4395" w:type="dxa"/>
          </w:tcPr>
          <w:p w14:paraId="7EB3CAB9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5275084D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6ECC5DCB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31371D33" w14:textId="77777777" w:rsidR="007A43FD" w:rsidRPr="00977D6D" w:rsidRDefault="001C5F51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>……………………………………………</w:t>
            </w:r>
          </w:p>
        </w:tc>
        <w:tc>
          <w:tcPr>
            <w:tcW w:w="4677" w:type="dxa"/>
          </w:tcPr>
          <w:p w14:paraId="2A67E919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6F662711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3CF59FDA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</w:p>
          <w:p w14:paraId="36023E98" w14:textId="77777777" w:rsidR="007A43FD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>………………………………………………..</w:t>
            </w:r>
          </w:p>
        </w:tc>
      </w:tr>
      <w:tr w:rsidR="007A43FD" w:rsidRPr="00977D6D" w14:paraId="5109CDAA" w14:textId="77777777" w:rsidTr="00A11EDC">
        <w:tc>
          <w:tcPr>
            <w:tcW w:w="4395" w:type="dxa"/>
          </w:tcPr>
          <w:p w14:paraId="11DCA2B8" w14:textId="08DF3198" w:rsidR="00680490" w:rsidRPr="00977D6D" w:rsidRDefault="00680490" w:rsidP="008D4C2A">
            <w:pPr>
              <w:spacing w:line="264" w:lineRule="auto"/>
              <w:contextualSpacing/>
              <w:rPr>
                <w:rFonts w:ascii="Tahoma" w:hAnsi="Tahoma" w:cs="Tahoma"/>
                <w:szCs w:val="20"/>
              </w:rPr>
            </w:pPr>
            <w:r w:rsidRPr="00977D6D">
              <w:rPr>
                <w:rFonts w:ascii="Tahoma" w:hAnsi="Tahoma" w:cs="Tahoma"/>
                <w:szCs w:val="20"/>
              </w:rPr>
              <w:t>prof. Ing. Ivo Vondrák, CSc.</w:t>
            </w:r>
          </w:p>
          <w:p w14:paraId="585B323A" w14:textId="77777777" w:rsidR="00A11EDC" w:rsidRPr="00977D6D" w:rsidRDefault="00680490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  <w:szCs w:val="20"/>
              </w:rPr>
              <w:t>hejtman kraje</w:t>
            </w:r>
          </w:p>
        </w:tc>
        <w:tc>
          <w:tcPr>
            <w:tcW w:w="4677" w:type="dxa"/>
          </w:tcPr>
          <w:p w14:paraId="3DA2BC8D" w14:textId="77777777" w:rsidR="007A43FD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>Ing. Daniel Foltýnek</w:t>
            </w:r>
          </w:p>
          <w:p w14:paraId="27285321" w14:textId="77777777" w:rsidR="00A11EDC" w:rsidRPr="00977D6D" w:rsidRDefault="00A11EDC" w:rsidP="008D4C2A">
            <w:pPr>
              <w:pStyle w:val="Odstavecseseznamem"/>
              <w:spacing w:line="264" w:lineRule="auto"/>
              <w:ind w:left="0"/>
              <w:rPr>
                <w:rFonts w:ascii="Tahoma" w:hAnsi="Tahoma" w:cs="Tahoma"/>
              </w:rPr>
            </w:pPr>
            <w:r w:rsidRPr="00977D6D">
              <w:rPr>
                <w:rFonts w:ascii="Tahoma" w:hAnsi="Tahoma" w:cs="Tahoma"/>
              </w:rPr>
              <w:t>jednatel</w:t>
            </w:r>
          </w:p>
        </w:tc>
      </w:tr>
    </w:tbl>
    <w:p w14:paraId="0023C0D6" w14:textId="77777777" w:rsidR="00E23723" w:rsidRPr="00977D6D" w:rsidRDefault="00E23723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76A98F8E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61F5352B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1705A125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4E03B8D8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7FD71D57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7A8DA1DD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2687A6E1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3D19C880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p w14:paraId="212DAA46" w14:textId="77777777" w:rsidR="00F27440" w:rsidRPr="00977D6D" w:rsidRDefault="00F27440" w:rsidP="008D4C2A">
      <w:pPr>
        <w:spacing w:line="264" w:lineRule="auto"/>
        <w:rPr>
          <w:rFonts w:ascii="Tahoma" w:hAnsi="Tahoma" w:cs="Tahoma"/>
          <w:sz w:val="20"/>
          <w:szCs w:val="20"/>
        </w:rPr>
      </w:pPr>
    </w:p>
    <w:sectPr w:rsidR="00F27440" w:rsidRPr="00977D6D" w:rsidSect="00613D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277F" w14:textId="77777777" w:rsidR="0011261E" w:rsidRDefault="0011261E" w:rsidP="00A11EDC">
      <w:pPr>
        <w:spacing w:after="0" w:line="240" w:lineRule="auto"/>
      </w:pPr>
      <w:r>
        <w:separator/>
      </w:r>
    </w:p>
  </w:endnote>
  <w:endnote w:type="continuationSeparator" w:id="0">
    <w:p w14:paraId="2D20AF0C" w14:textId="77777777" w:rsidR="0011261E" w:rsidRDefault="0011261E" w:rsidP="00A1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D9EF" w14:textId="0905197C" w:rsidR="00A11EDC" w:rsidRDefault="00C14D23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AF5D99" wp14:editId="6822D48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9dd4b6bb41770fcff918bc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16A77" w14:textId="0141CB3E" w:rsidR="00C14D23" w:rsidRPr="00C14D23" w:rsidRDefault="00C14D23" w:rsidP="00C14D2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14D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F5D99" id="_x0000_t202" coordsize="21600,21600" o:spt="202" path="m,l,21600r21600,l21600,xe">
              <v:stroke joinstyle="miter"/>
              <v:path gradientshapeok="t" o:connecttype="rect"/>
            </v:shapetype>
            <v:shape id="MSIPCM09dd4b6bb41770fcff918bc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816A77" w14:textId="0141CB3E" w:rsidR="00C14D23" w:rsidRPr="00C14D23" w:rsidRDefault="00C14D23" w:rsidP="00C14D2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14D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376082473"/>
        <w:docPartObj>
          <w:docPartGallery w:val="Page Numbers (Bottom of Page)"/>
          <w:docPartUnique/>
        </w:docPartObj>
      </w:sdtPr>
      <w:sdtContent>
        <w:r w:rsidR="00A11EDC">
          <w:fldChar w:fldCharType="begin"/>
        </w:r>
        <w:r w:rsidR="00A11EDC">
          <w:instrText>PAGE   \* MERGEFORMAT</w:instrText>
        </w:r>
        <w:r w:rsidR="00A11EDC">
          <w:fldChar w:fldCharType="separate"/>
        </w:r>
        <w:r w:rsidR="00613DDB">
          <w:rPr>
            <w:noProof/>
          </w:rPr>
          <w:t>5</w:t>
        </w:r>
        <w:r w:rsidR="00A11EDC">
          <w:fldChar w:fldCharType="end"/>
        </w:r>
      </w:sdtContent>
    </w:sdt>
  </w:p>
  <w:p w14:paraId="6A4B576D" w14:textId="77777777" w:rsidR="00A11EDC" w:rsidRDefault="00A11E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8D50" w14:textId="7976ACFA" w:rsidR="00C14D23" w:rsidRDefault="00C14D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D6E4EF" wp14:editId="75D204B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83e486381d932a29f3d7b7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6A2E7E" w14:textId="33788383" w:rsidR="00C14D23" w:rsidRPr="00C14D23" w:rsidRDefault="00C14D23" w:rsidP="00C14D2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14D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6E4EF" id="_x0000_t202" coordsize="21600,21600" o:spt="202" path="m,l,21600r21600,l21600,xe">
              <v:stroke joinstyle="miter"/>
              <v:path gradientshapeok="t" o:connecttype="rect"/>
            </v:shapetype>
            <v:shape id="MSIPCMb83e486381d932a29f3d7b7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86A2E7E" w14:textId="33788383" w:rsidR="00C14D23" w:rsidRPr="00C14D23" w:rsidRDefault="00C14D23" w:rsidP="00C14D2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14D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52DE" w14:textId="77777777" w:rsidR="0011261E" w:rsidRDefault="0011261E" w:rsidP="00A11EDC">
      <w:pPr>
        <w:spacing w:after="0" w:line="240" w:lineRule="auto"/>
      </w:pPr>
      <w:r>
        <w:separator/>
      </w:r>
    </w:p>
  </w:footnote>
  <w:footnote w:type="continuationSeparator" w:id="0">
    <w:p w14:paraId="718E97DE" w14:textId="77777777" w:rsidR="0011261E" w:rsidRDefault="0011261E" w:rsidP="00A1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F22A25"/>
    <w:multiLevelType w:val="hybridMultilevel"/>
    <w:tmpl w:val="CD4C7A5C"/>
    <w:lvl w:ilvl="0" w:tplc="9EDC0ED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C6E54"/>
    <w:multiLevelType w:val="hybridMultilevel"/>
    <w:tmpl w:val="472CDC72"/>
    <w:lvl w:ilvl="0" w:tplc="B1D23B0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45E4F"/>
    <w:multiLevelType w:val="multilevel"/>
    <w:tmpl w:val="74567ACE"/>
    <w:lvl w:ilvl="0">
      <w:start w:val="1"/>
      <w:numFmt w:val="decimal"/>
      <w:lvlRestart w:val="0"/>
      <w:suff w:val="nothing"/>
      <w:lvlText w:val="Článek %1"/>
      <w:lvlJc w:val="left"/>
      <w:pPr>
        <w:ind w:left="9162" w:hanging="42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Text w:val="%1.%2"/>
      <w:lvlJc w:val="left"/>
      <w:pPr>
        <w:tabs>
          <w:tab w:val="num" w:pos="1276"/>
        </w:tabs>
        <w:ind w:left="1276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.%2%3"/>
      <w:lvlJc w:val="left"/>
      <w:pPr>
        <w:tabs>
          <w:tab w:val="num" w:pos="992"/>
        </w:tabs>
        <w:ind w:left="1134" w:hanging="1134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6181"/>
        </w:tabs>
        <w:ind w:left="6351" w:hanging="39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6805"/>
        </w:tabs>
        <w:ind w:left="6805" w:hanging="425"/>
      </w:pPr>
      <w:rPr>
        <w:rFonts w:cs="Times New Roman"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6380"/>
        </w:tabs>
        <w:ind w:left="694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6">
      <w:start w:val="1"/>
      <w:numFmt w:val="none"/>
      <w:lvlText w:val=""/>
      <w:lvlJc w:val="left"/>
      <w:pPr>
        <w:tabs>
          <w:tab w:val="num" w:pos="6981"/>
        </w:tabs>
        <w:ind w:left="6981" w:hanging="363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338"/>
        </w:tabs>
        <w:ind w:left="7338" w:hanging="35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701"/>
        </w:tabs>
        <w:ind w:left="7701" w:hanging="363"/>
      </w:pPr>
      <w:rPr>
        <w:rFonts w:cs="Times New Roman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B6186"/>
    <w:multiLevelType w:val="hybridMultilevel"/>
    <w:tmpl w:val="38B49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00061"/>
    <w:multiLevelType w:val="hybridMultilevel"/>
    <w:tmpl w:val="472CDC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64304"/>
    <w:multiLevelType w:val="hybridMultilevel"/>
    <w:tmpl w:val="7BFC102C"/>
    <w:lvl w:ilvl="0" w:tplc="F3DAA0E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04055"/>
    <w:multiLevelType w:val="hybridMultilevel"/>
    <w:tmpl w:val="B8D6881C"/>
    <w:lvl w:ilvl="0" w:tplc="DE10B50A">
      <w:start w:val="1"/>
      <w:numFmt w:val="decimal"/>
      <w:lvlText w:val="3.0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147048"/>
    <w:multiLevelType w:val="hybridMultilevel"/>
    <w:tmpl w:val="FD1EF4C2"/>
    <w:lvl w:ilvl="0" w:tplc="B19AE672">
      <w:start w:val="1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E8C619F"/>
    <w:multiLevelType w:val="hybridMultilevel"/>
    <w:tmpl w:val="B1FA7A70"/>
    <w:lvl w:ilvl="0" w:tplc="B860B6C2">
      <w:start w:val="1"/>
      <w:numFmt w:val="lowerLetter"/>
      <w:lvlText w:val="%1)"/>
      <w:lvlJc w:val="left"/>
      <w:pPr>
        <w:ind w:left="2506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226" w:hanging="360"/>
      </w:pPr>
    </w:lvl>
    <w:lvl w:ilvl="2" w:tplc="0405001B" w:tentative="1">
      <w:start w:val="1"/>
      <w:numFmt w:val="lowerRoman"/>
      <w:lvlText w:val="%3."/>
      <w:lvlJc w:val="right"/>
      <w:pPr>
        <w:ind w:left="3946" w:hanging="180"/>
      </w:pPr>
    </w:lvl>
    <w:lvl w:ilvl="3" w:tplc="0405000F" w:tentative="1">
      <w:start w:val="1"/>
      <w:numFmt w:val="decimal"/>
      <w:lvlText w:val="%4."/>
      <w:lvlJc w:val="left"/>
      <w:pPr>
        <w:ind w:left="4666" w:hanging="360"/>
      </w:pPr>
    </w:lvl>
    <w:lvl w:ilvl="4" w:tplc="04050019" w:tentative="1">
      <w:start w:val="1"/>
      <w:numFmt w:val="lowerLetter"/>
      <w:lvlText w:val="%5."/>
      <w:lvlJc w:val="left"/>
      <w:pPr>
        <w:ind w:left="5386" w:hanging="360"/>
      </w:pPr>
    </w:lvl>
    <w:lvl w:ilvl="5" w:tplc="0405001B" w:tentative="1">
      <w:start w:val="1"/>
      <w:numFmt w:val="lowerRoman"/>
      <w:lvlText w:val="%6."/>
      <w:lvlJc w:val="right"/>
      <w:pPr>
        <w:ind w:left="6106" w:hanging="180"/>
      </w:pPr>
    </w:lvl>
    <w:lvl w:ilvl="6" w:tplc="0405000F" w:tentative="1">
      <w:start w:val="1"/>
      <w:numFmt w:val="decimal"/>
      <w:lvlText w:val="%7."/>
      <w:lvlJc w:val="left"/>
      <w:pPr>
        <w:ind w:left="6826" w:hanging="360"/>
      </w:pPr>
    </w:lvl>
    <w:lvl w:ilvl="7" w:tplc="04050019" w:tentative="1">
      <w:start w:val="1"/>
      <w:numFmt w:val="lowerLetter"/>
      <w:lvlText w:val="%8."/>
      <w:lvlJc w:val="left"/>
      <w:pPr>
        <w:ind w:left="7546" w:hanging="360"/>
      </w:pPr>
    </w:lvl>
    <w:lvl w:ilvl="8" w:tplc="0405001B" w:tentative="1">
      <w:start w:val="1"/>
      <w:numFmt w:val="lowerRoman"/>
      <w:lvlText w:val="%9."/>
      <w:lvlJc w:val="right"/>
      <w:pPr>
        <w:ind w:left="8266" w:hanging="180"/>
      </w:p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515AC"/>
    <w:multiLevelType w:val="hybridMultilevel"/>
    <w:tmpl w:val="377608E4"/>
    <w:lvl w:ilvl="0" w:tplc="E9CA803A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6D32"/>
    <w:multiLevelType w:val="hybridMultilevel"/>
    <w:tmpl w:val="D820F6B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784466"/>
    <w:multiLevelType w:val="hybridMultilevel"/>
    <w:tmpl w:val="472CDC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367154"/>
    <w:multiLevelType w:val="hybridMultilevel"/>
    <w:tmpl w:val="C72A17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B95254"/>
    <w:multiLevelType w:val="hybridMultilevel"/>
    <w:tmpl w:val="3E20A88E"/>
    <w:lvl w:ilvl="0" w:tplc="E2D47F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2D1D"/>
    <w:multiLevelType w:val="hybridMultilevel"/>
    <w:tmpl w:val="754E915C"/>
    <w:lvl w:ilvl="0" w:tplc="E2B858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FF0E80E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341379">
    <w:abstractNumId w:val="12"/>
  </w:num>
  <w:num w:numId="2" w16cid:durableId="103350635">
    <w:abstractNumId w:val="12"/>
  </w:num>
  <w:num w:numId="3" w16cid:durableId="310335315">
    <w:abstractNumId w:val="5"/>
  </w:num>
  <w:num w:numId="4" w16cid:durableId="989019154">
    <w:abstractNumId w:val="8"/>
  </w:num>
  <w:num w:numId="5" w16cid:durableId="1731229826">
    <w:abstractNumId w:val="9"/>
  </w:num>
  <w:num w:numId="6" w16cid:durableId="72630079">
    <w:abstractNumId w:val="13"/>
  </w:num>
  <w:num w:numId="7" w16cid:durableId="962492407">
    <w:abstractNumId w:val="17"/>
  </w:num>
  <w:num w:numId="8" w16cid:durableId="452216478">
    <w:abstractNumId w:val="3"/>
  </w:num>
  <w:num w:numId="9" w16cid:durableId="161284346">
    <w:abstractNumId w:val="11"/>
  </w:num>
  <w:num w:numId="10" w16cid:durableId="503935356">
    <w:abstractNumId w:val="10"/>
  </w:num>
  <w:num w:numId="11" w16cid:durableId="1719822119">
    <w:abstractNumId w:val="0"/>
  </w:num>
  <w:num w:numId="12" w16cid:durableId="835729799">
    <w:abstractNumId w:val="18"/>
  </w:num>
  <w:num w:numId="13" w16cid:durableId="1110666612">
    <w:abstractNumId w:val="16"/>
  </w:num>
  <w:num w:numId="14" w16cid:durableId="1575967903">
    <w:abstractNumId w:val="2"/>
  </w:num>
  <w:num w:numId="15" w16cid:durableId="1055205237">
    <w:abstractNumId w:val="14"/>
  </w:num>
  <w:num w:numId="16" w16cid:durableId="1862164448">
    <w:abstractNumId w:val="1"/>
  </w:num>
  <w:num w:numId="17" w16cid:durableId="384644428">
    <w:abstractNumId w:val="4"/>
  </w:num>
  <w:num w:numId="18" w16cid:durableId="977225479">
    <w:abstractNumId w:val="15"/>
  </w:num>
  <w:num w:numId="19" w16cid:durableId="516047314">
    <w:abstractNumId w:val="7"/>
  </w:num>
  <w:num w:numId="20" w16cid:durableId="726681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9"/>
    <w:rsid w:val="00001288"/>
    <w:rsid w:val="00025B61"/>
    <w:rsid w:val="000368BE"/>
    <w:rsid w:val="0007656B"/>
    <w:rsid w:val="00080049"/>
    <w:rsid w:val="000957AA"/>
    <w:rsid w:val="000969FD"/>
    <w:rsid w:val="000A3BED"/>
    <w:rsid w:val="000C49AD"/>
    <w:rsid w:val="000C7227"/>
    <w:rsid w:val="000C7AC1"/>
    <w:rsid w:val="000C7B08"/>
    <w:rsid w:val="000F68F0"/>
    <w:rsid w:val="00107841"/>
    <w:rsid w:val="0011261E"/>
    <w:rsid w:val="0011447B"/>
    <w:rsid w:val="001468E6"/>
    <w:rsid w:val="0016295D"/>
    <w:rsid w:val="00162AA1"/>
    <w:rsid w:val="00176E53"/>
    <w:rsid w:val="00181A6E"/>
    <w:rsid w:val="00186CBD"/>
    <w:rsid w:val="001C037F"/>
    <w:rsid w:val="001C5F51"/>
    <w:rsid w:val="001C7B3A"/>
    <w:rsid w:val="001D6901"/>
    <w:rsid w:val="001E31D9"/>
    <w:rsid w:val="001F3D92"/>
    <w:rsid w:val="0020283D"/>
    <w:rsid w:val="002102D9"/>
    <w:rsid w:val="002416EF"/>
    <w:rsid w:val="0024438D"/>
    <w:rsid w:val="00295D91"/>
    <w:rsid w:val="00297BC3"/>
    <w:rsid w:val="002B49DC"/>
    <w:rsid w:val="002C7584"/>
    <w:rsid w:val="002D2ECB"/>
    <w:rsid w:val="002E2BDC"/>
    <w:rsid w:val="002F1800"/>
    <w:rsid w:val="002F548C"/>
    <w:rsid w:val="00321E0B"/>
    <w:rsid w:val="00335182"/>
    <w:rsid w:val="00360281"/>
    <w:rsid w:val="0036143E"/>
    <w:rsid w:val="00367047"/>
    <w:rsid w:val="00371E4F"/>
    <w:rsid w:val="00380D1C"/>
    <w:rsid w:val="00382E20"/>
    <w:rsid w:val="003856A9"/>
    <w:rsid w:val="003864A2"/>
    <w:rsid w:val="00391C20"/>
    <w:rsid w:val="00391E9B"/>
    <w:rsid w:val="00395C12"/>
    <w:rsid w:val="003A32BB"/>
    <w:rsid w:val="003A7C55"/>
    <w:rsid w:val="003B31C0"/>
    <w:rsid w:val="003B4BD5"/>
    <w:rsid w:val="003B67E1"/>
    <w:rsid w:val="003C70EA"/>
    <w:rsid w:val="003E337A"/>
    <w:rsid w:val="00412CA8"/>
    <w:rsid w:val="004331CC"/>
    <w:rsid w:val="00441FA5"/>
    <w:rsid w:val="004507A2"/>
    <w:rsid w:val="00451BA4"/>
    <w:rsid w:val="00452B32"/>
    <w:rsid w:val="00472EDF"/>
    <w:rsid w:val="004A271E"/>
    <w:rsid w:val="0052363D"/>
    <w:rsid w:val="00552E34"/>
    <w:rsid w:val="00556EB7"/>
    <w:rsid w:val="005604C1"/>
    <w:rsid w:val="005771AB"/>
    <w:rsid w:val="00596D8B"/>
    <w:rsid w:val="005C6E0D"/>
    <w:rsid w:val="005D004C"/>
    <w:rsid w:val="005E03BD"/>
    <w:rsid w:val="005F59D4"/>
    <w:rsid w:val="006133A9"/>
    <w:rsid w:val="00613DDB"/>
    <w:rsid w:val="006204D6"/>
    <w:rsid w:val="00653AB7"/>
    <w:rsid w:val="00653B2D"/>
    <w:rsid w:val="00671B7A"/>
    <w:rsid w:val="00680490"/>
    <w:rsid w:val="006928B7"/>
    <w:rsid w:val="006D1AE4"/>
    <w:rsid w:val="006D1DE3"/>
    <w:rsid w:val="007374CC"/>
    <w:rsid w:val="00764EF9"/>
    <w:rsid w:val="00775EA3"/>
    <w:rsid w:val="007A43FD"/>
    <w:rsid w:val="007D2D46"/>
    <w:rsid w:val="007F0160"/>
    <w:rsid w:val="007F3978"/>
    <w:rsid w:val="00801094"/>
    <w:rsid w:val="008029E8"/>
    <w:rsid w:val="0082129B"/>
    <w:rsid w:val="00846838"/>
    <w:rsid w:val="00846D11"/>
    <w:rsid w:val="0085208C"/>
    <w:rsid w:val="00857187"/>
    <w:rsid w:val="00892264"/>
    <w:rsid w:val="008B6343"/>
    <w:rsid w:val="008D4C2A"/>
    <w:rsid w:val="00911519"/>
    <w:rsid w:val="00917BDA"/>
    <w:rsid w:val="00925447"/>
    <w:rsid w:val="0096429F"/>
    <w:rsid w:val="009730B3"/>
    <w:rsid w:val="00977D6D"/>
    <w:rsid w:val="009857F4"/>
    <w:rsid w:val="009912DD"/>
    <w:rsid w:val="00997D9B"/>
    <w:rsid w:val="009A54BA"/>
    <w:rsid w:val="009B2D4F"/>
    <w:rsid w:val="009C7AF9"/>
    <w:rsid w:val="009E5696"/>
    <w:rsid w:val="009F1A73"/>
    <w:rsid w:val="009F7678"/>
    <w:rsid w:val="00A11EDC"/>
    <w:rsid w:val="00A60D1A"/>
    <w:rsid w:val="00A65FE8"/>
    <w:rsid w:val="00A85F19"/>
    <w:rsid w:val="00A8782B"/>
    <w:rsid w:val="00AA0284"/>
    <w:rsid w:val="00AA0A9B"/>
    <w:rsid w:val="00AF2DBF"/>
    <w:rsid w:val="00B14878"/>
    <w:rsid w:val="00B242BB"/>
    <w:rsid w:val="00B32E27"/>
    <w:rsid w:val="00B519A6"/>
    <w:rsid w:val="00B60CAE"/>
    <w:rsid w:val="00B808BD"/>
    <w:rsid w:val="00B83B96"/>
    <w:rsid w:val="00B903EB"/>
    <w:rsid w:val="00B942DE"/>
    <w:rsid w:val="00B94D1F"/>
    <w:rsid w:val="00BB07A7"/>
    <w:rsid w:val="00BD3EC6"/>
    <w:rsid w:val="00BE0A33"/>
    <w:rsid w:val="00BE52D7"/>
    <w:rsid w:val="00C14D23"/>
    <w:rsid w:val="00C37D8B"/>
    <w:rsid w:val="00C54C39"/>
    <w:rsid w:val="00C92902"/>
    <w:rsid w:val="00C93507"/>
    <w:rsid w:val="00CA1439"/>
    <w:rsid w:val="00CA30E7"/>
    <w:rsid w:val="00CA48AB"/>
    <w:rsid w:val="00CB16DA"/>
    <w:rsid w:val="00CC24F6"/>
    <w:rsid w:val="00CC291E"/>
    <w:rsid w:val="00CD320E"/>
    <w:rsid w:val="00CF4A29"/>
    <w:rsid w:val="00CF773D"/>
    <w:rsid w:val="00D148FD"/>
    <w:rsid w:val="00D360B0"/>
    <w:rsid w:val="00D5511B"/>
    <w:rsid w:val="00D75540"/>
    <w:rsid w:val="00DA1000"/>
    <w:rsid w:val="00DC429E"/>
    <w:rsid w:val="00DC4456"/>
    <w:rsid w:val="00DE0A45"/>
    <w:rsid w:val="00DE4B63"/>
    <w:rsid w:val="00E23723"/>
    <w:rsid w:val="00E473EC"/>
    <w:rsid w:val="00E47A50"/>
    <w:rsid w:val="00E540E7"/>
    <w:rsid w:val="00EC40A1"/>
    <w:rsid w:val="00EC6010"/>
    <w:rsid w:val="00EE4A3C"/>
    <w:rsid w:val="00F0352B"/>
    <w:rsid w:val="00F1485C"/>
    <w:rsid w:val="00F16E34"/>
    <w:rsid w:val="00F25F6F"/>
    <w:rsid w:val="00F26D86"/>
    <w:rsid w:val="00F27440"/>
    <w:rsid w:val="00F37CB2"/>
    <w:rsid w:val="00F401AC"/>
    <w:rsid w:val="00F4603A"/>
    <w:rsid w:val="00F55EBA"/>
    <w:rsid w:val="00F6375E"/>
    <w:rsid w:val="00F810A8"/>
    <w:rsid w:val="00F86ACF"/>
    <w:rsid w:val="00FC30A9"/>
    <w:rsid w:val="00FC76CE"/>
    <w:rsid w:val="00FF0BF8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60A4"/>
  <w15:docId w15:val="{7836B7E0-27D9-4100-9BE7-514C203D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1CC"/>
  </w:style>
  <w:style w:type="paragraph" w:styleId="Nadpis1">
    <w:name w:val="heading 1"/>
    <w:basedOn w:val="Normln"/>
    <w:next w:val="Normln"/>
    <w:link w:val="Nadpis1Char"/>
    <w:uiPriority w:val="9"/>
    <w:qFormat/>
    <w:rsid w:val="000A3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3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3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A3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slevel1">
    <w:name w:val="Bullets level 1"/>
    <w:basedOn w:val="Normln"/>
    <w:link w:val="Bulletslevel1Char"/>
    <w:qFormat/>
    <w:rsid w:val="000A3BED"/>
    <w:pPr>
      <w:keepLines/>
      <w:numPr>
        <w:numId w:val="2"/>
      </w:numPr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360"/>
      <w:jc w:val="both"/>
      <w:textAlignment w:val="baseline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rsid w:val="000A3BED"/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0A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A3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A3B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A3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0A3B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0A3B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A3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A3BED"/>
    <w:rPr>
      <w:b/>
      <w:bCs/>
    </w:rPr>
  </w:style>
  <w:style w:type="character" w:styleId="Zdraznn">
    <w:name w:val="Emphasis"/>
    <w:basedOn w:val="Standardnpsmoodstavce"/>
    <w:uiPriority w:val="20"/>
    <w:qFormat/>
    <w:rsid w:val="000A3BED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0A3B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D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1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11EDC"/>
  </w:style>
  <w:style w:type="paragraph" w:styleId="Zpat">
    <w:name w:val="footer"/>
    <w:basedOn w:val="Normln"/>
    <w:link w:val="ZpatChar"/>
    <w:uiPriority w:val="99"/>
    <w:unhideWhenUsed/>
    <w:rsid w:val="00A1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EDC"/>
  </w:style>
  <w:style w:type="paragraph" w:styleId="Zkladntext">
    <w:name w:val="Body Text"/>
    <w:basedOn w:val="Normln"/>
    <w:link w:val="ZkladntextChar"/>
    <w:uiPriority w:val="99"/>
    <w:rsid w:val="00382E20"/>
    <w:pPr>
      <w:keepLines/>
      <w:tabs>
        <w:tab w:val="num" w:pos="406"/>
      </w:tabs>
      <w:overflowPunct w:val="0"/>
      <w:autoSpaceDE w:val="0"/>
      <w:autoSpaceDN w:val="0"/>
      <w:adjustRightInd w:val="0"/>
      <w:spacing w:before="120" w:after="0" w:line="240" w:lineRule="auto"/>
      <w:ind w:left="406" w:hanging="425"/>
      <w:jc w:val="both"/>
      <w:textAlignment w:val="baseline"/>
    </w:pPr>
    <w:rPr>
      <w:rFonts w:ascii="Arial" w:eastAsia="Calibri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2E20"/>
    <w:rPr>
      <w:rFonts w:ascii="Arial" w:eastAsia="Calibri" w:hAnsi="Arial" w:cs="Times New Roman"/>
      <w:sz w:val="24"/>
      <w:szCs w:val="20"/>
    </w:rPr>
  </w:style>
  <w:style w:type="paragraph" w:customStyle="1" w:styleId="StyleHeading2Justified">
    <w:name w:val="Style Heading 2 + Justified"/>
    <w:basedOn w:val="Nadpis2"/>
    <w:uiPriority w:val="99"/>
    <w:rsid w:val="00911519"/>
    <w:pPr>
      <w:keepLines w:val="0"/>
      <w:tabs>
        <w:tab w:val="num" w:pos="851"/>
      </w:tabs>
      <w:spacing w:before="120" w:line="240" w:lineRule="auto"/>
    </w:pPr>
    <w:rPr>
      <w:rFonts w:ascii="Arial" w:eastAsia="Calibri" w:hAnsi="Arial" w:cs="Times New Roman"/>
      <w:b w:val="0"/>
      <w:noProof/>
      <w:color w:val="auto"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11519"/>
  </w:style>
  <w:style w:type="paragraph" w:customStyle="1" w:styleId="beilogo">
    <w:name w:val="beilogo"/>
    <w:basedOn w:val="Normln"/>
    <w:uiPriority w:val="99"/>
    <w:locked/>
    <w:rsid w:val="00D5511B"/>
    <w:pPr>
      <w:keepLines/>
      <w:tabs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 w:val="19"/>
      <w:szCs w:val="24"/>
    </w:rPr>
  </w:style>
  <w:style w:type="paragraph" w:styleId="Revize">
    <w:name w:val="Revision"/>
    <w:hidden/>
    <w:uiPriority w:val="99"/>
    <w:semiHidden/>
    <w:rsid w:val="00F810A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53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3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3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Janoviaková Jana</dc:creator>
  <cp:keywords/>
  <dc:description/>
  <cp:lastModifiedBy>Novák Jakub</cp:lastModifiedBy>
  <cp:revision>3</cp:revision>
  <cp:lastPrinted>2022-11-25T11:09:00Z</cp:lastPrinted>
  <dcterms:created xsi:type="dcterms:W3CDTF">2022-11-25T11:44:00Z</dcterms:created>
  <dcterms:modified xsi:type="dcterms:W3CDTF">2022-11-29T13:05:00Z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2022-11-25T11:15:30Z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eb189d50-1183-4e8e-87ba-672beae09722</vt:lpwstr>
  </property>
  <property fmtid="{D5CDD505-2E9C-101B-9397-08002B2CF9AE}" pid="8" name="MSIP_Label_215ad6d0-798b-44f9-b3fd-112ad6275fb4_ContentBits">
    <vt:lpwstr>2</vt:lpwstr>
  </property>
</Properties>
</file>