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28BCA" w14:textId="77777777" w:rsidR="00434783" w:rsidRPr="00D67E67" w:rsidRDefault="00434783" w:rsidP="008E0DD4">
      <w:pPr>
        <w:pStyle w:val="Nzev"/>
        <w:rPr>
          <w:sz w:val="24"/>
          <w:szCs w:val="28"/>
        </w:rPr>
      </w:pPr>
      <w:r w:rsidRPr="00D67E67">
        <w:rPr>
          <w:sz w:val="24"/>
          <w:szCs w:val="28"/>
        </w:rPr>
        <w:t>Smlouva o veřejných službách v přepravě cestujících</w:t>
      </w:r>
    </w:p>
    <w:p w14:paraId="6709A1BE" w14:textId="3345BEFF" w:rsidR="00434783" w:rsidRDefault="00434783" w:rsidP="008E0DD4">
      <w:pPr>
        <w:pStyle w:val="Nzev"/>
        <w:rPr>
          <w:sz w:val="24"/>
          <w:szCs w:val="28"/>
        </w:rPr>
      </w:pPr>
      <w:r w:rsidRPr="00D67E67">
        <w:rPr>
          <w:sz w:val="24"/>
          <w:szCs w:val="28"/>
        </w:rPr>
        <w:t>k zajištění dopravní obslužnosti kraje veřejnou drážní osobní dopravou</w:t>
      </w:r>
    </w:p>
    <w:p w14:paraId="778EDC4C" w14:textId="77777777" w:rsidR="00AC7D43" w:rsidRPr="00AC7D43" w:rsidRDefault="00AC7D43" w:rsidP="00AC7D43"/>
    <w:p w14:paraId="3EA64D7D" w14:textId="77777777" w:rsidR="00AC7D43" w:rsidRPr="00AC7D43" w:rsidRDefault="00AC7D43" w:rsidP="00C1523C">
      <w:pPr>
        <w:keepNext/>
        <w:widowControl/>
        <w:autoSpaceDE/>
        <w:autoSpaceDN/>
        <w:adjustRightInd/>
        <w:spacing w:before="360"/>
        <w:jc w:val="center"/>
        <w:rPr>
          <w:rFonts w:ascii="Tahoma" w:hAnsi="Tahoma" w:cs="Tahoma"/>
          <w:b/>
          <w:sz w:val="22"/>
          <w:szCs w:val="22"/>
        </w:rPr>
      </w:pPr>
      <w:r w:rsidRPr="00AC7D43">
        <w:rPr>
          <w:rFonts w:ascii="Tahoma" w:hAnsi="Tahoma" w:cs="Tahoma"/>
          <w:b/>
          <w:sz w:val="22"/>
          <w:szCs w:val="22"/>
        </w:rPr>
        <w:t>Článek 1</w:t>
      </w:r>
    </w:p>
    <w:p w14:paraId="0CF7943F" w14:textId="77777777" w:rsidR="00AC7D43" w:rsidRPr="00AC7D43" w:rsidRDefault="00AC7D43" w:rsidP="00C1523C">
      <w:pPr>
        <w:keepNext/>
        <w:widowControl/>
        <w:autoSpaceDE/>
        <w:autoSpaceDN/>
        <w:adjustRightInd/>
        <w:spacing w:before="360"/>
        <w:contextualSpacing/>
        <w:jc w:val="center"/>
        <w:rPr>
          <w:rFonts w:ascii="Tahoma" w:hAnsi="Tahoma" w:cs="Tahoma"/>
          <w:b/>
          <w:sz w:val="22"/>
          <w:szCs w:val="22"/>
        </w:rPr>
      </w:pPr>
      <w:r w:rsidRPr="00AC7D43">
        <w:rPr>
          <w:rFonts w:ascii="Tahoma" w:hAnsi="Tahoma" w:cs="Tahoma"/>
          <w:b/>
          <w:sz w:val="22"/>
          <w:szCs w:val="22"/>
        </w:rPr>
        <w:t>Smluvní strany</w:t>
      </w:r>
    </w:p>
    <w:p w14:paraId="1FF99461" w14:textId="77777777" w:rsidR="00434783" w:rsidRPr="008E0DD4" w:rsidRDefault="00434783" w:rsidP="009D4C37">
      <w:pPr>
        <w:pStyle w:val="Odstavecseseznamem"/>
        <w:widowControl/>
        <w:numPr>
          <w:ilvl w:val="0"/>
          <w:numId w:val="9"/>
        </w:numPr>
        <w:autoSpaceDE/>
        <w:autoSpaceDN/>
        <w:adjustRightInd/>
        <w:spacing w:before="240"/>
        <w:ind w:left="0"/>
        <w:jc w:val="both"/>
        <w:rPr>
          <w:rFonts w:ascii="Tahoma" w:hAnsi="Tahoma" w:cs="Tahoma"/>
          <w:b/>
          <w:sz w:val="22"/>
          <w:szCs w:val="22"/>
        </w:rPr>
      </w:pPr>
      <w:r w:rsidRPr="008E0DD4">
        <w:rPr>
          <w:rFonts w:ascii="Tahoma" w:hAnsi="Tahoma" w:cs="Tahoma"/>
          <w:b/>
          <w:sz w:val="22"/>
          <w:szCs w:val="22"/>
        </w:rPr>
        <w:t>Moravskoslezský kraj</w:t>
      </w:r>
    </w:p>
    <w:p w14:paraId="44BE1312" w14:textId="77777777" w:rsidR="00434783" w:rsidRDefault="008E0DD4" w:rsidP="008E0DD4">
      <w:pPr>
        <w:widowControl/>
        <w:tabs>
          <w:tab w:val="num" w:pos="2552"/>
        </w:tabs>
        <w:autoSpaceDE/>
        <w:autoSpaceDN/>
        <w:adjustRightInd/>
        <w:jc w:val="both"/>
        <w:rPr>
          <w:rFonts w:ascii="Tahoma" w:hAnsi="Tahoma" w:cs="Tahoma"/>
          <w:sz w:val="22"/>
          <w:szCs w:val="22"/>
        </w:rPr>
      </w:pPr>
      <w:r w:rsidRPr="008E0DD4">
        <w:rPr>
          <w:rFonts w:ascii="Tahoma" w:hAnsi="Tahoma" w:cs="Tahoma"/>
          <w:sz w:val="22"/>
          <w:szCs w:val="22"/>
        </w:rPr>
        <w:t>s</w:t>
      </w:r>
      <w:r w:rsidR="00434783" w:rsidRPr="008E0DD4">
        <w:rPr>
          <w:rFonts w:ascii="Tahoma" w:hAnsi="Tahoma" w:cs="Tahoma"/>
          <w:sz w:val="22"/>
          <w:szCs w:val="22"/>
        </w:rPr>
        <w:t xml:space="preserve">ídlo: </w:t>
      </w:r>
      <w:r>
        <w:rPr>
          <w:rFonts w:ascii="Tahoma" w:hAnsi="Tahoma" w:cs="Tahoma"/>
          <w:sz w:val="22"/>
          <w:szCs w:val="22"/>
        </w:rPr>
        <w:tab/>
      </w:r>
      <w:r w:rsidR="00434783" w:rsidRPr="008E0DD4">
        <w:rPr>
          <w:rFonts w:ascii="Tahoma" w:hAnsi="Tahoma" w:cs="Tahoma"/>
          <w:sz w:val="22"/>
          <w:szCs w:val="22"/>
        </w:rPr>
        <w:t>28. října 117, 702 18 Ostrava</w:t>
      </w:r>
    </w:p>
    <w:p w14:paraId="4AEE7E78" w14:textId="11B045BA" w:rsidR="008E0DD4" w:rsidRDefault="008E0DD4" w:rsidP="008E0DD4">
      <w:pPr>
        <w:widowControl/>
        <w:tabs>
          <w:tab w:val="num" w:pos="2552"/>
        </w:tabs>
        <w:autoSpaceDE/>
        <w:autoSpaceDN/>
        <w:adjustRightInd/>
        <w:jc w:val="both"/>
        <w:rPr>
          <w:rFonts w:ascii="Tahoma" w:hAnsi="Tahoma" w:cs="Tahoma"/>
          <w:sz w:val="22"/>
          <w:szCs w:val="22"/>
        </w:rPr>
      </w:pPr>
      <w:r>
        <w:rPr>
          <w:rFonts w:ascii="Tahoma" w:hAnsi="Tahoma" w:cs="Tahoma"/>
          <w:sz w:val="22"/>
          <w:szCs w:val="22"/>
        </w:rPr>
        <w:t>zastoupen:</w:t>
      </w:r>
      <w:r>
        <w:rPr>
          <w:rFonts w:ascii="Tahoma" w:hAnsi="Tahoma" w:cs="Tahoma"/>
          <w:sz w:val="22"/>
          <w:szCs w:val="22"/>
        </w:rPr>
        <w:tab/>
      </w:r>
    </w:p>
    <w:p w14:paraId="3A768EC5" w14:textId="77777777" w:rsidR="008E0DD4" w:rsidRPr="008E0DD4" w:rsidRDefault="008E0DD4" w:rsidP="008E0DD4">
      <w:pPr>
        <w:widowControl/>
        <w:tabs>
          <w:tab w:val="num" w:pos="2552"/>
        </w:tabs>
        <w:autoSpaceDE/>
        <w:autoSpaceDN/>
        <w:adjustRightInd/>
        <w:jc w:val="both"/>
        <w:rPr>
          <w:rFonts w:ascii="Tahoma" w:hAnsi="Tahoma" w:cs="Tahoma"/>
          <w:sz w:val="22"/>
          <w:szCs w:val="22"/>
        </w:rPr>
      </w:pPr>
      <w:r>
        <w:rPr>
          <w:rFonts w:ascii="Tahoma" w:hAnsi="Tahoma" w:cs="Tahoma"/>
          <w:sz w:val="22"/>
          <w:szCs w:val="22"/>
        </w:rPr>
        <w:tab/>
      </w:r>
    </w:p>
    <w:p w14:paraId="714FF8D9" w14:textId="77777777" w:rsidR="00434783" w:rsidRPr="008E0DD4" w:rsidRDefault="00434783" w:rsidP="008E0DD4">
      <w:pPr>
        <w:widowControl/>
        <w:tabs>
          <w:tab w:val="num" w:pos="2552"/>
        </w:tabs>
        <w:autoSpaceDE/>
        <w:autoSpaceDN/>
        <w:adjustRightInd/>
        <w:jc w:val="both"/>
        <w:rPr>
          <w:rFonts w:ascii="Tahoma" w:hAnsi="Tahoma" w:cs="Tahoma"/>
          <w:sz w:val="22"/>
          <w:szCs w:val="22"/>
        </w:rPr>
      </w:pPr>
      <w:r w:rsidRPr="008E0DD4">
        <w:rPr>
          <w:rFonts w:ascii="Tahoma" w:hAnsi="Tahoma" w:cs="Tahoma"/>
          <w:sz w:val="22"/>
          <w:szCs w:val="22"/>
        </w:rPr>
        <w:t xml:space="preserve">IČO: </w:t>
      </w:r>
      <w:r w:rsidR="008E0DD4" w:rsidRPr="008E0DD4">
        <w:rPr>
          <w:rFonts w:ascii="Tahoma" w:hAnsi="Tahoma" w:cs="Tahoma"/>
          <w:sz w:val="22"/>
          <w:szCs w:val="22"/>
        </w:rPr>
        <w:tab/>
      </w:r>
      <w:r w:rsidRPr="008E0DD4">
        <w:rPr>
          <w:rFonts w:ascii="Tahoma" w:hAnsi="Tahoma" w:cs="Tahoma"/>
          <w:sz w:val="22"/>
          <w:szCs w:val="22"/>
        </w:rPr>
        <w:t>708 90 692</w:t>
      </w:r>
    </w:p>
    <w:p w14:paraId="240AA282" w14:textId="77777777" w:rsidR="00434783" w:rsidRPr="008E0DD4" w:rsidRDefault="00434783" w:rsidP="008E0DD4">
      <w:pPr>
        <w:widowControl/>
        <w:tabs>
          <w:tab w:val="num" w:pos="2552"/>
        </w:tabs>
        <w:autoSpaceDE/>
        <w:autoSpaceDN/>
        <w:adjustRightInd/>
        <w:jc w:val="both"/>
        <w:rPr>
          <w:rFonts w:ascii="Tahoma" w:hAnsi="Tahoma" w:cs="Tahoma"/>
          <w:sz w:val="22"/>
          <w:szCs w:val="22"/>
        </w:rPr>
      </w:pPr>
      <w:r w:rsidRPr="008E0DD4">
        <w:rPr>
          <w:rFonts w:ascii="Tahoma" w:hAnsi="Tahoma" w:cs="Tahoma"/>
          <w:sz w:val="22"/>
          <w:szCs w:val="22"/>
        </w:rPr>
        <w:t xml:space="preserve">DIČ: </w:t>
      </w:r>
      <w:r w:rsidR="008E0DD4">
        <w:rPr>
          <w:rFonts w:ascii="Tahoma" w:hAnsi="Tahoma" w:cs="Tahoma"/>
          <w:sz w:val="22"/>
          <w:szCs w:val="22"/>
        </w:rPr>
        <w:tab/>
      </w:r>
      <w:r w:rsidRPr="008E0DD4">
        <w:rPr>
          <w:rFonts w:ascii="Tahoma" w:hAnsi="Tahoma" w:cs="Tahoma"/>
          <w:sz w:val="22"/>
          <w:szCs w:val="22"/>
        </w:rPr>
        <w:t>CZ70890692</w:t>
      </w:r>
    </w:p>
    <w:p w14:paraId="47090A80" w14:textId="43F23931" w:rsidR="008E0DD4" w:rsidRPr="008E0DD4" w:rsidRDefault="008E0DD4" w:rsidP="008E0DD4">
      <w:pPr>
        <w:widowControl/>
        <w:tabs>
          <w:tab w:val="num" w:pos="2552"/>
        </w:tabs>
        <w:autoSpaceDE/>
        <w:autoSpaceDN/>
        <w:adjustRightInd/>
        <w:jc w:val="both"/>
        <w:rPr>
          <w:rFonts w:ascii="Tahoma" w:hAnsi="Tahoma" w:cs="Tahoma"/>
          <w:sz w:val="22"/>
          <w:szCs w:val="22"/>
        </w:rPr>
      </w:pPr>
      <w:r>
        <w:rPr>
          <w:rFonts w:ascii="Tahoma" w:hAnsi="Tahoma" w:cs="Tahoma"/>
          <w:sz w:val="22"/>
          <w:szCs w:val="22"/>
        </w:rPr>
        <w:t>bank.</w:t>
      </w:r>
      <w:r w:rsidRPr="008E0DD4">
        <w:rPr>
          <w:rFonts w:ascii="Tahoma" w:hAnsi="Tahoma" w:cs="Tahoma"/>
          <w:sz w:val="22"/>
          <w:szCs w:val="22"/>
        </w:rPr>
        <w:t xml:space="preserve"> spojení:</w:t>
      </w:r>
      <w:r w:rsidRPr="008E0DD4">
        <w:rPr>
          <w:rFonts w:ascii="Tahoma" w:hAnsi="Tahoma" w:cs="Tahoma"/>
          <w:sz w:val="22"/>
          <w:szCs w:val="22"/>
        </w:rPr>
        <w:tab/>
      </w:r>
      <w:r w:rsidR="006E6579">
        <w:rPr>
          <w:rFonts w:ascii="Tahoma" w:hAnsi="Tahoma" w:cs="Tahoma"/>
          <w:sz w:val="22"/>
          <w:szCs w:val="22"/>
        </w:rPr>
        <w:t>Č</w:t>
      </w:r>
      <w:r w:rsidR="006E6579" w:rsidRPr="006E6579">
        <w:rPr>
          <w:rFonts w:ascii="Tahoma" w:hAnsi="Tahoma" w:cs="Tahoma"/>
          <w:sz w:val="22"/>
          <w:szCs w:val="22"/>
        </w:rPr>
        <w:t>eská spořitelna, a.s.</w:t>
      </w:r>
    </w:p>
    <w:p w14:paraId="40E4AFF5" w14:textId="76E2DE5A" w:rsidR="008E0DD4" w:rsidRPr="008E0DD4" w:rsidRDefault="008E0DD4" w:rsidP="008E0DD4">
      <w:pPr>
        <w:widowControl/>
        <w:tabs>
          <w:tab w:val="num" w:pos="2552"/>
        </w:tabs>
        <w:autoSpaceDE/>
        <w:autoSpaceDN/>
        <w:adjustRightInd/>
        <w:jc w:val="both"/>
        <w:rPr>
          <w:rFonts w:ascii="Tahoma" w:hAnsi="Tahoma" w:cs="Tahoma"/>
          <w:sz w:val="22"/>
          <w:szCs w:val="22"/>
        </w:rPr>
      </w:pPr>
      <w:r w:rsidRPr="008E0DD4">
        <w:rPr>
          <w:rFonts w:ascii="Tahoma" w:hAnsi="Tahoma" w:cs="Tahoma"/>
          <w:sz w:val="22"/>
          <w:szCs w:val="22"/>
        </w:rPr>
        <w:t>číslo účtu:</w:t>
      </w:r>
      <w:r w:rsidRPr="008E0DD4">
        <w:rPr>
          <w:rFonts w:ascii="Tahoma" w:hAnsi="Tahoma" w:cs="Tahoma"/>
          <w:sz w:val="22"/>
          <w:szCs w:val="22"/>
        </w:rPr>
        <w:tab/>
      </w:r>
      <w:r w:rsidR="00AB4A86" w:rsidRPr="00AB4A86">
        <w:rPr>
          <w:rFonts w:ascii="Tahoma" w:hAnsi="Tahoma" w:cs="Tahoma"/>
          <w:sz w:val="22"/>
          <w:szCs w:val="22"/>
        </w:rPr>
        <w:t>330181-1650676349/0800</w:t>
      </w:r>
    </w:p>
    <w:p w14:paraId="203F3395" w14:textId="77777777" w:rsidR="00434783" w:rsidRPr="00CF151E" w:rsidRDefault="00434783" w:rsidP="00434783">
      <w:pPr>
        <w:jc w:val="both"/>
        <w:rPr>
          <w:rFonts w:ascii="Segoe UI" w:hAnsi="Segoe UI" w:cs="Segoe UI"/>
          <w:sz w:val="22"/>
          <w:szCs w:val="22"/>
        </w:rPr>
      </w:pPr>
    </w:p>
    <w:p w14:paraId="33AA8BFC" w14:textId="77777777" w:rsidR="00434783" w:rsidRPr="008E0DD4" w:rsidRDefault="00434783" w:rsidP="008E0DD4">
      <w:pPr>
        <w:widowControl/>
        <w:tabs>
          <w:tab w:val="num" w:pos="2835"/>
        </w:tabs>
        <w:autoSpaceDE/>
        <w:autoSpaceDN/>
        <w:adjustRightInd/>
        <w:jc w:val="both"/>
        <w:rPr>
          <w:rFonts w:ascii="Tahoma" w:hAnsi="Tahoma" w:cs="Tahoma"/>
          <w:sz w:val="22"/>
          <w:szCs w:val="22"/>
        </w:rPr>
      </w:pPr>
      <w:r w:rsidRPr="008E0DD4">
        <w:rPr>
          <w:rFonts w:ascii="Tahoma" w:hAnsi="Tahoma" w:cs="Tahoma"/>
          <w:sz w:val="22"/>
          <w:szCs w:val="22"/>
        </w:rPr>
        <w:t xml:space="preserve">(dále také jako </w:t>
      </w:r>
      <w:r w:rsidRPr="008E0DD4">
        <w:rPr>
          <w:rFonts w:ascii="Tahoma" w:hAnsi="Tahoma" w:cs="Tahoma"/>
          <w:b/>
          <w:sz w:val="22"/>
          <w:szCs w:val="22"/>
        </w:rPr>
        <w:t>„Objednatel“</w:t>
      </w:r>
      <w:r w:rsidRPr="008E0DD4">
        <w:rPr>
          <w:rFonts w:ascii="Tahoma" w:hAnsi="Tahoma" w:cs="Tahoma"/>
          <w:sz w:val="22"/>
          <w:szCs w:val="22"/>
        </w:rPr>
        <w:t>)</w:t>
      </w:r>
    </w:p>
    <w:p w14:paraId="30C90682" w14:textId="77777777" w:rsidR="00434783" w:rsidRPr="00CF151E" w:rsidRDefault="00434783" w:rsidP="00434783">
      <w:pPr>
        <w:jc w:val="both"/>
        <w:rPr>
          <w:rFonts w:ascii="Segoe UI" w:hAnsi="Segoe UI" w:cs="Segoe UI"/>
          <w:sz w:val="22"/>
          <w:szCs w:val="22"/>
        </w:rPr>
      </w:pPr>
    </w:p>
    <w:p w14:paraId="2B0B7967" w14:textId="77777777" w:rsidR="00434783" w:rsidRPr="008E0DD4" w:rsidRDefault="008E0DD4" w:rsidP="008E0DD4">
      <w:pPr>
        <w:widowControl/>
        <w:tabs>
          <w:tab w:val="num" w:pos="2835"/>
        </w:tabs>
        <w:autoSpaceDE/>
        <w:autoSpaceDN/>
        <w:adjustRightInd/>
        <w:jc w:val="both"/>
        <w:rPr>
          <w:rFonts w:ascii="Tahoma" w:hAnsi="Tahoma" w:cs="Tahoma"/>
          <w:sz w:val="22"/>
          <w:szCs w:val="22"/>
        </w:rPr>
      </w:pPr>
      <w:r w:rsidRPr="008E0DD4">
        <w:rPr>
          <w:rFonts w:ascii="Tahoma" w:hAnsi="Tahoma" w:cs="Tahoma"/>
          <w:sz w:val="22"/>
          <w:szCs w:val="22"/>
        </w:rPr>
        <w:t>a</w:t>
      </w:r>
    </w:p>
    <w:p w14:paraId="723D2587" w14:textId="77777777" w:rsidR="00434783" w:rsidRPr="00CF151E" w:rsidRDefault="00434783" w:rsidP="00434783">
      <w:pPr>
        <w:jc w:val="both"/>
        <w:rPr>
          <w:rFonts w:ascii="Segoe UI" w:hAnsi="Segoe UI" w:cs="Segoe UI"/>
          <w:sz w:val="22"/>
          <w:szCs w:val="22"/>
        </w:rPr>
      </w:pPr>
    </w:p>
    <w:p w14:paraId="2ED5A654" w14:textId="194E484F" w:rsidR="00434783" w:rsidRPr="00C3498C" w:rsidRDefault="00C3498C" w:rsidP="009D4C37">
      <w:pPr>
        <w:pStyle w:val="Odstavecseseznamem"/>
        <w:widowControl/>
        <w:numPr>
          <w:ilvl w:val="0"/>
          <w:numId w:val="9"/>
        </w:numPr>
        <w:autoSpaceDE/>
        <w:autoSpaceDN/>
        <w:adjustRightInd/>
        <w:spacing w:before="240"/>
        <w:ind w:left="0"/>
        <w:jc w:val="both"/>
        <w:rPr>
          <w:rFonts w:ascii="Tahoma" w:hAnsi="Tahoma" w:cs="Tahoma"/>
          <w:b/>
          <w:bCs/>
          <w:sz w:val="22"/>
          <w:szCs w:val="22"/>
        </w:rPr>
      </w:pPr>
      <w:r w:rsidRPr="00C3498C">
        <w:rPr>
          <w:rFonts w:ascii="Tahoma" w:hAnsi="Tahoma" w:cs="Tahoma"/>
          <w:b/>
          <w:bCs/>
          <w:sz w:val="22"/>
          <w:szCs w:val="22"/>
        </w:rPr>
        <w:t>České dráhy, a.s.</w:t>
      </w:r>
    </w:p>
    <w:p w14:paraId="555AA8C6" w14:textId="3FBEB19A" w:rsidR="00434783" w:rsidRPr="008E0DD4" w:rsidRDefault="008E0DD4" w:rsidP="00AC7D43">
      <w:pPr>
        <w:widowControl/>
        <w:tabs>
          <w:tab w:val="num" w:pos="2552"/>
        </w:tabs>
        <w:autoSpaceDE/>
        <w:autoSpaceDN/>
        <w:adjustRightInd/>
        <w:jc w:val="both"/>
        <w:rPr>
          <w:rFonts w:ascii="Tahoma" w:hAnsi="Tahoma" w:cs="Tahoma"/>
          <w:sz w:val="22"/>
          <w:szCs w:val="22"/>
        </w:rPr>
      </w:pPr>
      <w:r>
        <w:rPr>
          <w:rFonts w:ascii="Tahoma" w:hAnsi="Tahoma" w:cs="Tahoma"/>
          <w:sz w:val="22"/>
          <w:szCs w:val="22"/>
        </w:rPr>
        <w:t>s</w:t>
      </w:r>
      <w:r w:rsidR="00434783" w:rsidRPr="008E0DD4">
        <w:rPr>
          <w:rFonts w:ascii="Tahoma" w:hAnsi="Tahoma" w:cs="Tahoma"/>
          <w:sz w:val="22"/>
          <w:szCs w:val="22"/>
        </w:rPr>
        <w:t xml:space="preserve">ídlo: </w:t>
      </w:r>
      <w:r w:rsidR="00AC7D43">
        <w:rPr>
          <w:rFonts w:ascii="Tahoma" w:hAnsi="Tahoma" w:cs="Tahoma"/>
          <w:sz w:val="22"/>
          <w:szCs w:val="22"/>
        </w:rPr>
        <w:tab/>
      </w:r>
    </w:p>
    <w:p w14:paraId="12099FFB" w14:textId="07A0D2AB" w:rsidR="00434783" w:rsidRPr="00AC7D43" w:rsidRDefault="00434783" w:rsidP="00AC7D43">
      <w:pPr>
        <w:widowControl/>
        <w:tabs>
          <w:tab w:val="num" w:pos="2552"/>
        </w:tabs>
        <w:autoSpaceDE/>
        <w:autoSpaceDN/>
        <w:adjustRightInd/>
        <w:jc w:val="both"/>
        <w:rPr>
          <w:rFonts w:ascii="Tahoma" w:hAnsi="Tahoma" w:cs="Tahoma"/>
          <w:sz w:val="22"/>
          <w:szCs w:val="22"/>
        </w:rPr>
      </w:pPr>
      <w:r w:rsidRPr="00AC7D43">
        <w:rPr>
          <w:rFonts w:ascii="Tahoma" w:hAnsi="Tahoma" w:cs="Tahoma"/>
          <w:sz w:val="22"/>
          <w:szCs w:val="22"/>
        </w:rPr>
        <w:t xml:space="preserve">IČO: </w:t>
      </w:r>
      <w:r w:rsidR="00AC7D43" w:rsidRPr="00AC7D43">
        <w:rPr>
          <w:rFonts w:ascii="Tahoma" w:hAnsi="Tahoma" w:cs="Tahoma"/>
          <w:sz w:val="22"/>
          <w:szCs w:val="22"/>
        </w:rPr>
        <w:tab/>
      </w:r>
    </w:p>
    <w:p w14:paraId="164B10D1" w14:textId="677827EE" w:rsidR="00434783" w:rsidRPr="00AC7D43" w:rsidRDefault="00434783" w:rsidP="00AC7D43">
      <w:pPr>
        <w:widowControl/>
        <w:tabs>
          <w:tab w:val="num" w:pos="2552"/>
        </w:tabs>
        <w:autoSpaceDE/>
        <w:autoSpaceDN/>
        <w:adjustRightInd/>
        <w:jc w:val="both"/>
        <w:rPr>
          <w:rFonts w:ascii="Tahoma" w:hAnsi="Tahoma" w:cs="Tahoma"/>
          <w:sz w:val="22"/>
          <w:szCs w:val="22"/>
        </w:rPr>
      </w:pPr>
      <w:r w:rsidRPr="00AC7D43">
        <w:rPr>
          <w:rFonts w:ascii="Tahoma" w:hAnsi="Tahoma" w:cs="Tahoma"/>
          <w:sz w:val="22"/>
          <w:szCs w:val="22"/>
        </w:rPr>
        <w:t>DIČ:</w:t>
      </w:r>
      <w:r w:rsidR="00AC7D43">
        <w:rPr>
          <w:rFonts w:ascii="Tahoma" w:hAnsi="Tahoma" w:cs="Tahoma"/>
          <w:sz w:val="22"/>
          <w:szCs w:val="22"/>
        </w:rPr>
        <w:tab/>
      </w:r>
    </w:p>
    <w:p w14:paraId="58D0D0FB" w14:textId="2A826562" w:rsidR="00434783" w:rsidRPr="00AC7D43" w:rsidRDefault="00AC7D43" w:rsidP="00AC7D43">
      <w:pPr>
        <w:widowControl/>
        <w:tabs>
          <w:tab w:val="num" w:pos="2552"/>
        </w:tabs>
        <w:autoSpaceDE/>
        <w:autoSpaceDN/>
        <w:adjustRightInd/>
        <w:jc w:val="both"/>
        <w:rPr>
          <w:rFonts w:ascii="Tahoma" w:hAnsi="Tahoma" w:cs="Tahoma"/>
          <w:sz w:val="22"/>
          <w:szCs w:val="22"/>
        </w:rPr>
      </w:pPr>
      <w:r>
        <w:rPr>
          <w:rFonts w:ascii="Tahoma" w:hAnsi="Tahoma" w:cs="Tahoma"/>
          <w:sz w:val="22"/>
          <w:szCs w:val="22"/>
        </w:rPr>
        <w:t>bank.</w:t>
      </w:r>
      <w:r w:rsidR="00434783" w:rsidRPr="00AC7D43">
        <w:rPr>
          <w:rFonts w:ascii="Tahoma" w:hAnsi="Tahoma" w:cs="Tahoma"/>
          <w:sz w:val="22"/>
          <w:szCs w:val="22"/>
        </w:rPr>
        <w:t xml:space="preserve"> spojení: </w:t>
      </w:r>
      <w:r>
        <w:rPr>
          <w:rFonts w:ascii="Tahoma" w:hAnsi="Tahoma" w:cs="Tahoma"/>
          <w:sz w:val="22"/>
          <w:szCs w:val="22"/>
        </w:rPr>
        <w:tab/>
      </w:r>
    </w:p>
    <w:p w14:paraId="5DEE09B8" w14:textId="0684AA35" w:rsidR="00434783" w:rsidRPr="00AC7D43" w:rsidRDefault="00434783" w:rsidP="00AC7D43">
      <w:pPr>
        <w:widowControl/>
        <w:tabs>
          <w:tab w:val="num" w:pos="2552"/>
        </w:tabs>
        <w:autoSpaceDE/>
        <w:autoSpaceDN/>
        <w:adjustRightInd/>
        <w:jc w:val="both"/>
        <w:rPr>
          <w:rFonts w:ascii="Tahoma" w:hAnsi="Tahoma" w:cs="Tahoma"/>
          <w:sz w:val="22"/>
          <w:szCs w:val="22"/>
        </w:rPr>
      </w:pPr>
      <w:r w:rsidRPr="00AC7D43">
        <w:rPr>
          <w:rFonts w:ascii="Tahoma" w:hAnsi="Tahoma" w:cs="Tahoma"/>
          <w:sz w:val="22"/>
          <w:szCs w:val="22"/>
        </w:rPr>
        <w:t xml:space="preserve">číslo účtu: </w:t>
      </w:r>
      <w:r w:rsidR="00AC7D43">
        <w:rPr>
          <w:rFonts w:ascii="Tahoma" w:hAnsi="Tahoma" w:cs="Tahoma"/>
          <w:sz w:val="22"/>
          <w:szCs w:val="22"/>
        </w:rPr>
        <w:tab/>
      </w:r>
    </w:p>
    <w:p w14:paraId="0FF7BE33" w14:textId="6E066604" w:rsidR="00434783" w:rsidRPr="00AC7D43" w:rsidRDefault="00AC7D43" w:rsidP="00AC7D43">
      <w:pPr>
        <w:widowControl/>
        <w:tabs>
          <w:tab w:val="num" w:pos="2552"/>
        </w:tabs>
        <w:autoSpaceDE/>
        <w:autoSpaceDN/>
        <w:adjustRightInd/>
        <w:jc w:val="both"/>
        <w:rPr>
          <w:rFonts w:ascii="Tahoma" w:hAnsi="Tahoma" w:cs="Tahoma"/>
          <w:sz w:val="22"/>
          <w:szCs w:val="22"/>
        </w:rPr>
      </w:pPr>
      <w:r>
        <w:rPr>
          <w:rFonts w:ascii="Tahoma" w:hAnsi="Tahoma" w:cs="Tahoma"/>
          <w:sz w:val="22"/>
          <w:szCs w:val="22"/>
        </w:rPr>
        <w:t>z</w:t>
      </w:r>
      <w:r w:rsidR="00434783" w:rsidRPr="00AC7D43">
        <w:rPr>
          <w:rFonts w:ascii="Tahoma" w:hAnsi="Tahoma" w:cs="Tahoma"/>
          <w:sz w:val="22"/>
          <w:szCs w:val="22"/>
        </w:rPr>
        <w:t xml:space="preserve">apsaná: v obchodním rejstříku vedeném u </w:t>
      </w:r>
      <w:r w:rsidR="00C3498C" w:rsidRPr="00C3498C">
        <w:rPr>
          <w:rFonts w:ascii="Tahoma" w:hAnsi="Tahoma" w:cs="Tahoma"/>
          <w:sz w:val="22"/>
          <w:szCs w:val="22"/>
        </w:rPr>
        <w:t>v</w:t>
      </w:r>
      <w:r w:rsidR="00434783" w:rsidRPr="00AC7D43">
        <w:rPr>
          <w:rFonts w:ascii="Tahoma" w:hAnsi="Tahoma" w:cs="Tahoma"/>
          <w:sz w:val="22"/>
          <w:szCs w:val="22"/>
        </w:rPr>
        <w:t xml:space="preserve">, </w:t>
      </w:r>
      <w:r w:rsidR="000133EF">
        <w:rPr>
          <w:rFonts w:ascii="Tahoma" w:hAnsi="Tahoma" w:cs="Tahoma"/>
          <w:sz w:val="22"/>
          <w:szCs w:val="22"/>
        </w:rPr>
        <w:t xml:space="preserve">sp. zn. </w:t>
      </w:r>
    </w:p>
    <w:p w14:paraId="43C336A5" w14:textId="4D1E4721" w:rsidR="00813669" w:rsidRPr="00813669" w:rsidRDefault="00AC7D43" w:rsidP="00813669">
      <w:pPr>
        <w:widowControl/>
        <w:tabs>
          <w:tab w:val="num" w:pos="2552"/>
        </w:tabs>
        <w:autoSpaceDE/>
        <w:autoSpaceDN/>
        <w:adjustRightInd/>
        <w:jc w:val="both"/>
        <w:rPr>
          <w:rFonts w:ascii="Tahoma" w:hAnsi="Tahoma" w:cs="Tahoma"/>
          <w:sz w:val="22"/>
          <w:szCs w:val="22"/>
        </w:rPr>
      </w:pPr>
      <w:r>
        <w:rPr>
          <w:rFonts w:ascii="Tahoma" w:hAnsi="Tahoma" w:cs="Tahoma"/>
          <w:sz w:val="22"/>
          <w:szCs w:val="22"/>
        </w:rPr>
        <w:t>z</w:t>
      </w:r>
      <w:r w:rsidR="00434783" w:rsidRPr="00AC7D43">
        <w:rPr>
          <w:rFonts w:ascii="Tahoma" w:hAnsi="Tahoma" w:cs="Tahoma"/>
          <w:sz w:val="22"/>
          <w:szCs w:val="22"/>
        </w:rPr>
        <w:t xml:space="preserve">astoupená: </w:t>
      </w:r>
      <w:r w:rsidR="00434783" w:rsidRPr="00AC7D43">
        <w:rPr>
          <w:rFonts w:ascii="Tahoma" w:hAnsi="Tahoma" w:cs="Tahoma"/>
          <w:sz w:val="22"/>
          <w:szCs w:val="22"/>
        </w:rPr>
        <w:tab/>
      </w:r>
    </w:p>
    <w:p w14:paraId="29FD5605" w14:textId="6F87F065" w:rsidR="00434783" w:rsidRPr="00AC7D43" w:rsidRDefault="00813669" w:rsidP="00813669">
      <w:pPr>
        <w:widowControl/>
        <w:tabs>
          <w:tab w:val="num" w:pos="2552"/>
        </w:tabs>
        <w:autoSpaceDE/>
        <w:autoSpaceDN/>
        <w:adjustRightInd/>
        <w:jc w:val="both"/>
        <w:rPr>
          <w:rFonts w:ascii="Tahoma" w:hAnsi="Tahoma" w:cs="Tahoma"/>
          <w:sz w:val="22"/>
          <w:szCs w:val="22"/>
        </w:rPr>
      </w:pPr>
      <w:r w:rsidRPr="00813669">
        <w:rPr>
          <w:rFonts w:ascii="Tahoma" w:hAnsi="Tahoma" w:cs="Tahoma"/>
          <w:sz w:val="22"/>
          <w:szCs w:val="22"/>
        </w:rPr>
        <w:t xml:space="preserve">                </w:t>
      </w:r>
      <w:r>
        <w:rPr>
          <w:rFonts w:ascii="Tahoma" w:hAnsi="Tahoma" w:cs="Tahoma"/>
          <w:sz w:val="22"/>
          <w:szCs w:val="22"/>
        </w:rPr>
        <w:tab/>
      </w:r>
    </w:p>
    <w:p w14:paraId="76D9BDE1" w14:textId="77777777" w:rsidR="00434783" w:rsidRPr="00CF151E" w:rsidRDefault="00434783" w:rsidP="00434783">
      <w:pPr>
        <w:jc w:val="center"/>
        <w:rPr>
          <w:rFonts w:ascii="Segoe UI" w:hAnsi="Segoe UI" w:cs="Segoe UI"/>
          <w:sz w:val="22"/>
          <w:szCs w:val="22"/>
        </w:rPr>
      </w:pPr>
    </w:p>
    <w:p w14:paraId="1A564632" w14:textId="77777777" w:rsidR="00434783" w:rsidRPr="00AC7D43" w:rsidRDefault="00434783" w:rsidP="00AC7D43">
      <w:pPr>
        <w:widowControl/>
        <w:tabs>
          <w:tab w:val="num" w:pos="2835"/>
        </w:tabs>
        <w:autoSpaceDE/>
        <w:autoSpaceDN/>
        <w:adjustRightInd/>
        <w:jc w:val="both"/>
        <w:rPr>
          <w:rFonts w:ascii="Tahoma" w:hAnsi="Tahoma" w:cs="Tahoma"/>
          <w:sz w:val="22"/>
          <w:szCs w:val="22"/>
        </w:rPr>
      </w:pPr>
      <w:r w:rsidRPr="00AC7D43">
        <w:rPr>
          <w:rFonts w:ascii="Tahoma" w:hAnsi="Tahoma" w:cs="Tahoma"/>
          <w:sz w:val="22"/>
          <w:szCs w:val="22"/>
        </w:rPr>
        <w:t xml:space="preserve">(dále také jako </w:t>
      </w:r>
      <w:r w:rsidRPr="00AC7D43">
        <w:rPr>
          <w:rFonts w:ascii="Tahoma" w:hAnsi="Tahoma" w:cs="Tahoma"/>
          <w:b/>
          <w:sz w:val="22"/>
          <w:szCs w:val="22"/>
        </w:rPr>
        <w:t>„Dopravce“</w:t>
      </w:r>
      <w:r w:rsidRPr="00AC7D43">
        <w:rPr>
          <w:rFonts w:ascii="Tahoma" w:hAnsi="Tahoma" w:cs="Tahoma"/>
          <w:sz w:val="22"/>
          <w:szCs w:val="22"/>
        </w:rPr>
        <w:t>)</w:t>
      </w:r>
    </w:p>
    <w:p w14:paraId="7ACF9D8A" w14:textId="77777777" w:rsidR="00434783" w:rsidRDefault="00434783" w:rsidP="00AC7D43">
      <w:pPr>
        <w:widowControl/>
        <w:tabs>
          <w:tab w:val="num" w:pos="2835"/>
        </w:tabs>
        <w:autoSpaceDE/>
        <w:autoSpaceDN/>
        <w:adjustRightInd/>
        <w:jc w:val="both"/>
        <w:rPr>
          <w:rFonts w:ascii="Tahoma" w:hAnsi="Tahoma" w:cs="Tahoma"/>
          <w:sz w:val="22"/>
          <w:szCs w:val="22"/>
        </w:rPr>
      </w:pPr>
      <w:r w:rsidRPr="00AC7D43">
        <w:rPr>
          <w:rFonts w:ascii="Tahoma" w:hAnsi="Tahoma" w:cs="Tahoma"/>
          <w:sz w:val="22"/>
          <w:szCs w:val="22"/>
        </w:rPr>
        <w:t xml:space="preserve">(společně také jako </w:t>
      </w:r>
      <w:r w:rsidRPr="00AC7D43">
        <w:rPr>
          <w:rFonts w:ascii="Tahoma" w:hAnsi="Tahoma" w:cs="Tahoma"/>
          <w:b/>
          <w:sz w:val="22"/>
          <w:szCs w:val="22"/>
        </w:rPr>
        <w:t>„Smluvní strany“</w:t>
      </w:r>
      <w:r w:rsidRPr="00AC7D43">
        <w:rPr>
          <w:rFonts w:ascii="Tahoma" w:hAnsi="Tahoma" w:cs="Tahoma"/>
          <w:sz w:val="22"/>
          <w:szCs w:val="22"/>
        </w:rPr>
        <w:t>)</w:t>
      </w:r>
    </w:p>
    <w:p w14:paraId="09DBABE0" w14:textId="77777777" w:rsidR="00AC7D43" w:rsidRDefault="00AC7D43" w:rsidP="00AC7D43">
      <w:pPr>
        <w:widowControl/>
        <w:tabs>
          <w:tab w:val="num" w:pos="2835"/>
        </w:tabs>
        <w:autoSpaceDE/>
        <w:autoSpaceDN/>
        <w:adjustRightInd/>
        <w:jc w:val="both"/>
        <w:rPr>
          <w:rFonts w:ascii="Tahoma" w:hAnsi="Tahoma" w:cs="Tahoma"/>
          <w:sz w:val="22"/>
          <w:szCs w:val="22"/>
        </w:rPr>
      </w:pPr>
    </w:p>
    <w:p w14:paraId="4B5D63DA" w14:textId="77777777" w:rsidR="00AC7D43" w:rsidRPr="00AC7D43" w:rsidRDefault="00AC7D43" w:rsidP="00AC7D43">
      <w:pPr>
        <w:widowControl/>
        <w:tabs>
          <w:tab w:val="num" w:pos="2835"/>
        </w:tabs>
        <w:autoSpaceDE/>
        <w:autoSpaceDN/>
        <w:adjustRightInd/>
        <w:jc w:val="both"/>
        <w:rPr>
          <w:rFonts w:ascii="Tahoma" w:hAnsi="Tahoma" w:cs="Tahoma"/>
          <w:sz w:val="22"/>
          <w:szCs w:val="22"/>
        </w:rPr>
      </w:pPr>
    </w:p>
    <w:p w14:paraId="58CC73DE" w14:textId="77777777" w:rsidR="00434783" w:rsidRPr="00AC7D43" w:rsidRDefault="00434783" w:rsidP="00AC7D43">
      <w:pPr>
        <w:widowControl/>
        <w:tabs>
          <w:tab w:val="num" w:pos="2835"/>
        </w:tabs>
        <w:autoSpaceDE/>
        <w:autoSpaceDN/>
        <w:adjustRightInd/>
        <w:jc w:val="center"/>
        <w:rPr>
          <w:rFonts w:ascii="Tahoma" w:hAnsi="Tahoma" w:cs="Tahoma"/>
          <w:sz w:val="22"/>
          <w:szCs w:val="22"/>
        </w:rPr>
      </w:pPr>
      <w:r w:rsidRPr="00AC7D43">
        <w:rPr>
          <w:rFonts w:ascii="Tahoma" w:hAnsi="Tahoma" w:cs="Tahoma"/>
          <w:sz w:val="22"/>
          <w:szCs w:val="22"/>
        </w:rPr>
        <w:t>uzavírají tuto</w:t>
      </w:r>
    </w:p>
    <w:p w14:paraId="3685E50A" w14:textId="77777777" w:rsidR="00AC7D43" w:rsidRDefault="00AC7D43" w:rsidP="00AC7D43">
      <w:pPr>
        <w:pStyle w:val="Nzev"/>
        <w:rPr>
          <w:sz w:val="24"/>
          <w:szCs w:val="28"/>
        </w:rPr>
      </w:pPr>
    </w:p>
    <w:p w14:paraId="49B07EDC" w14:textId="12E8CE6D" w:rsidR="00AC7D43" w:rsidRPr="00AC7D43" w:rsidRDefault="00434783" w:rsidP="00AC7D43">
      <w:pPr>
        <w:pStyle w:val="Nzev"/>
        <w:rPr>
          <w:sz w:val="24"/>
          <w:szCs w:val="28"/>
        </w:rPr>
      </w:pPr>
      <w:r w:rsidRPr="00AC7D43">
        <w:rPr>
          <w:sz w:val="24"/>
          <w:szCs w:val="28"/>
        </w:rPr>
        <w:t>Smlouvu o veřejných službách v přepravě cestujících k zajištění dopravní obslužnosti kraje veřejnou drážní osobní dopravou</w:t>
      </w:r>
      <w:r w:rsidR="0012199C">
        <w:rPr>
          <w:sz w:val="24"/>
          <w:szCs w:val="28"/>
        </w:rPr>
        <w:t xml:space="preserve"> </w:t>
      </w:r>
      <w:r w:rsidR="0012199C" w:rsidRPr="009C4EB8">
        <w:rPr>
          <w:rFonts w:cs="Tahoma"/>
          <w:sz w:val="22"/>
          <w:szCs w:val="22"/>
        </w:rPr>
        <w:t>– provozní soubor Ostravsko</w:t>
      </w:r>
    </w:p>
    <w:p w14:paraId="12FF89AD" w14:textId="77777777" w:rsidR="00434783" w:rsidRPr="003A7959" w:rsidRDefault="00434783" w:rsidP="00434783">
      <w:pPr>
        <w:pStyle w:val="Bezmezer"/>
        <w:jc w:val="center"/>
        <w:rPr>
          <w:rFonts w:ascii="Segoe UI" w:hAnsi="Segoe UI" w:cs="Segoe UI"/>
          <w:sz w:val="22"/>
          <w:szCs w:val="22"/>
        </w:rPr>
      </w:pPr>
    </w:p>
    <w:p w14:paraId="70517DD3" w14:textId="77777777" w:rsidR="00434783" w:rsidRPr="00AC7D43" w:rsidRDefault="00434783" w:rsidP="00AC7D43">
      <w:pPr>
        <w:widowControl/>
        <w:tabs>
          <w:tab w:val="num" w:pos="2835"/>
        </w:tabs>
        <w:autoSpaceDE/>
        <w:autoSpaceDN/>
        <w:adjustRightInd/>
        <w:jc w:val="center"/>
        <w:rPr>
          <w:rFonts w:ascii="Tahoma" w:hAnsi="Tahoma" w:cs="Tahoma"/>
          <w:sz w:val="22"/>
          <w:szCs w:val="22"/>
        </w:rPr>
      </w:pPr>
      <w:r w:rsidRPr="00AC7D43">
        <w:rPr>
          <w:rFonts w:ascii="Tahoma" w:hAnsi="Tahoma" w:cs="Tahoma"/>
          <w:sz w:val="22"/>
          <w:szCs w:val="22"/>
        </w:rPr>
        <w:t xml:space="preserve">(dále také jako </w:t>
      </w:r>
      <w:r w:rsidRPr="00AC7D43">
        <w:rPr>
          <w:rFonts w:ascii="Tahoma" w:hAnsi="Tahoma" w:cs="Tahoma"/>
          <w:b/>
          <w:sz w:val="22"/>
          <w:szCs w:val="22"/>
        </w:rPr>
        <w:t>„Smlouva“</w:t>
      </w:r>
      <w:r w:rsidRPr="00AC7D43">
        <w:rPr>
          <w:rFonts w:ascii="Tahoma" w:hAnsi="Tahoma" w:cs="Tahoma"/>
          <w:sz w:val="22"/>
          <w:szCs w:val="22"/>
        </w:rPr>
        <w:t>)</w:t>
      </w:r>
    </w:p>
    <w:p w14:paraId="0154E88A" w14:textId="77777777" w:rsidR="00434783" w:rsidRPr="00AC7D43" w:rsidRDefault="00434783" w:rsidP="00AC7D43">
      <w:pPr>
        <w:widowControl/>
        <w:tabs>
          <w:tab w:val="num" w:pos="2835"/>
        </w:tabs>
        <w:autoSpaceDE/>
        <w:autoSpaceDN/>
        <w:adjustRightInd/>
        <w:jc w:val="center"/>
        <w:rPr>
          <w:rFonts w:ascii="Tahoma" w:hAnsi="Tahoma" w:cs="Tahoma"/>
          <w:sz w:val="22"/>
          <w:szCs w:val="22"/>
        </w:rPr>
      </w:pPr>
    </w:p>
    <w:p w14:paraId="3169A45D" w14:textId="77777777" w:rsidR="00434783" w:rsidRPr="00CF151E" w:rsidRDefault="00434783" w:rsidP="00434783">
      <w:pPr>
        <w:shd w:val="clear" w:color="auto" w:fill="FFFFFF"/>
        <w:spacing w:before="3096"/>
        <w:ind w:left="19"/>
        <w:jc w:val="center"/>
        <w:rPr>
          <w:rFonts w:ascii="Segoe UI" w:hAnsi="Segoe UI" w:cs="Segoe UI"/>
          <w:sz w:val="22"/>
          <w:szCs w:val="22"/>
        </w:rPr>
        <w:sectPr w:rsidR="00434783" w:rsidRPr="00CF151E" w:rsidSect="00824926">
          <w:footerReference w:type="default" r:id="rId11"/>
          <w:pgSz w:w="11909" w:h="16834"/>
          <w:pgMar w:top="1079" w:right="1416" w:bottom="360" w:left="1421" w:header="708" w:footer="708" w:gutter="0"/>
          <w:cols w:space="60"/>
          <w:noEndnote/>
        </w:sectPr>
      </w:pPr>
    </w:p>
    <w:p w14:paraId="3CD36066" w14:textId="77777777" w:rsidR="00434783" w:rsidRPr="00AC7D43" w:rsidRDefault="00AC7D43" w:rsidP="00C1523C">
      <w:pPr>
        <w:keepNext/>
        <w:widowControl/>
        <w:autoSpaceDE/>
        <w:autoSpaceDN/>
        <w:adjustRightInd/>
        <w:spacing w:before="360"/>
        <w:jc w:val="center"/>
        <w:rPr>
          <w:rFonts w:ascii="Tahoma" w:hAnsi="Tahoma" w:cs="Tahoma"/>
          <w:b/>
          <w:sz w:val="22"/>
          <w:szCs w:val="22"/>
        </w:rPr>
      </w:pPr>
      <w:r>
        <w:rPr>
          <w:rFonts w:ascii="Tahoma" w:hAnsi="Tahoma" w:cs="Tahoma"/>
          <w:b/>
          <w:sz w:val="22"/>
          <w:szCs w:val="22"/>
        </w:rPr>
        <w:lastRenderedPageBreak/>
        <w:t>Článek 2</w:t>
      </w:r>
    </w:p>
    <w:p w14:paraId="1425FB84" w14:textId="77777777" w:rsidR="00434783" w:rsidRPr="00AC7D43" w:rsidRDefault="00434783" w:rsidP="00C1523C">
      <w:pPr>
        <w:keepNext/>
        <w:widowControl/>
        <w:autoSpaceDE/>
        <w:autoSpaceDN/>
        <w:adjustRightInd/>
        <w:spacing w:before="360"/>
        <w:contextualSpacing/>
        <w:jc w:val="center"/>
        <w:rPr>
          <w:rFonts w:ascii="Tahoma" w:hAnsi="Tahoma" w:cs="Tahoma"/>
          <w:b/>
          <w:sz w:val="22"/>
          <w:szCs w:val="22"/>
        </w:rPr>
      </w:pPr>
      <w:r w:rsidRPr="00AC7D43">
        <w:rPr>
          <w:rFonts w:ascii="Tahoma" w:hAnsi="Tahoma" w:cs="Tahoma"/>
          <w:b/>
          <w:sz w:val="22"/>
          <w:szCs w:val="22"/>
        </w:rPr>
        <w:t>Úvodní ustanovení</w:t>
      </w:r>
    </w:p>
    <w:p w14:paraId="102EB9A4" w14:textId="6BA541CD" w:rsidR="00434783" w:rsidRPr="00294812" w:rsidRDefault="00434783" w:rsidP="00A762B5">
      <w:pPr>
        <w:widowControl/>
        <w:numPr>
          <w:ilvl w:val="0"/>
          <w:numId w:val="1"/>
        </w:numPr>
        <w:tabs>
          <w:tab w:val="clear" w:pos="720"/>
        </w:tabs>
        <w:autoSpaceDE/>
        <w:autoSpaceDN/>
        <w:adjustRightInd/>
        <w:spacing w:before="120" w:after="240"/>
        <w:ind w:left="357" w:hanging="357"/>
        <w:jc w:val="both"/>
        <w:rPr>
          <w:rFonts w:ascii="Tahoma" w:hAnsi="Tahoma" w:cs="Tahoma"/>
          <w:sz w:val="22"/>
          <w:szCs w:val="22"/>
        </w:rPr>
      </w:pPr>
      <w:r w:rsidRPr="00AC7D43">
        <w:rPr>
          <w:rFonts w:ascii="Tahoma" w:hAnsi="Tahoma" w:cs="Tahoma"/>
          <w:sz w:val="22"/>
          <w:szCs w:val="22"/>
        </w:rPr>
        <w:t>Objednatel uzavírá s Dopravcem tuto Smlouvu podle § 1</w:t>
      </w:r>
      <w:r w:rsidR="004E799E">
        <w:rPr>
          <w:rFonts w:ascii="Tahoma" w:hAnsi="Tahoma" w:cs="Tahoma"/>
          <w:sz w:val="22"/>
          <w:szCs w:val="22"/>
        </w:rPr>
        <w:t>8</w:t>
      </w:r>
      <w:r w:rsidR="00BD42C5">
        <w:rPr>
          <w:rFonts w:ascii="Tahoma" w:hAnsi="Tahoma" w:cs="Tahoma"/>
          <w:sz w:val="22"/>
          <w:szCs w:val="22"/>
        </w:rPr>
        <w:t xml:space="preserve"> a násl.</w:t>
      </w:r>
      <w:r w:rsidRPr="00AC7D43">
        <w:rPr>
          <w:rFonts w:ascii="Tahoma" w:hAnsi="Tahoma" w:cs="Tahoma"/>
          <w:sz w:val="22"/>
          <w:szCs w:val="22"/>
        </w:rPr>
        <w:t xml:space="preserve"> zákona č.</w:t>
      </w:r>
      <w:r w:rsidR="00BD42C5">
        <w:rPr>
          <w:rFonts w:ascii="Tahoma" w:hAnsi="Tahoma" w:cs="Tahoma"/>
          <w:sz w:val="22"/>
          <w:szCs w:val="22"/>
        </w:rPr>
        <w:t> </w:t>
      </w:r>
      <w:r w:rsidRPr="00AC7D43">
        <w:rPr>
          <w:rFonts w:ascii="Tahoma" w:hAnsi="Tahoma" w:cs="Tahoma"/>
          <w:sz w:val="22"/>
          <w:szCs w:val="22"/>
        </w:rPr>
        <w:t>194/2010</w:t>
      </w:r>
      <w:r w:rsidR="00BD42C5">
        <w:rPr>
          <w:rFonts w:ascii="Tahoma" w:hAnsi="Tahoma" w:cs="Tahoma"/>
          <w:sz w:val="22"/>
          <w:szCs w:val="22"/>
        </w:rPr>
        <w:t> </w:t>
      </w:r>
      <w:r w:rsidRPr="00AC7D43">
        <w:rPr>
          <w:rFonts w:ascii="Tahoma" w:hAnsi="Tahoma" w:cs="Tahoma"/>
          <w:sz w:val="22"/>
          <w:szCs w:val="22"/>
        </w:rPr>
        <w:t>Sb.,</w:t>
      </w:r>
      <w:r w:rsidR="00BD42C5">
        <w:rPr>
          <w:rFonts w:ascii="Tahoma" w:hAnsi="Tahoma" w:cs="Tahoma"/>
          <w:sz w:val="22"/>
          <w:szCs w:val="22"/>
        </w:rPr>
        <w:t xml:space="preserve"> </w:t>
      </w:r>
      <w:r w:rsidRPr="00AC7D43">
        <w:rPr>
          <w:rFonts w:ascii="Tahoma" w:hAnsi="Tahoma" w:cs="Tahoma"/>
          <w:sz w:val="22"/>
          <w:szCs w:val="22"/>
        </w:rPr>
        <w:t>o veřejných službách v přepravě cestujících</w:t>
      </w:r>
      <w:r w:rsidR="008E6E02">
        <w:rPr>
          <w:rFonts w:ascii="Tahoma" w:hAnsi="Tahoma" w:cs="Tahoma"/>
          <w:sz w:val="22"/>
          <w:szCs w:val="22"/>
        </w:rPr>
        <w:t xml:space="preserve">, </w:t>
      </w:r>
      <w:r w:rsidR="008A399A">
        <w:rPr>
          <w:rFonts w:ascii="Tahoma" w:hAnsi="Tahoma" w:cs="Tahoma"/>
          <w:sz w:val="22"/>
          <w:szCs w:val="22"/>
        </w:rPr>
        <w:t>v platném znění</w:t>
      </w:r>
      <w:r w:rsidRPr="00AC7D43">
        <w:rPr>
          <w:rFonts w:ascii="Tahoma" w:hAnsi="Tahoma" w:cs="Tahoma"/>
          <w:sz w:val="22"/>
          <w:szCs w:val="22"/>
        </w:rPr>
        <w:t xml:space="preserve"> (dále také jako </w:t>
      </w:r>
      <w:r w:rsidRPr="008B05F3">
        <w:rPr>
          <w:rFonts w:ascii="Tahoma" w:hAnsi="Tahoma" w:cs="Tahoma"/>
          <w:b/>
          <w:sz w:val="22"/>
          <w:szCs w:val="22"/>
        </w:rPr>
        <w:t>„ZVS“</w:t>
      </w:r>
      <w:r w:rsidRPr="00AC7D43">
        <w:rPr>
          <w:rFonts w:ascii="Tahoma" w:hAnsi="Tahoma" w:cs="Tahoma"/>
          <w:sz w:val="22"/>
          <w:szCs w:val="22"/>
        </w:rPr>
        <w:t>) a</w:t>
      </w:r>
      <w:r w:rsidR="00A762B5">
        <w:rPr>
          <w:rFonts w:ascii="Tahoma" w:hAnsi="Tahoma" w:cs="Tahoma"/>
          <w:sz w:val="22"/>
          <w:szCs w:val="22"/>
        </w:rPr>
        <w:t> </w:t>
      </w:r>
      <w:r w:rsidRPr="00AC7D43">
        <w:rPr>
          <w:rFonts w:ascii="Tahoma" w:hAnsi="Tahoma" w:cs="Tahoma"/>
          <w:sz w:val="22"/>
          <w:szCs w:val="22"/>
        </w:rPr>
        <w:t xml:space="preserve">zákona č. 89/2012 Sb., občanský zákoník, </w:t>
      </w:r>
      <w:r w:rsidR="008A399A">
        <w:rPr>
          <w:rFonts w:ascii="Tahoma" w:hAnsi="Tahoma" w:cs="Tahoma"/>
          <w:sz w:val="22"/>
          <w:szCs w:val="22"/>
        </w:rPr>
        <w:t>v platném znění</w:t>
      </w:r>
      <w:r w:rsidRPr="00AC7D43">
        <w:rPr>
          <w:rFonts w:ascii="Tahoma" w:hAnsi="Tahoma" w:cs="Tahoma"/>
          <w:sz w:val="22"/>
          <w:szCs w:val="22"/>
        </w:rPr>
        <w:t xml:space="preserve"> (dále také jako </w:t>
      </w:r>
      <w:r w:rsidRPr="008B05F3">
        <w:rPr>
          <w:rFonts w:ascii="Tahoma" w:hAnsi="Tahoma" w:cs="Tahoma"/>
          <w:b/>
          <w:sz w:val="22"/>
          <w:szCs w:val="22"/>
        </w:rPr>
        <w:t>„Občanský zákoník“</w:t>
      </w:r>
      <w:r w:rsidRPr="00AC7D43">
        <w:rPr>
          <w:rFonts w:ascii="Tahoma" w:hAnsi="Tahoma" w:cs="Tahoma"/>
          <w:sz w:val="22"/>
          <w:szCs w:val="22"/>
        </w:rPr>
        <w:t>), a v souladu s nařízením Evropského parlam</w:t>
      </w:r>
      <w:r w:rsidR="008B05F3">
        <w:rPr>
          <w:rFonts w:ascii="Tahoma" w:hAnsi="Tahoma" w:cs="Tahoma"/>
          <w:sz w:val="22"/>
          <w:szCs w:val="22"/>
        </w:rPr>
        <w:t>entu a Rady (ES) č.</w:t>
      </w:r>
      <w:r w:rsidR="00A762B5">
        <w:rPr>
          <w:rFonts w:ascii="Tahoma" w:hAnsi="Tahoma" w:cs="Tahoma"/>
          <w:sz w:val="22"/>
          <w:szCs w:val="22"/>
        </w:rPr>
        <w:t> </w:t>
      </w:r>
      <w:r w:rsidR="008B05F3">
        <w:rPr>
          <w:rFonts w:ascii="Tahoma" w:hAnsi="Tahoma" w:cs="Tahoma"/>
          <w:sz w:val="22"/>
          <w:szCs w:val="22"/>
        </w:rPr>
        <w:t>1370/2007 o </w:t>
      </w:r>
      <w:r w:rsidRPr="00AC7D43">
        <w:rPr>
          <w:rFonts w:ascii="Tahoma" w:hAnsi="Tahoma" w:cs="Tahoma"/>
          <w:sz w:val="22"/>
          <w:szCs w:val="22"/>
        </w:rPr>
        <w:t xml:space="preserve">veřejných službách v přepravě cestujících </w:t>
      </w:r>
      <w:r w:rsidR="008E6E02">
        <w:rPr>
          <w:rFonts w:ascii="Tahoma" w:hAnsi="Tahoma" w:cs="Tahoma"/>
          <w:sz w:val="22"/>
          <w:szCs w:val="22"/>
        </w:rPr>
        <w:t>a </w:t>
      </w:r>
      <w:r w:rsidRPr="00AC7D43">
        <w:rPr>
          <w:rFonts w:ascii="Tahoma" w:hAnsi="Tahoma" w:cs="Tahoma"/>
          <w:sz w:val="22"/>
          <w:szCs w:val="22"/>
        </w:rPr>
        <w:t>o</w:t>
      </w:r>
      <w:r w:rsidR="008E6E02">
        <w:rPr>
          <w:rFonts w:ascii="Tahoma" w:hAnsi="Tahoma" w:cs="Tahoma"/>
          <w:sz w:val="22"/>
          <w:szCs w:val="22"/>
        </w:rPr>
        <w:t> </w:t>
      </w:r>
      <w:r w:rsidRPr="00AC7D43">
        <w:rPr>
          <w:rFonts w:ascii="Tahoma" w:hAnsi="Tahoma" w:cs="Tahoma"/>
          <w:sz w:val="22"/>
          <w:szCs w:val="22"/>
        </w:rPr>
        <w:t>zrušení n</w:t>
      </w:r>
      <w:r w:rsidR="008B05F3">
        <w:rPr>
          <w:rFonts w:ascii="Tahoma" w:hAnsi="Tahoma" w:cs="Tahoma"/>
          <w:sz w:val="22"/>
          <w:szCs w:val="22"/>
        </w:rPr>
        <w:t>ařízení Rady (EHS) č. 1191/69 a </w:t>
      </w:r>
      <w:r w:rsidRPr="00AC7D43">
        <w:rPr>
          <w:rFonts w:ascii="Tahoma" w:hAnsi="Tahoma" w:cs="Tahoma"/>
          <w:sz w:val="22"/>
          <w:szCs w:val="22"/>
        </w:rPr>
        <w:t>č. 1107/70</w:t>
      </w:r>
      <w:r w:rsidR="00D64801">
        <w:rPr>
          <w:rFonts w:ascii="Tahoma" w:hAnsi="Tahoma" w:cs="Tahoma"/>
          <w:sz w:val="22"/>
          <w:szCs w:val="22"/>
        </w:rPr>
        <w:t>,</w:t>
      </w:r>
      <w:r w:rsidRPr="00AC7D43">
        <w:rPr>
          <w:rFonts w:ascii="Tahoma" w:hAnsi="Tahoma" w:cs="Tahoma"/>
          <w:sz w:val="22"/>
          <w:szCs w:val="22"/>
        </w:rPr>
        <w:t xml:space="preserve"> ve znění nařízení Evropského parlamentu a Rady (EU) č.</w:t>
      </w:r>
      <w:r w:rsidR="00A762B5">
        <w:rPr>
          <w:rFonts w:ascii="Tahoma" w:hAnsi="Tahoma" w:cs="Tahoma"/>
          <w:sz w:val="22"/>
          <w:szCs w:val="22"/>
        </w:rPr>
        <w:t> </w:t>
      </w:r>
      <w:r w:rsidRPr="00AC7D43">
        <w:rPr>
          <w:rFonts w:ascii="Tahoma" w:hAnsi="Tahoma" w:cs="Tahoma"/>
          <w:sz w:val="22"/>
          <w:szCs w:val="22"/>
        </w:rPr>
        <w:t xml:space="preserve">2016/2338 ze dne 14. prosince 2016, kterým se mění nařízení (ES) č. 1370/2007, pokud jde o otevření trhu vnitrostátních služeb v přepravě cestujících po železnici (dále také jako </w:t>
      </w:r>
      <w:r w:rsidRPr="00294812">
        <w:rPr>
          <w:rFonts w:ascii="Tahoma" w:hAnsi="Tahoma" w:cs="Tahoma"/>
          <w:b/>
          <w:sz w:val="22"/>
          <w:szCs w:val="22"/>
        </w:rPr>
        <w:t>„Nařízení“</w:t>
      </w:r>
      <w:r w:rsidR="008B05F3" w:rsidRPr="00294812">
        <w:rPr>
          <w:rFonts w:ascii="Tahoma" w:hAnsi="Tahoma" w:cs="Tahoma"/>
          <w:sz w:val="22"/>
          <w:szCs w:val="22"/>
        </w:rPr>
        <w:t>), a </w:t>
      </w:r>
      <w:r w:rsidRPr="00294812">
        <w:rPr>
          <w:rFonts w:ascii="Tahoma" w:hAnsi="Tahoma" w:cs="Tahoma"/>
          <w:sz w:val="22"/>
          <w:szCs w:val="22"/>
        </w:rPr>
        <w:t>to</w:t>
      </w:r>
      <w:r w:rsidR="008B05F3" w:rsidRPr="00294812">
        <w:rPr>
          <w:rFonts w:ascii="Tahoma" w:hAnsi="Tahoma" w:cs="Tahoma"/>
          <w:sz w:val="22"/>
          <w:szCs w:val="22"/>
        </w:rPr>
        <w:t> </w:t>
      </w:r>
      <w:r w:rsidRPr="00294812">
        <w:rPr>
          <w:rFonts w:ascii="Tahoma" w:hAnsi="Tahoma" w:cs="Tahoma"/>
          <w:sz w:val="22"/>
          <w:szCs w:val="22"/>
        </w:rPr>
        <w:t xml:space="preserve">na období </w:t>
      </w:r>
      <w:r w:rsidR="00EE768D" w:rsidRPr="00294812">
        <w:rPr>
          <w:rFonts w:ascii="Tahoma" w:hAnsi="Tahoma" w:cs="Tahoma"/>
          <w:sz w:val="22"/>
          <w:szCs w:val="22"/>
        </w:rPr>
        <w:t>dle čl. </w:t>
      </w:r>
      <w:r w:rsidR="00010181" w:rsidRPr="00294812">
        <w:rPr>
          <w:rFonts w:ascii="Tahoma" w:hAnsi="Tahoma" w:cs="Tahoma"/>
          <w:sz w:val="22"/>
          <w:szCs w:val="22"/>
        </w:rPr>
        <w:t>5</w:t>
      </w:r>
      <w:r w:rsidRPr="00294812">
        <w:rPr>
          <w:rFonts w:ascii="Tahoma" w:hAnsi="Tahoma" w:cs="Tahoma"/>
          <w:sz w:val="22"/>
          <w:szCs w:val="22"/>
        </w:rPr>
        <w:t xml:space="preserve"> Smlouvy.</w:t>
      </w:r>
    </w:p>
    <w:p w14:paraId="15F1ECEA" w14:textId="170F8D23" w:rsidR="00D609E8" w:rsidRPr="00D34A36" w:rsidRDefault="00D609E8" w:rsidP="00D34A36">
      <w:pPr>
        <w:widowControl/>
        <w:numPr>
          <w:ilvl w:val="0"/>
          <w:numId w:val="1"/>
        </w:numPr>
        <w:tabs>
          <w:tab w:val="clear" w:pos="720"/>
        </w:tabs>
        <w:autoSpaceDE/>
        <w:autoSpaceDN/>
        <w:adjustRightInd/>
        <w:spacing w:before="120" w:after="240"/>
        <w:ind w:left="357" w:hanging="357"/>
        <w:jc w:val="both"/>
        <w:rPr>
          <w:rFonts w:ascii="Tahoma" w:hAnsi="Tahoma" w:cs="Tahoma"/>
          <w:sz w:val="22"/>
          <w:szCs w:val="22"/>
        </w:rPr>
      </w:pPr>
      <w:r w:rsidRPr="00D34A36">
        <w:rPr>
          <w:rFonts w:ascii="Tahoma" w:hAnsi="Tahoma" w:cs="Tahoma"/>
          <w:sz w:val="22"/>
          <w:szCs w:val="22"/>
        </w:rPr>
        <w:t>Smluvní strany pojmům uvozeným velkým písmenem použitým v této Smlouvě a všech navazujících smluvních ujednáních mezi Smluvními stranami rozumějí ve smyslu definic uvedených v</w:t>
      </w:r>
      <w:r w:rsidR="008A399A" w:rsidRPr="00D34A36">
        <w:rPr>
          <w:rFonts w:ascii="Tahoma" w:hAnsi="Tahoma" w:cs="Tahoma"/>
          <w:sz w:val="22"/>
          <w:szCs w:val="22"/>
        </w:rPr>
        <w:t> </w:t>
      </w:r>
      <w:r w:rsidR="000357F7" w:rsidRPr="00D34A36">
        <w:rPr>
          <w:rFonts w:ascii="Tahoma" w:hAnsi="Tahoma" w:cs="Tahoma"/>
          <w:sz w:val="22"/>
          <w:szCs w:val="22"/>
        </w:rPr>
        <w:t>této Smlouvě nebo jejích přílohách</w:t>
      </w:r>
      <w:r w:rsidR="00E44191" w:rsidRPr="00D34A36">
        <w:rPr>
          <w:rFonts w:ascii="Tahoma" w:hAnsi="Tahoma" w:cs="Tahoma"/>
          <w:sz w:val="22"/>
          <w:szCs w:val="22"/>
        </w:rPr>
        <w:t>.</w:t>
      </w:r>
      <w:r w:rsidR="000357F7" w:rsidRPr="00D34A36">
        <w:rPr>
          <w:rFonts w:ascii="Tahoma" w:hAnsi="Tahoma" w:cs="Tahoma"/>
          <w:sz w:val="22"/>
          <w:szCs w:val="22"/>
        </w:rPr>
        <w:t xml:space="preserve"> </w:t>
      </w:r>
      <w:r w:rsidR="00E44191" w:rsidRPr="00D34A36">
        <w:rPr>
          <w:rFonts w:ascii="Tahoma" w:hAnsi="Tahoma" w:cs="Tahoma"/>
          <w:sz w:val="22"/>
          <w:szCs w:val="22"/>
        </w:rPr>
        <w:t>V</w:t>
      </w:r>
      <w:r w:rsidR="000357F7" w:rsidRPr="00D34A36">
        <w:rPr>
          <w:rFonts w:ascii="Tahoma" w:hAnsi="Tahoma" w:cs="Tahoma"/>
          <w:sz w:val="22"/>
          <w:szCs w:val="22"/>
        </w:rPr>
        <w:t xml:space="preserve">ýčet pojmů je </w:t>
      </w:r>
      <w:r w:rsidR="00E44191" w:rsidRPr="00D34A36">
        <w:rPr>
          <w:rFonts w:ascii="Tahoma" w:hAnsi="Tahoma" w:cs="Tahoma"/>
          <w:sz w:val="22"/>
          <w:szCs w:val="22"/>
        </w:rPr>
        <w:t xml:space="preserve">spolu </w:t>
      </w:r>
      <w:r w:rsidR="000357F7" w:rsidRPr="00D34A36">
        <w:rPr>
          <w:rFonts w:ascii="Tahoma" w:hAnsi="Tahoma" w:cs="Tahoma"/>
          <w:sz w:val="22"/>
          <w:szCs w:val="22"/>
        </w:rPr>
        <w:t>s odkazy na</w:t>
      </w:r>
      <w:r w:rsidR="004F27DC" w:rsidRPr="00D34A36">
        <w:rPr>
          <w:rFonts w:ascii="Tahoma" w:hAnsi="Tahoma" w:cs="Tahoma"/>
          <w:sz w:val="22"/>
          <w:szCs w:val="22"/>
        </w:rPr>
        <w:t> </w:t>
      </w:r>
      <w:r w:rsidR="000357F7" w:rsidRPr="00D34A36">
        <w:rPr>
          <w:rFonts w:ascii="Tahoma" w:hAnsi="Tahoma" w:cs="Tahoma"/>
          <w:sz w:val="22"/>
          <w:szCs w:val="22"/>
        </w:rPr>
        <w:t>konkrétní ustanovení této Smlouvy nebo ustanovení příslušné přílohy Smlouvy</w:t>
      </w:r>
      <w:r w:rsidR="00C47F22" w:rsidRPr="00D34A36">
        <w:rPr>
          <w:rFonts w:ascii="Tahoma" w:hAnsi="Tahoma" w:cs="Tahoma"/>
          <w:sz w:val="22"/>
          <w:szCs w:val="22"/>
        </w:rPr>
        <w:t xml:space="preserve">, v nichž je definice </w:t>
      </w:r>
      <w:r w:rsidR="00E44191" w:rsidRPr="00D34A36">
        <w:rPr>
          <w:rFonts w:ascii="Tahoma" w:hAnsi="Tahoma" w:cs="Tahoma"/>
          <w:sz w:val="22"/>
          <w:szCs w:val="22"/>
        </w:rPr>
        <w:t>pojmu obsažena,</w:t>
      </w:r>
      <w:r w:rsidR="000357F7" w:rsidRPr="00D34A36">
        <w:rPr>
          <w:rFonts w:ascii="Tahoma" w:hAnsi="Tahoma" w:cs="Tahoma"/>
          <w:sz w:val="22"/>
          <w:szCs w:val="22"/>
        </w:rPr>
        <w:t> </w:t>
      </w:r>
      <w:r w:rsidR="00E44191" w:rsidRPr="00D34A36">
        <w:rPr>
          <w:rFonts w:ascii="Tahoma" w:hAnsi="Tahoma" w:cs="Tahoma"/>
          <w:sz w:val="22"/>
          <w:szCs w:val="22"/>
        </w:rPr>
        <w:t>obsažen v příloze</w:t>
      </w:r>
      <w:r w:rsidR="000357F7" w:rsidRPr="00D34A36">
        <w:rPr>
          <w:rFonts w:ascii="Tahoma" w:hAnsi="Tahoma" w:cs="Tahoma"/>
          <w:sz w:val="22"/>
          <w:szCs w:val="22"/>
        </w:rPr>
        <w:t xml:space="preserve"> č. 1 Smlouvy</w:t>
      </w:r>
      <w:r w:rsidR="007B6EEF" w:rsidRPr="00110AEB">
        <w:rPr>
          <w:rFonts w:ascii="Tahoma" w:hAnsi="Tahoma" w:cs="Tahoma"/>
          <w:sz w:val="22"/>
          <w:szCs w:val="22"/>
        </w:rPr>
        <w:t xml:space="preserve"> </w:t>
      </w:r>
      <w:r w:rsidR="00D34A36">
        <w:rPr>
          <w:rFonts w:ascii="Tahoma" w:hAnsi="Tahoma" w:cs="Tahoma"/>
          <w:sz w:val="22"/>
          <w:szCs w:val="22"/>
        </w:rPr>
        <w:t>(</w:t>
      </w:r>
      <w:r w:rsidR="007B6EEF" w:rsidRPr="00D34A36">
        <w:rPr>
          <w:rFonts w:ascii="Tahoma" w:hAnsi="Tahoma" w:cs="Tahoma"/>
          <w:sz w:val="22"/>
          <w:szCs w:val="22"/>
        </w:rPr>
        <w:t>Definice pojmů)</w:t>
      </w:r>
      <w:r w:rsidR="000357F7" w:rsidRPr="00D34A36">
        <w:rPr>
          <w:rFonts w:ascii="Tahoma" w:hAnsi="Tahoma" w:cs="Tahoma"/>
          <w:sz w:val="22"/>
          <w:szCs w:val="22"/>
        </w:rPr>
        <w:t xml:space="preserve">. </w:t>
      </w:r>
    </w:p>
    <w:p w14:paraId="09978C66" w14:textId="36735E91" w:rsidR="00D609E8" w:rsidRPr="00025B91" w:rsidRDefault="00D609E8" w:rsidP="00D609E8">
      <w:pPr>
        <w:widowControl/>
        <w:numPr>
          <w:ilvl w:val="0"/>
          <w:numId w:val="1"/>
        </w:numPr>
        <w:tabs>
          <w:tab w:val="clear" w:pos="720"/>
        </w:tabs>
        <w:autoSpaceDE/>
        <w:autoSpaceDN/>
        <w:adjustRightInd/>
        <w:spacing w:before="120" w:after="240"/>
        <w:ind w:left="357" w:hanging="357"/>
        <w:jc w:val="both"/>
        <w:rPr>
          <w:rFonts w:ascii="Tahoma" w:hAnsi="Tahoma" w:cs="Tahoma"/>
          <w:sz w:val="22"/>
          <w:szCs w:val="22"/>
        </w:rPr>
      </w:pPr>
      <w:r w:rsidRPr="004B1FA0">
        <w:rPr>
          <w:rFonts w:ascii="Tahoma" w:hAnsi="Tahoma" w:cs="Tahoma"/>
          <w:sz w:val="22"/>
          <w:szCs w:val="22"/>
        </w:rPr>
        <w:t>V</w:t>
      </w:r>
      <w:r w:rsidR="007B6EEF">
        <w:rPr>
          <w:rFonts w:ascii="Tahoma" w:hAnsi="Tahoma" w:cs="Tahoma"/>
          <w:sz w:val="22"/>
          <w:szCs w:val="22"/>
        </w:rPr>
        <w:t> </w:t>
      </w:r>
      <w:r w:rsidRPr="004B1FA0">
        <w:rPr>
          <w:rFonts w:ascii="Tahoma" w:hAnsi="Tahoma" w:cs="Tahoma"/>
          <w:sz w:val="22"/>
          <w:szCs w:val="22"/>
        </w:rPr>
        <w:t>případě rozporu mezi definicemi stejných pojmů obsažených ve Smlouvě a</w:t>
      </w:r>
      <w:r>
        <w:rPr>
          <w:rFonts w:ascii="Tahoma" w:hAnsi="Tahoma" w:cs="Tahoma"/>
          <w:sz w:val="22"/>
          <w:szCs w:val="22"/>
        </w:rPr>
        <w:t xml:space="preserve"> </w:t>
      </w:r>
      <w:r w:rsidRPr="004B1FA0">
        <w:rPr>
          <w:rFonts w:ascii="Tahoma" w:hAnsi="Tahoma" w:cs="Tahoma"/>
          <w:sz w:val="22"/>
          <w:szCs w:val="22"/>
        </w:rPr>
        <w:t>zvláštními definicemi těchto pojmů obsaženými v</w:t>
      </w:r>
      <w:r w:rsidR="007B6EEF">
        <w:rPr>
          <w:rFonts w:ascii="Tahoma" w:hAnsi="Tahoma" w:cs="Tahoma"/>
          <w:sz w:val="22"/>
          <w:szCs w:val="22"/>
        </w:rPr>
        <w:t> </w:t>
      </w:r>
      <w:r w:rsidRPr="004B1FA0">
        <w:rPr>
          <w:rFonts w:ascii="Tahoma" w:hAnsi="Tahoma" w:cs="Tahoma"/>
          <w:sz w:val="22"/>
          <w:szCs w:val="22"/>
        </w:rPr>
        <w:t>příslušné příloze této Smlouvy, má pro výklad příslušného pojmu používaného v</w:t>
      </w:r>
      <w:r w:rsidR="007B6EEF">
        <w:rPr>
          <w:rFonts w:ascii="Tahoma" w:hAnsi="Tahoma" w:cs="Tahoma"/>
          <w:sz w:val="22"/>
          <w:szCs w:val="22"/>
        </w:rPr>
        <w:t> </w:t>
      </w:r>
      <w:r w:rsidRPr="004B1FA0">
        <w:rPr>
          <w:rFonts w:ascii="Tahoma" w:hAnsi="Tahoma" w:cs="Tahoma"/>
          <w:sz w:val="22"/>
          <w:szCs w:val="22"/>
        </w:rPr>
        <w:t>příslušné příloze přednost definice pojmu v</w:t>
      </w:r>
      <w:r w:rsidR="007B6EEF">
        <w:rPr>
          <w:rFonts w:ascii="Tahoma" w:hAnsi="Tahoma" w:cs="Tahoma"/>
          <w:sz w:val="22"/>
          <w:szCs w:val="22"/>
        </w:rPr>
        <w:t> </w:t>
      </w:r>
      <w:r w:rsidRPr="004B1FA0">
        <w:rPr>
          <w:rFonts w:ascii="Tahoma" w:hAnsi="Tahoma" w:cs="Tahoma"/>
          <w:sz w:val="22"/>
          <w:szCs w:val="22"/>
        </w:rPr>
        <w:t xml:space="preserve">příslušné </w:t>
      </w:r>
      <w:r w:rsidRPr="00025B91">
        <w:rPr>
          <w:rFonts w:ascii="Tahoma" w:hAnsi="Tahoma" w:cs="Tahoma"/>
          <w:sz w:val="22"/>
          <w:szCs w:val="22"/>
        </w:rPr>
        <w:t>příloze tam uvedená.</w:t>
      </w:r>
    </w:p>
    <w:p w14:paraId="27256510" w14:textId="450B7B37" w:rsidR="00E91A18" w:rsidRPr="00025B91" w:rsidRDefault="00E91A18" w:rsidP="00D609E8">
      <w:pPr>
        <w:widowControl/>
        <w:numPr>
          <w:ilvl w:val="0"/>
          <w:numId w:val="1"/>
        </w:numPr>
        <w:tabs>
          <w:tab w:val="clear" w:pos="720"/>
        </w:tabs>
        <w:autoSpaceDE/>
        <w:autoSpaceDN/>
        <w:adjustRightInd/>
        <w:spacing w:before="120" w:after="240"/>
        <w:ind w:left="357" w:hanging="357"/>
        <w:jc w:val="both"/>
        <w:rPr>
          <w:rFonts w:ascii="Tahoma" w:hAnsi="Tahoma" w:cs="Tahoma"/>
          <w:sz w:val="22"/>
          <w:szCs w:val="22"/>
        </w:rPr>
      </w:pPr>
      <w:r w:rsidRPr="00025B91">
        <w:rPr>
          <w:rFonts w:ascii="Tahoma" w:hAnsi="Tahoma" w:cs="Tahoma"/>
          <w:sz w:val="22"/>
          <w:szCs w:val="22"/>
        </w:rPr>
        <w:t>V</w:t>
      </w:r>
      <w:r w:rsidR="007B6EEF">
        <w:rPr>
          <w:rFonts w:ascii="Tahoma" w:hAnsi="Tahoma" w:cs="Tahoma"/>
          <w:sz w:val="22"/>
          <w:szCs w:val="22"/>
        </w:rPr>
        <w:t> </w:t>
      </w:r>
      <w:r w:rsidRPr="00025B91">
        <w:rPr>
          <w:rFonts w:ascii="Tahoma" w:hAnsi="Tahoma" w:cs="Tahoma"/>
          <w:sz w:val="22"/>
          <w:szCs w:val="22"/>
        </w:rPr>
        <w:t xml:space="preserve">případě rozporu mezi </w:t>
      </w:r>
      <w:r w:rsidR="00294812" w:rsidRPr="00025B91">
        <w:rPr>
          <w:rFonts w:ascii="Tahoma" w:hAnsi="Tahoma" w:cs="Tahoma"/>
          <w:sz w:val="22"/>
          <w:szCs w:val="22"/>
        </w:rPr>
        <w:t>stanovenými postupy pro výpočet</w:t>
      </w:r>
      <w:r w:rsidRPr="00025B91">
        <w:rPr>
          <w:rFonts w:ascii="Tahoma" w:hAnsi="Tahoma" w:cs="Tahoma"/>
          <w:sz w:val="22"/>
          <w:szCs w:val="22"/>
        </w:rPr>
        <w:t xml:space="preserve"> </w:t>
      </w:r>
      <w:r w:rsidR="00025B91" w:rsidRPr="00025B91">
        <w:rPr>
          <w:rFonts w:ascii="Tahoma" w:hAnsi="Tahoma" w:cs="Tahoma"/>
          <w:sz w:val="22"/>
          <w:szCs w:val="22"/>
        </w:rPr>
        <w:t xml:space="preserve">kompenzace </w:t>
      </w:r>
      <w:r w:rsidRPr="00025B91">
        <w:rPr>
          <w:rFonts w:ascii="Tahoma" w:hAnsi="Tahoma" w:cs="Tahoma"/>
          <w:sz w:val="22"/>
          <w:szCs w:val="22"/>
        </w:rPr>
        <w:t>obsažených v</w:t>
      </w:r>
      <w:r w:rsidR="007B6EEF">
        <w:rPr>
          <w:rFonts w:ascii="Tahoma" w:hAnsi="Tahoma" w:cs="Tahoma"/>
          <w:sz w:val="22"/>
          <w:szCs w:val="22"/>
        </w:rPr>
        <w:t> </w:t>
      </w:r>
      <w:r w:rsidRPr="00025B91">
        <w:rPr>
          <w:rFonts w:ascii="Tahoma" w:hAnsi="Tahoma" w:cs="Tahoma"/>
          <w:sz w:val="22"/>
          <w:szCs w:val="22"/>
        </w:rPr>
        <w:t xml:space="preserve">příloze č. 4 </w:t>
      </w:r>
      <w:r w:rsidR="00F77991">
        <w:rPr>
          <w:rFonts w:ascii="Tahoma" w:hAnsi="Tahoma" w:cs="Tahoma"/>
          <w:sz w:val="22"/>
          <w:szCs w:val="22"/>
        </w:rPr>
        <w:t>Smlouvy (</w:t>
      </w:r>
      <w:r w:rsidRPr="00025B91">
        <w:rPr>
          <w:rFonts w:ascii="Tahoma" w:hAnsi="Tahoma" w:cs="Tahoma"/>
          <w:sz w:val="22"/>
          <w:szCs w:val="22"/>
        </w:rPr>
        <w:t>Finanční model</w:t>
      </w:r>
      <w:r w:rsidR="00F77991">
        <w:rPr>
          <w:rFonts w:ascii="Tahoma" w:hAnsi="Tahoma" w:cs="Tahoma"/>
          <w:sz w:val="22"/>
          <w:szCs w:val="22"/>
        </w:rPr>
        <w:t>)</w:t>
      </w:r>
      <w:r w:rsidRPr="00025B91">
        <w:rPr>
          <w:rFonts w:ascii="Tahoma" w:hAnsi="Tahoma" w:cs="Tahoma"/>
          <w:sz w:val="22"/>
          <w:szCs w:val="22"/>
        </w:rPr>
        <w:t xml:space="preserve"> a přílohou č. 5</w:t>
      </w:r>
      <w:r w:rsidR="00193E76">
        <w:rPr>
          <w:rFonts w:ascii="Tahoma" w:hAnsi="Tahoma" w:cs="Tahoma"/>
          <w:sz w:val="22"/>
          <w:szCs w:val="22"/>
        </w:rPr>
        <w:t xml:space="preserve"> </w:t>
      </w:r>
      <w:bookmarkStart w:id="0" w:name="_Hlk117883804"/>
      <w:r w:rsidR="00193E76">
        <w:rPr>
          <w:rFonts w:ascii="Tahoma" w:hAnsi="Tahoma" w:cs="Tahoma"/>
          <w:sz w:val="22"/>
          <w:szCs w:val="22"/>
        </w:rPr>
        <w:t>Smlouvy</w:t>
      </w:r>
      <w:r w:rsidRPr="00025B91">
        <w:rPr>
          <w:rFonts w:ascii="Tahoma" w:hAnsi="Tahoma" w:cs="Tahoma"/>
          <w:sz w:val="22"/>
          <w:szCs w:val="22"/>
        </w:rPr>
        <w:t xml:space="preserve"> </w:t>
      </w:r>
      <w:r w:rsidR="00193E76">
        <w:rPr>
          <w:rFonts w:ascii="Tahoma" w:hAnsi="Tahoma" w:cs="Tahoma"/>
          <w:sz w:val="22"/>
          <w:szCs w:val="22"/>
        </w:rPr>
        <w:t>(</w:t>
      </w:r>
      <w:r w:rsidRPr="00025B91">
        <w:rPr>
          <w:rFonts w:ascii="Tahoma" w:hAnsi="Tahoma" w:cs="Tahoma"/>
          <w:sz w:val="22"/>
          <w:szCs w:val="22"/>
        </w:rPr>
        <w:t xml:space="preserve">Výpočet </w:t>
      </w:r>
      <w:r w:rsidR="00AB127E">
        <w:rPr>
          <w:rFonts w:ascii="Tahoma" w:hAnsi="Tahoma" w:cs="Tahoma"/>
          <w:sz w:val="22"/>
          <w:szCs w:val="22"/>
        </w:rPr>
        <w:t>k</w:t>
      </w:r>
      <w:r w:rsidR="00AB127E" w:rsidRPr="00025B91">
        <w:rPr>
          <w:rFonts w:ascii="Tahoma" w:hAnsi="Tahoma" w:cs="Tahoma"/>
          <w:sz w:val="22"/>
          <w:szCs w:val="22"/>
        </w:rPr>
        <w:t>ompenzace</w:t>
      </w:r>
      <w:r w:rsidR="00193E76">
        <w:rPr>
          <w:rFonts w:ascii="Tahoma" w:hAnsi="Tahoma" w:cs="Tahoma"/>
          <w:sz w:val="22"/>
          <w:szCs w:val="22"/>
        </w:rPr>
        <w:t>)</w:t>
      </w:r>
      <w:bookmarkEnd w:id="0"/>
      <w:r w:rsidRPr="00025B91">
        <w:rPr>
          <w:rFonts w:ascii="Tahoma" w:hAnsi="Tahoma" w:cs="Tahoma"/>
          <w:sz w:val="22"/>
          <w:szCs w:val="22"/>
        </w:rPr>
        <w:t xml:space="preserve">, má </w:t>
      </w:r>
      <w:r w:rsidR="00874446" w:rsidRPr="00025B91">
        <w:rPr>
          <w:rFonts w:ascii="Tahoma" w:hAnsi="Tahoma" w:cs="Tahoma"/>
          <w:sz w:val="22"/>
          <w:szCs w:val="22"/>
        </w:rPr>
        <w:t>pro stanovení postupu pro výpočet</w:t>
      </w:r>
      <w:r w:rsidRPr="00025B91">
        <w:rPr>
          <w:rFonts w:ascii="Tahoma" w:hAnsi="Tahoma" w:cs="Tahoma"/>
          <w:sz w:val="22"/>
          <w:szCs w:val="22"/>
        </w:rPr>
        <w:t xml:space="preserve"> </w:t>
      </w:r>
      <w:r w:rsidR="00025B91" w:rsidRPr="00025B91">
        <w:rPr>
          <w:rFonts w:ascii="Tahoma" w:hAnsi="Tahoma" w:cs="Tahoma"/>
          <w:sz w:val="22"/>
          <w:szCs w:val="22"/>
        </w:rPr>
        <w:t xml:space="preserve">kompenzace </w:t>
      </w:r>
      <w:r w:rsidRPr="00025B91">
        <w:rPr>
          <w:rFonts w:ascii="Tahoma" w:hAnsi="Tahoma" w:cs="Tahoma"/>
          <w:sz w:val="22"/>
          <w:szCs w:val="22"/>
        </w:rPr>
        <w:t xml:space="preserve">přednost </w:t>
      </w:r>
      <w:r w:rsidR="00874446" w:rsidRPr="00025B91">
        <w:rPr>
          <w:rFonts w:ascii="Tahoma" w:hAnsi="Tahoma" w:cs="Tahoma"/>
          <w:sz w:val="22"/>
          <w:szCs w:val="22"/>
        </w:rPr>
        <w:t>postup obsažený v</w:t>
      </w:r>
      <w:r w:rsidR="007B6EEF">
        <w:rPr>
          <w:rFonts w:ascii="Tahoma" w:hAnsi="Tahoma" w:cs="Tahoma"/>
          <w:sz w:val="22"/>
          <w:szCs w:val="22"/>
        </w:rPr>
        <w:t> </w:t>
      </w:r>
      <w:r w:rsidR="00874446" w:rsidRPr="00025B91">
        <w:rPr>
          <w:rFonts w:ascii="Tahoma" w:hAnsi="Tahoma" w:cs="Tahoma"/>
          <w:sz w:val="22"/>
          <w:szCs w:val="22"/>
        </w:rPr>
        <w:t>příloze č.</w:t>
      </w:r>
      <w:r w:rsidR="004F27DC">
        <w:rPr>
          <w:rFonts w:ascii="Tahoma" w:hAnsi="Tahoma" w:cs="Tahoma"/>
          <w:sz w:val="22"/>
          <w:szCs w:val="22"/>
        </w:rPr>
        <w:t> </w:t>
      </w:r>
      <w:r w:rsidR="00874446" w:rsidRPr="00025B91">
        <w:rPr>
          <w:rFonts w:ascii="Tahoma" w:hAnsi="Tahoma" w:cs="Tahoma"/>
          <w:sz w:val="22"/>
          <w:szCs w:val="22"/>
        </w:rPr>
        <w:t xml:space="preserve">5 </w:t>
      </w:r>
      <w:r w:rsidR="008D5A2F">
        <w:rPr>
          <w:rFonts w:ascii="Tahoma" w:hAnsi="Tahoma" w:cs="Tahoma"/>
          <w:sz w:val="22"/>
          <w:szCs w:val="22"/>
        </w:rPr>
        <w:t>(</w:t>
      </w:r>
      <w:r w:rsidR="00874446" w:rsidRPr="00025B91">
        <w:rPr>
          <w:rFonts w:ascii="Tahoma" w:hAnsi="Tahoma" w:cs="Tahoma"/>
          <w:sz w:val="22"/>
          <w:szCs w:val="22"/>
        </w:rPr>
        <w:t xml:space="preserve">Výpočet </w:t>
      </w:r>
      <w:r w:rsidR="002E023F">
        <w:rPr>
          <w:rFonts w:ascii="Tahoma" w:hAnsi="Tahoma" w:cs="Tahoma"/>
          <w:sz w:val="22"/>
          <w:szCs w:val="22"/>
        </w:rPr>
        <w:t>k</w:t>
      </w:r>
      <w:r w:rsidR="002E023F" w:rsidRPr="00025B91">
        <w:rPr>
          <w:rFonts w:ascii="Tahoma" w:hAnsi="Tahoma" w:cs="Tahoma"/>
          <w:sz w:val="22"/>
          <w:szCs w:val="22"/>
        </w:rPr>
        <w:t>ompenzace</w:t>
      </w:r>
      <w:r w:rsidR="008D5A2F">
        <w:rPr>
          <w:rFonts w:ascii="Tahoma" w:hAnsi="Tahoma" w:cs="Tahoma"/>
          <w:sz w:val="22"/>
          <w:szCs w:val="22"/>
        </w:rPr>
        <w:t>)</w:t>
      </w:r>
      <w:r w:rsidR="00874446" w:rsidRPr="00025B91">
        <w:rPr>
          <w:rFonts w:ascii="Tahoma" w:hAnsi="Tahoma" w:cs="Tahoma"/>
          <w:sz w:val="22"/>
          <w:szCs w:val="22"/>
        </w:rPr>
        <w:t>.</w:t>
      </w:r>
    </w:p>
    <w:p w14:paraId="6B949561" w14:textId="77777777" w:rsidR="00434783" w:rsidRPr="00AC7D43" w:rsidRDefault="00AC7D43" w:rsidP="00C1523C">
      <w:pPr>
        <w:keepNext/>
        <w:widowControl/>
        <w:autoSpaceDE/>
        <w:autoSpaceDN/>
        <w:adjustRightInd/>
        <w:spacing w:before="360"/>
        <w:jc w:val="center"/>
        <w:rPr>
          <w:rFonts w:ascii="Tahoma" w:hAnsi="Tahoma" w:cs="Tahoma"/>
          <w:b/>
          <w:sz w:val="22"/>
          <w:szCs w:val="22"/>
        </w:rPr>
      </w:pPr>
      <w:r>
        <w:rPr>
          <w:rFonts w:ascii="Tahoma" w:hAnsi="Tahoma" w:cs="Tahoma"/>
          <w:b/>
          <w:sz w:val="22"/>
          <w:szCs w:val="22"/>
        </w:rPr>
        <w:t>Článek 3</w:t>
      </w:r>
    </w:p>
    <w:p w14:paraId="3E338B0C" w14:textId="77777777" w:rsidR="00434783" w:rsidRPr="00AC7D43" w:rsidRDefault="00434783" w:rsidP="00C1523C">
      <w:pPr>
        <w:keepNext/>
        <w:widowControl/>
        <w:autoSpaceDE/>
        <w:autoSpaceDN/>
        <w:adjustRightInd/>
        <w:spacing w:before="360"/>
        <w:contextualSpacing/>
        <w:jc w:val="center"/>
        <w:rPr>
          <w:rFonts w:ascii="Tahoma" w:hAnsi="Tahoma" w:cs="Tahoma"/>
          <w:b/>
          <w:sz w:val="22"/>
          <w:szCs w:val="22"/>
        </w:rPr>
      </w:pPr>
      <w:r w:rsidRPr="00AC7D43">
        <w:rPr>
          <w:rFonts w:ascii="Tahoma" w:hAnsi="Tahoma" w:cs="Tahoma"/>
          <w:b/>
          <w:sz w:val="22"/>
          <w:szCs w:val="22"/>
        </w:rPr>
        <w:t>Účel smlouvy</w:t>
      </w:r>
    </w:p>
    <w:p w14:paraId="5A6A18E9" w14:textId="09B9221E" w:rsidR="00434783" w:rsidRPr="00AC7D43" w:rsidRDefault="00434783" w:rsidP="009D4C37">
      <w:pPr>
        <w:widowControl/>
        <w:numPr>
          <w:ilvl w:val="0"/>
          <w:numId w:val="10"/>
        </w:numPr>
        <w:tabs>
          <w:tab w:val="clear" w:pos="720"/>
        </w:tabs>
        <w:autoSpaceDE/>
        <w:autoSpaceDN/>
        <w:adjustRightInd/>
        <w:spacing w:before="120"/>
        <w:ind w:left="357" w:hanging="357"/>
        <w:jc w:val="both"/>
        <w:rPr>
          <w:rFonts w:ascii="Tahoma" w:hAnsi="Tahoma" w:cs="Tahoma"/>
          <w:sz w:val="22"/>
          <w:szCs w:val="22"/>
        </w:rPr>
      </w:pPr>
      <w:r w:rsidRPr="00AC7D43">
        <w:rPr>
          <w:rFonts w:ascii="Tahoma" w:hAnsi="Tahoma" w:cs="Tahoma"/>
          <w:sz w:val="22"/>
          <w:szCs w:val="22"/>
        </w:rPr>
        <w:t xml:space="preserve">Základním účelem této Smlouvy je zajištění dopravní obslužnosti Dopravcem Objednateli veřejnou drážní osobní dopravou na </w:t>
      </w:r>
      <w:r w:rsidR="00463F12">
        <w:rPr>
          <w:rFonts w:ascii="Tahoma" w:hAnsi="Tahoma" w:cs="Tahoma"/>
          <w:sz w:val="22"/>
          <w:szCs w:val="22"/>
        </w:rPr>
        <w:t xml:space="preserve">linkách </w:t>
      </w:r>
      <w:r w:rsidR="00463F12" w:rsidRPr="00F757FD">
        <w:rPr>
          <w:rFonts w:ascii="Tahoma" w:hAnsi="Tahoma" w:cs="Tahoma"/>
          <w:sz w:val="22"/>
          <w:szCs w:val="22"/>
        </w:rPr>
        <w:t>uveden</w:t>
      </w:r>
      <w:r w:rsidR="00463F12">
        <w:rPr>
          <w:rFonts w:ascii="Tahoma" w:hAnsi="Tahoma" w:cs="Tahoma"/>
          <w:sz w:val="22"/>
          <w:szCs w:val="22"/>
        </w:rPr>
        <w:t>ých</w:t>
      </w:r>
      <w:r w:rsidR="00463F12" w:rsidRPr="00F757FD">
        <w:rPr>
          <w:rFonts w:ascii="Tahoma" w:hAnsi="Tahoma" w:cs="Tahoma"/>
          <w:sz w:val="22"/>
          <w:szCs w:val="22"/>
        </w:rPr>
        <w:t xml:space="preserve"> v</w:t>
      </w:r>
      <w:r w:rsidR="007B6EEF">
        <w:rPr>
          <w:rFonts w:ascii="Tahoma" w:hAnsi="Tahoma" w:cs="Tahoma"/>
          <w:sz w:val="22"/>
          <w:szCs w:val="22"/>
        </w:rPr>
        <w:t> </w:t>
      </w:r>
      <w:r w:rsidR="00463F12" w:rsidRPr="00F757FD">
        <w:rPr>
          <w:rFonts w:ascii="Tahoma" w:hAnsi="Tahoma" w:cs="Tahoma"/>
          <w:sz w:val="22"/>
          <w:szCs w:val="22"/>
        </w:rPr>
        <w:t>příloze č. 2 Smlouvy</w:t>
      </w:r>
      <w:r w:rsidRPr="00AC7D43">
        <w:rPr>
          <w:rFonts w:ascii="Tahoma" w:hAnsi="Tahoma" w:cs="Tahoma"/>
          <w:sz w:val="22"/>
          <w:szCs w:val="22"/>
        </w:rPr>
        <w:t> </w:t>
      </w:r>
      <w:r w:rsidR="00D34A36">
        <w:rPr>
          <w:rFonts w:ascii="Tahoma" w:hAnsi="Tahoma" w:cs="Tahoma"/>
          <w:sz w:val="22"/>
          <w:szCs w:val="22"/>
        </w:rPr>
        <w:t>(</w:t>
      </w:r>
      <w:r w:rsidR="007B6EEF">
        <w:rPr>
          <w:rFonts w:ascii="Tahoma" w:hAnsi="Tahoma" w:cs="Tahoma"/>
          <w:sz w:val="22"/>
          <w:szCs w:val="22"/>
        </w:rPr>
        <w:t>Provozní koncepce</w:t>
      </w:r>
      <w:r w:rsidR="00D34A36">
        <w:rPr>
          <w:rFonts w:ascii="Tahoma" w:hAnsi="Tahoma" w:cs="Tahoma"/>
          <w:sz w:val="22"/>
          <w:szCs w:val="22"/>
        </w:rPr>
        <w:t xml:space="preserve">) </w:t>
      </w:r>
      <w:r w:rsidRPr="00AC7D43">
        <w:rPr>
          <w:rFonts w:ascii="Tahoma" w:hAnsi="Tahoma" w:cs="Tahoma"/>
          <w:sz w:val="22"/>
          <w:szCs w:val="22"/>
        </w:rPr>
        <w:t>v</w:t>
      </w:r>
      <w:r w:rsidR="007B6EEF">
        <w:rPr>
          <w:rFonts w:ascii="Tahoma" w:hAnsi="Tahoma" w:cs="Tahoma"/>
          <w:sz w:val="22"/>
          <w:szCs w:val="22"/>
        </w:rPr>
        <w:t> </w:t>
      </w:r>
      <w:r w:rsidRPr="00AC7D43">
        <w:rPr>
          <w:rFonts w:ascii="Tahoma" w:hAnsi="Tahoma" w:cs="Tahoma"/>
          <w:sz w:val="22"/>
          <w:szCs w:val="22"/>
        </w:rPr>
        <w:t>souladu s</w:t>
      </w:r>
      <w:r w:rsidR="007B6EEF">
        <w:rPr>
          <w:rFonts w:ascii="Tahoma" w:hAnsi="Tahoma" w:cs="Tahoma"/>
          <w:sz w:val="22"/>
          <w:szCs w:val="22"/>
        </w:rPr>
        <w:t> </w:t>
      </w:r>
      <w:r w:rsidRPr="00AC7D43">
        <w:rPr>
          <w:rFonts w:ascii="Tahoma" w:hAnsi="Tahoma" w:cs="Tahoma"/>
          <w:sz w:val="22"/>
          <w:szCs w:val="22"/>
        </w:rPr>
        <w:t>plánem dopravní obslužnosti dle ZVS a v</w:t>
      </w:r>
      <w:r w:rsidR="007B6EEF">
        <w:rPr>
          <w:rFonts w:ascii="Tahoma" w:hAnsi="Tahoma" w:cs="Tahoma"/>
          <w:sz w:val="22"/>
          <w:szCs w:val="22"/>
        </w:rPr>
        <w:t> </w:t>
      </w:r>
      <w:r w:rsidRPr="00AC7D43">
        <w:rPr>
          <w:rFonts w:ascii="Tahoma" w:hAnsi="Tahoma" w:cs="Tahoma"/>
          <w:sz w:val="22"/>
          <w:szCs w:val="22"/>
        </w:rPr>
        <w:t>souladu s</w:t>
      </w:r>
      <w:r w:rsidR="007B6EEF">
        <w:rPr>
          <w:rFonts w:ascii="Tahoma" w:hAnsi="Tahoma" w:cs="Tahoma"/>
          <w:sz w:val="22"/>
          <w:szCs w:val="22"/>
        </w:rPr>
        <w:t> </w:t>
      </w:r>
      <w:r w:rsidRPr="00AC7D43">
        <w:rPr>
          <w:rFonts w:ascii="Tahoma" w:hAnsi="Tahoma" w:cs="Tahoma"/>
          <w:sz w:val="22"/>
          <w:szCs w:val="22"/>
        </w:rPr>
        <w:t xml:space="preserve">dalšími </w:t>
      </w:r>
      <w:r w:rsidR="00D34A36">
        <w:rPr>
          <w:rFonts w:ascii="Tahoma" w:hAnsi="Tahoma" w:cs="Tahoma"/>
          <w:sz w:val="22"/>
          <w:szCs w:val="22"/>
        </w:rPr>
        <w:t xml:space="preserve"> </w:t>
      </w:r>
      <w:r w:rsidRPr="00AC7D43">
        <w:rPr>
          <w:rFonts w:ascii="Tahoma" w:hAnsi="Tahoma" w:cs="Tahoma"/>
          <w:sz w:val="22"/>
          <w:szCs w:val="22"/>
        </w:rPr>
        <w:t>ustanoveními ZVS</w:t>
      </w:r>
      <w:r w:rsidR="005D6E65">
        <w:rPr>
          <w:rFonts w:ascii="Tahoma" w:hAnsi="Tahoma" w:cs="Tahoma"/>
          <w:sz w:val="22"/>
          <w:szCs w:val="22"/>
        </w:rPr>
        <w:t>, a to v</w:t>
      </w:r>
      <w:r w:rsidR="007B6EEF">
        <w:rPr>
          <w:rFonts w:ascii="Tahoma" w:hAnsi="Tahoma" w:cs="Tahoma"/>
          <w:sz w:val="22"/>
          <w:szCs w:val="22"/>
        </w:rPr>
        <w:t> </w:t>
      </w:r>
      <w:r w:rsidR="005D6E65">
        <w:rPr>
          <w:rFonts w:ascii="Tahoma" w:hAnsi="Tahoma" w:cs="Tahoma"/>
          <w:sz w:val="22"/>
          <w:szCs w:val="22"/>
        </w:rPr>
        <w:t>návaznosti na</w:t>
      </w:r>
      <w:r w:rsidR="003B144D">
        <w:rPr>
          <w:rFonts w:ascii="Tahoma" w:hAnsi="Tahoma" w:cs="Tahoma"/>
          <w:sz w:val="22"/>
          <w:szCs w:val="22"/>
        </w:rPr>
        <w:t xml:space="preserve"> </w:t>
      </w:r>
      <w:r w:rsidR="009C4EB8">
        <w:rPr>
          <w:rFonts w:ascii="Tahoma" w:hAnsi="Tahoma" w:cs="Tahoma"/>
          <w:sz w:val="22"/>
          <w:szCs w:val="22"/>
        </w:rPr>
        <w:t>přímé zadání</w:t>
      </w:r>
      <w:r w:rsidR="005D6E65" w:rsidRPr="005D6E65">
        <w:rPr>
          <w:rFonts w:ascii="Tahoma" w:hAnsi="Tahoma" w:cs="Tahoma"/>
          <w:sz w:val="22"/>
          <w:szCs w:val="22"/>
        </w:rPr>
        <w:t xml:space="preserve"> s</w:t>
      </w:r>
      <w:r w:rsidR="007B6EEF">
        <w:rPr>
          <w:rFonts w:ascii="Tahoma" w:hAnsi="Tahoma" w:cs="Tahoma"/>
          <w:sz w:val="22"/>
          <w:szCs w:val="22"/>
        </w:rPr>
        <w:t> </w:t>
      </w:r>
      <w:r w:rsidR="005D6E65" w:rsidRPr="005D6E65">
        <w:rPr>
          <w:rFonts w:ascii="Tahoma" w:hAnsi="Tahoma" w:cs="Tahoma"/>
          <w:sz w:val="22"/>
          <w:szCs w:val="22"/>
        </w:rPr>
        <w:t>názvem „</w:t>
      </w:r>
      <w:r w:rsidR="009C4EB8" w:rsidRPr="009C4EB8">
        <w:rPr>
          <w:rFonts w:ascii="Tahoma" w:hAnsi="Tahoma" w:cs="Tahoma"/>
          <w:sz w:val="22"/>
          <w:szCs w:val="22"/>
        </w:rPr>
        <w:t>Zajištění</w:t>
      </w:r>
      <w:r w:rsidR="00D609E8" w:rsidRPr="004B1FA0">
        <w:rPr>
          <w:rFonts w:ascii="Tahoma" w:hAnsi="Tahoma" w:cs="Tahoma"/>
          <w:sz w:val="22"/>
          <w:szCs w:val="22"/>
        </w:rPr>
        <w:t xml:space="preserve"> dopravní obslužnosti drážní osobní dopravou </w:t>
      </w:r>
      <w:r w:rsidR="009C4EB8" w:rsidRPr="009C4EB8">
        <w:rPr>
          <w:rFonts w:ascii="Tahoma" w:hAnsi="Tahoma" w:cs="Tahoma"/>
          <w:sz w:val="22"/>
          <w:szCs w:val="22"/>
        </w:rPr>
        <w:t>– provozní soubor Ostravsko na území Moravskoslezského kraje s</w:t>
      </w:r>
      <w:r w:rsidR="007B6EEF">
        <w:rPr>
          <w:rFonts w:ascii="Tahoma" w:hAnsi="Tahoma" w:cs="Tahoma"/>
          <w:sz w:val="22"/>
          <w:szCs w:val="22"/>
        </w:rPr>
        <w:t> </w:t>
      </w:r>
      <w:r w:rsidR="009C4EB8" w:rsidRPr="009C4EB8">
        <w:rPr>
          <w:rFonts w:ascii="Tahoma" w:hAnsi="Tahoma" w:cs="Tahoma"/>
          <w:sz w:val="22"/>
          <w:szCs w:val="22"/>
        </w:rPr>
        <w:t>přesahem do</w:t>
      </w:r>
      <w:r w:rsidR="00B30C2C">
        <w:rPr>
          <w:rFonts w:ascii="Tahoma" w:hAnsi="Tahoma" w:cs="Tahoma"/>
          <w:sz w:val="22"/>
          <w:szCs w:val="22"/>
        </w:rPr>
        <w:t> </w:t>
      </w:r>
      <w:r w:rsidR="009C4EB8" w:rsidRPr="009C4EB8">
        <w:rPr>
          <w:rFonts w:ascii="Tahoma" w:hAnsi="Tahoma" w:cs="Tahoma"/>
          <w:sz w:val="22"/>
          <w:szCs w:val="22"/>
        </w:rPr>
        <w:t>Olomouckého, Zlínského a Žilinského kraje (SK) a Slezského vojvodství</w:t>
      </w:r>
      <w:r w:rsidR="00D609E8">
        <w:rPr>
          <w:rFonts w:ascii="Tahoma" w:hAnsi="Tahoma" w:cs="Tahoma"/>
          <w:sz w:val="22"/>
          <w:szCs w:val="22"/>
        </w:rPr>
        <w:t>“</w:t>
      </w:r>
      <w:r w:rsidR="00D609E8" w:rsidRPr="005D6E65" w:rsidDel="004B1FA0">
        <w:rPr>
          <w:rFonts w:ascii="Tahoma" w:hAnsi="Tahoma" w:cs="Tahoma"/>
          <w:sz w:val="22"/>
          <w:szCs w:val="22"/>
        </w:rPr>
        <w:t xml:space="preserve"> </w:t>
      </w:r>
      <w:r w:rsidRPr="00AC7D43">
        <w:rPr>
          <w:rFonts w:ascii="Tahoma" w:hAnsi="Tahoma" w:cs="Tahoma"/>
          <w:sz w:val="22"/>
          <w:szCs w:val="22"/>
        </w:rPr>
        <w:t xml:space="preserve">(dále také jako </w:t>
      </w:r>
      <w:r w:rsidRPr="008B05F3">
        <w:rPr>
          <w:rFonts w:ascii="Tahoma" w:hAnsi="Tahoma" w:cs="Tahoma"/>
          <w:b/>
          <w:sz w:val="22"/>
          <w:szCs w:val="22"/>
        </w:rPr>
        <w:t>„Veřejné služby v</w:t>
      </w:r>
      <w:r w:rsidR="007B6EEF">
        <w:rPr>
          <w:rFonts w:ascii="Tahoma" w:hAnsi="Tahoma" w:cs="Tahoma"/>
          <w:b/>
          <w:sz w:val="22"/>
          <w:szCs w:val="22"/>
        </w:rPr>
        <w:t> </w:t>
      </w:r>
      <w:r w:rsidRPr="008B05F3">
        <w:rPr>
          <w:rFonts w:ascii="Tahoma" w:hAnsi="Tahoma" w:cs="Tahoma"/>
          <w:b/>
          <w:sz w:val="22"/>
          <w:szCs w:val="22"/>
        </w:rPr>
        <w:t>drážní dopravě“</w:t>
      </w:r>
      <w:r w:rsidRPr="00AC7D43">
        <w:rPr>
          <w:rFonts w:ascii="Tahoma" w:hAnsi="Tahoma" w:cs="Tahoma"/>
          <w:sz w:val="22"/>
          <w:szCs w:val="22"/>
        </w:rPr>
        <w:t>).</w:t>
      </w:r>
    </w:p>
    <w:p w14:paraId="334A7C69" w14:textId="05EFF657" w:rsidR="00434783" w:rsidRPr="00AC7D43" w:rsidRDefault="00AC7D43" w:rsidP="00C1523C">
      <w:pPr>
        <w:keepNext/>
        <w:widowControl/>
        <w:autoSpaceDE/>
        <w:autoSpaceDN/>
        <w:adjustRightInd/>
        <w:spacing w:before="360"/>
        <w:jc w:val="center"/>
        <w:rPr>
          <w:rFonts w:ascii="Tahoma" w:hAnsi="Tahoma" w:cs="Tahoma"/>
          <w:b/>
          <w:sz w:val="22"/>
          <w:szCs w:val="22"/>
        </w:rPr>
      </w:pPr>
      <w:r>
        <w:rPr>
          <w:rFonts w:ascii="Tahoma" w:hAnsi="Tahoma" w:cs="Tahoma"/>
          <w:b/>
          <w:sz w:val="22"/>
          <w:szCs w:val="22"/>
        </w:rPr>
        <w:t>Článek</w:t>
      </w:r>
      <w:r w:rsidR="00434783" w:rsidRPr="00AC7D43">
        <w:rPr>
          <w:rFonts w:ascii="Tahoma" w:hAnsi="Tahoma" w:cs="Tahoma"/>
          <w:b/>
          <w:sz w:val="22"/>
          <w:szCs w:val="22"/>
        </w:rPr>
        <w:t xml:space="preserve"> </w:t>
      </w:r>
      <w:r w:rsidR="00010181">
        <w:rPr>
          <w:rFonts w:ascii="Tahoma" w:hAnsi="Tahoma" w:cs="Tahoma"/>
          <w:b/>
          <w:sz w:val="22"/>
          <w:szCs w:val="22"/>
        </w:rPr>
        <w:t>4</w:t>
      </w:r>
    </w:p>
    <w:p w14:paraId="4B9392D9" w14:textId="77777777" w:rsidR="00434783" w:rsidRPr="00AC7D43" w:rsidRDefault="00434783" w:rsidP="00C1523C">
      <w:pPr>
        <w:keepNext/>
        <w:widowControl/>
        <w:autoSpaceDE/>
        <w:autoSpaceDN/>
        <w:adjustRightInd/>
        <w:spacing w:before="360"/>
        <w:contextualSpacing/>
        <w:jc w:val="center"/>
        <w:rPr>
          <w:rFonts w:ascii="Tahoma" w:hAnsi="Tahoma" w:cs="Tahoma"/>
          <w:b/>
          <w:sz w:val="22"/>
          <w:szCs w:val="22"/>
        </w:rPr>
      </w:pPr>
      <w:r w:rsidRPr="00AC7D43">
        <w:rPr>
          <w:rFonts w:ascii="Tahoma" w:hAnsi="Tahoma" w:cs="Tahoma"/>
          <w:b/>
          <w:sz w:val="22"/>
          <w:szCs w:val="22"/>
        </w:rPr>
        <w:t>Předmět smlouvy</w:t>
      </w:r>
    </w:p>
    <w:p w14:paraId="77756C57" w14:textId="3172FE8B" w:rsidR="00434783" w:rsidRPr="00AC7D43" w:rsidRDefault="00434783" w:rsidP="009D4C37">
      <w:pPr>
        <w:widowControl/>
        <w:numPr>
          <w:ilvl w:val="0"/>
          <w:numId w:val="11"/>
        </w:numPr>
        <w:tabs>
          <w:tab w:val="clear" w:pos="720"/>
        </w:tabs>
        <w:autoSpaceDE/>
        <w:autoSpaceDN/>
        <w:adjustRightInd/>
        <w:spacing w:before="120"/>
        <w:ind w:left="357" w:hanging="357"/>
        <w:jc w:val="both"/>
        <w:rPr>
          <w:rFonts w:ascii="Tahoma" w:hAnsi="Tahoma" w:cs="Tahoma"/>
          <w:sz w:val="22"/>
          <w:szCs w:val="22"/>
        </w:rPr>
      </w:pPr>
      <w:r w:rsidRPr="00AC7D43">
        <w:rPr>
          <w:rFonts w:ascii="Tahoma" w:hAnsi="Tahoma" w:cs="Tahoma"/>
          <w:sz w:val="22"/>
          <w:szCs w:val="22"/>
        </w:rPr>
        <w:t>Tato Smlouva stanovuje způsob zajištění, rozsah a kvalitu poskytování Veřejných služeb v</w:t>
      </w:r>
      <w:r w:rsidR="007B6EEF">
        <w:rPr>
          <w:rFonts w:ascii="Tahoma" w:hAnsi="Tahoma" w:cs="Tahoma"/>
          <w:sz w:val="22"/>
          <w:szCs w:val="22"/>
        </w:rPr>
        <w:t> </w:t>
      </w:r>
      <w:r w:rsidRPr="00AC7D43">
        <w:rPr>
          <w:rFonts w:ascii="Tahoma" w:hAnsi="Tahoma" w:cs="Tahoma"/>
          <w:sz w:val="22"/>
          <w:szCs w:val="22"/>
        </w:rPr>
        <w:t>drážní dopravě ze strany Dopravce a způsob a rozsah poskytování kompenzace ze strany Objednatele.</w:t>
      </w:r>
    </w:p>
    <w:p w14:paraId="6ECA39D1" w14:textId="3FA04A00" w:rsidR="00434783" w:rsidRPr="00AC7D43" w:rsidRDefault="00434783" w:rsidP="009D4C37">
      <w:pPr>
        <w:widowControl/>
        <w:numPr>
          <w:ilvl w:val="0"/>
          <w:numId w:val="11"/>
        </w:numPr>
        <w:tabs>
          <w:tab w:val="clear" w:pos="720"/>
        </w:tabs>
        <w:autoSpaceDE/>
        <w:autoSpaceDN/>
        <w:adjustRightInd/>
        <w:spacing w:before="120"/>
        <w:ind w:left="357" w:hanging="357"/>
        <w:jc w:val="both"/>
        <w:rPr>
          <w:rFonts w:ascii="Tahoma" w:hAnsi="Tahoma" w:cs="Tahoma"/>
          <w:sz w:val="22"/>
          <w:szCs w:val="22"/>
        </w:rPr>
      </w:pPr>
      <w:r w:rsidRPr="00AC7D43">
        <w:rPr>
          <w:rFonts w:ascii="Tahoma" w:hAnsi="Tahoma" w:cs="Tahoma"/>
          <w:sz w:val="22"/>
          <w:szCs w:val="22"/>
        </w:rPr>
        <w:t>Dopravce se podpisem této Smlouvy zavazuje poskytovat Objednateli Veřejné služby v</w:t>
      </w:r>
      <w:r w:rsidR="007B6EEF">
        <w:rPr>
          <w:rFonts w:ascii="Tahoma" w:hAnsi="Tahoma" w:cs="Tahoma"/>
          <w:sz w:val="22"/>
          <w:szCs w:val="22"/>
        </w:rPr>
        <w:t> </w:t>
      </w:r>
      <w:r w:rsidRPr="00AC7D43">
        <w:rPr>
          <w:rFonts w:ascii="Tahoma" w:hAnsi="Tahoma" w:cs="Tahoma"/>
          <w:sz w:val="22"/>
          <w:szCs w:val="22"/>
        </w:rPr>
        <w:t>drážní dopravě za podmínek, v</w:t>
      </w:r>
      <w:r w:rsidR="007B6EEF">
        <w:rPr>
          <w:rFonts w:ascii="Tahoma" w:hAnsi="Tahoma" w:cs="Tahoma"/>
          <w:sz w:val="22"/>
          <w:szCs w:val="22"/>
        </w:rPr>
        <w:t> </w:t>
      </w:r>
      <w:r w:rsidRPr="00AC7D43">
        <w:rPr>
          <w:rFonts w:ascii="Tahoma" w:hAnsi="Tahoma" w:cs="Tahoma"/>
          <w:sz w:val="22"/>
          <w:szCs w:val="22"/>
        </w:rPr>
        <w:t>rozsahu a způsobem stanoveným touto Smlouvou.</w:t>
      </w:r>
    </w:p>
    <w:p w14:paraId="5F18FCA3" w14:textId="2247B06E" w:rsidR="00434783" w:rsidRDefault="00434783" w:rsidP="009D4C37">
      <w:pPr>
        <w:widowControl/>
        <w:numPr>
          <w:ilvl w:val="0"/>
          <w:numId w:val="11"/>
        </w:numPr>
        <w:tabs>
          <w:tab w:val="clear" w:pos="720"/>
        </w:tabs>
        <w:autoSpaceDE/>
        <w:autoSpaceDN/>
        <w:adjustRightInd/>
        <w:spacing w:before="120"/>
        <w:ind w:left="357" w:hanging="357"/>
        <w:jc w:val="both"/>
        <w:rPr>
          <w:rFonts w:ascii="Tahoma" w:hAnsi="Tahoma" w:cs="Tahoma"/>
          <w:sz w:val="22"/>
          <w:szCs w:val="22"/>
        </w:rPr>
      </w:pPr>
      <w:r w:rsidRPr="00AC7D43">
        <w:rPr>
          <w:rFonts w:ascii="Tahoma" w:hAnsi="Tahoma" w:cs="Tahoma"/>
          <w:sz w:val="22"/>
          <w:szCs w:val="22"/>
        </w:rPr>
        <w:t>Objednatel se podpisem této Smlouvy zavazuje po</w:t>
      </w:r>
      <w:r w:rsidR="00AC7D43">
        <w:rPr>
          <w:rFonts w:ascii="Tahoma" w:hAnsi="Tahoma" w:cs="Tahoma"/>
          <w:sz w:val="22"/>
          <w:szCs w:val="22"/>
        </w:rPr>
        <w:t>skytovat Dopravci za podmínek a </w:t>
      </w:r>
      <w:r w:rsidRPr="00AC7D43">
        <w:rPr>
          <w:rFonts w:ascii="Tahoma" w:hAnsi="Tahoma" w:cs="Tahoma"/>
          <w:sz w:val="22"/>
          <w:szCs w:val="22"/>
        </w:rPr>
        <w:t>v</w:t>
      </w:r>
      <w:r w:rsidR="007B6EEF">
        <w:rPr>
          <w:rFonts w:ascii="Tahoma" w:hAnsi="Tahoma" w:cs="Tahoma"/>
          <w:sz w:val="22"/>
          <w:szCs w:val="22"/>
        </w:rPr>
        <w:t> </w:t>
      </w:r>
      <w:r w:rsidRPr="00AC7D43">
        <w:rPr>
          <w:rFonts w:ascii="Tahoma" w:hAnsi="Tahoma" w:cs="Tahoma"/>
          <w:sz w:val="22"/>
          <w:szCs w:val="22"/>
        </w:rPr>
        <w:t>rozsahu v</w:t>
      </w:r>
      <w:r w:rsidR="007B6EEF">
        <w:rPr>
          <w:rFonts w:ascii="Tahoma" w:hAnsi="Tahoma" w:cs="Tahoma"/>
          <w:sz w:val="22"/>
          <w:szCs w:val="22"/>
        </w:rPr>
        <w:t> </w:t>
      </w:r>
      <w:r w:rsidRPr="00AC7D43">
        <w:rPr>
          <w:rFonts w:ascii="Tahoma" w:hAnsi="Tahoma" w:cs="Tahoma"/>
          <w:sz w:val="22"/>
          <w:szCs w:val="22"/>
        </w:rPr>
        <w:t>této Smlouvě stanoveném kompenzaci za poskytování Veřejných služeb v</w:t>
      </w:r>
      <w:r w:rsidR="007B6EEF">
        <w:rPr>
          <w:rFonts w:ascii="Tahoma" w:hAnsi="Tahoma" w:cs="Tahoma"/>
          <w:sz w:val="22"/>
          <w:szCs w:val="22"/>
        </w:rPr>
        <w:t> </w:t>
      </w:r>
      <w:r w:rsidRPr="00AC7D43">
        <w:rPr>
          <w:rFonts w:ascii="Tahoma" w:hAnsi="Tahoma" w:cs="Tahoma"/>
          <w:sz w:val="22"/>
          <w:szCs w:val="22"/>
        </w:rPr>
        <w:t>drážní dopravě ve smyslu ust. § 23 a násl. ZVS.</w:t>
      </w:r>
    </w:p>
    <w:p w14:paraId="02173F81" w14:textId="4C6D6CE2" w:rsidR="00654704" w:rsidRPr="00FC5901" w:rsidRDefault="00654704" w:rsidP="0031111A">
      <w:pPr>
        <w:widowControl/>
        <w:numPr>
          <w:ilvl w:val="0"/>
          <w:numId w:val="11"/>
        </w:numPr>
        <w:tabs>
          <w:tab w:val="clear" w:pos="720"/>
        </w:tabs>
        <w:autoSpaceDE/>
        <w:autoSpaceDN/>
        <w:adjustRightInd/>
        <w:spacing w:before="120"/>
        <w:ind w:left="357" w:hanging="357"/>
        <w:jc w:val="both"/>
        <w:rPr>
          <w:rFonts w:ascii="Tahoma" w:hAnsi="Tahoma" w:cs="Tahoma"/>
          <w:sz w:val="22"/>
          <w:szCs w:val="22"/>
        </w:rPr>
      </w:pPr>
      <w:r w:rsidRPr="00FC5901">
        <w:rPr>
          <w:rFonts w:ascii="Tahoma" w:hAnsi="Tahoma" w:cs="Tahoma"/>
          <w:sz w:val="22"/>
          <w:szCs w:val="22"/>
        </w:rPr>
        <w:lastRenderedPageBreak/>
        <w:t xml:space="preserve">Smluvní strany jsou si vědomy, že poskytování Veřejných služeb </w:t>
      </w:r>
      <w:r w:rsidRPr="00FB1186">
        <w:rPr>
          <w:rFonts w:ascii="Tahoma" w:hAnsi="Tahoma" w:cs="Tahoma"/>
          <w:sz w:val="22"/>
          <w:szCs w:val="22"/>
        </w:rPr>
        <w:t>v</w:t>
      </w:r>
      <w:r w:rsidR="007B6EEF">
        <w:rPr>
          <w:rFonts w:ascii="Tahoma" w:hAnsi="Tahoma" w:cs="Tahoma"/>
          <w:sz w:val="22"/>
          <w:szCs w:val="22"/>
        </w:rPr>
        <w:t> </w:t>
      </w:r>
      <w:r w:rsidRPr="00FB1186">
        <w:rPr>
          <w:rFonts w:ascii="Tahoma" w:hAnsi="Tahoma" w:cs="Tahoma"/>
          <w:sz w:val="22"/>
          <w:szCs w:val="22"/>
        </w:rPr>
        <w:t xml:space="preserve">drážní dopravě </w:t>
      </w:r>
      <w:r w:rsidRPr="00FC5901">
        <w:rPr>
          <w:rFonts w:ascii="Tahoma" w:hAnsi="Tahoma" w:cs="Tahoma"/>
          <w:sz w:val="22"/>
          <w:szCs w:val="22"/>
        </w:rPr>
        <w:t>dle Výchozí provozní koncepce, která blíže vymezuje předmět této Smlouvy, a která je v</w:t>
      </w:r>
      <w:r w:rsidR="007B6EEF">
        <w:rPr>
          <w:rFonts w:ascii="Tahoma" w:hAnsi="Tahoma" w:cs="Tahoma"/>
          <w:sz w:val="22"/>
          <w:szCs w:val="22"/>
        </w:rPr>
        <w:t> </w:t>
      </w:r>
      <w:r w:rsidRPr="00FC5901">
        <w:rPr>
          <w:rFonts w:ascii="Tahoma" w:hAnsi="Tahoma" w:cs="Tahoma"/>
          <w:sz w:val="22"/>
          <w:szCs w:val="22"/>
        </w:rPr>
        <w:t>období let 2025-2033 navržena na cílový stav infrastruktury, je podmíněno příslušnými úpravami na železniční infrastruktuře. Smluvní strany ve shodě prohlašují, že případná nerealizace těchto úprav ze strany správce infrastruktury není zapříčiněna ani jednou z</w:t>
      </w:r>
      <w:r w:rsidR="007B6EEF">
        <w:rPr>
          <w:rFonts w:ascii="Tahoma" w:hAnsi="Tahoma" w:cs="Tahoma"/>
          <w:sz w:val="22"/>
          <w:szCs w:val="22"/>
        </w:rPr>
        <w:t> </w:t>
      </w:r>
      <w:r w:rsidRPr="00FC5901">
        <w:rPr>
          <w:rFonts w:ascii="Tahoma" w:hAnsi="Tahoma" w:cs="Tahoma"/>
          <w:sz w:val="22"/>
          <w:szCs w:val="22"/>
        </w:rPr>
        <w:t>nich. V</w:t>
      </w:r>
      <w:r w:rsidR="007B6EEF">
        <w:rPr>
          <w:rFonts w:ascii="Tahoma" w:hAnsi="Tahoma" w:cs="Tahoma"/>
          <w:sz w:val="22"/>
          <w:szCs w:val="22"/>
        </w:rPr>
        <w:t> </w:t>
      </w:r>
      <w:r w:rsidRPr="00FC5901">
        <w:rPr>
          <w:rFonts w:ascii="Tahoma" w:hAnsi="Tahoma" w:cs="Tahoma"/>
          <w:sz w:val="22"/>
          <w:szCs w:val="22"/>
        </w:rPr>
        <w:t>případě, že dojde k</w:t>
      </w:r>
      <w:r w:rsidR="007B6EEF">
        <w:rPr>
          <w:rFonts w:ascii="Tahoma" w:hAnsi="Tahoma" w:cs="Tahoma"/>
          <w:sz w:val="22"/>
          <w:szCs w:val="22"/>
        </w:rPr>
        <w:t> </w:t>
      </w:r>
      <w:r w:rsidRPr="00FC5901">
        <w:rPr>
          <w:rFonts w:ascii="Tahoma" w:hAnsi="Tahoma" w:cs="Tahoma"/>
          <w:sz w:val="22"/>
          <w:szCs w:val="22"/>
        </w:rPr>
        <w:t>takovému stavu, respektive bude nejvýše patrné, že k</w:t>
      </w:r>
      <w:r w:rsidR="007B6EEF">
        <w:rPr>
          <w:rFonts w:ascii="Tahoma" w:hAnsi="Tahoma" w:cs="Tahoma"/>
          <w:sz w:val="22"/>
          <w:szCs w:val="22"/>
        </w:rPr>
        <w:t> </w:t>
      </w:r>
      <w:r w:rsidRPr="00FC5901">
        <w:rPr>
          <w:rFonts w:ascii="Tahoma" w:hAnsi="Tahoma" w:cs="Tahoma"/>
          <w:sz w:val="22"/>
          <w:szCs w:val="22"/>
        </w:rPr>
        <w:t>úpravám nedojde</w:t>
      </w:r>
      <w:r w:rsidR="002D6C76">
        <w:rPr>
          <w:rFonts w:ascii="Tahoma" w:hAnsi="Tahoma" w:cs="Tahoma"/>
          <w:sz w:val="22"/>
          <w:szCs w:val="22"/>
        </w:rPr>
        <w:t xml:space="preserve"> a nastalou situaci nebude možné řešit postup</w:t>
      </w:r>
      <w:r w:rsidR="0091075E">
        <w:rPr>
          <w:rFonts w:ascii="Tahoma" w:hAnsi="Tahoma" w:cs="Tahoma"/>
          <w:sz w:val="22"/>
          <w:szCs w:val="22"/>
        </w:rPr>
        <w:t>y</w:t>
      </w:r>
      <w:r w:rsidR="002D6C76">
        <w:rPr>
          <w:rFonts w:ascii="Tahoma" w:hAnsi="Tahoma" w:cs="Tahoma"/>
          <w:sz w:val="22"/>
          <w:szCs w:val="22"/>
        </w:rPr>
        <w:t xml:space="preserve"> </w:t>
      </w:r>
      <w:r w:rsidR="0091075E">
        <w:rPr>
          <w:rFonts w:ascii="Tahoma" w:hAnsi="Tahoma" w:cs="Tahoma"/>
          <w:sz w:val="22"/>
          <w:szCs w:val="22"/>
        </w:rPr>
        <w:t>pro změny závazku ze Smlouvy vyhrazené přímo ve Smlouvě (zejména změny rozsahu Dopravních výkonů, změny počtu Vlakových jednotek apod.)</w:t>
      </w:r>
      <w:r w:rsidRPr="00FC5901">
        <w:rPr>
          <w:rFonts w:ascii="Tahoma" w:hAnsi="Tahoma" w:cs="Tahoma"/>
          <w:sz w:val="22"/>
          <w:szCs w:val="22"/>
        </w:rPr>
        <w:t xml:space="preserve">, vstoupí </w:t>
      </w:r>
      <w:r w:rsidR="001F5CB7" w:rsidRPr="0031111A">
        <w:rPr>
          <w:rFonts w:ascii="Tahoma" w:hAnsi="Tahoma" w:cs="Tahoma"/>
          <w:sz w:val="22"/>
          <w:szCs w:val="22"/>
        </w:rPr>
        <w:t>S</w:t>
      </w:r>
      <w:r w:rsidR="001F5CB7" w:rsidRPr="00FC5901">
        <w:rPr>
          <w:rFonts w:ascii="Tahoma" w:hAnsi="Tahoma" w:cs="Tahoma"/>
          <w:sz w:val="22"/>
          <w:szCs w:val="22"/>
        </w:rPr>
        <w:t xml:space="preserve">mluvní </w:t>
      </w:r>
      <w:r w:rsidRPr="00FC5901">
        <w:rPr>
          <w:rFonts w:ascii="Tahoma" w:hAnsi="Tahoma" w:cs="Tahoma"/>
          <w:sz w:val="22"/>
          <w:szCs w:val="22"/>
        </w:rPr>
        <w:t>strany do jednání k</w:t>
      </w:r>
      <w:r w:rsidR="007B6EEF">
        <w:rPr>
          <w:rFonts w:ascii="Tahoma" w:hAnsi="Tahoma" w:cs="Tahoma"/>
          <w:sz w:val="22"/>
          <w:szCs w:val="22"/>
        </w:rPr>
        <w:t> </w:t>
      </w:r>
      <w:r w:rsidRPr="00FC5901">
        <w:rPr>
          <w:rFonts w:ascii="Tahoma" w:hAnsi="Tahoma" w:cs="Tahoma"/>
          <w:sz w:val="22"/>
          <w:szCs w:val="22"/>
        </w:rPr>
        <w:t>řešení této problematiky ve vztahu k</w:t>
      </w:r>
      <w:r w:rsidR="007B6EEF">
        <w:rPr>
          <w:rFonts w:ascii="Tahoma" w:hAnsi="Tahoma" w:cs="Tahoma"/>
          <w:sz w:val="22"/>
          <w:szCs w:val="22"/>
        </w:rPr>
        <w:t> </w:t>
      </w:r>
      <w:r w:rsidRPr="00FC5901">
        <w:rPr>
          <w:rFonts w:ascii="Tahoma" w:hAnsi="Tahoma" w:cs="Tahoma"/>
          <w:sz w:val="22"/>
          <w:szCs w:val="22"/>
        </w:rPr>
        <w:t>plnění předmětu této Smlouvy. Objednatel je oprávněn provádět odchylky od Výchozí provozní koncepce, zejména pokud jde o zefektivnění nabízených Veřejných služeb, reakci na aktuální stav infrastruktury vč. dočasných provozních omezení (výluky, modernizace).</w:t>
      </w:r>
    </w:p>
    <w:p w14:paraId="5CA0E0D7" w14:textId="61CA2E43" w:rsidR="00434783" w:rsidRPr="00AC7D43" w:rsidRDefault="00EE768D" w:rsidP="00306A26">
      <w:pPr>
        <w:keepNext/>
        <w:widowControl/>
        <w:autoSpaceDE/>
        <w:autoSpaceDN/>
        <w:adjustRightInd/>
        <w:spacing w:before="360"/>
        <w:jc w:val="center"/>
        <w:rPr>
          <w:rFonts w:ascii="Tahoma" w:hAnsi="Tahoma" w:cs="Tahoma"/>
          <w:b/>
          <w:sz w:val="22"/>
          <w:szCs w:val="22"/>
        </w:rPr>
      </w:pPr>
      <w:r>
        <w:rPr>
          <w:rFonts w:ascii="Tahoma" w:hAnsi="Tahoma" w:cs="Tahoma"/>
          <w:b/>
          <w:sz w:val="22"/>
          <w:szCs w:val="22"/>
        </w:rPr>
        <w:t>Článek</w:t>
      </w:r>
      <w:r w:rsidR="00434783" w:rsidRPr="00AC7D43">
        <w:rPr>
          <w:rFonts w:ascii="Tahoma" w:hAnsi="Tahoma" w:cs="Tahoma"/>
          <w:b/>
          <w:sz w:val="22"/>
          <w:szCs w:val="22"/>
        </w:rPr>
        <w:t xml:space="preserve"> </w:t>
      </w:r>
      <w:r w:rsidR="00783CFE">
        <w:rPr>
          <w:rFonts w:ascii="Tahoma" w:hAnsi="Tahoma" w:cs="Tahoma"/>
          <w:b/>
          <w:sz w:val="22"/>
          <w:szCs w:val="22"/>
        </w:rPr>
        <w:t>5</w:t>
      </w:r>
    </w:p>
    <w:p w14:paraId="22DE79F7" w14:textId="18949FE1" w:rsidR="00434783" w:rsidRPr="00AC7D43" w:rsidRDefault="00023B50" w:rsidP="00C1523C">
      <w:pPr>
        <w:keepNext/>
        <w:widowControl/>
        <w:autoSpaceDE/>
        <w:autoSpaceDN/>
        <w:adjustRightInd/>
        <w:spacing w:before="360"/>
        <w:contextualSpacing/>
        <w:jc w:val="center"/>
        <w:rPr>
          <w:rFonts w:ascii="Tahoma" w:hAnsi="Tahoma" w:cs="Tahoma"/>
          <w:b/>
          <w:sz w:val="22"/>
          <w:szCs w:val="22"/>
        </w:rPr>
      </w:pPr>
      <w:r>
        <w:rPr>
          <w:rFonts w:ascii="Tahoma" w:hAnsi="Tahoma" w:cs="Tahoma"/>
          <w:b/>
          <w:sz w:val="22"/>
          <w:szCs w:val="22"/>
        </w:rPr>
        <w:t>D</w:t>
      </w:r>
      <w:r w:rsidRPr="00AC7D43">
        <w:rPr>
          <w:rFonts w:ascii="Tahoma" w:hAnsi="Tahoma" w:cs="Tahoma"/>
          <w:b/>
          <w:sz w:val="22"/>
          <w:szCs w:val="22"/>
        </w:rPr>
        <w:t xml:space="preserve">oba </w:t>
      </w:r>
      <w:r w:rsidR="00434783" w:rsidRPr="00AC7D43">
        <w:rPr>
          <w:rFonts w:ascii="Tahoma" w:hAnsi="Tahoma" w:cs="Tahoma"/>
          <w:b/>
          <w:sz w:val="22"/>
          <w:szCs w:val="22"/>
        </w:rPr>
        <w:t xml:space="preserve">provozování veřejných služeb </w:t>
      </w:r>
      <w:r w:rsidR="00554D2F">
        <w:rPr>
          <w:rFonts w:ascii="Tahoma" w:hAnsi="Tahoma" w:cs="Tahoma"/>
          <w:b/>
          <w:sz w:val="22"/>
          <w:szCs w:val="22"/>
        </w:rPr>
        <w:t>(d</w:t>
      </w:r>
      <w:r w:rsidR="00434783" w:rsidRPr="00AC7D43">
        <w:rPr>
          <w:rFonts w:ascii="Tahoma" w:hAnsi="Tahoma" w:cs="Tahoma"/>
          <w:b/>
          <w:sz w:val="22"/>
          <w:szCs w:val="22"/>
        </w:rPr>
        <w:t>oba plnění)</w:t>
      </w:r>
    </w:p>
    <w:p w14:paraId="4BA7DFBB" w14:textId="345FBC05" w:rsidR="0078322B" w:rsidRPr="006B64D4" w:rsidRDefault="00434783" w:rsidP="009D4C37">
      <w:pPr>
        <w:widowControl/>
        <w:numPr>
          <w:ilvl w:val="0"/>
          <w:numId w:val="12"/>
        </w:numPr>
        <w:tabs>
          <w:tab w:val="clear" w:pos="720"/>
        </w:tabs>
        <w:autoSpaceDE/>
        <w:autoSpaceDN/>
        <w:adjustRightInd/>
        <w:spacing w:before="120"/>
        <w:ind w:left="357" w:hanging="357"/>
        <w:jc w:val="both"/>
        <w:rPr>
          <w:rFonts w:ascii="Tahoma" w:hAnsi="Tahoma" w:cs="Tahoma"/>
          <w:sz w:val="22"/>
          <w:szCs w:val="22"/>
        </w:rPr>
      </w:pPr>
      <w:r w:rsidRPr="00EE768D">
        <w:rPr>
          <w:rFonts w:ascii="Tahoma" w:hAnsi="Tahoma" w:cs="Tahoma"/>
          <w:sz w:val="22"/>
          <w:szCs w:val="22"/>
        </w:rPr>
        <w:t>Smluvní strany se dohodly, že Veřejné služby v</w:t>
      </w:r>
      <w:r w:rsidR="007B6EEF">
        <w:rPr>
          <w:rFonts w:ascii="Tahoma" w:hAnsi="Tahoma" w:cs="Tahoma"/>
          <w:sz w:val="22"/>
          <w:szCs w:val="22"/>
        </w:rPr>
        <w:t> </w:t>
      </w:r>
      <w:r w:rsidRPr="00EE768D">
        <w:rPr>
          <w:rFonts w:ascii="Tahoma" w:hAnsi="Tahoma" w:cs="Tahoma"/>
          <w:sz w:val="22"/>
          <w:szCs w:val="22"/>
        </w:rPr>
        <w:t xml:space="preserve">drážní dopravě podle této Smlouvy budou </w:t>
      </w:r>
      <w:r w:rsidRPr="00554D2F">
        <w:rPr>
          <w:rFonts w:ascii="Tahoma" w:hAnsi="Tahoma" w:cs="Tahoma"/>
          <w:sz w:val="22"/>
          <w:szCs w:val="22"/>
        </w:rPr>
        <w:t>Dopravcem provozovány v</w:t>
      </w:r>
      <w:r w:rsidR="007B6EEF">
        <w:rPr>
          <w:rFonts w:ascii="Tahoma" w:hAnsi="Tahoma" w:cs="Tahoma"/>
          <w:sz w:val="22"/>
          <w:szCs w:val="22"/>
        </w:rPr>
        <w:t> </w:t>
      </w:r>
      <w:r w:rsidRPr="00554D2F">
        <w:rPr>
          <w:rFonts w:ascii="Tahoma" w:hAnsi="Tahoma" w:cs="Tahoma"/>
          <w:sz w:val="22"/>
          <w:szCs w:val="22"/>
        </w:rPr>
        <w:t xml:space="preserve">období </w:t>
      </w:r>
      <w:r w:rsidR="0029340A" w:rsidRPr="00554D2F">
        <w:rPr>
          <w:rFonts w:ascii="Tahoma" w:hAnsi="Tahoma" w:cs="Tahoma"/>
          <w:sz w:val="22"/>
          <w:szCs w:val="22"/>
        </w:rPr>
        <w:t>od</w:t>
      </w:r>
      <w:r w:rsidR="001E3C1C" w:rsidRPr="00554D2F">
        <w:rPr>
          <w:rFonts w:ascii="Tahoma" w:hAnsi="Tahoma" w:cs="Tahoma"/>
          <w:sz w:val="22"/>
          <w:szCs w:val="22"/>
        </w:rPr>
        <w:t xml:space="preserve"> </w:t>
      </w:r>
      <w:r w:rsidR="008E7600">
        <w:rPr>
          <w:rFonts w:ascii="Tahoma" w:hAnsi="Tahoma" w:cs="Tahoma"/>
          <w:sz w:val="22"/>
          <w:szCs w:val="22"/>
        </w:rPr>
        <w:t>10</w:t>
      </w:r>
      <w:r w:rsidR="001E3C1C" w:rsidRPr="00554D2F">
        <w:rPr>
          <w:rFonts w:ascii="Tahoma" w:hAnsi="Tahoma" w:cs="Tahoma"/>
          <w:sz w:val="22"/>
          <w:szCs w:val="22"/>
        </w:rPr>
        <w:t>.</w:t>
      </w:r>
      <w:r w:rsidR="00A762B5" w:rsidRPr="00554D2F">
        <w:rPr>
          <w:rFonts w:ascii="Tahoma" w:hAnsi="Tahoma" w:cs="Tahoma"/>
          <w:sz w:val="22"/>
          <w:szCs w:val="22"/>
        </w:rPr>
        <w:t xml:space="preserve"> </w:t>
      </w:r>
      <w:r w:rsidR="001E3C1C" w:rsidRPr="00554D2F">
        <w:rPr>
          <w:rFonts w:ascii="Tahoma" w:hAnsi="Tahoma" w:cs="Tahoma"/>
          <w:sz w:val="22"/>
          <w:szCs w:val="22"/>
        </w:rPr>
        <w:t>12.</w:t>
      </w:r>
      <w:r w:rsidR="00A762B5" w:rsidRPr="00554D2F">
        <w:rPr>
          <w:rFonts w:ascii="Tahoma" w:hAnsi="Tahoma" w:cs="Tahoma"/>
          <w:sz w:val="22"/>
          <w:szCs w:val="22"/>
        </w:rPr>
        <w:t xml:space="preserve"> </w:t>
      </w:r>
      <w:r w:rsidR="001E3C1C" w:rsidRPr="00554D2F">
        <w:rPr>
          <w:rFonts w:ascii="Tahoma" w:hAnsi="Tahoma" w:cs="Tahoma"/>
          <w:sz w:val="22"/>
          <w:szCs w:val="22"/>
        </w:rPr>
        <w:t xml:space="preserve">2023 </w:t>
      </w:r>
      <w:r w:rsidR="000D2323" w:rsidRPr="000D2323">
        <w:rPr>
          <w:rFonts w:ascii="Tahoma" w:hAnsi="Tahoma" w:cs="Tahoma"/>
          <w:sz w:val="22"/>
          <w:szCs w:val="22"/>
        </w:rPr>
        <w:t>do dne předcházejícího termínu celostátní změny</w:t>
      </w:r>
      <w:r w:rsidR="000D2323">
        <w:rPr>
          <w:rFonts w:ascii="Tahoma" w:hAnsi="Tahoma" w:cs="Tahoma"/>
          <w:sz w:val="22"/>
          <w:szCs w:val="22"/>
        </w:rPr>
        <w:t xml:space="preserve"> </w:t>
      </w:r>
      <w:r w:rsidR="000D2323" w:rsidRPr="000D2323">
        <w:rPr>
          <w:rFonts w:ascii="Tahoma" w:hAnsi="Tahoma" w:cs="Tahoma"/>
          <w:sz w:val="22"/>
          <w:szCs w:val="22"/>
        </w:rPr>
        <w:t>jízdních řádů v</w:t>
      </w:r>
      <w:r w:rsidR="007B6EEF">
        <w:rPr>
          <w:rFonts w:ascii="Tahoma" w:hAnsi="Tahoma" w:cs="Tahoma"/>
          <w:sz w:val="22"/>
          <w:szCs w:val="22"/>
        </w:rPr>
        <w:t> </w:t>
      </w:r>
      <w:r w:rsidR="000D2323" w:rsidRPr="000D2323">
        <w:rPr>
          <w:rFonts w:ascii="Tahoma" w:hAnsi="Tahoma" w:cs="Tahoma"/>
          <w:sz w:val="22"/>
          <w:szCs w:val="22"/>
        </w:rPr>
        <w:t>prosinci 203</w:t>
      </w:r>
      <w:r w:rsidR="000D2323">
        <w:rPr>
          <w:rFonts w:ascii="Tahoma" w:hAnsi="Tahoma" w:cs="Tahoma"/>
          <w:sz w:val="22"/>
          <w:szCs w:val="22"/>
        </w:rPr>
        <w:t>3</w:t>
      </w:r>
      <w:r w:rsidR="00E24027">
        <w:rPr>
          <w:rFonts w:ascii="Tahoma" w:hAnsi="Tahoma" w:cs="Tahoma"/>
          <w:sz w:val="22"/>
          <w:szCs w:val="22"/>
        </w:rPr>
        <w:t xml:space="preserve"> (dále </w:t>
      </w:r>
      <w:r w:rsidR="00602602">
        <w:rPr>
          <w:rFonts w:ascii="Tahoma" w:hAnsi="Tahoma" w:cs="Tahoma"/>
          <w:sz w:val="22"/>
          <w:szCs w:val="22"/>
        </w:rPr>
        <w:t xml:space="preserve">také jako </w:t>
      </w:r>
      <w:r w:rsidR="00E24027" w:rsidRPr="005C3EC8">
        <w:rPr>
          <w:rFonts w:ascii="Tahoma" w:hAnsi="Tahoma" w:cs="Tahoma"/>
          <w:sz w:val="22"/>
          <w:szCs w:val="22"/>
        </w:rPr>
        <w:t>„</w:t>
      </w:r>
      <w:r w:rsidR="00E24027" w:rsidRPr="003214A6">
        <w:rPr>
          <w:rFonts w:ascii="Tahoma" w:hAnsi="Tahoma" w:cs="Tahoma"/>
          <w:b/>
          <w:bCs/>
          <w:sz w:val="22"/>
          <w:szCs w:val="22"/>
        </w:rPr>
        <w:t>Doba plnění</w:t>
      </w:r>
      <w:r w:rsidR="00E24027" w:rsidRPr="005C3EC8">
        <w:rPr>
          <w:rFonts w:ascii="Tahoma" w:hAnsi="Tahoma" w:cs="Tahoma"/>
          <w:sz w:val="22"/>
          <w:szCs w:val="22"/>
        </w:rPr>
        <w:t>“</w:t>
      </w:r>
      <w:r w:rsidR="00E24027">
        <w:rPr>
          <w:rFonts w:ascii="Tahoma" w:hAnsi="Tahoma" w:cs="Tahoma"/>
          <w:sz w:val="22"/>
          <w:szCs w:val="22"/>
        </w:rPr>
        <w:t>)</w:t>
      </w:r>
      <w:r w:rsidRPr="006B64D4">
        <w:rPr>
          <w:rFonts w:ascii="Tahoma" w:hAnsi="Tahoma" w:cs="Tahoma"/>
          <w:sz w:val="22"/>
          <w:szCs w:val="22"/>
        </w:rPr>
        <w:t>.</w:t>
      </w:r>
    </w:p>
    <w:p w14:paraId="4597F02F" w14:textId="1A2CA71F" w:rsidR="00434783" w:rsidRPr="00EE768D" w:rsidRDefault="00EE768D" w:rsidP="00C1523C">
      <w:pPr>
        <w:keepNext/>
        <w:widowControl/>
        <w:autoSpaceDE/>
        <w:autoSpaceDN/>
        <w:adjustRightInd/>
        <w:spacing w:before="360"/>
        <w:jc w:val="center"/>
        <w:rPr>
          <w:rFonts w:ascii="Tahoma" w:hAnsi="Tahoma" w:cs="Tahoma"/>
          <w:b/>
          <w:sz w:val="22"/>
          <w:szCs w:val="22"/>
        </w:rPr>
      </w:pPr>
      <w:r>
        <w:rPr>
          <w:rFonts w:ascii="Tahoma" w:hAnsi="Tahoma" w:cs="Tahoma"/>
          <w:b/>
          <w:sz w:val="22"/>
          <w:szCs w:val="22"/>
        </w:rPr>
        <w:t>Článek</w:t>
      </w:r>
      <w:r w:rsidR="00434783" w:rsidRPr="00EE768D">
        <w:rPr>
          <w:rFonts w:ascii="Tahoma" w:hAnsi="Tahoma" w:cs="Tahoma"/>
          <w:b/>
          <w:sz w:val="22"/>
          <w:szCs w:val="22"/>
        </w:rPr>
        <w:t xml:space="preserve"> </w:t>
      </w:r>
      <w:r w:rsidR="001E3C1C">
        <w:rPr>
          <w:rFonts w:ascii="Tahoma" w:hAnsi="Tahoma" w:cs="Tahoma"/>
          <w:b/>
          <w:sz w:val="22"/>
          <w:szCs w:val="22"/>
        </w:rPr>
        <w:t>6</w:t>
      </w:r>
    </w:p>
    <w:p w14:paraId="70E60B05" w14:textId="77777777" w:rsidR="00434783" w:rsidRPr="00EE768D" w:rsidRDefault="00434783" w:rsidP="00C1523C">
      <w:pPr>
        <w:keepNext/>
        <w:widowControl/>
        <w:autoSpaceDE/>
        <w:autoSpaceDN/>
        <w:adjustRightInd/>
        <w:spacing w:before="360"/>
        <w:contextualSpacing/>
        <w:jc w:val="center"/>
        <w:rPr>
          <w:rFonts w:ascii="Tahoma" w:hAnsi="Tahoma" w:cs="Tahoma"/>
          <w:b/>
          <w:sz w:val="22"/>
          <w:szCs w:val="22"/>
        </w:rPr>
      </w:pPr>
      <w:r w:rsidRPr="00EE768D">
        <w:rPr>
          <w:rFonts w:ascii="Tahoma" w:hAnsi="Tahoma" w:cs="Tahoma"/>
          <w:b/>
          <w:sz w:val="22"/>
          <w:szCs w:val="22"/>
        </w:rPr>
        <w:t xml:space="preserve">Objednané dopravní výkony </w:t>
      </w:r>
    </w:p>
    <w:p w14:paraId="4441B7C0" w14:textId="0A884077" w:rsidR="00434783" w:rsidRPr="00EE768D" w:rsidRDefault="00EE768D" w:rsidP="00C1523C">
      <w:pPr>
        <w:keepNext/>
        <w:widowControl/>
        <w:autoSpaceDE/>
        <w:autoSpaceDN/>
        <w:adjustRightInd/>
        <w:spacing w:before="360"/>
        <w:contextualSpacing/>
        <w:jc w:val="center"/>
        <w:rPr>
          <w:rFonts w:ascii="Tahoma" w:hAnsi="Tahoma" w:cs="Tahoma"/>
          <w:b/>
          <w:sz w:val="22"/>
          <w:szCs w:val="22"/>
        </w:rPr>
      </w:pPr>
      <w:r>
        <w:rPr>
          <w:rFonts w:ascii="Tahoma" w:hAnsi="Tahoma" w:cs="Tahoma"/>
          <w:b/>
          <w:sz w:val="22"/>
          <w:szCs w:val="22"/>
        </w:rPr>
        <w:t>(rozsah a místo plnění veřejných služeb v</w:t>
      </w:r>
      <w:r w:rsidR="007B6EEF">
        <w:rPr>
          <w:rFonts w:ascii="Tahoma" w:hAnsi="Tahoma" w:cs="Tahoma"/>
          <w:b/>
          <w:sz w:val="22"/>
          <w:szCs w:val="22"/>
        </w:rPr>
        <w:t> </w:t>
      </w:r>
      <w:r>
        <w:rPr>
          <w:rFonts w:ascii="Tahoma" w:hAnsi="Tahoma" w:cs="Tahoma"/>
          <w:b/>
          <w:sz w:val="22"/>
          <w:szCs w:val="22"/>
        </w:rPr>
        <w:t>drážní dopravě</w:t>
      </w:r>
      <w:r w:rsidR="00434783" w:rsidRPr="00EE768D">
        <w:rPr>
          <w:rFonts w:ascii="Tahoma" w:hAnsi="Tahoma" w:cs="Tahoma"/>
          <w:b/>
          <w:sz w:val="22"/>
          <w:szCs w:val="22"/>
        </w:rPr>
        <w:t>)</w:t>
      </w:r>
    </w:p>
    <w:p w14:paraId="48E7FD6B" w14:textId="5B884259" w:rsidR="00FF28D1" w:rsidRDefault="00434783" w:rsidP="009D4C37">
      <w:pPr>
        <w:widowControl/>
        <w:numPr>
          <w:ilvl w:val="0"/>
          <w:numId w:val="13"/>
        </w:numPr>
        <w:tabs>
          <w:tab w:val="clear" w:pos="720"/>
        </w:tabs>
        <w:autoSpaceDE/>
        <w:autoSpaceDN/>
        <w:adjustRightInd/>
        <w:spacing w:before="120"/>
        <w:ind w:left="357" w:hanging="357"/>
        <w:jc w:val="both"/>
        <w:rPr>
          <w:rFonts w:ascii="Tahoma" w:hAnsi="Tahoma" w:cs="Tahoma"/>
          <w:sz w:val="22"/>
          <w:szCs w:val="22"/>
        </w:rPr>
      </w:pPr>
      <w:r w:rsidRPr="00EE768D">
        <w:rPr>
          <w:rFonts w:ascii="Tahoma" w:hAnsi="Tahoma" w:cs="Tahoma"/>
          <w:sz w:val="22"/>
          <w:szCs w:val="22"/>
        </w:rPr>
        <w:t>Smluvní strany se dohodly, že Dopravce je povinen zajišťovat Veřejné služby v</w:t>
      </w:r>
      <w:r w:rsidR="007B6EEF">
        <w:rPr>
          <w:rFonts w:ascii="Tahoma" w:hAnsi="Tahoma" w:cs="Tahoma"/>
          <w:sz w:val="22"/>
          <w:szCs w:val="22"/>
        </w:rPr>
        <w:t> </w:t>
      </w:r>
      <w:r w:rsidRPr="00EE768D">
        <w:rPr>
          <w:rFonts w:ascii="Tahoma" w:hAnsi="Tahoma" w:cs="Tahoma"/>
          <w:sz w:val="22"/>
          <w:szCs w:val="22"/>
        </w:rPr>
        <w:t>drážní dopravě podle této Smlouvy</w:t>
      </w:r>
      <w:r w:rsidR="0051460B">
        <w:rPr>
          <w:rFonts w:ascii="Tahoma" w:hAnsi="Tahoma" w:cs="Tahoma"/>
          <w:sz w:val="22"/>
          <w:szCs w:val="22"/>
        </w:rPr>
        <w:t xml:space="preserve">, </w:t>
      </w:r>
      <w:r w:rsidR="0051460B" w:rsidRPr="00EE768D">
        <w:rPr>
          <w:rFonts w:ascii="Tahoma" w:hAnsi="Tahoma" w:cs="Tahoma"/>
          <w:sz w:val="22"/>
          <w:szCs w:val="22"/>
        </w:rPr>
        <w:t>které jsou časově a věcně vymezeny v</w:t>
      </w:r>
      <w:r w:rsidR="007B6EEF">
        <w:rPr>
          <w:rFonts w:ascii="Tahoma" w:hAnsi="Tahoma" w:cs="Tahoma"/>
          <w:sz w:val="22"/>
          <w:szCs w:val="22"/>
        </w:rPr>
        <w:t> </w:t>
      </w:r>
      <w:r w:rsidR="0051460B" w:rsidRPr="00EE768D">
        <w:rPr>
          <w:rFonts w:ascii="Tahoma" w:hAnsi="Tahoma" w:cs="Tahoma"/>
          <w:sz w:val="22"/>
          <w:szCs w:val="22"/>
        </w:rPr>
        <w:t>této Smlouvě</w:t>
      </w:r>
      <w:r w:rsidR="000D7700">
        <w:rPr>
          <w:rFonts w:ascii="Tahoma" w:hAnsi="Tahoma" w:cs="Tahoma"/>
          <w:sz w:val="22"/>
          <w:szCs w:val="22"/>
        </w:rPr>
        <w:t>,</w:t>
      </w:r>
      <w:r w:rsidR="0051460B" w:rsidRPr="00EE768D">
        <w:rPr>
          <w:rFonts w:ascii="Tahoma" w:hAnsi="Tahoma" w:cs="Tahoma"/>
          <w:sz w:val="22"/>
          <w:szCs w:val="22"/>
        </w:rPr>
        <w:t xml:space="preserve"> konkrétně v</w:t>
      </w:r>
      <w:r w:rsidR="007B6EEF">
        <w:rPr>
          <w:rFonts w:ascii="Tahoma" w:hAnsi="Tahoma" w:cs="Tahoma"/>
          <w:sz w:val="22"/>
          <w:szCs w:val="22"/>
        </w:rPr>
        <w:t> </w:t>
      </w:r>
      <w:r w:rsidR="0051460B" w:rsidRPr="0046512C">
        <w:rPr>
          <w:rFonts w:ascii="Tahoma" w:hAnsi="Tahoma" w:cs="Tahoma"/>
          <w:sz w:val="22"/>
          <w:szCs w:val="22"/>
        </w:rPr>
        <w:t xml:space="preserve">příloze č. </w:t>
      </w:r>
      <w:r w:rsidR="00C45426">
        <w:rPr>
          <w:rFonts w:ascii="Tahoma" w:hAnsi="Tahoma" w:cs="Tahoma"/>
          <w:sz w:val="22"/>
          <w:szCs w:val="22"/>
        </w:rPr>
        <w:t>2</w:t>
      </w:r>
      <w:r w:rsidR="007B6EEF">
        <w:rPr>
          <w:rFonts w:ascii="Tahoma" w:hAnsi="Tahoma" w:cs="Tahoma"/>
          <w:sz w:val="22"/>
          <w:szCs w:val="22"/>
        </w:rPr>
        <w:t xml:space="preserve"> Smlouvy </w:t>
      </w:r>
      <w:r w:rsidR="00D34A36">
        <w:rPr>
          <w:rFonts w:ascii="Tahoma" w:hAnsi="Tahoma" w:cs="Tahoma"/>
          <w:sz w:val="22"/>
          <w:szCs w:val="22"/>
        </w:rPr>
        <w:t>(</w:t>
      </w:r>
      <w:r w:rsidR="007B6EEF">
        <w:rPr>
          <w:rFonts w:ascii="Tahoma" w:hAnsi="Tahoma" w:cs="Tahoma"/>
          <w:sz w:val="22"/>
          <w:szCs w:val="22"/>
        </w:rPr>
        <w:t>Provozní koncepce</w:t>
      </w:r>
      <w:r w:rsidR="00D34A36">
        <w:rPr>
          <w:rFonts w:ascii="Tahoma" w:hAnsi="Tahoma" w:cs="Tahoma"/>
          <w:sz w:val="22"/>
          <w:szCs w:val="22"/>
        </w:rPr>
        <w:t>)</w:t>
      </w:r>
      <w:r w:rsidR="00FF28D1">
        <w:rPr>
          <w:rFonts w:ascii="Tahoma" w:hAnsi="Tahoma" w:cs="Tahoma"/>
          <w:sz w:val="22"/>
          <w:szCs w:val="22"/>
        </w:rPr>
        <w:t>.</w:t>
      </w:r>
    </w:p>
    <w:p w14:paraId="52734ECF" w14:textId="5814A553" w:rsidR="00434783" w:rsidRPr="002C45FE" w:rsidRDefault="00434783" w:rsidP="007C6E58">
      <w:pPr>
        <w:widowControl/>
        <w:numPr>
          <w:ilvl w:val="0"/>
          <w:numId w:val="13"/>
        </w:numPr>
        <w:tabs>
          <w:tab w:val="clear" w:pos="720"/>
        </w:tabs>
        <w:autoSpaceDE/>
        <w:autoSpaceDN/>
        <w:adjustRightInd/>
        <w:spacing w:before="120"/>
        <w:ind w:left="357" w:hanging="357"/>
        <w:jc w:val="both"/>
        <w:rPr>
          <w:rFonts w:ascii="Tahoma" w:hAnsi="Tahoma" w:cs="Tahoma"/>
          <w:sz w:val="22"/>
          <w:szCs w:val="22"/>
        </w:rPr>
      </w:pPr>
      <w:r w:rsidRPr="002C45FE">
        <w:rPr>
          <w:rFonts w:ascii="Tahoma" w:hAnsi="Tahoma" w:cs="Tahoma"/>
          <w:sz w:val="22"/>
          <w:szCs w:val="22"/>
        </w:rPr>
        <w:t xml:space="preserve">Dopravní výkony podle této Smlouvy budou realizovány na traťových úsecích zejména v územním obvodu Objednatele na </w:t>
      </w:r>
      <w:r w:rsidR="00397EB0">
        <w:rPr>
          <w:rFonts w:ascii="Tahoma" w:hAnsi="Tahoma" w:cs="Tahoma"/>
          <w:sz w:val="22"/>
          <w:szCs w:val="22"/>
        </w:rPr>
        <w:t xml:space="preserve">linkách </w:t>
      </w:r>
      <w:r w:rsidR="00463F12" w:rsidRPr="00F757FD">
        <w:rPr>
          <w:rFonts w:ascii="Tahoma" w:hAnsi="Tahoma" w:cs="Tahoma"/>
          <w:sz w:val="22"/>
          <w:szCs w:val="22"/>
        </w:rPr>
        <w:t>uveden</w:t>
      </w:r>
      <w:r w:rsidR="00463F12">
        <w:rPr>
          <w:rFonts w:ascii="Tahoma" w:hAnsi="Tahoma" w:cs="Tahoma"/>
          <w:sz w:val="22"/>
          <w:szCs w:val="22"/>
        </w:rPr>
        <w:t>ých</w:t>
      </w:r>
      <w:r w:rsidR="00463F12" w:rsidRPr="00F757FD">
        <w:rPr>
          <w:rFonts w:ascii="Tahoma" w:hAnsi="Tahoma" w:cs="Tahoma"/>
          <w:sz w:val="22"/>
          <w:szCs w:val="22"/>
        </w:rPr>
        <w:t xml:space="preserve"> v příloze č. 2</w:t>
      </w:r>
      <w:r w:rsidRPr="002C45FE">
        <w:rPr>
          <w:rFonts w:ascii="Tahoma" w:hAnsi="Tahoma" w:cs="Tahoma"/>
          <w:sz w:val="22"/>
          <w:szCs w:val="22"/>
        </w:rPr>
        <w:t xml:space="preserve"> Smlouvy</w:t>
      </w:r>
      <w:r w:rsidR="007B6EEF">
        <w:rPr>
          <w:rFonts w:ascii="Tahoma" w:hAnsi="Tahoma" w:cs="Tahoma"/>
          <w:sz w:val="22"/>
          <w:szCs w:val="22"/>
        </w:rPr>
        <w:t xml:space="preserve"> </w:t>
      </w:r>
      <w:r w:rsidR="00D34A36">
        <w:rPr>
          <w:rFonts w:ascii="Tahoma" w:hAnsi="Tahoma" w:cs="Tahoma"/>
          <w:sz w:val="22"/>
          <w:szCs w:val="22"/>
        </w:rPr>
        <w:t>(</w:t>
      </w:r>
      <w:r w:rsidR="007B6EEF">
        <w:rPr>
          <w:rFonts w:ascii="Tahoma" w:hAnsi="Tahoma" w:cs="Tahoma"/>
          <w:sz w:val="22"/>
          <w:szCs w:val="22"/>
        </w:rPr>
        <w:t>Provozní koncepce</w:t>
      </w:r>
      <w:r w:rsidR="00D34A36">
        <w:rPr>
          <w:rFonts w:ascii="Tahoma" w:hAnsi="Tahoma" w:cs="Tahoma"/>
          <w:sz w:val="22"/>
          <w:szCs w:val="22"/>
        </w:rPr>
        <w:t>)</w:t>
      </w:r>
      <w:r w:rsidR="0051460B" w:rsidRPr="002C45FE">
        <w:rPr>
          <w:rFonts w:ascii="Tahoma" w:hAnsi="Tahoma" w:cs="Tahoma"/>
          <w:sz w:val="22"/>
          <w:szCs w:val="22"/>
        </w:rPr>
        <w:t xml:space="preserve">, a to dle pokynu Objednatele </w:t>
      </w:r>
      <w:r w:rsidRPr="002C45FE">
        <w:rPr>
          <w:rFonts w:ascii="Tahoma" w:hAnsi="Tahoma" w:cs="Tahoma"/>
          <w:sz w:val="22"/>
          <w:szCs w:val="22"/>
        </w:rPr>
        <w:t>i v</w:t>
      </w:r>
      <w:r w:rsidR="00D34A36">
        <w:rPr>
          <w:rFonts w:ascii="Tahoma" w:hAnsi="Tahoma" w:cs="Tahoma"/>
          <w:sz w:val="22"/>
          <w:szCs w:val="22"/>
        </w:rPr>
        <w:t> </w:t>
      </w:r>
      <w:r w:rsidRPr="002C45FE">
        <w:rPr>
          <w:rFonts w:ascii="Tahoma" w:hAnsi="Tahoma" w:cs="Tahoma"/>
          <w:sz w:val="22"/>
          <w:szCs w:val="22"/>
        </w:rPr>
        <w:t>územním obvodu jiného kraje</w:t>
      </w:r>
      <w:r w:rsidR="00A2468F">
        <w:rPr>
          <w:rFonts w:ascii="Tahoma" w:hAnsi="Tahoma" w:cs="Tahoma"/>
          <w:sz w:val="22"/>
          <w:szCs w:val="22"/>
        </w:rPr>
        <w:t xml:space="preserve"> a státu</w:t>
      </w:r>
      <w:r w:rsidRPr="002C45FE">
        <w:rPr>
          <w:rFonts w:ascii="Tahoma" w:hAnsi="Tahoma" w:cs="Tahoma"/>
          <w:sz w:val="22"/>
          <w:szCs w:val="22"/>
        </w:rPr>
        <w:t>.</w:t>
      </w:r>
    </w:p>
    <w:p w14:paraId="112FF8BE" w14:textId="4E8451B6" w:rsidR="00CF0EDA" w:rsidRPr="00F40971" w:rsidRDefault="00F757FD" w:rsidP="00F40971">
      <w:pPr>
        <w:widowControl/>
        <w:numPr>
          <w:ilvl w:val="0"/>
          <w:numId w:val="13"/>
        </w:numPr>
        <w:tabs>
          <w:tab w:val="clear" w:pos="720"/>
        </w:tabs>
        <w:autoSpaceDE/>
        <w:autoSpaceDN/>
        <w:adjustRightInd/>
        <w:spacing w:before="120"/>
        <w:ind w:left="357" w:hanging="357"/>
        <w:jc w:val="both"/>
        <w:rPr>
          <w:rFonts w:ascii="Tahoma" w:hAnsi="Tahoma" w:cs="Tahoma"/>
          <w:sz w:val="22"/>
          <w:szCs w:val="22"/>
        </w:rPr>
      </w:pPr>
      <w:bookmarkStart w:id="1" w:name="_Hlk66859561"/>
      <w:r w:rsidRPr="00F757FD">
        <w:rPr>
          <w:rFonts w:ascii="Tahoma" w:hAnsi="Tahoma" w:cs="Tahoma"/>
          <w:sz w:val="22"/>
          <w:szCs w:val="22"/>
        </w:rPr>
        <w:t>Výchozí rozsah</w:t>
      </w:r>
      <w:r w:rsidR="008D19E2">
        <w:rPr>
          <w:rFonts w:ascii="Tahoma" w:hAnsi="Tahoma" w:cs="Tahoma"/>
          <w:sz w:val="22"/>
          <w:szCs w:val="22"/>
        </w:rPr>
        <w:t>y</w:t>
      </w:r>
      <w:r w:rsidRPr="00F757FD">
        <w:rPr>
          <w:rFonts w:ascii="Tahoma" w:hAnsi="Tahoma" w:cs="Tahoma"/>
          <w:sz w:val="22"/>
          <w:szCs w:val="22"/>
        </w:rPr>
        <w:t xml:space="preserve"> Dopravních výkonů v</w:t>
      </w:r>
      <w:r w:rsidR="00D34A36">
        <w:rPr>
          <w:rFonts w:ascii="Tahoma" w:hAnsi="Tahoma" w:cs="Tahoma"/>
          <w:sz w:val="22"/>
          <w:szCs w:val="22"/>
        </w:rPr>
        <w:t> </w:t>
      </w:r>
      <w:r w:rsidR="008D19E2">
        <w:rPr>
          <w:rFonts w:ascii="Tahoma" w:hAnsi="Tahoma" w:cs="Tahoma"/>
          <w:sz w:val="22"/>
          <w:szCs w:val="22"/>
        </w:rPr>
        <w:t>jednotlivých Dopravních letech jsou uvedeny</w:t>
      </w:r>
      <w:r w:rsidRPr="00F757FD">
        <w:rPr>
          <w:rFonts w:ascii="Tahoma" w:hAnsi="Tahoma" w:cs="Tahoma"/>
          <w:sz w:val="22"/>
          <w:szCs w:val="22"/>
        </w:rPr>
        <w:t xml:space="preserve"> </w:t>
      </w:r>
      <w:r w:rsidR="008D19E2" w:rsidRPr="00F757FD">
        <w:rPr>
          <w:rFonts w:ascii="Tahoma" w:hAnsi="Tahoma" w:cs="Tahoma"/>
          <w:sz w:val="22"/>
          <w:szCs w:val="22"/>
        </w:rPr>
        <w:t>v</w:t>
      </w:r>
      <w:r w:rsidR="00D34A36">
        <w:rPr>
          <w:rFonts w:ascii="Tahoma" w:hAnsi="Tahoma" w:cs="Tahoma"/>
          <w:sz w:val="22"/>
          <w:szCs w:val="22"/>
        </w:rPr>
        <w:t> </w:t>
      </w:r>
      <w:r w:rsidR="008D19E2" w:rsidRPr="00F757FD">
        <w:rPr>
          <w:rFonts w:ascii="Tahoma" w:hAnsi="Tahoma" w:cs="Tahoma"/>
          <w:sz w:val="22"/>
          <w:szCs w:val="22"/>
        </w:rPr>
        <w:t>příloze č. 2 Smlouvy (Provozní koncepce)</w:t>
      </w:r>
      <w:r w:rsidRPr="00F757FD">
        <w:rPr>
          <w:rFonts w:ascii="Tahoma" w:hAnsi="Tahoma" w:cs="Tahoma"/>
          <w:sz w:val="22"/>
          <w:szCs w:val="22"/>
        </w:rPr>
        <w:t xml:space="preserve"> (dále také jako „</w:t>
      </w:r>
      <w:r w:rsidRPr="008C6DE0">
        <w:rPr>
          <w:rFonts w:ascii="Tahoma" w:hAnsi="Tahoma" w:cs="Tahoma"/>
          <w:b/>
          <w:bCs/>
          <w:sz w:val="22"/>
          <w:szCs w:val="22"/>
        </w:rPr>
        <w:t>Výchozí dopravní výkon</w:t>
      </w:r>
      <w:r w:rsidRPr="00F757FD">
        <w:rPr>
          <w:rFonts w:ascii="Tahoma" w:hAnsi="Tahoma" w:cs="Tahoma"/>
          <w:sz w:val="22"/>
          <w:szCs w:val="22"/>
        </w:rPr>
        <w:t xml:space="preserve">“) a Výchozí počet vlakových jednotek </w:t>
      </w:r>
      <w:r w:rsidR="006B0BCF">
        <w:rPr>
          <w:rFonts w:ascii="Tahoma" w:hAnsi="Tahoma" w:cs="Tahoma"/>
          <w:sz w:val="22"/>
          <w:szCs w:val="22"/>
        </w:rPr>
        <w:t>v</w:t>
      </w:r>
      <w:r w:rsidR="00D34A36">
        <w:rPr>
          <w:rFonts w:ascii="Tahoma" w:hAnsi="Tahoma" w:cs="Tahoma"/>
          <w:sz w:val="22"/>
          <w:szCs w:val="22"/>
        </w:rPr>
        <w:t> </w:t>
      </w:r>
      <w:r w:rsidR="006B0BCF">
        <w:rPr>
          <w:rFonts w:ascii="Tahoma" w:hAnsi="Tahoma" w:cs="Tahoma"/>
          <w:sz w:val="22"/>
          <w:szCs w:val="22"/>
        </w:rPr>
        <w:t>jednotlivých Dopravních letech</w:t>
      </w:r>
      <w:r w:rsidRPr="00F757FD">
        <w:rPr>
          <w:rFonts w:ascii="Tahoma" w:hAnsi="Tahoma" w:cs="Tahoma"/>
          <w:sz w:val="22"/>
          <w:szCs w:val="22"/>
        </w:rPr>
        <w:t xml:space="preserve"> </w:t>
      </w:r>
      <w:r w:rsidR="00397EB0">
        <w:rPr>
          <w:rFonts w:ascii="Tahoma" w:hAnsi="Tahoma" w:cs="Tahoma"/>
          <w:sz w:val="22"/>
          <w:szCs w:val="22"/>
        </w:rPr>
        <w:t>(včetně záložních jednotek) je uveden v</w:t>
      </w:r>
      <w:r w:rsidR="00D34A36">
        <w:rPr>
          <w:rFonts w:ascii="Tahoma" w:hAnsi="Tahoma" w:cs="Tahoma"/>
          <w:sz w:val="22"/>
          <w:szCs w:val="22"/>
        </w:rPr>
        <w:t> </w:t>
      </w:r>
      <w:r w:rsidR="00397EB0">
        <w:rPr>
          <w:rFonts w:ascii="Tahoma" w:hAnsi="Tahoma" w:cs="Tahoma"/>
          <w:sz w:val="22"/>
          <w:szCs w:val="22"/>
        </w:rPr>
        <w:t>příloze č. 8 Smlouvy</w:t>
      </w:r>
      <w:r w:rsidRPr="00F757FD">
        <w:rPr>
          <w:rFonts w:ascii="Tahoma" w:hAnsi="Tahoma" w:cs="Tahoma"/>
          <w:sz w:val="22"/>
          <w:szCs w:val="22"/>
        </w:rPr>
        <w:t xml:space="preserve"> (dále také jako „</w:t>
      </w:r>
      <w:r w:rsidRPr="008C6DE0">
        <w:rPr>
          <w:rFonts w:ascii="Tahoma" w:hAnsi="Tahoma" w:cs="Tahoma"/>
          <w:b/>
          <w:bCs/>
          <w:sz w:val="22"/>
          <w:szCs w:val="22"/>
        </w:rPr>
        <w:t>Výchozí počet vlakových jednotek</w:t>
      </w:r>
      <w:r w:rsidRPr="00F757FD">
        <w:rPr>
          <w:rFonts w:ascii="Tahoma" w:hAnsi="Tahoma" w:cs="Tahoma"/>
          <w:sz w:val="22"/>
          <w:szCs w:val="22"/>
        </w:rPr>
        <w:t>“) a odpovídá Výchozím dopravním výkonům uvedeným v</w:t>
      </w:r>
      <w:r w:rsidR="00D34A36">
        <w:rPr>
          <w:rFonts w:ascii="Tahoma" w:hAnsi="Tahoma" w:cs="Tahoma"/>
          <w:sz w:val="22"/>
          <w:szCs w:val="22"/>
        </w:rPr>
        <w:t> </w:t>
      </w:r>
      <w:r w:rsidRPr="00F757FD">
        <w:rPr>
          <w:rFonts w:ascii="Tahoma" w:hAnsi="Tahoma" w:cs="Tahoma"/>
          <w:sz w:val="22"/>
          <w:szCs w:val="22"/>
        </w:rPr>
        <w:t xml:space="preserve">příloze č. 2 Smlouvy (Provozní koncepce). </w:t>
      </w:r>
      <w:r w:rsidR="00564C61">
        <w:rPr>
          <w:rFonts w:ascii="Tahoma" w:hAnsi="Tahoma" w:cs="Tahoma"/>
          <w:sz w:val="22"/>
          <w:szCs w:val="22"/>
        </w:rPr>
        <w:t xml:space="preserve">Výchozím </w:t>
      </w:r>
      <w:r w:rsidR="00272698">
        <w:rPr>
          <w:rFonts w:ascii="Tahoma" w:hAnsi="Tahoma" w:cs="Tahoma"/>
          <w:sz w:val="22"/>
          <w:szCs w:val="22"/>
        </w:rPr>
        <w:t xml:space="preserve">dopravním výkonem a Výchozím počtem vlakových jednotek se vždy rozumí </w:t>
      </w:r>
      <w:r w:rsidRPr="00F757FD">
        <w:rPr>
          <w:rFonts w:ascii="Tahoma" w:hAnsi="Tahoma" w:cs="Tahoma"/>
          <w:sz w:val="22"/>
          <w:szCs w:val="22"/>
        </w:rPr>
        <w:t xml:space="preserve">Výchozí dopravní výkon </w:t>
      </w:r>
      <w:r w:rsidR="00272698">
        <w:rPr>
          <w:rFonts w:ascii="Tahoma" w:hAnsi="Tahoma" w:cs="Tahoma"/>
          <w:sz w:val="22"/>
          <w:szCs w:val="22"/>
        </w:rPr>
        <w:t xml:space="preserve">pro příslušný Dopravní rok, resp. </w:t>
      </w:r>
      <w:r w:rsidR="00272698" w:rsidRPr="00272698">
        <w:rPr>
          <w:rFonts w:ascii="Tahoma" w:hAnsi="Tahoma" w:cs="Tahoma"/>
          <w:sz w:val="22"/>
          <w:szCs w:val="22"/>
        </w:rPr>
        <w:t>Výchozí počet vlakových jednotek</w:t>
      </w:r>
      <w:r w:rsidR="00272698">
        <w:rPr>
          <w:rFonts w:ascii="Tahoma" w:hAnsi="Tahoma" w:cs="Tahoma"/>
          <w:sz w:val="22"/>
          <w:szCs w:val="22"/>
        </w:rPr>
        <w:t xml:space="preserve"> pro příslušný Dopravní rok</w:t>
      </w:r>
      <w:r w:rsidR="00365DF0">
        <w:rPr>
          <w:rFonts w:ascii="Tahoma" w:hAnsi="Tahoma" w:cs="Tahoma"/>
          <w:sz w:val="22"/>
          <w:szCs w:val="22"/>
        </w:rPr>
        <w:t>.</w:t>
      </w:r>
    </w:p>
    <w:bookmarkEnd w:id="1"/>
    <w:p w14:paraId="7AE4C2A3" w14:textId="6B286976" w:rsidR="007A14E2" w:rsidRDefault="006D4BD6" w:rsidP="007C6E58">
      <w:pPr>
        <w:widowControl/>
        <w:numPr>
          <w:ilvl w:val="0"/>
          <w:numId w:val="13"/>
        </w:numPr>
        <w:tabs>
          <w:tab w:val="clear" w:pos="720"/>
        </w:tabs>
        <w:autoSpaceDE/>
        <w:autoSpaceDN/>
        <w:adjustRightInd/>
        <w:spacing w:before="120"/>
        <w:ind w:left="357" w:hanging="357"/>
        <w:jc w:val="both"/>
        <w:rPr>
          <w:rFonts w:ascii="Tahoma" w:hAnsi="Tahoma" w:cs="Tahoma"/>
          <w:sz w:val="22"/>
          <w:szCs w:val="22"/>
        </w:rPr>
      </w:pPr>
      <w:r w:rsidRPr="0063318B">
        <w:rPr>
          <w:rFonts w:ascii="Tahoma" w:hAnsi="Tahoma" w:cs="Tahoma"/>
          <w:sz w:val="22"/>
          <w:szCs w:val="22"/>
        </w:rPr>
        <w:t xml:space="preserve">Dopravce se zavazuje poskytovat </w:t>
      </w:r>
      <w:r w:rsidR="00211366" w:rsidRPr="0063318B">
        <w:rPr>
          <w:rFonts w:ascii="Tahoma" w:hAnsi="Tahoma" w:cs="Tahoma"/>
          <w:sz w:val="22"/>
          <w:szCs w:val="22"/>
        </w:rPr>
        <w:t>Veřejné služby v</w:t>
      </w:r>
      <w:r w:rsidR="00D34A36">
        <w:rPr>
          <w:rFonts w:ascii="Tahoma" w:hAnsi="Tahoma" w:cs="Tahoma"/>
          <w:sz w:val="22"/>
          <w:szCs w:val="22"/>
        </w:rPr>
        <w:t> </w:t>
      </w:r>
      <w:r w:rsidR="00211366" w:rsidRPr="0063318B">
        <w:rPr>
          <w:rFonts w:ascii="Tahoma" w:hAnsi="Tahoma" w:cs="Tahoma"/>
          <w:sz w:val="22"/>
          <w:szCs w:val="22"/>
        </w:rPr>
        <w:t xml:space="preserve">drážní dopravě </w:t>
      </w:r>
      <w:r w:rsidRPr="0063318B">
        <w:rPr>
          <w:rFonts w:ascii="Tahoma" w:hAnsi="Tahoma" w:cs="Tahoma"/>
          <w:sz w:val="22"/>
          <w:szCs w:val="22"/>
        </w:rPr>
        <w:t>v</w:t>
      </w:r>
      <w:r w:rsidR="00D34A36">
        <w:rPr>
          <w:rFonts w:ascii="Tahoma" w:hAnsi="Tahoma" w:cs="Tahoma"/>
          <w:sz w:val="22"/>
          <w:szCs w:val="22"/>
        </w:rPr>
        <w:t> </w:t>
      </w:r>
      <w:r w:rsidRPr="0063318B">
        <w:rPr>
          <w:rFonts w:ascii="Tahoma" w:hAnsi="Tahoma" w:cs="Tahoma"/>
          <w:sz w:val="22"/>
          <w:szCs w:val="22"/>
        </w:rPr>
        <w:t>rozsahu Objednaného dopravního výkonu a Objednaného počtu vlakových jednotek v</w:t>
      </w:r>
      <w:r w:rsidR="00D34A36">
        <w:rPr>
          <w:rFonts w:ascii="Tahoma" w:hAnsi="Tahoma" w:cs="Tahoma"/>
          <w:sz w:val="22"/>
          <w:szCs w:val="22"/>
        </w:rPr>
        <w:t> </w:t>
      </w:r>
      <w:r w:rsidRPr="0063318B">
        <w:rPr>
          <w:rFonts w:ascii="Tahoma" w:hAnsi="Tahoma" w:cs="Tahoma"/>
          <w:sz w:val="22"/>
          <w:szCs w:val="22"/>
        </w:rPr>
        <w:t>každém</w:t>
      </w:r>
      <w:r w:rsidRPr="002C45FE">
        <w:rPr>
          <w:rFonts w:ascii="Tahoma" w:hAnsi="Tahoma" w:cs="Tahoma"/>
          <w:sz w:val="22"/>
          <w:szCs w:val="22"/>
        </w:rPr>
        <w:t xml:space="preserve"> </w:t>
      </w:r>
      <w:r w:rsidR="00842B02" w:rsidRPr="002C45FE">
        <w:rPr>
          <w:rFonts w:ascii="Tahoma" w:hAnsi="Tahoma" w:cs="Tahoma"/>
          <w:sz w:val="22"/>
          <w:szCs w:val="22"/>
        </w:rPr>
        <w:t>Dopravním roce</w:t>
      </w:r>
      <w:r w:rsidRPr="002C45FE">
        <w:rPr>
          <w:rFonts w:ascii="Tahoma" w:hAnsi="Tahoma" w:cs="Tahoma"/>
          <w:sz w:val="22"/>
          <w:szCs w:val="22"/>
        </w:rPr>
        <w:t>.</w:t>
      </w:r>
    </w:p>
    <w:p w14:paraId="4CA53853" w14:textId="200B4413" w:rsidR="007A14E2" w:rsidRPr="00047F93" w:rsidRDefault="007A14E2" w:rsidP="0023091F">
      <w:pPr>
        <w:widowControl/>
        <w:numPr>
          <w:ilvl w:val="0"/>
          <w:numId w:val="13"/>
        </w:numPr>
        <w:tabs>
          <w:tab w:val="clear" w:pos="720"/>
        </w:tabs>
        <w:autoSpaceDE/>
        <w:autoSpaceDN/>
        <w:adjustRightInd/>
        <w:spacing w:before="120"/>
        <w:ind w:left="357" w:hanging="357"/>
        <w:jc w:val="both"/>
        <w:rPr>
          <w:rFonts w:ascii="Tahoma" w:hAnsi="Tahoma" w:cs="Tahoma"/>
          <w:sz w:val="22"/>
          <w:szCs w:val="22"/>
        </w:rPr>
      </w:pPr>
      <w:r w:rsidRPr="00107F80">
        <w:rPr>
          <w:rFonts w:ascii="Tahoma" w:hAnsi="Tahoma" w:cs="Tahoma"/>
          <w:sz w:val="22"/>
          <w:szCs w:val="22"/>
        </w:rPr>
        <w:t>Objednatel je oprávněn jednostranně změnit a Dopravce je povinen přijmout Objednaný dopravní výkon tak, že bude navýšen do výše Maximálního dopravního výkonu</w:t>
      </w:r>
      <w:r>
        <w:rPr>
          <w:rFonts w:ascii="Tahoma" w:hAnsi="Tahoma" w:cs="Tahoma"/>
          <w:sz w:val="22"/>
          <w:szCs w:val="22"/>
        </w:rPr>
        <w:t>, tj. 110 % Výchozího dopravního výkonu</w:t>
      </w:r>
      <w:r w:rsidRPr="00107F80">
        <w:rPr>
          <w:rFonts w:ascii="Tahoma" w:hAnsi="Tahoma" w:cs="Tahoma"/>
          <w:sz w:val="22"/>
          <w:szCs w:val="22"/>
        </w:rPr>
        <w:t>,</w:t>
      </w:r>
      <w:r>
        <w:rPr>
          <w:rFonts w:ascii="Tahoma" w:hAnsi="Tahoma" w:cs="Tahoma"/>
          <w:sz w:val="22"/>
          <w:szCs w:val="22"/>
        </w:rPr>
        <w:t xml:space="preserve"> </w:t>
      </w:r>
      <w:r w:rsidRPr="00107F80">
        <w:rPr>
          <w:rFonts w:ascii="Tahoma" w:hAnsi="Tahoma" w:cs="Tahoma"/>
          <w:sz w:val="22"/>
          <w:szCs w:val="22"/>
        </w:rPr>
        <w:t>anebo zredukován nejvýše v</w:t>
      </w:r>
      <w:r w:rsidR="00D34A36">
        <w:rPr>
          <w:rFonts w:ascii="Tahoma" w:hAnsi="Tahoma" w:cs="Tahoma"/>
          <w:sz w:val="22"/>
          <w:szCs w:val="22"/>
        </w:rPr>
        <w:t> </w:t>
      </w:r>
      <w:r w:rsidRPr="00107F80">
        <w:rPr>
          <w:rFonts w:ascii="Tahoma" w:hAnsi="Tahoma" w:cs="Tahoma"/>
          <w:sz w:val="22"/>
          <w:szCs w:val="22"/>
        </w:rPr>
        <w:t>rozsahu odpovídajícím Minimálnímu dopravnímu výkonu,</w:t>
      </w:r>
      <w:r>
        <w:rPr>
          <w:rFonts w:ascii="Tahoma" w:hAnsi="Tahoma" w:cs="Tahoma"/>
          <w:sz w:val="22"/>
          <w:szCs w:val="22"/>
        </w:rPr>
        <w:t xml:space="preserve"> tj. 80 % Výchozího dopravního výkonu</w:t>
      </w:r>
      <w:r w:rsidRPr="00047F93">
        <w:rPr>
          <w:rFonts w:ascii="Tahoma" w:hAnsi="Tahoma" w:cs="Tahoma"/>
          <w:sz w:val="22"/>
          <w:szCs w:val="22"/>
        </w:rPr>
        <w:t>.</w:t>
      </w:r>
    </w:p>
    <w:p w14:paraId="796E94BA" w14:textId="0C6A38AF" w:rsidR="007A14E2" w:rsidRPr="0020147C" w:rsidRDefault="007A14E2" w:rsidP="0023091F">
      <w:pPr>
        <w:widowControl/>
        <w:numPr>
          <w:ilvl w:val="0"/>
          <w:numId w:val="13"/>
        </w:numPr>
        <w:tabs>
          <w:tab w:val="clear" w:pos="720"/>
        </w:tabs>
        <w:autoSpaceDE/>
        <w:autoSpaceDN/>
        <w:adjustRightInd/>
        <w:spacing w:before="120"/>
        <w:ind w:left="357" w:hanging="357"/>
        <w:jc w:val="both"/>
        <w:rPr>
          <w:rFonts w:ascii="Tahoma" w:hAnsi="Tahoma" w:cs="Tahoma"/>
          <w:sz w:val="22"/>
          <w:szCs w:val="22"/>
        </w:rPr>
      </w:pPr>
      <w:r w:rsidRPr="0020147C">
        <w:rPr>
          <w:rFonts w:ascii="Tahoma" w:hAnsi="Tahoma" w:cs="Tahoma"/>
          <w:sz w:val="22"/>
          <w:szCs w:val="22"/>
        </w:rPr>
        <w:t xml:space="preserve">Objednatel je oprávněn změnit rozsah </w:t>
      </w:r>
      <w:r>
        <w:rPr>
          <w:rFonts w:ascii="Tahoma" w:hAnsi="Tahoma" w:cs="Tahoma"/>
          <w:sz w:val="22"/>
          <w:szCs w:val="22"/>
        </w:rPr>
        <w:t>Objednaného dopravního</w:t>
      </w:r>
      <w:r w:rsidRPr="0020147C">
        <w:rPr>
          <w:rFonts w:ascii="Tahoma" w:hAnsi="Tahoma" w:cs="Tahoma"/>
          <w:sz w:val="22"/>
          <w:szCs w:val="22"/>
        </w:rPr>
        <w:t xml:space="preserve"> výkon</w:t>
      </w:r>
      <w:r>
        <w:rPr>
          <w:rFonts w:ascii="Tahoma" w:hAnsi="Tahoma" w:cs="Tahoma"/>
          <w:sz w:val="22"/>
          <w:szCs w:val="22"/>
        </w:rPr>
        <w:t>u</w:t>
      </w:r>
      <w:r w:rsidRPr="0020147C">
        <w:rPr>
          <w:rFonts w:ascii="Tahoma" w:hAnsi="Tahoma" w:cs="Tahoma"/>
          <w:sz w:val="22"/>
          <w:szCs w:val="22"/>
        </w:rPr>
        <w:t xml:space="preserve"> k</w:t>
      </w:r>
      <w:r w:rsidR="00D34A36">
        <w:rPr>
          <w:rFonts w:ascii="Tahoma" w:hAnsi="Tahoma" w:cs="Tahoma"/>
          <w:sz w:val="22"/>
          <w:szCs w:val="22"/>
        </w:rPr>
        <w:t> </w:t>
      </w:r>
      <w:r w:rsidRPr="0020147C">
        <w:rPr>
          <w:rFonts w:ascii="Tahoma" w:hAnsi="Tahoma" w:cs="Tahoma"/>
          <w:sz w:val="22"/>
          <w:szCs w:val="22"/>
        </w:rPr>
        <w:t xml:space="preserve">prvnímu dni </w:t>
      </w:r>
      <w:r w:rsidRPr="007C4422">
        <w:rPr>
          <w:rFonts w:ascii="Tahoma" w:hAnsi="Tahoma" w:cs="Tahoma"/>
          <w:sz w:val="22"/>
          <w:szCs w:val="22"/>
        </w:rPr>
        <w:t>Dopravního roku</w:t>
      </w:r>
      <w:r>
        <w:rPr>
          <w:rFonts w:ascii="Tahoma" w:hAnsi="Tahoma" w:cs="Tahoma"/>
          <w:sz w:val="22"/>
          <w:szCs w:val="22"/>
        </w:rPr>
        <w:t>,</w:t>
      </w:r>
      <w:r w:rsidRPr="0020147C">
        <w:rPr>
          <w:rFonts w:ascii="Tahoma" w:hAnsi="Tahoma" w:cs="Tahoma"/>
          <w:sz w:val="22"/>
          <w:szCs w:val="22"/>
        </w:rPr>
        <w:t xml:space="preserve"> </w:t>
      </w:r>
      <w:r>
        <w:rPr>
          <w:rFonts w:ascii="Tahoma" w:hAnsi="Tahoma" w:cs="Tahoma"/>
          <w:sz w:val="22"/>
          <w:szCs w:val="22"/>
        </w:rPr>
        <w:t>změna vůči Výchozímu dopravnímu výkonu se připouští i pro první Dopravní rok. P</w:t>
      </w:r>
      <w:r w:rsidRPr="0020147C">
        <w:rPr>
          <w:rFonts w:ascii="Tahoma" w:hAnsi="Tahoma" w:cs="Tahoma"/>
          <w:sz w:val="22"/>
          <w:szCs w:val="22"/>
        </w:rPr>
        <w:t xml:space="preserve">okud dojde ke změně rozsahu Dopravních výkonů </w:t>
      </w:r>
      <w:r>
        <w:rPr>
          <w:rFonts w:ascii="Tahoma" w:hAnsi="Tahoma" w:cs="Tahoma"/>
          <w:sz w:val="22"/>
          <w:szCs w:val="22"/>
        </w:rPr>
        <w:t>během Dopravního roku</w:t>
      </w:r>
      <w:r w:rsidRPr="0020147C">
        <w:rPr>
          <w:rFonts w:ascii="Tahoma" w:hAnsi="Tahoma" w:cs="Tahoma"/>
          <w:sz w:val="22"/>
          <w:szCs w:val="22"/>
        </w:rPr>
        <w:t>, nemá to vliv na výši Objednávkové ceny</w:t>
      </w:r>
      <w:r>
        <w:rPr>
          <w:rFonts w:ascii="Tahoma" w:hAnsi="Tahoma" w:cs="Tahoma"/>
          <w:sz w:val="22"/>
          <w:szCs w:val="22"/>
        </w:rPr>
        <w:t xml:space="preserve">, ale je zohledněno do kalkulace Skutečné ceny postupem dle přílohy č. 5 </w:t>
      </w:r>
      <w:r w:rsidR="001D39E6">
        <w:rPr>
          <w:rFonts w:ascii="Tahoma" w:hAnsi="Tahoma" w:cs="Tahoma"/>
          <w:sz w:val="22"/>
          <w:szCs w:val="22"/>
        </w:rPr>
        <w:t>Smlouvy</w:t>
      </w:r>
      <w:r w:rsidR="001D39E6" w:rsidRPr="00025B91">
        <w:rPr>
          <w:rFonts w:ascii="Tahoma" w:hAnsi="Tahoma" w:cs="Tahoma"/>
          <w:sz w:val="22"/>
          <w:szCs w:val="22"/>
        </w:rPr>
        <w:t xml:space="preserve"> </w:t>
      </w:r>
      <w:r w:rsidR="00D34A36">
        <w:rPr>
          <w:rFonts w:ascii="Tahoma" w:hAnsi="Tahoma" w:cs="Tahoma"/>
          <w:sz w:val="22"/>
          <w:szCs w:val="22"/>
        </w:rPr>
        <w:t>(</w:t>
      </w:r>
      <w:r w:rsidR="001D39E6" w:rsidRPr="00025B91">
        <w:rPr>
          <w:rFonts w:ascii="Tahoma" w:hAnsi="Tahoma" w:cs="Tahoma"/>
          <w:sz w:val="22"/>
          <w:szCs w:val="22"/>
        </w:rPr>
        <w:t xml:space="preserve">Výpočet </w:t>
      </w:r>
      <w:r w:rsidR="001D39E6">
        <w:rPr>
          <w:rFonts w:ascii="Tahoma" w:hAnsi="Tahoma" w:cs="Tahoma"/>
          <w:sz w:val="22"/>
          <w:szCs w:val="22"/>
        </w:rPr>
        <w:t>k</w:t>
      </w:r>
      <w:r w:rsidR="001D39E6" w:rsidRPr="00025B91">
        <w:rPr>
          <w:rFonts w:ascii="Tahoma" w:hAnsi="Tahoma" w:cs="Tahoma"/>
          <w:sz w:val="22"/>
          <w:szCs w:val="22"/>
        </w:rPr>
        <w:t>ompenzace</w:t>
      </w:r>
      <w:r w:rsidR="00D34A36">
        <w:rPr>
          <w:rFonts w:ascii="Tahoma" w:hAnsi="Tahoma" w:cs="Tahoma"/>
          <w:sz w:val="22"/>
          <w:szCs w:val="22"/>
        </w:rPr>
        <w:t>)</w:t>
      </w:r>
      <w:r w:rsidRPr="0020147C">
        <w:rPr>
          <w:rFonts w:ascii="Tahoma" w:hAnsi="Tahoma" w:cs="Tahoma"/>
          <w:sz w:val="22"/>
          <w:szCs w:val="22"/>
        </w:rPr>
        <w:t>. Objednatel a Dopravce při změně rozsahu Dopravních výkonů zohlední termíny pro objednání kapacity dráhy.</w:t>
      </w:r>
    </w:p>
    <w:p w14:paraId="224C95D7" w14:textId="01D53B48" w:rsidR="007A14E2" w:rsidRDefault="007A14E2" w:rsidP="0023091F">
      <w:pPr>
        <w:widowControl/>
        <w:numPr>
          <w:ilvl w:val="0"/>
          <w:numId w:val="13"/>
        </w:numPr>
        <w:tabs>
          <w:tab w:val="clear" w:pos="720"/>
        </w:tabs>
        <w:autoSpaceDE/>
        <w:autoSpaceDN/>
        <w:adjustRightInd/>
        <w:spacing w:before="120"/>
        <w:ind w:left="357" w:hanging="357"/>
        <w:jc w:val="both"/>
        <w:rPr>
          <w:rFonts w:ascii="Tahoma" w:hAnsi="Tahoma" w:cs="Tahoma"/>
          <w:sz w:val="22"/>
          <w:szCs w:val="22"/>
        </w:rPr>
      </w:pPr>
      <w:r w:rsidRPr="00E932B2">
        <w:rPr>
          <w:rFonts w:ascii="Tahoma" w:hAnsi="Tahoma" w:cs="Tahoma"/>
          <w:sz w:val="22"/>
          <w:szCs w:val="22"/>
        </w:rPr>
        <w:lastRenderedPageBreak/>
        <w:t>V</w:t>
      </w:r>
      <w:r>
        <w:rPr>
          <w:rFonts w:ascii="Tahoma" w:hAnsi="Tahoma" w:cs="Tahoma"/>
          <w:sz w:val="22"/>
          <w:szCs w:val="22"/>
        </w:rPr>
        <w:t> </w:t>
      </w:r>
      <w:r w:rsidRPr="00E932B2">
        <w:rPr>
          <w:rFonts w:ascii="Tahoma" w:hAnsi="Tahoma" w:cs="Tahoma"/>
          <w:sz w:val="22"/>
          <w:szCs w:val="22"/>
        </w:rPr>
        <w:t>případě, že dojde k</w:t>
      </w:r>
      <w:r>
        <w:rPr>
          <w:rFonts w:ascii="Tahoma" w:hAnsi="Tahoma" w:cs="Tahoma"/>
          <w:sz w:val="22"/>
          <w:szCs w:val="22"/>
        </w:rPr>
        <w:t> </w:t>
      </w:r>
      <w:r w:rsidRPr="00E932B2">
        <w:rPr>
          <w:rFonts w:ascii="Tahoma" w:hAnsi="Tahoma" w:cs="Tahoma"/>
          <w:sz w:val="22"/>
          <w:szCs w:val="22"/>
        </w:rPr>
        <w:t>vyhlášení pandemické pohotovosti dle zákona č. 94/2021 Sb., o mimořádných opatřeních při epidemii onemocnění COVID-19 a o změně některých souvisejících zákonů, anebo nouzového stavu dle Ústavního zákona č. 110/1998 Sb., o</w:t>
      </w:r>
      <w:r>
        <w:rPr>
          <w:rFonts w:ascii="Tahoma" w:hAnsi="Tahoma" w:cs="Tahoma"/>
          <w:sz w:val="22"/>
          <w:szCs w:val="22"/>
        </w:rPr>
        <w:t> </w:t>
      </w:r>
      <w:r w:rsidRPr="00E932B2">
        <w:rPr>
          <w:rFonts w:ascii="Tahoma" w:hAnsi="Tahoma" w:cs="Tahoma"/>
          <w:sz w:val="22"/>
          <w:szCs w:val="22"/>
        </w:rPr>
        <w:t>bezpečnosti České republiky</w:t>
      </w:r>
      <w:r>
        <w:rPr>
          <w:rFonts w:ascii="Tahoma" w:hAnsi="Tahoma" w:cs="Tahoma"/>
          <w:sz w:val="22"/>
          <w:szCs w:val="22"/>
        </w:rPr>
        <w:t>, může Objednatel jednostranně omezit či upravit a Dopravce je povinen přijmout takto omezený či upravený Dopravní výkon mimo postup dle odst. </w:t>
      </w:r>
      <w:r w:rsidR="0067679D">
        <w:rPr>
          <w:rFonts w:ascii="Tahoma" w:hAnsi="Tahoma" w:cs="Tahoma"/>
          <w:sz w:val="22"/>
          <w:szCs w:val="22"/>
        </w:rPr>
        <w:t>5 tohoto článku Smlouvy</w:t>
      </w:r>
      <w:r>
        <w:rPr>
          <w:rFonts w:ascii="Tahoma" w:hAnsi="Tahoma" w:cs="Tahoma"/>
          <w:sz w:val="22"/>
          <w:szCs w:val="22"/>
        </w:rPr>
        <w:t xml:space="preserve"> a mimo termíny stanovené v odst. </w:t>
      </w:r>
      <w:r w:rsidR="0067679D">
        <w:rPr>
          <w:rFonts w:ascii="Tahoma" w:hAnsi="Tahoma" w:cs="Tahoma"/>
          <w:sz w:val="22"/>
          <w:szCs w:val="22"/>
        </w:rPr>
        <w:t>6</w:t>
      </w:r>
      <w:r>
        <w:rPr>
          <w:rFonts w:ascii="Tahoma" w:hAnsi="Tahoma" w:cs="Tahoma"/>
          <w:sz w:val="22"/>
          <w:szCs w:val="22"/>
        </w:rPr>
        <w:t xml:space="preserve"> </w:t>
      </w:r>
      <w:r w:rsidR="0067679D">
        <w:rPr>
          <w:rFonts w:ascii="Tahoma" w:hAnsi="Tahoma" w:cs="Tahoma"/>
          <w:sz w:val="22"/>
          <w:szCs w:val="22"/>
        </w:rPr>
        <w:t>tohoto článku</w:t>
      </w:r>
      <w:r>
        <w:rPr>
          <w:rFonts w:ascii="Tahoma" w:hAnsi="Tahoma" w:cs="Tahoma"/>
          <w:sz w:val="22"/>
          <w:szCs w:val="22"/>
        </w:rPr>
        <w:t xml:space="preserve"> Smlouvy. Za takto omezené či upravené Dopravní výkony náleží Dopravci kompenzace vypočtená dle přílohy č. 5 Smlouvy</w:t>
      </w:r>
      <w:r w:rsidR="00D34A36">
        <w:rPr>
          <w:rFonts w:ascii="Tahoma" w:hAnsi="Tahoma" w:cs="Tahoma"/>
          <w:sz w:val="22"/>
          <w:szCs w:val="22"/>
        </w:rPr>
        <w:t xml:space="preserve"> (Výpočet kompenzace)</w:t>
      </w:r>
      <w:r>
        <w:rPr>
          <w:rFonts w:ascii="Tahoma" w:hAnsi="Tahoma" w:cs="Tahoma"/>
          <w:sz w:val="22"/>
          <w:szCs w:val="22"/>
        </w:rPr>
        <w:t>.</w:t>
      </w:r>
    </w:p>
    <w:p w14:paraId="6F1D0CBB" w14:textId="39FB0CF0" w:rsidR="007A14E2" w:rsidRPr="007761D3" w:rsidRDefault="007A14E2" w:rsidP="0023091F">
      <w:pPr>
        <w:widowControl/>
        <w:numPr>
          <w:ilvl w:val="0"/>
          <w:numId w:val="13"/>
        </w:numPr>
        <w:tabs>
          <w:tab w:val="clear" w:pos="720"/>
        </w:tabs>
        <w:autoSpaceDE/>
        <w:autoSpaceDN/>
        <w:adjustRightInd/>
        <w:spacing w:before="120"/>
        <w:ind w:left="357" w:hanging="357"/>
        <w:jc w:val="both"/>
        <w:rPr>
          <w:rFonts w:ascii="Tahoma" w:hAnsi="Tahoma" w:cs="Tahoma"/>
          <w:sz w:val="22"/>
          <w:szCs w:val="22"/>
        </w:rPr>
      </w:pPr>
      <w:r w:rsidRPr="00171BDD">
        <w:rPr>
          <w:rFonts w:ascii="Tahoma" w:hAnsi="Tahoma" w:cs="Tahoma"/>
          <w:sz w:val="22"/>
          <w:szCs w:val="22"/>
        </w:rPr>
        <w:t xml:space="preserve">Pro účely </w:t>
      </w:r>
      <w:r>
        <w:rPr>
          <w:rFonts w:ascii="Tahoma" w:hAnsi="Tahoma" w:cs="Tahoma"/>
          <w:sz w:val="22"/>
          <w:szCs w:val="22"/>
        </w:rPr>
        <w:t>výpočtu</w:t>
      </w:r>
      <w:r w:rsidRPr="00171BDD">
        <w:rPr>
          <w:rFonts w:ascii="Tahoma" w:hAnsi="Tahoma" w:cs="Tahoma"/>
          <w:sz w:val="22"/>
          <w:szCs w:val="22"/>
        </w:rPr>
        <w:t xml:space="preserve"> </w:t>
      </w:r>
      <w:r>
        <w:rPr>
          <w:rFonts w:ascii="Tahoma" w:hAnsi="Tahoma" w:cs="Tahoma"/>
          <w:sz w:val="22"/>
          <w:szCs w:val="22"/>
        </w:rPr>
        <w:t>Skutečné kompenzace</w:t>
      </w:r>
      <w:r w:rsidRPr="00171BDD">
        <w:rPr>
          <w:rFonts w:ascii="Tahoma" w:hAnsi="Tahoma" w:cs="Tahoma"/>
          <w:sz w:val="22"/>
          <w:szCs w:val="22"/>
        </w:rPr>
        <w:t xml:space="preserve"> se </w:t>
      </w:r>
      <w:r>
        <w:rPr>
          <w:rFonts w:ascii="Tahoma" w:hAnsi="Tahoma" w:cs="Tahoma"/>
          <w:sz w:val="22"/>
          <w:szCs w:val="22"/>
        </w:rPr>
        <w:t>sledují během Dopravního roku D</w:t>
      </w:r>
      <w:r w:rsidRPr="00171BDD">
        <w:rPr>
          <w:rFonts w:ascii="Tahoma" w:hAnsi="Tahoma" w:cs="Tahoma"/>
          <w:sz w:val="22"/>
          <w:szCs w:val="22"/>
        </w:rPr>
        <w:t>opravní výkony</w:t>
      </w:r>
      <w:r>
        <w:rPr>
          <w:rFonts w:ascii="Tahoma" w:hAnsi="Tahoma" w:cs="Tahoma"/>
          <w:sz w:val="22"/>
          <w:szCs w:val="22"/>
        </w:rPr>
        <w:t xml:space="preserve"> uskutečněné odlišně od Objednávky</w:t>
      </w:r>
      <w:r w:rsidRPr="00171BDD">
        <w:rPr>
          <w:rFonts w:ascii="Tahoma" w:hAnsi="Tahoma" w:cs="Tahoma"/>
          <w:sz w:val="22"/>
          <w:szCs w:val="22"/>
        </w:rPr>
        <w:t xml:space="preserve">, </w:t>
      </w:r>
      <w:r>
        <w:rPr>
          <w:rFonts w:ascii="Tahoma" w:hAnsi="Tahoma" w:cs="Tahoma"/>
          <w:sz w:val="22"/>
          <w:szCs w:val="22"/>
        </w:rPr>
        <w:t xml:space="preserve">případně </w:t>
      </w:r>
      <w:r w:rsidR="0067679D">
        <w:rPr>
          <w:rFonts w:ascii="Tahoma" w:hAnsi="Tahoma" w:cs="Tahoma"/>
          <w:sz w:val="22"/>
          <w:szCs w:val="22"/>
        </w:rPr>
        <w:t>výkony</w:t>
      </w:r>
      <w:r>
        <w:rPr>
          <w:rFonts w:ascii="Tahoma" w:hAnsi="Tahoma" w:cs="Tahoma"/>
          <w:sz w:val="22"/>
          <w:szCs w:val="22"/>
        </w:rPr>
        <w:t xml:space="preserve"> neuskutečněné</w:t>
      </w:r>
      <w:r w:rsidRPr="007761D3">
        <w:rPr>
          <w:rFonts w:ascii="Tahoma" w:hAnsi="Tahoma" w:cs="Tahoma"/>
          <w:sz w:val="22"/>
          <w:szCs w:val="22"/>
        </w:rPr>
        <w:t>:</w:t>
      </w:r>
    </w:p>
    <w:p w14:paraId="487E418B" w14:textId="77777777" w:rsidR="007A14E2" w:rsidRDefault="007A14E2" w:rsidP="007A14E2">
      <w:pPr>
        <w:widowControl/>
        <w:numPr>
          <w:ilvl w:val="1"/>
          <w:numId w:val="13"/>
        </w:numPr>
        <w:autoSpaceDE/>
        <w:autoSpaceDN/>
        <w:adjustRightInd/>
        <w:spacing w:before="120"/>
        <w:jc w:val="both"/>
        <w:rPr>
          <w:rFonts w:ascii="Tahoma" w:hAnsi="Tahoma" w:cs="Tahoma"/>
          <w:sz w:val="22"/>
          <w:szCs w:val="22"/>
        </w:rPr>
      </w:pPr>
      <w:r>
        <w:rPr>
          <w:rFonts w:ascii="Tahoma" w:hAnsi="Tahoma" w:cs="Tahoma"/>
          <w:sz w:val="22"/>
          <w:szCs w:val="22"/>
        </w:rPr>
        <w:t>Změny rozsahu Dopravních výkonů (přidaný/odobjednaný Dopravní výkon);</w:t>
      </w:r>
    </w:p>
    <w:p w14:paraId="2EA542A5" w14:textId="1CD3F2D0" w:rsidR="007A14E2" w:rsidRDefault="003866DC" w:rsidP="007A14E2">
      <w:pPr>
        <w:widowControl/>
        <w:numPr>
          <w:ilvl w:val="1"/>
          <w:numId w:val="13"/>
        </w:numPr>
        <w:autoSpaceDE/>
        <w:autoSpaceDN/>
        <w:adjustRightInd/>
        <w:spacing w:before="120"/>
        <w:jc w:val="both"/>
        <w:rPr>
          <w:rFonts w:ascii="Tahoma" w:hAnsi="Tahoma" w:cs="Tahoma"/>
          <w:sz w:val="22"/>
          <w:szCs w:val="22"/>
        </w:rPr>
      </w:pPr>
      <w:r>
        <w:rPr>
          <w:rFonts w:ascii="Tahoma" w:hAnsi="Tahoma" w:cs="Tahoma"/>
          <w:sz w:val="22"/>
          <w:szCs w:val="22"/>
        </w:rPr>
        <w:t xml:space="preserve">Změna řazení </w:t>
      </w:r>
      <w:r w:rsidR="00196C00">
        <w:rPr>
          <w:rFonts w:ascii="Tahoma" w:hAnsi="Tahoma" w:cs="Tahoma"/>
          <w:sz w:val="22"/>
          <w:szCs w:val="22"/>
        </w:rPr>
        <w:t xml:space="preserve">Vlakových </w:t>
      </w:r>
      <w:r>
        <w:rPr>
          <w:rFonts w:ascii="Tahoma" w:hAnsi="Tahoma" w:cs="Tahoma"/>
          <w:sz w:val="22"/>
          <w:szCs w:val="22"/>
        </w:rPr>
        <w:t>jednotek (z</w:t>
      </w:r>
      <w:r w:rsidRPr="00D3113E">
        <w:rPr>
          <w:rFonts w:ascii="Tahoma" w:hAnsi="Tahoma" w:cs="Tahoma"/>
          <w:sz w:val="22"/>
          <w:szCs w:val="22"/>
        </w:rPr>
        <w:t xml:space="preserve">áměna </w:t>
      </w:r>
      <w:r w:rsidR="007A14E2" w:rsidRPr="00D3113E">
        <w:rPr>
          <w:rFonts w:ascii="Tahoma" w:hAnsi="Tahoma" w:cs="Tahoma"/>
          <w:sz w:val="22"/>
          <w:szCs w:val="22"/>
        </w:rPr>
        <w:t>jednotky za soupravu dvou jednotek</w:t>
      </w:r>
      <w:r>
        <w:rPr>
          <w:rFonts w:ascii="Tahoma" w:hAnsi="Tahoma" w:cs="Tahoma"/>
          <w:sz w:val="22"/>
          <w:szCs w:val="22"/>
        </w:rPr>
        <w:t>/z</w:t>
      </w:r>
      <w:r w:rsidRPr="00D3113E">
        <w:rPr>
          <w:rFonts w:ascii="Tahoma" w:hAnsi="Tahoma" w:cs="Tahoma"/>
          <w:sz w:val="22"/>
          <w:szCs w:val="22"/>
        </w:rPr>
        <w:t>áměna souprav</w:t>
      </w:r>
      <w:r>
        <w:rPr>
          <w:rFonts w:ascii="Tahoma" w:hAnsi="Tahoma" w:cs="Tahoma"/>
          <w:sz w:val="22"/>
          <w:szCs w:val="22"/>
        </w:rPr>
        <w:t>y</w:t>
      </w:r>
      <w:r w:rsidRPr="00D3113E">
        <w:rPr>
          <w:rFonts w:ascii="Tahoma" w:hAnsi="Tahoma" w:cs="Tahoma"/>
          <w:sz w:val="22"/>
          <w:szCs w:val="22"/>
        </w:rPr>
        <w:t xml:space="preserve"> dvou jednotek za </w:t>
      </w:r>
      <w:r>
        <w:rPr>
          <w:rFonts w:ascii="Tahoma" w:hAnsi="Tahoma" w:cs="Tahoma"/>
          <w:sz w:val="22"/>
          <w:szCs w:val="22"/>
        </w:rPr>
        <w:t xml:space="preserve">samostatnou </w:t>
      </w:r>
      <w:r w:rsidRPr="00D3113E">
        <w:rPr>
          <w:rFonts w:ascii="Tahoma" w:hAnsi="Tahoma" w:cs="Tahoma"/>
          <w:sz w:val="22"/>
          <w:szCs w:val="22"/>
        </w:rPr>
        <w:t>jednotk</w:t>
      </w:r>
      <w:r>
        <w:rPr>
          <w:rFonts w:ascii="Tahoma" w:hAnsi="Tahoma" w:cs="Tahoma"/>
          <w:sz w:val="22"/>
          <w:szCs w:val="22"/>
        </w:rPr>
        <w:t>u)</w:t>
      </w:r>
      <w:r w:rsidR="007A14E2">
        <w:rPr>
          <w:rFonts w:ascii="Tahoma" w:hAnsi="Tahoma" w:cs="Tahoma"/>
          <w:sz w:val="22"/>
          <w:szCs w:val="22"/>
        </w:rPr>
        <w:t>;</w:t>
      </w:r>
    </w:p>
    <w:p w14:paraId="697D3614" w14:textId="77777777" w:rsidR="007A14E2" w:rsidRDefault="007A14E2" w:rsidP="007A14E2">
      <w:pPr>
        <w:widowControl/>
        <w:numPr>
          <w:ilvl w:val="1"/>
          <w:numId w:val="13"/>
        </w:numPr>
        <w:autoSpaceDE/>
        <w:autoSpaceDN/>
        <w:adjustRightInd/>
        <w:spacing w:before="120"/>
        <w:jc w:val="both"/>
        <w:rPr>
          <w:rFonts w:ascii="Tahoma" w:hAnsi="Tahoma" w:cs="Tahoma"/>
          <w:sz w:val="22"/>
          <w:szCs w:val="22"/>
        </w:rPr>
      </w:pPr>
      <w:r>
        <w:rPr>
          <w:rFonts w:ascii="Tahoma" w:hAnsi="Tahoma" w:cs="Tahoma"/>
          <w:sz w:val="22"/>
          <w:szCs w:val="22"/>
        </w:rPr>
        <w:t>Výkon ujetý záložní soupravou dle standardu ODIS 5 a ODIS 6;</w:t>
      </w:r>
    </w:p>
    <w:p w14:paraId="03908CC3" w14:textId="77777777" w:rsidR="007A14E2" w:rsidRDefault="007A14E2" w:rsidP="007A14E2">
      <w:pPr>
        <w:widowControl/>
        <w:numPr>
          <w:ilvl w:val="1"/>
          <w:numId w:val="13"/>
        </w:numPr>
        <w:autoSpaceDE/>
        <w:autoSpaceDN/>
        <w:adjustRightInd/>
        <w:spacing w:before="120"/>
        <w:jc w:val="both"/>
        <w:rPr>
          <w:rFonts w:ascii="Tahoma" w:hAnsi="Tahoma" w:cs="Tahoma"/>
          <w:sz w:val="22"/>
          <w:szCs w:val="22"/>
        </w:rPr>
      </w:pPr>
      <w:r>
        <w:rPr>
          <w:rFonts w:ascii="Tahoma" w:hAnsi="Tahoma" w:cs="Tahoma"/>
          <w:sz w:val="22"/>
          <w:szCs w:val="22"/>
        </w:rPr>
        <w:t>N</w:t>
      </w:r>
      <w:r w:rsidRPr="00ED5222">
        <w:rPr>
          <w:rFonts w:ascii="Tahoma" w:hAnsi="Tahoma" w:cs="Tahoma"/>
          <w:sz w:val="22"/>
          <w:szCs w:val="22"/>
        </w:rPr>
        <w:t>euskutečněn</w:t>
      </w:r>
      <w:r>
        <w:rPr>
          <w:rFonts w:ascii="Tahoma" w:hAnsi="Tahoma" w:cs="Tahoma"/>
          <w:sz w:val="22"/>
          <w:szCs w:val="22"/>
        </w:rPr>
        <w:t>ý</w:t>
      </w:r>
      <w:r w:rsidRPr="00ED5222">
        <w:rPr>
          <w:rFonts w:ascii="Tahoma" w:hAnsi="Tahoma" w:cs="Tahoma"/>
          <w:sz w:val="22"/>
          <w:szCs w:val="22"/>
        </w:rPr>
        <w:t xml:space="preserve"> nezaviněn</w:t>
      </w:r>
      <w:r>
        <w:rPr>
          <w:rFonts w:ascii="Tahoma" w:hAnsi="Tahoma" w:cs="Tahoma"/>
          <w:sz w:val="22"/>
          <w:szCs w:val="22"/>
        </w:rPr>
        <w:t>ý dopravní výkon;</w:t>
      </w:r>
    </w:p>
    <w:p w14:paraId="5B74D31B" w14:textId="77777777" w:rsidR="007A14E2" w:rsidRPr="00ED5222" w:rsidRDefault="007A14E2" w:rsidP="007A14E2">
      <w:pPr>
        <w:widowControl/>
        <w:numPr>
          <w:ilvl w:val="1"/>
          <w:numId w:val="13"/>
        </w:numPr>
        <w:autoSpaceDE/>
        <w:autoSpaceDN/>
        <w:adjustRightInd/>
        <w:spacing w:before="120"/>
        <w:jc w:val="both"/>
        <w:rPr>
          <w:rFonts w:ascii="Tahoma" w:hAnsi="Tahoma" w:cs="Tahoma"/>
          <w:sz w:val="22"/>
          <w:szCs w:val="22"/>
        </w:rPr>
      </w:pPr>
      <w:r>
        <w:rPr>
          <w:rFonts w:ascii="Tahoma" w:hAnsi="Tahoma" w:cs="Tahoma"/>
          <w:sz w:val="22"/>
          <w:szCs w:val="22"/>
        </w:rPr>
        <w:t>Neuskutečněný dopravní výkon v pandemii;</w:t>
      </w:r>
    </w:p>
    <w:p w14:paraId="2BD38A7A" w14:textId="61B30CBA" w:rsidR="007A14E2" w:rsidRPr="00ED5222" w:rsidRDefault="007A14E2" w:rsidP="007A14E2">
      <w:pPr>
        <w:widowControl/>
        <w:numPr>
          <w:ilvl w:val="1"/>
          <w:numId w:val="13"/>
        </w:numPr>
        <w:autoSpaceDE/>
        <w:autoSpaceDN/>
        <w:adjustRightInd/>
        <w:spacing w:before="120"/>
        <w:jc w:val="both"/>
        <w:rPr>
          <w:rFonts w:ascii="Tahoma" w:hAnsi="Tahoma" w:cs="Tahoma"/>
          <w:sz w:val="22"/>
          <w:szCs w:val="22"/>
        </w:rPr>
      </w:pPr>
      <w:r>
        <w:rPr>
          <w:rFonts w:ascii="Tahoma" w:hAnsi="Tahoma" w:cs="Tahoma"/>
          <w:sz w:val="22"/>
          <w:szCs w:val="22"/>
        </w:rPr>
        <w:t>N</w:t>
      </w:r>
      <w:r w:rsidRPr="00ED5222">
        <w:rPr>
          <w:rFonts w:ascii="Tahoma" w:hAnsi="Tahoma" w:cs="Tahoma"/>
          <w:sz w:val="22"/>
          <w:szCs w:val="22"/>
        </w:rPr>
        <w:t>euskutečněn</w:t>
      </w:r>
      <w:r>
        <w:rPr>
          <w:rFonts w:ascii="Tahoma" w:hAnsi="Tahoma" w:cs="Tahoma"/>
          <w:sz w:val="22"/>
          <w:szCs w:val="22"/>
        </w:rPr>
        <w:t>ý</w:t>
      </w:r>
      <w:r w:rsidRPr="00ED5222">
        <w:rPr>
          <w:rFonts w:ascii="Tahoma" w:hAnsi="Tahoma" w:cs="Tahoma"/>
          <w:sz w:val="22"/>
          <w:szCs w:val="22"/>
        </w:rPr>
        <w:t xml:space="preserve"> zaviněn</w:t>
      </w:r>
      <w:r>
        <w:rPr>
          <w:rFonts w:ascii="Tahoma" w:hAnsi="Tahoma" w:cs="Tahoma"/>
          <w:sz w:val="22"/>
          <w:szCs w:val="22"/>
        </w:rPr>
        <w:t>ý dopravní výkon</w:t>
      </w:r>
      <w:r w:rsidR="00EA6316">
        <w:rPr>
          <w:rFonts w:ascii="Tahoma" w:hAnsi="Tahoma" w:cs="Tahoma"/>
          <w:sz w:val="22"/>
          <w:szCs w:val="22"/>
        </w:rPr>
        <w:t>.</w:t>
      </w:r>
    </w:p>
    <w:p w14:paraId="0F69CD73" w14:textId="0A1C6F5E" w:rsidR="00F3348C" w:rsidRPr="007A14E2" w:rsidRDefault="00434783" w:rsidP="007A14E2">
      <w:pPr>
        <w:widowControl/>
        <w:numPr>
          <w:ilvl w:val="0"/>
          <w:numId w:val="13"/>
        </w:numPr>
        <w:tabs>
          <w:tab w:val="clear" w:pos="720"/>
        </w:tabs>
        <w:autoSpaceDE/>
        <w:autoSpaceDN/>
        <w:adjustRightInd/>
        <w:spacing w:before="120"/>
        <w:ind w:left="357" w:hanging="357"/>
        <w:jc w:val="both"/>
        <w:rPr>
          <w:rFonts w:ascii="Tahoma" w:hAnsi="Tahoma" w:cs="Tahoma"/>
          <w:sz w:val="22"/>
          <w:szCs w:val="22"/>
        </w:rPr>
      </w:pPr>
      <w:r w:rsidRPr="007A14E2">
        <w:rPr>
          <w:rFonts w:ascii="Tahoma" w:hAnsi="Tahoma" w:cs="Tahoma"/>
          <w:sz w:val="22"/>
          <w:szCs w:val="22"/>
        </w:rPr>
        <w:t xml:space="preserve">Celkový rozsah Dopravních výkonů, který má Dopravce v období platnosti příslušného </w:t>
      </w:r>
      <w:r w:rsidR="001B564D" w:rsidRPr="007A14E2">
        <w:rPr>
          <w:rFonts w:ascii="Tahoma" w:hAnsi="Tahoma" w:cs="Tahoma"/>
          <w:sz w:val="22"/>
          <w:szCs w:val="22"/>
        </w:rPr>
        <w:t>J</w:t>
      </w:r>
      <w:r w:rsidRPr="007A14E2">
        <w:rPr>
          <w:rFonts w:ascii="Tahoma" w:hAnsi="Tahoma" w:cs="Tahoma"/>
          <w:sz w:val="22"/>
          <w:szCs w:val="22"/>
        </w:rPr>
        <w:t>ízdního řádu zajistit, se může změnit pouze za podmínek stanovených v této Smlouvě.</w:t>
      </w:r>
    </w:p>
    <w:p w14:paraId="68FB7690" w14:textId="19F8E58D" w:rsidR="00434783" w:rsidRPr="00F3348C" w:rsidRDefault="00EE768D" w:rsidP="00C1523C">
      <w:pPr>
        <w:keepNext/>
        <w:widowControl/>
        <w:autoSpaceDE/>
        <w:autoSpaceDN/>
        <w:adjustRightInd/>
        <w:spacing w:before="360"/>
        <w:jc w:val="center"/>
        <w:rPr>
          <w:rFonts w:ascii="Tahoma" w:hAnsi="Tahoma" w:cs="Tahoma"/>
          <w:sz w:val="22"/>
          <w:szCs w:val="22"/>
        </w:rPr>
      </w:pPr>
      <w:r w:rsidRPr="00F3348C">
        <w:rPr>
          <w:rFonts w:ascii="Tahoma" w:hAnsi="Tahoma" w:cs="Tahoma"/>
          <w:b/>
          <w:sz w:val="22"/>
          <w:szCs w:val="22"/>
        </w:rPr>
        <w:t>Článek</w:t>
      </w:r>
      <w:r w:rsidR="00434783" w:rsidRPr="00F3348C">
        <w:rPr>
          <w:rFonts w:ascii="Tahoma" w:hAnsi="Tahoma" w:cs="Tahoma"/>
          <w:b/>
          <w:sz w:val="22"/>
          <w:szCs w:val="22"/>
        </w:rPr>
        <w:t xml:space="preserve"> </w:t>
      </w:r>
      <w:r w:rsidR="00425C5D" w:rsidRPr="00F3348C">
        <w:rPr>
          <w:rFonts w:ascii="Tahoma" w:hAnsi="Tahoma" w:cs="Tahoma"/>
          <w:b/>
          <w:sz w:val="22"/>
          <w:szCs w:val="22"/>
        </w:rPr>
        <w:t>7</w:t>
      </w:r>
    </w:p>
    <w:p w14:paraId="4646760C" w14:textId="511CF287" w:rsidR="00DE17B8" w:rsidRPr="009C1EA7" w:rsidRDefault="00434783" w:rsidP="00C1523C">
      <w:pPr>
        <w:keepNext/>
        <w:widowControl/>
        <w:autoSpaceDE/>
        <w:autoSpaceDN/>
        <w:adjustRightInd/>
        <w:spacing w:before="360"/>
        <w:contextualSpacing/>
        <w:jc w:val="center"/>
        <w:rPr>
          <w:rFonts w:ascii="Tahoma" w:hAnsi="Tahoma" w:cs="Tahoma"/>
          <w:b/>
          <w:sz w:val="22"/>
          <w:szCs w:val="22"/>
        </w:rPr>
      </w:pPr>
      <w:r w:rsidRPr="00EE768D">
        <w:rPr>
          <w:rFonts w:ascii="Tahoma" w:hAnsi="Tahoma" w:cs="Tahoma"/>
          <w:b/>
          <w:sz w:val="22"/>
          <w:szCs w:val="22"/>
        </w:rPr>
        <w:t>Kompenzace za poskytování závazku veřejné služby dopravcem</w:t>
      </w:r>
    </w:p>
    <w:p w14:paraId="316DB42F" w14:textId="720C5B89" w:rsidR="00DE17B8" w:rsidRPr="007D76B7" w:rsidRDefault="00DE17B8" w:rsidP="00DE17B8">
      <w:pPr>
        <w:widowControl/>
        <w:numPr>
          <w:ilvl w:val="0"/>
          <w:numId w:val="14"/>
        </w:numPr>
        <w:tabs>
          <w:tab w:val="clear" w:pos="720"/>
        </w:tabs>
        <w:autoSpaceDE/>
        <w:autoSpaceDN/>
        <w:adjustRightInd/>
        <w:spacing w:before="120"/>
        <w:ind w:left="357" w:hanging="357"/>
        <w:jc w:val="both"/>
        <w:rPr>
          <w:rFonts w:ascii="Tahoma" w:hAnsi="Tahoma" w:cs="Tahoma"/>
          <w:sz w:val="22"/>
          <w:szCs w:val="22"/>
        </w:rPr>
      </w:pPr>
      <w:r w:rsidRPr="00DE17B8">
        <w:rPr>
          <w:rFonts w:ascii="Tahoma" w:hAnsi="Tahoma" w:cs="Tahoma"/>
          <w:sz w:val="22"/>
          <w:szCs w:val="22"/>
        </w:rPr>
        <w:t xml:space="preserve">Smluvní strany se dohodly, že za poskytování plnění dle této Smlouvy, tj. za zajištění objednaných Veřejných služeb v drážní dopravě náleží Dopravci kompenzace ve výši </w:t>
      </w:r>
      <w:r w:rsidRPr="007D76B7">
        <w:rPr>
          <w:rFonts w:ascii="Tahoma" w:hAnsi="Tahoma" w:cs="Tahoma"/>
          <w:sz w:val="22"/>
          <w:szCs w:val="22"/>
        </w:rPr>
        <w:t>stanovené v souladu s příslušnými obecně závaznými právními předpisy a touto Smlouvou.</w:t>
      </w:r>
    </w:p>
    <w:p w14:paraId="1F211D5E" w14:textId="36D67CC8" w:rsidR="002C45FE" w:rsidRPr="00631651" w:rsidRDefault="002C45FE" w:rsidP="00DE17B8">
      <w:pPr>
        <w:widowControl/>
        <w:numPr>
          <w:ilvl w:val="0"/>
          <w:numId w:val="14"/>
        </w:numPr>
        <w:tabs>
          <w:tab w:val="clear" w:pos="720"/>
        </w:tabs>
        <w:autoSpaceDE/>
        <w:autoSpaceDN/>
        <w:adjustRightInd/>
        <w:spacing w:before="120"/>
        <w:ind w:left="357" w:hanging="357"/>
        <w:jc w:val="both"/>
        <w:rPr>
          <w:rFonts w:ascii="Tahoma" w:hAnsi="Tahoma" w:cs="Tahoma"/>
          <w:sz w:val="22"/>
          <w:szCs w:val="22"/>
        </w:rPr>
      </w:pPr>
      <w:r w:rsidRPr="007D76B7">
        <w:rPr>
          <w:rFonts w:ascii="Tahoma" w:hAnsi="Tahoma" w:cs="Tahoma"/>
          <w:sz w:val="22"/>
          <w:szCs w:val="22"/>
        </w:rPr>
        <w:t xml:space="preserve">Smluvní strany se dohodly, že </w:t>
      </w:r>
      <w:r w:rsidR="00F6295F" w:rsidRPr="00DB23B9">
        <w:rPr>
          <w:rFonts w:ascii="Tahoma" w:hAnsi="Tahoma" w:cs="Tahoma"/>
          <w:sz w:val="22"/>
          <w:szCs w:val="22"/>
        </w:rPr>
        <w:t>výpočty Výchozí, Aktualizované, Objednávkové a Skutečné ceny</w:t>
      </w:r>
      <w:r w:rsidR="00F6295F">
        <w:rPr>
          <w:rFonts w:ascii="Tahoma" w:hAnsi="Tahoma" w:cs="Tahoma"/>
          <w:sz w:val="22"/>
          <w:szCs w:val="22"/>
        </w:rPr>
        <w:t xml:space="preserve">, jako </w:t>
      </w:r>
      <w:r w:rsidR="00F6295F" w:rsidRPr="00DB23B9">
        <w:rPr>
          <w:rFonts w:ascii="Tahoma" w:hAnsi="Tahoma" w:cs="Tahoma"/>
          <w:sz w:val="22"/>
          <w:szCs w:val="22"/>
        </w:rPr>
        <w:t xml:space="preserve">i výpočet samotné </w:t>
      </w:r>
      <w:r w:rsidRPr="007D76B7">
        <w:rPr>
          <w:rFonts w:ascii="Tahoma" w:hAnsi="Tahoma" w:cs="Tahoma"/>
          <w:sz w:val="22"/>
          <w:szCs w:val="22"/>
        </w:rPr>
        <w:t xml:space="preserve">výše Skutečné kompenzace </w:t>
      </w:r>
      <w:r w:rsidR="005C3EC8">
        <w:rPr>
          <w:rFonts w:ascii="Tahoma" w:hAnsi="Tahoma" w:cs="Tahoma"/>
          <w:sz w:val="22"/>
          <w:szCs w:val="22"/>
        </w:rPr>
        <w:t>za</w:t>
      </w:r>
      <w:r w:rsidR="005C3EC8" w:rsidRPr="007D76B7">
        <w:rPr>
          <w:rFonts w:ascii="Tahoma" w:hAnsi="Tahoma" w:cs="Tahoma"/>
          <w:sz w:val="22"/>
          <w:szCs w:val="22"/>
        </w:rPr>
        <w:t xml:space="preserve"> </w:t>
      </w:r>
      <w:r w:rsidRPr="007D76B7">
        <w:rPr>
          <w:rFonts w:ascii="Tahoma" w:hAnsi="Tahoma" w:cs="Tahoma"/>
          <w:sz w:val="22"/>
          <w:szCs w:val="22"/>
        </w:rPr>
        <w:t>plnění této Smlouvy se</w:t>
      </w:r>
      <w:r w:rsidR="00EE4701" w:rsidRPr="007D76B7">
        <w:rPr>
          <w:rFonts w:ascii="Tahoma" w:hAnsi="Tahoma" w:cs="Tahoma"/>
          <w:sz w:val="22"/>
          <w:szCs w:val="22"/>
        </w:rPr>
        <w:t> </w:t>
      </w:r>
      <w:r w:rsidR="00F6295F">
        <w:rPr>
          <w:rFonts w:ascii="Tahoma" w:hAnsi="Tahoma" w:cs="Tahoma"/>
          <w:sz w:val="22"/>
          <w:szCs w:val="22"/>
        </w:rPr>
        <w:t>provádí v</w:t>
      </w:r>
      <w:r w:rsidRPr="007D76B7">
        <w:rPr>
          <w:rFonts w:ascii="Tahoma" w:hAnsi="Tahoma" w:cs="Tahoma"/>
          <w:sz w:val="22"/>
          <w:szCs w:val="22"/>
        </w:rPr>
        <w:t xml:space="preserve"> </w:t>
      </w:r>
      <w:r w:rsidR="00F6295F" w:rsidRPr="007D76B7">
        <w:rPr>
          <w:rFonts w:ascii="Tahoma" w:hAnsi="Tahoma" w:cs="Tahoma"/>
          <w:sz w:val="22"/>
          <w:szCs w:val="22"/>
        </w:rPr>
        <w:t>přílo</w:t>
      </w:r>
      <w:r w:rsidR="00F6295F">
        <w:rPr>
          <w:rFonts w:ascii="Tahoma" w:hAnsi="Tahoma" w:cs="Tahoma"/>
          <w:sz w:val="22"/>
          <w:szCs w:val="22"/>
        </w:rPr>
        <w:t>ze</w:t>
      </w:r>
      <w:r w:rsidR="00F6295F" w:rsidRPr="007D76B7">
        <w:rPr>
          <w:rFonts w:ascii="Tahoma" w:hAnsi="Tahoma" w:cs="Tahoma"/>
          <w:sz w:val="22"/>
          <w:szCs w:val="22"/>
        </w:rPr>
        <w:t xml:space="preserve"> </w:t>
      </w:r>
      <w:r w:rsidRPr="007D76B7">
        <w:rPr>
          <w:rFonts w:ascii="Tahoma" w:hAnsi="Tahoma" w:cs="Tahoma"/>
          <w:sz w:val="22"/>
          <w:szCs w:val="22"/>
        </w:rPr>
        <w:t xml:space="preserve">č. </w:t>
      </w:r>
      <w:r w:rsidR="008846EA">
        <w:rPr>
          <w:rFonts w:ascii="Tahoma" w:hAnsi="Tahoma" w:cs="Tahoma"/>
          <w:sz w:val="22"/>
          <w:szCs w:val="22"/>
        </w:rPr>
        <w:t>4</w:t>
      </w:r>
      <w:r w:rsidR="008846EA" w:rsidRPr="007D76B7">
        <w:rPr>
          <w:rFonts w:ascii="Tahoma" w:hAnsi="Tahoma" w:cs="Tahoma"/>
          <w:sz w:val="22"/>
          <w:szCs w:val="22"/>
        </w:rPr>
        <w:t xml:space="preserve"> </w:t>
      </w:r>
      <w:r w:rsidR="00193E76">
        <w:rPr>
          <w:rFonts w:ascii="Tahoma" w:hAnsi="Tahoma" w:cs="Tahoma"/>
          <w:sz w:val="22"/>
          <w:szCs w:val="22"/>
        </w:rPr>
        <w:t xml:space="preserve">Smlouvy </w:t>
      </w:r>
      <w:r w:rsidR="0098572E">
        <w:rPr>
          <w:rFonts w:ascii="Tahoma" w:hAnsi="Tahoma" w:cs="Tahoma"/>
          <w:sz w:val="22"/>
          <w:szCs w:val="22"/>
        </w:rPr>
        <w:t>(</w:t>
      </w:r>
      <w:r w:rsidR="00193E76">
        <w:rPr>
          <w:rFonts w:ascii="Tahoma" w:hAnsi="Tahoma" w:cs="Tahoma"/>
          <w:sz w:val="22"/>
          <w:szCs w:val="22"/>
        </w:rPr>
        <w:t>Finanční</w:t>
      </w:r>
      <w:r w:rsidRPr="007D76B7">
        <w:rPr>
          <w:rFonts w:ascii="Tahoma" w:hAnsi="Tahoma" w:cs="Tahoma"/>
          <w:sz w:val="22"/>
          <w:szCs w:val="22"/>
        </w:rPr>
        <w:t xml:space="preserve"> model</w:t>
      </w:r>
      <w:r w:rsidR="0098572E">
        <w:rPr>
          <w:rFonts w:ascii="Tahoma" w:hAnsi="Tahoma" w:cs="Tahoma"/>
          <w:sz w:val="22"/>
          <w:szCs w:val="22"/>
        </w:rPr>
        <w:t>)</w:t>
      </w:r>
      <w:r w:rsidRPr="007D76B7">
        <w:rPr>
          <w:rFonts w:ascii="Tahoma" w:hAnsi="Tahoma" w:cs="Tahoma"/>
          <w:sz w:val="22"/>
          <w:szCs w:val="22"/>
        </w:rPr>
        <w:t xml:space="preserve">, a to postupem specifikovaným v příloze č. </w:t>
      </w:r>
      <w:r w:rsidR="008846EA">
        <w:rPr>
          <w:rFonts w:ascii="Tahoma" w:hAnsi="Tahoma" w:cs="Tahoma"/>
          <w:sz w:val="22"/>
          <w:szCs w:val="22"/>
        </w:rPr>
        <w:t>5</w:t>
      </w:r>
      <w:r w:rsidR="008846EA" w:rsidRPr="007D76B7">
        <w:rPr>
          <w:rFonts w:ascii="Tahoma" w:hAnsi="Tahoma" w:cs="Tahoma"/>
          <w:sz w:val="22"/>
          <w:szCs w:val="22"/>
        </w:rPr>
        <w:t xml:space="preserve"> </w:t>
      </w:r>
      <w:r w:rsidR="00193E76">
        <w:rPr>
          <w:rFonts w:ascii="Tahoma" w:hAnsi="Tahoma" w:cs="Tahoma"/>
          <w:sz w:val="22"/>
          <w:szCs w:val="22"/>
        </w:rPr>
        <w:t xml:space="preserve">Smlouvy </w:t>
      </w:r>
      <w:r w:rsidR="0098572E">
        <w:rPr>
          <w:rFonts w:ascii="Tahoma" w:hAnsi="Tahoma" w:cs="Tahoma"/>
          <w:sz w:val="22"/>
          <w:szCs w:val="22"/>
        </w:rPr>
        <w:t>(</w:t>
      </w:r>
      <w:r w:rsidR="00193E76">
        <w:rPr>
          <w:rFonts w:ascii="Tahoma" w:hAnsi="Tahoma" w:cs="Tahoma"/>
          <w:sz w:val="22"/>
          <w:szCs w:val="22"/>
        </w:rPr>
        <w:t>Výpočet</w:t>
      </w:r>
      <w:r w:rsidRPr="007D76B7">
        <w:rPr>
          <w:rFonts w:ascii="Tahoma" w:hAnsi="Tahoma" w:cs="Tahoma"/>
          <w:sz w:val="22"/>
          <w:szCs w:val="22"/>
        </w:rPr>
        <w:t xml:space="preserve"> kompenzace</w:t>
      </w:r>
      <w:r w:rsidR="0098572E">
        <w:rPr>
          <w:rFonts w:ascii="Tahoma" w:hAnsi="Tahoma" w:cs="Tahoma"/>
          <w:sz w:val="22"/>
          <w:szCs w:val="22"/>
        </w:rPr>
        <w:t>)</w:t>
      </w:r>
      <w:r w:rsidRPr="007D76B7">
        <w:rPr>
          <w:rFonts w:ascii="Tahoma" w:hAnsi="Tahoma" w:cs="Tahoma"/>
          <w:sz w:val="22"/>
          <w:szCs w:val="22"/>
        </w:rPr>
        <w:t>. Ve</w:t>
      </w:r>
      <w:r w:rsidR="00AC223F">
        <w:rPr>
          <w:rFonts w:ascii="Tahoma" w:hAnsi="Tahoma" w:cs="Tahoma"/>
          <w:sz w:val="22"/>
          <w:szCs w:val="22"/>
        </w:rPr>
        <w:t> </w:t>
      </w:r>
      <w:r w:rsidRPr="007D76B7">
        <w:rPr>
          <w:rFonts w:ascii="Tahoma" w:hAnsi="Tahoma" w:cs="Tahoma"/>
          <w:sz w:val="22"/>
          <w:szCs w:val="22"/>
        </w:rPr>
        <w:t xml:space="preserve">smyslu pojmů užitých v této Smlouvě náleží Dopravci za poskytnuté </w:t>
      </w:r>
      <w:r w:rsidR="00E932B2" w:rsidRPr="007D76B7">
        <w:rPr>
          <w:rFonts w:ascii="Tahoma" w:hAnsi="Tahoma" w:cs="Tahoma"/>
          <w:sz w:val="22"/>
          <w:szCs w:val="22"/>
        </w:rPr>
        <w:t xml:space="preserve">Veřejné služby v drážní dopravě </w:t>
      </w:r>
      <w:r w:rsidRPr="007D76B7">
        <w:rPr>
          <w:rFonts w:ascii="Tahoma" w:hAnsi="Tahoma" w:cs="Tahoma"/>
          <w:sz w:val="22"/>
          <w:szCs w:val="22"/>
        </w:rPr>
        <w:t xml:space="preserve">Skutečná </w:t>
      </w:r>
      <w:r w:rsidRPr="00631651">
        <w:rPr>
          <w:rFonts w:ascii="Tahoma" w:hAnsi="Tahoma" w:cs="Tahoma"/>
          <w:sz w:val="22"/>
          <w:szCs w:val="22"/>
        </w:rPr>
        <w:t>kompenzace, která je zároveň kompenzací dle § 23 ZVS.</w:t>
      </w:r>
    </w:p>
    <w:p w14:paraId="7998CED3" w14:textId="2F0A8483" w:rsidR="00B04E0F" w:rsidRDefault="002C45FE" w:rsidP="00DE17B8">
      <w:pPr>
        <w:widowControl/>
        <w:numPr>
          <w:ilvl w:val="0"/>
          <w:numId w:val="14"/>
        </w:numPr>
        <w:tabs>
          <w:tab w:val="clear" w:pos="720"/>
        </w:tabs>
        <w:autoSpaceDE/>
        <w:autoSpaceDN/>
        <w:adjustRightInd/>
        <w:spacing w:before="120"/>
        <w:ind w:left="357" w:hanging="357"/>
        <w:jc w:val="both"/>
        <w:rPr>
          <w:rFonts w:ascii="Tahoma" w:hAnsi="Tahoma" w:cs="Tahoma"/>
          <w:sz w:val="22"/>
          <w:szCs w:val="22"/>
        </w:rPr>
      </w:pPr>
      <w:r>
        <w:rPr>
          <w:rFonts w:ascii="Tahoma" w:hAnsi="Tahoma" w:cs="Tahoma"/>
          <w:sz w:val="22"/>
          <w:szCs w:val="22"/>
        </w:rPr>
        <w:t>F</w:t>
      </w:r>
      <w:r w:rsidR="00DE17B8" w:rsidRPr="00DE17B8">
        <w:rPr>
          <w:rFonts w:ascii="Tahoma" w:hAnsi="Tahoma" w:cs="Tahoma"/>
          <w:sz w:val="22"/>
          <w:szCs w:val="22"/>
        </w:rPr>
        <w:t xml:space="preserve">inanční model je členěn na </w:t>
      </w:r>
      <w:r w:rsidR="00E34C50">
        <w:rPr>
          <w:rFonts w:ascii="Tahoma" w:hAnsi="Tahoma" w:cs="Tahoma"/>
          <w:sz w:val="22"/>
          <w:szCs w:val="22"/>
        </w:rPr>
        <w:t>d</w:t>
      </w:r>
      <w:r w:rsidR="00DE17B8" w:rsidRPr="00DE17B8">
        <w:rPr>
          <w:rFonts w:ascii="Tahoma" w:hAnsi="Tahoma" w:cs="Tahoma"/>
          <w:sz w:val="22"/>
          <w:szCs w:val="22"/>
        </w:rPr>
        <w:t xml:space="preserve">opravní roky, </w:t>
      </w:r>
      <w:r w:rsidR="00D77623">
        <w:rPr>
          <w:rFonts w:ascii="Tahoma" w:hAnsi="Tahoma" w:cs="Tahoma"/>
          <w:sz w:val="22"/>
          <w:szCs w:val="22"/>
        </w:rPr>
        <w:t xml:space="preserve">které při splnění podmínek </w:t>
      </w:r>
      <w:r w:rsidR="00F1509E">
        <w:rPr>
          <w:rFonts w:ascii="Tahoma" w:hAnsi="Tahoma" w:cs="Tahoma"/>
          <w:sz w:val="22"/>
          <w:szCs w:val="22"/>
        </w:rPr>
        <w:t xml:space="preserve">čl. 5 odst. 1 </w:t>
      </w:r>
      <w:r w:rsidR="00DE17B8" w:rsidRPr="00DE17B8">
        <w:rPr>
          <w:rFonts w:ascii="Tahoma" w:hAnsi="Tahoma" w:cs="Tahoma"/>
          <w:sz w:val="22"/>
          <w:szCs w:val="22"/>
        </w:rPr>
        <w:t xml:space="preserve">začínají </w:t>
      </w:r>
      <w:r w:rsidR="00622F3B">
        <w:rPr>
          <w:rFonts w:ascii="Tahoma" w:hAnsi="Tahoma" w:cs="Tahoma"/>
          <w:sz w:val="22"/>
          <w:szCs w:val="22"/>
        </w:rPr>
        <w:t xml:space="preserve">a končí </w:t>
      </w:r>
      <w:r w:rsidR="00DE17B8" w:rsidRPr="00DE17B8">
        <w:rPr>
          <w:rFonts w:ascii="Tahoma" w:hAnsi="Tahoma" w:cs="Tahoma"/>
          <w:sz w:val="22"/>
          <w:szCs w:val="22"/>
        </w:rPr>
        <w:t xml:space="preserve">v termínu celostátní změny </w:t>
      </w:r>
      <w:r w:rsidR="00AA5FD4">
        <w:rPr>
          <w:rFonts w:ascii="Tahoma" w:hAnsi="Tahoma" w:cs="Tahoma"/>
          <w:sz w:val="22"/>
          <w:szCs w:val="22"/>
        </w:rPr>
        <w:t>J</w:t>
      </w:r>
      <w:r w:rsidR="00DE17B8" w:rsidRPr="00DE17B8">
        <w:rPr>
          <w:rFonts w:ascii="Tahoma" w:hAnsi="Tahoma" w:cs="Tahoma"/>
          <w:sz w:val="22"/>
          <w:szCs w:val="22"/>
        </w:rPr>
        <w:t>ízdního řádu v prosinci</w:t>
      </w:r>
      <w:r w:rsidR="00622F3B">
        <w:rPr>
          <w:rFonts w:ascii="Tahoma" w:hAnsi="Tahoma" w:cs="Tahoma"/>
          <w:sz w:val="22"/>
          <w:szCs w:val="22"/>
        </w:rPr>
        <w:t xml:space="preserve"> </w:t>
      </w:r>
      <w:r w:rsidR="00DE17B8" w:rsidRPr="00DE17B8">
        <w:rPr>
          <w:rFonts w:ascii="Tahoma" w:hAnsi="Tahoma" w:cs="Tahoma"/>
          <w:sz w:val="22"/>
          <w:szCs w:val="22"/>
        </w:rPr>
        <w:t xml:space="preserve">(dále také jako </w:t>
      </w:r>
      <w:r w:rsidR="00DE17B8" w:rsidRPr="009C1EA7">
        <w:rPr>
          <w:rFonts w:ascii="Tahoma" w:hAnsi="Tahoma" w:cs="Tahoma"/>
          <w:b/>
          <w:bCs/>
          <w:sz w:val="22"/>
          <w:szCs w:val="22"/>
        </w:rPr>
        <w:t>„Dopravní rok“</w:t>
      </w:r>
      <w:r w:rsidR="00DE17B8" w:rsidRPr="00DE17B8">
        <w:rPr>
          <w:rFonts w:ascii="Tahoma" w:hAnsi="Tahoma" w:cs="Tahoma"/>
          <w:sz w:val="22"/>
          <w:szCs w:val="22"/>
        </w:rPr>
        <w:t>).</w:t>
      </w:r>
    </w:p>
    <w:p w14:paraId="1578A59B" w14:textId="08F71794" w:rsidR="004069F6" w:rsidRPr="00FC5901" w:rsidRDefault="00B0153B" w:rsidP="00DE17B8">
      <w:pPr>
        <w:widowControl/>
        <w:numPr>
          <w:ilvl w:val="0"/>
          <w:numId w:val="14"/>
        </w:numPr>
        <w:tabs>
          <w:tab w:val="clear" w:pos="720"/>
        </w:tabs>
        <w:autoSpaceDE/>
        <w:autoSpaceDN/>
        <w:adjustRightInd/>
        <w:spacing w:before="120"/>
        <w:ind w:left="357" w:hanging="357"/>
        <w:jc w:val="both"/>
        <w:rPr>
          <w:rFonts w:ascii="Tahoma" w:hAnsi="Tahoma" w:cs="Tahoma"/>
          <w:sz w:val="22"/>
          <w:szCs w:val="22"/>
        </w:rPr>
      </w:pPr>
      <w:r w:rsidRPr="00B0153B">
        <w:rPr>
          <w:rFonts w:ascii="Tahoma" w:hAnsi="Tahoma" w:cs="Tahoma"/>
          <w:sz w:val="22"/>
          <w:szCs w:val="22"/>
        </w:rPr>
        <w:t xml:space="preserve">Ustanovení pro výpočet </w:t>
      </w:r>
      <w:r w:rsidR="00B04E0F">
        <w:rPr>
          <w:rFonts w:ascii="Tahoma" w:hAnsi="Tahoma" w:cs="Tahoma"/>
          <w:sz w:val="22"/>
          <w:szCs w:val="22"/>
        </w:rPr>
        <w:t xml:space="preserve">Skutečné </w:t>
      </w:r>
      <w:r w:rsidRPr="00B0153B">
        <w:rPr>
          <w:rFonts w:ascii="Tahoma" w:hAnsi="Tahoma" w:cs="Tahoma"/>
          <w:sz w:val="22"/>
          <w:szCs w:val="22"/>
        </w:rPr>
        <w:t xml:space="preserve">kompenzace dle přílohy č. 5 </w:t>
      </w:r>
      <w:r w:rsidR="001D39E6">
        <w:rPr>
          <w:rFonts w:ascii="Tahoma" w:hAnsi="Tahoma" w:cs="Tahoma"/>
          <w:sz w:val="22"/>
          <w:szCs w:val="22"/>
        </w:rPr>
        <w:t>Smlouvy</w:t>
      </w:r>
      <w:r w:rsidR="001D39E6" w:rsidRPr="00025B91">
        <w:rPr>
          <w:rFonts w:ascii="Tahoma" w:hAnsi="Tahoma" w:cs="Tahoma"/>
          <w:sz w:val="22"/>
          <w:szCs w:val="22"/>
        </w:rPr>
        <w:t xml:space="preserve"> </w:t>
      </w:r>
      <w:r w:rsidR="001D39E6">
        <w:rPr>
          <w:rFonts w:ascii="Tahoma" w:hAnsi="Tahoma" w:cs="Tahoma"/>
          <w:sz w:val="22"/>
          <w:szCs w:val="22"/>
        </w:rPr>
        <w:t>(</w:t>
      </w:r>
      <w:r w:rsidR="001D39E6" w:rsidRPr="00025B91">
        <w:rPr>
          <w:rFonts w:ascii="Tahoma" w:hAnsi="Tahoma" w:cs="Tahoma"/>
          <w:sz w:val="22"/>
          <w:szCs w:val="22"/>
        </w:rPr>
        <w:t xml:space="preserve">Výpočet </w:t>
      </w:r>
      <w:r w:rsidR="001D39E6">
        <w:rPr>
          <w:rFonts w:ascii="Tahoma" w:hAnsi="Tahoma" w:cs="Tahoma"/>
          <w:sz w:val="22"/>
          <w:szCs w:val="22"/>
        </w:rPr>
        <w:t>k</w:t>
      </w:r>
      <w:r w:rsidR="001D39E6" w:rsidRPr="00025B91">
        <w:rPr>
          <w:rFonts w:ascii="Tahoma" w:hAnsi="Tahoma" w:cs="Tahoma"/>
          <w:sz w:val="22"/>
          <w:szCs w:val="22"/>
        </w:rPr>
        <w:t>ompenzace</w:t>
      </w:r>
      <w:r w:rsidR="001D39E6">
        <w:rPr>
          <w:rFonts w:ascii="Tahoma" w:hAnsi="Tahoma" w:cs="Tahoma"/>
          <w:sz w:val="22"/>
          <w:szCs w:val="22"/>
        </w:rPr>
        <w:t>)</w:t>
      </w:r>
      <w:r w:rsidRPr="00B0153B">
        <w:rPr>
          <w:rFonts w:ascii="Tahoma" w:hAnsi="Tahoma" w:cs="Tahoma"/>
          <w:sz w:val="22"/>
          <w:szCs w:val="22"/>
        </w:rPr>
        <w:t xml:space="preserve"> </w:t>
      </w:r>
      <w:r w:rsidR="00794EF0">
        <w:rPr>
          <w:rFonts w:ascii="Tahoma" w:hAnsi="Tahoma" w:cs="Tahoma"/>
          <w:sz w:val="22"/>
          <w:szCs w:val="22"/>
        </w:rPr>
        <w:t>jsou platná</w:t>
      </w:r>
      <w:r w:rsidRPr="00B0153B">
        <w:rPr>
          <w:rFonts w:ascii="Tahoma" w:hAnsi="Tahoma" w:cs="Tahoma"/>
          <w:sz w:val="22"/>
          <w:szCs w:val="22"/>
        </w:rPr>
        <w:t xml:space="preserve"> pro</w:t>
      </w:r>
      <w:r w:rsidR="00340BD7">
        <w:rPr>
          <w:rFonts w:ascii="Tahoma" w:hAnsi="Tahoma" w:cs="Tahoma"/>
          <w:sz w:val="22"/>
          <w:szCs w:val="22"/>
        </w:rPr>
        <w:t xml:space="preserve"> období kalendářního roku</w:t>
      </w:r>
      <w:r w:rsidRPr="00B0153B">
        <w:rPr>
          <w:rFonts w:ascii="Tahoma" w:hAnsi="Tahoma" w:cs="Tahoma"/>
          <w:sz w:val="22"/>
          <w:szCs w:val="22"/>
        </w:rPr>
        <w:t>.</w:t>
      </w:r>
      <w:r w:rsidR="00CA5BA1">
        <w:rPr>
          <w:rFonts w:ascii="Tahoma" w:hAnsi="Tahoma" w:cs="Tahoma"/>
          <w:sz w:val="22"/>
          <w:szCs w:val="22"/>
        </w:rPr>
        <w:t xml:space="preserve"> </w:t>
      </w:r>
      <w:r w:rsidR="00CA5BA1" w:rsidRPr="00543113">
        <w:rPr>
          <w:rFonts w:ascii="Tahoma" w:hAnsi="Tahoma" w:cs="Tahoma"/>
          <w:sz w:val="22"/>
          <w:szCs w:val="22"/>
        </w:rPr>
        <w:t xml:space="preserve">Vyúčtování Skutečné kompenzace za uplynulý kalendářní rok dle přílohy č. 5 Smlouvy </w:t>
      </w:r>
      <w:r w:rsidR="00D34A36">
        <w:rPr>
          <w:rFonts w:ascii="Tahoma" w:hAnsi="Tahoma" w:cs="Tahoma"/>
          <w:sz w:val="22"/>
          <w:szCs w:val="22"/>
        </w:rPr>
        <w:t xml:space="preserve">(Výpočet kompenzace) </w:t>
      </w:r>
      <w:r w:rsidR="00CA5BA1" w:rsidRPr="00543113">
        <w:rPr>
          <w:rFonts w:ascii="Tahoma" w:hAnsi="Tahoma" w:cs="Tahoma"/>
          <w:sz w:val="22"/>
          <w:szCs w:val="22"/>
        </w:rPr>
        <w:t>a vyplývající z předložených výkazů dle této Smlouvy je Dopravce povinen předložit Objednateli vždy nejpozději do 5. 2. po skončení příslušného kalendářního roku.</w:t>
      </w:r>
    </w:p>
    <w:p w14:paraId="18AA8E88" w14:textId="76792FFC" w:rsidR="00DE17B8" w:rsidRDefault="00DE17B8" w:rsidP="009C1EA7">
      <w:pPr>
        <w:widowControl/>
        <w:numPr>
          <w:ilvl w:val="0"/>
          <w:numId w:val="14"/>
        </w:numPr>
        <w:tabs>
          <w:tab w:val="clear" w:pos="720"/>
        </w:tabs>
        <w:autoSpaceDE/>
        <w:autoSpaceDN/>
        <w:adjustRightInd/>
        <w:spacing w:before="120"/>
        <w:ind w:left="357" w:hanging="357"/>
        <w:jc w:val="both"/>
        <w:rPr>
          <w:rFonts w:ascii="Tahoma" w:hAnsi="Tahoma" w:cs="Tahoma"/>
          <w:sz w:val="22"/>
          <w:szCs w:val="22"/>
        </w:rPr>
      </w:pPr>
      <w:r w:rsidRPr="002C45FE">
        <w:rPr>
          <w:rFonts w:ascii="Tahoma" w:hAnsi="Tahoma" w:cs="Tahoma"/>
          <w:sz w:val="22"/>
          <w:szCs w:val="22"/>
        </w:rPr>
        <w:t xml:space="preserve">Smluvní strany se dohodly, že </w:t>
      </w:r>
      <w:r w:rsidRPr="002C45FE">
        <w:rPr>
          <w:rFonts w:ascii="Tahoma" w:hAnsi="Tahoma" w:cs="Tahoma"/>
          <w:b/>
          <w:sz w:val="22"/>
          <w:szCs w:val="22"/>
        </w:rPr>
        <w:t xml:space="preserve">Smlouva je uzavřena jako tzv. </w:t>
      </w:r>
      <w:r w:rsidR="002C45FE">
        <w:rPr>
          <w:rFonts w:ascii="Tahoma" w:hAnsi="Tahoma" w:cs="Tahoma"/>
          <w:b/>
          <w:sz w:val="22"/>
          <w:szCs w:val="22"/>
        </w:rPr>
        <w:t>brutto</w:t>
      </w:r>
      <w:r w:rsidRPr="002C45FE">
        <w:rPr>
          <w:rFonts w:ascii="Tahoma" w:hAnsi="Tahoma" w:cs="Tahoma"/>
          <w:sz w:val="22"/>
          <w:szCs w:val="22"/>
        </w:rPr>
        <w:t xml:space="preserve">, </w:t>
      </w:r>
      <w:r w:rsidR="002C45FE">
        <w:rPr>
          <w:rFonts w:ascii="Tahoma" w:hAnsi="Tahoma" w:cs="Tahoma"/>
          <w:sz w:val="22"/>
          <w:szCs w:val="22"/>
        </w:rPr>
        <w:t>tedy že</w:t>
      </w:r>
      <w:r w:rsidR="002C45FE" w:rsidRPr="002C45FE">
        <w:rPr>
          <w:rFonts w:ascii="Tahoma" w:hAnsi="Tahoma" w:cs="Tahoma"/>
          <w:sz w:val="22"/>
          <w:szCs w:val="22"/>
        </w:rPr>
        <w:t xml:space="preserve"> </w:t>
      </w:r>
      <w:r w:rsidRPr="002C45FE">
        <w:rPr>
          <w:rFonts w:ascii="Tahoma" w:hAnsi="Tahoma" w:cs="Tahoma"/>
          <w:sz w:val="22"/>
          <w:szCs w:val="22"/>
        </w:rPr>
        <w:t>příležitosti a</w:t>
      </w:r>
      <w:r w:rsidR="00FC6E21" w:rsidRPr="002C45FE">
        <w:rPr>
          <w:rFonts w:ascii="Tahoma" w:hAnsi="Tahoma" w:cs="Tahoma"/>
          <w:sz w:val="22"/>
          <w:szCs w:val="22"/>
        </w:rPr>
        <w:t> </w:t>
      </w:r>
      <w:r w:rsidRPr="002C45FE">
        <w:rPr>
          <w:rFonts w:ascii="Tahoma" w:hAnsi="Tahoma" w:cs="Tahoma"/>
          <w:sz w:val="22"/>
          <w:szCs w:val="22"/>
        </w:rPr>
        <w:t xml:space="preserve">rizika, spojená s časovým vývojem výše výnosů, nese </w:t>
      </w:r>
      <w:r w:rsidR="002C45FE">
        <w:rPr>
          <w:rFonts w:ascii="Tahoma" w:hAnsi="Tahoma" w:cs="Tahoma"/>
          <w:sz w:val="22"/>
          <w:szCs w:val="22"/>
        </w:rPr>
        <w:t>plně Objednatel</w:t>
      </w:r>
      <w:r w:rsidRPr="002C45FE">
        <w:rPr>
          <w:rFonts w:ascii="Tahoma" w:hAnsi="Tahoma" w:cs="Tahoma"/>
          <w:sz w:val="22"/>
          <w:szCs w:val="22"/>
        </w:rPr>
        <w:t>.</w:t>
      </w:r>
    </w:p>
    <w:p w14:paraId="1A2C8DB8" w14:textId="2286359F" w:rsidR="002C45FE" w:rsidRPr="002C45FE" w:rsidRDefault="002C45FE" w:rsidP="007C6E58">
      <w:pPr>
        <w:widowControl/>
        <w:numPr>
          <w:ilvl w:val="0"/>
          <w:numId w:val="14"/>
        </w:numPr>
        <w:tabs>
          <w:tab w:val="clear" w:pos="720"/>
        </w:tabs>
        <w:autoSpaceDE/>
        <w:autoSpaceDN/>
        <w:adjustRightInd/>
        <w:spacing w:before="120"/>
        <w:ind w:left="357" w:hanging="357"/>
        <w:jc w:val="both"/>
        <w:rPr>
          <w:rFonts w:ascii="Tahoma" w:hAnsi="Tahoma" w:cs="Tahoma"/>
          <w:sz w:val="22"/>
          <w:szCs w:val="22"/>
        </w:rPr>
      </w:pPr>
      <w:r w:rsidRPr="002C45FE">
        <w:rPr>
          <w:rFonts w:ascii="Tahoma" w:hAnsi="Tahoma" w:cs="Tahoma"/>
          <w:sz w:val="22"/>
          <w:szCs w:val="22"/>
        </w:rPr>
        <w:t xml:space="preserve">Veškeré hodnoty získané z Výchozího finančního modelu pro jednotlivá období platnosti Jízdního řádu po Dobu plnění jsou stanoveny v cenové úrovni roku </w:t>
      </w:r>
      <w:r w:rsidRPr="001C7337">
        <w:rPr>
          <w:rFonts w:ascii="Tahoma" w:hAnsi="Tahoma" w:cs="Tahoma"/>
          <w:sz w:val="22"/>
          <w:szCs w:val="22"/>
        </w:rPr>
        <w:t>2021</w:t>
      </w:r>
      <w:r w:rsidRPr="002C45FE">
        <w:rPr>
          <w:rFonts w:ascii="Tahoma" w:hAnsi="Tahoma" w:cs="Tahoma"/>
          <w:sz w:val="22"/>
          <w:szCs w:val="22"/>
        </w:rPr>
        <w:t xml:space="preserve">, </w:t>
      </w:r>
      <w:r w:rsidR="007267EA">
        <w:rPr>
          <w:rFonts w:ascii="Tahoma" w:hAnsi="Tahoma" w:cs="Tahoma"/>
          <w:sz w:val="22"/>
          <w:szCs w:val="22"/>
        </w:rPr>
        <w:t xml:space="preserve">a jsou </w:t>
      </w:r>
      <w:r w:rsidR="00796FA6">
        <w:rPr>
          <w:rFonts w:ascii="Tahoma" w:hAnsi="Tahoma" w:cs="Tahoma"/>
          <w:sz w:val="22"/>
          <w:szCs w:val="22"/>
        </w:rPr>
        <w:t xml:space="preserve">vázané </w:t>
      </w:r>
      <w:r w:rsidRPr="002C45FE">
        <w:rPr>
          <w:rFonts w:ascii="Tahoma" w:hAnsi="Tahoma" w:cs="Tahoma"/>
          <w:sz w:val="22"/>
          <w:szCs w:val="22"/>
        </w:rPr>
        <w:t>k</w:t>
      </w:r>
      <w:r w:rsidR="001C7337">
        <w:rPr>
          <w:rFonts w:ascii="Tahoma" w:hAnsi="Tahoma" w:cs="Tahoma"/>
          <w:sz w:val="22"/>
          <w:szCs w:val="22"/>
        </w:rPr>
        <w:t> </w:t>
      </w:r>
      <w:r w:rsidRPr="002C45FE">
        <w:rPr>
          <w:rFonts w:ascii="Tahoma" w:hAnsi="Tahoma" w:cs="Tahoma"/>
          <w:sz w:val="22"/>
          <w:szCs w:val="22"/>
        </w:rPr>
        <w:t xml:space="preserve">Výchozímu dopravnímu výkonu a k Výchozímu počtu </w:t>
      </w:r>
      <w:r w:rsidR="001C7337">
        <w:rPr>
          <w:rFonts w:ascii="Tahoma" w:hAnsi="Tahoma" w:cs="Tahoma"/>
          <w:sz w:val="22"/>
          <w:szCs w:val="22"/>
        </w:rPr>
        <w:t>v</w:t>
      </w:r>
      <w:r w:rsidR="001C7337" w:rsidRPr="002C45FE">
        <w:rPr>
          <w:rFonts w:ascii="Tahoma" w:hAnsi="Tahoma" w:cs="Tahoma"/>
          <w:sz w:val="22"/>
          <w:szCs w:val="22"/>
        </w:rPr>
        <w:t xml:space="preserve">lakových </w:t>
      </w:r>
      <w:r w:rsidRPr="002C45FE">
        <w:rPr>
          <w:rFonts w:ascii="Tahoma" w:hAnsi="Tahoma" w:cs="Tahoma"/>
          <w:sz w:val="22"/>
          <w:szCs w:val="22"/>
        </w:rPr>
        <w:t xml:space="preserve">jednotek v cenové nabídce Dopravce, která tvoří přílohu č. </w:t>
      </w:r>
      <w:r w:rsidR="001C7337">
        <w:rPr>
          <w:rFonts w:ascii="Tahoma" w:hAnsi="Tahoma" w:cs="Tahoma"/>
          <w:sz w:val="22"/>
          <w:szCs w:val="22"/>
        </w:rPr>
        <w:t>3</w:t>
      </w:r>
      <w:r w:rsidR="001C7337" w:rsidRPr="002C45FE">
        <w:rPr>
          <w:rFonts w:ascii="Tahoma" w:hAnsi="Tahoma" w:cs="Tahoma"/>
          <w:sz w:val="22"/>
          <w:szCs w:val="22"/>
        </w:rPr>
        <w:t xml:space="preserve"> </w:t>
      </w:r>
      <w:r w:rsidRPr="002C45FE">
        <w:rPr>
          <w:rFonts w:ascii="Tahoma" w:hAnsi="Tahoma" w:cs="Tahoma"/>
          <w:sz w:val="22"/>
          <w:szCs w:val="22"/>
        </w:rPr>
        <w:t xml:space="preserve">této Smlouvy </w:t>
      </w:r>
      <w:r w:rsidRPr="002A3267">
        <w:rPr>
          <w:rFonts w:ascii="Tahoma" w:hAnsi="Tahoma" w:cs="Tahoma"/>
          <w:sz w:val="22"/>
          <w:szCs w:val="22"/>
        </w:rPr>
        <w:t>(</w:t>
      </w:r>
      <w:r w:rsidR="00D34A36">
        <w:rPr>
          <w:rFonts w:ascii="Tahoma" w:hAnsi="Tahoma" w:cs="Tahoma"/>
          <w:sz w:val="22"/>
          <w:szCs w:val="22"/>
        </w:rPr>
        <w:t xml:space="preserve">Nabídka dopravce, tj. </w:t>
      </w:r>
      <w:r w:rsidRPr="001C7337">
        <w:rPr>
          <w:rFonts w:ascii="Tahoma" w:hAnsi="Tahoma" w:cs="Tahoma"/>
          <w:sz w:val="22"/>
          <w:szCs w:val="22"/>
        </w:rPr>
        <w:t>vyplněný list „Model výchozí</w:t>
      </w:r>
      <w:r w:rsidR="00C27ECC">
        <w:rPr>
          <w:rFonts w:ascii="Tahoma" w:hAnsi="Tahoma" w:cs="Tahoma"/>
          <w:sz w:val="22"/>
          <w:szCs w:val="22"/>
        </w:rPr>
        <w:t xml:space="preserve"> (MV)</w:t>
      </w:r>
      <w:r w:rsidRPr="001C7337">
        <w:rPr>
          <w:rFonts w:ascii="Tahoma" w:hAnsi="Tahoma" w:cs="Tahoma"/>
          <w:sz w:val="22"/>
          <w:szCs w:val="22"/>
        </w:rPr>
        <w:t>“ Finančního modelu)</w:t>
      </w:r>
      <w:r w:rsidRPr="002C45FE">
        <w:rPr>
          <w:rFonts w:ascii="Tahoma" w:hAnsi="Tahoma" w:cs="Tahoma"/>
          <w:sz w:val="22"/>
          <w:szCs w:val="22"/>
        </w:rPr>
        <w:t>.</w:t>
      </w:r>
    </w:p>
    <w:p w14:paraId="6D53D565" w14:textId="0930AF2E" w:rsidR="00A90A86" w:rsidRDefault="004E3B56" w:rsidP="007C6E58">
      <w:pPr>
        <w:widowControl/>
        <w:numPr>
          <w:ilvl w:val="0"/>
          <w:numId w:val="14"/>
        </w:numPr>
        <w:tabs>
          <w:tab w:val="clear" w:pos="720"/>
        </w:tabs>
        <w:autoSpaceDE/>
        <w:autoSpaceDN/>
        <w:adjustRightInd/>
        <w:spacing w:before="120"/>
        <w:ind w:left="357" w:hanging="357"/>
        <w:jc w:val="both"/>
        <w:rPr>
          <w:rFonts w:ascii="Tahoma" w:hAnsi="Tahoma" w:cs="Tahoma"/>
          <w:sz w:val="22"/>
          <w:szCs w:val="22"/>
        </w:rPr>
      </w:pPr>
      <w:r>
        <w:rPr>
          <w:rFonts w:ascii="Tahoma" w:hAnsi="Tahoma" w:cs="Tahoma"/>
          <w:sz w:val="22"/>
          <w:szCs w:val="22"/>
        </w:rPr>
        <w:lastRenderedPageBreak/>
        <w:t xml:space="preserve">Skutečná </w:t>
      </w:r>
      <w:r w:rsidR="00B870C1">
        <w:rPr>
          <w:rFonts w:ascii="Tahoma" w:hAnsi="Tahoma" w:cs="Tahoma"/>
          <w:sz w:val="22"/>
          <w:szCs w:val="22"/>
        </w:rPr>
        <w:t>k</w:t>
      </w:r>
      <w:r w:rsidR="00B870C1" w:rsidRPr="002C45FE">
        <w:rPr>
          <w:rFonts w:ascii="Tahoma" w:hAnsi="Tahoma" w:cs="Tahoma"/>
          <w:sz w:val="22"/>
          <w:szCs w:val="22"/>
        </w:rPr>
        <w:t xml:space="preserve">ompenzace </w:t>
      </w:r>
      <w:r w:rsidR="00B60665">
        <w:rPr>
          <w:rFonts w:ascii="Tahoma" w:hAnsi="Tahoma" w:cs="Tahoma"/>
          <w:sz w:val="22"/>
          <w:szCs w:val="22"/>
        </w:rPr>
        <w:t xml:space="preserve">dle </w:t>
      </w:r>
      <w:r w:rsidR="00DE17B8" w:rsidRPr="002C45FE">
        <w:rPr>
          <w:rFonts w:ascii="Tahoma" w:hAnsi="Tahoma" w:cs="Tahoma"/>
          <w:sz w:val="22"/>
          <w:szCs w:val="22"/>
        </w:rPr>
        <w:t xml:space="preserve">této Smlouvy </w:t>
      </w:r>
      <w:r w:rsidR="001934D9">
        <w:rPr>
          <w:rFonts w:ascii="Tahoma" w:hAnsi="Tahoma" w:cs="Tahoma"/>
          <w:sz w:val="22"/>
          <w:szCs w:val="22"/>
        </w:rPr>
        <w:t xml:space="preserve">včetně záloh </w:t>
      </w:r>
      <w:r w:rsidR="00DE17B8" w:rsidRPr="002C45FE">
        <w:rPr>
          <w:rFonts w:ascii="Tahoma" w:hAnsi="Tahoma" w:cs="Tahoma"/>
          <w:sz w:val="22"/>
          <w:szCs w:val="22"/>
        </w:rPr>
        <w:t xml:space="preserve">je </w:t>
      </w:r>
      <w:r w:rsidR="00B60665">
        <w:rPr>
          <w:rFonts w:ascii="Tahoma" w:hAnsi="Tahoma" w:cs="Tahoma"/>
          <w:sz w:val="22"/>
          <w:szCs w:val="22"/>
        </w:rPr>
        <w:t>stanovena</w:t>
      </w:r>
      <w:r w:rsidR="00B60665" w:rsidRPr="002C45FE">
        <w:rPr>
          <w:rFonts w:ascii="Tahoma" w:hAnsi="Tahoma" w:cs="Tahoma"/>
          <w:sz w:val="22"/>
          <w:szCs w:val="22"/>
        </w:rPr>
        <w:t xml:space="preserve"> </w:t>
      </w:r>
      <w:r w:rsidR="00DE17B8" w:rsidRPr="002C45FE">
        <w:rPr>
          <w:rFonts w:ascii="Tahoma" w:hAnsi="Tahoma" w:cs="Tahoma"/>
          <w:sz w:val="22"/>
          <w:szCs w:val="22"/>
        </w:rPr>
        <w:t>bez daně z přidané hodnoty a</w:t>
      </w:r>
      <w:r w:rsidR="00B870C1">
        <w:rPr>
          <w:rFonts w:ascii="Tahoma" w:hAnsi="Tahoma" w:cs="Tahoma"/>
          <w:sz w:val="22"/>
          <w:szCs w:val="22"/>
        </w:rPr>
        <w:t> </w:t>
      </w:r>
      <w:r w:rsidR="00DE17B8" w:rsidRPr="002C45FE">
        <w:rPr>
          <w:rFonts w:ascii="Tahoma" w:hAnsi="Tahoma" w:cs="Tahoma"/>
          <w:sz w:val="22"/>
          <w:szCs w:val="22"/>
        </w:rPr>
        <w:t>podléhá platným daňovým zákonům. V případě takové změny daňových zákonů, na</w:t>
      </w:r>
      <w:r w:rsidR="00B870C1">
        <w:rPr>
          <w:rFonts w:ascii="Tahoma" w:hAnsi="Tahoma" w:cs="Tahoma"/>
          <w:sz w:val="22"/>
          <w:szCs w:val="22"/>
        </w:rPr>
        <w:t> </w:t>
      </w:r>
      <w:r w:rsidR="00127838">
        <w:rPr>
          <w:rFonts w:ascii="Tahoma" w:hAnsi="Tahoma" w:cs="Tahoma"/>
          <w:sz w:val="22"/>
          <w:szCs w:val="22"/>
        </w:rPr>
        <w:t xml:space="preserve">jejímž </w:t>
      </w:r>
      <w:r w:rsidR="00DE17B8" w:rsidRPr="002C45FE">
        <w:rPr>
          <w:rFonts w:ascii="Tahoma" w:hAnsi="Tahoma" w:cs="Tahoma"/>
          <w:sz w:val="22"/>
          <w:szCs w:val="22"/>
        </w:rPr>
        <w:t xml:space="preserve">základě bude </w:t>
      </w:r>
      <w:r w:rsidR="00B870C1">
        <w:rPr>
          <w:rFonts w:ascii="Tahoma" w:hAnsi="Tahoma" w:cs="Tahoma"/>
          <w:sz w:val="22"/>
          <w:szCs w:val="22"/>
        </w:rPr>
        <w:t xml:space="preserve">Skutečná </w:t>
      </w:r>
      <w:r w:rsidR="00DE17B8" w:rsidRPr="002C45FE">
        <w:rPr>
          <w:rFonts w:ascii="Tahoma" w:hAnsi="Tahoma" w:cs="Tahoma"/>
          <w:sz w:val="22"/>
          <w:szCs w:val="22"/>
        </w:rPr>
        <w:t xml:space="preserve">kompenzace podléhat dani z přidané hodnoty, je Dopravce oprávněn od účinnosti takové legislativní změny připočíst ke </w:t>
      </w:r>
      <w:r w:rsidR="00B870C1">
        <w:rPr>
          <w:rFonts w:ascii="Tahoma" w:hAnsi="Tahoma" w:cs="Tahoma"/>
          <w:sz w:val="22"/>
          <w:szCs w:val="22"/>
        </w:rPr>
        <w:t xml:space="preserve">Skutečné </w:t>
      </w:r>
      <w:r w:rsidR="00DE17B8" w:rsidRPr="002C45FE">
        <w:rPr>
          <w:rFonts w:ascii="Tahoma" w:hAnsi="Tahoma" w:cs="Tahoma"/>
          <w:sz w:val="22"/>
          <w:szCs w:val="22"/>
        </w:rPr>
        <w:t>kompenzaci daň z přidané hodnoty v</w:t>
      </w:r>
      <w:r w:rsidR="00B870C1">
        <w:rPr>
          <w:rFonts w:ascii="Tahoma" w:hAnsi="Tahoma" w:cs="Tahoma"/>
          <w:sz w:val="22"/>
          <w:szCs w:val="22"/>
        </w:rPr>
        <w:t> </w:t>
      </w:r>
      <w:r w:rsidR="00DE17B8" w:rsidRPr="002C45FE">
        <w:rPr>
          <w:rFonts w:ascii="Tahoma" w:hAnsi="Tahoma" w:cs="Tahoma"/>
          <w:sz w:val="22"/>
          <w:szCs w:val="22"/>
        </w:rPr>
        <w:t>zákonné výši.</w:t>
      </w:r>
    </w:p>
    <w:p w14:paraId="00DAA21A" w14:textId="53B706CF" w:rsidR="00F71895" w:rsidRPr="007D76B7" w:rsidRDefault="00F71895" w:rsidP="007C6E58">
      <w:pPr>
        <w:widowControl/>
        <w:numPr>
          <w:ilvl w:val="0"/>
          <w:numId w:val="14"/>
        </w:numPr>
        <w:tabs>
          <w:tab w:val="clear" w:pos="720"/>
        </w:tabs>
        <w:autoSpaceDE/>
        <w:autoSpaceDN/>
        <w:adjustRightInd/>
        <w:spacing w:before="120"/>
        <w:ind w:left="357" w:hanging="357"/>
        <w:jc w:val="both"/>
        <w:rPr>
          <w:rFonts w:ascii="Tahoma" w:hAnsi="Tahoma" w:cs="Tahoma"/>
          <w:sz w:val="22"/>
          <w:szCs w:val="22"/>
        </w:rPr>
      </w:pPr>
      <w:r w:rsidRPr="007D76B7">
        <w:rPr>
          <w:rFonts w:ascii="Tahoma" w:hAnsi="Tahoma" w:cs="Tahoma"/>
          <w:sz w:val="22"/>
          <w:szCs w:val="22"/>
        </w:rPr>
        <w:t xml:space="preserve">Dopravce má povinnost odvést </w:t>
      </w:r>
      <w:r w:rsidR="004E3B56">
        <w:rPr>
          <w:rFonts w:ascii="Tahoma" w:hAnsi="Tahoma" w:cs="Tahoma"/>
          <w:sz w:val="22"/>
          <w:szCs w:val="22"/>
        </w:rPr>
        <w:t>z</w:t>
      </w:r>
      <w:r w:rsidR="004E3B56" w:rsidRPr="007D76B7">
        <w:rPr>
          <w:rFonts w:ascii="Tahoma" w:hAnsi="Tahoma" w:cs="Tahoma"/>
          <w:sz w:val="22"/>
          <w:szCs w:val="22"/>
        </w:rPr>
        <w:t xml:space="preserve"> </w:t>
      </w:r>
      <w:r w:rsidR="00F3348C">
        <w:rPr>
          <w:rFonts w:ascii="Tahoma" w:hAnsi="Tahoma" w:cs="Tahoma"/>
          <w:sz w:val="22"/>
          <w:szCs w:val="22"/>
        </w:rPr>
        <w:t>t</w:t>
      </w:r>
      <w:r w:rsidR="004E3B56" w:rsidRPr="007D76B7">
        <w:rPr>
          <w:rFonts w:ascii="Tahoma" w:hAnsi="Tahoma" w:cs="Tahoma"/>
          <w:sz w:val="22"/>
          <w:szCs w:val="22"/>
        </w:rPr>
        <w:t>ržeb</w:t>
      </w:r>
      <w:r w:rsidRPr="007D76B7">
        <w:rPr>
          <w:rFonts w:ascii="Tahoma" w:hAnsi="Tahoma" w:cs="Tahoma"/>
          <w:sz w:val="22"/>
          <w:szCs w:val="22"/>
        </w:rPr>
        <w:t xml:space="preserve"> </w:t>
      </w:r>
      <w:r w:rsidR="004E3B56">
        <w:rPr>
          <w:rFonts w:ascii="Tahoma" w:hAnsi="Tahoma" w:cs="Tahoma"/>
          <w:sz w:val="22"/>
          <w:szCs w:val="22"/>
        </w:rPr>
        <w:t xml:space="preserve">dle </w:t>
      </w:r>
      <w:r w:rsidR="003B11FC">
        <w:rPr>
          <w:rFonts w:ascii="Tahoma" w:hAnsi="Tahoma" w:cs="Tahoma"/>
          <w:sz w:val="22"/>
          <w:szCs w:val="22"/>
        </w:rPr>
        <w:t xml:space="preserve">čl. 10 odst. </w:t>
      </w:r>
      <w:r w:rsidR="00C53321">
        <w:rPr>
          <w:rFonts w:ascii="Tahoma" w:hAnsi="Tahoma" w:cs="Tahoma"/>
          <w:sz w:val="22"/>
          <w:szCs w:val="22"/>
        </w:rPr>
        <w:t xml:space="preserve">3 </w:t>
      </w:r>
      <w:r w:rsidR="003B11FC">
        <w:rPr>
          <w:rFonts w:ascii="Tahoma" w:hAnsi="Tahoma" w:cs="Tahoma"/>
          <w:sz w:val="22"/>
          <w:szCs w:val="22"/>
        </w:rPr>
        <w:t xml:space="preserve">mimo </w:t>
      </w:r>
      <w:r w:rsidR="004E3B56">
        <w:rPr>
          <w:rFonts w:ascii="Tahoma" w:hAnsi="Tahoma" w:cs="Tahoma"/>
          <w:sz w:val="22"/>
          <w:szCs w:val="22"/>
        </w:rPr>
        <w:t xml:space="preserve">písm. </w:t>
      </w:r>
      <w:r w:rsidR="005C17A1">
        <w:rPr>
          <w:rFonts w:ascii="Tahoma" w:hAnsi="Tahoma" w:cs="Tahoma"/>
          <w:sz w:val="22"/>
          <w:szCs w:val="22"/>
        </w:rPr>
        <w:t>c</w:t>
      </w:r>
      <w:r w:rsidR="004E3B56">
        <w:rPr>
          <w:rFonts w:ascii="Tahoma" w:hAnsi="Tahoma" w:cs="Tahoma"/>
          <w:sz w:val="22"/>
          <w:szCs w:val="22"/>
        </w:rPr>
        <w:t>)</w:t>
      </w:r>
      <w:r w:rsidR="000D720B">
        <w:rPr>
          <w:rFonts w:ascii="Tahoma" w:hAnsi="Tahoma" w:cs="Tahoma"/>
          <w:sz w:val="22"/>
          <w:szCs w:val="22"/>
        </w:rPr>
        <w:t xml:space="preserve">, </w:t>
      </w:r>
      <w:r w:rsidR="004E3B56">
        <w:rPr>
          <w:rFonts w:ascii="Tahoma" w:hAnsi="Tahoma" w:cs="Tahoma"/>
          <w:sz w:val="22"/>
          <w:szCs w:val="22"/>
        </w:rPr>
        <w:t>d)</w:t>
      </w:r>
      <w:r w:rsidR="000D720B">
        <w:rPr>
          <w:rFonts w:ascii="Tahoma" w:hAnsi="Tahoma" w:cs="Tahoma"/>
          <w:sz w:val="22"/>
          <w:szCs w:val="22"/>
        </w:rPr>
        <w:t xml:space="preserve"> a g)</w:t>
      </w:r>
      <w:r w:rsidR="003B11FC">
        <w:rPr>
          <w:rFonts w:ascii="Tahoma" w:hAnsi="Tahoma" w:cs="Tahoma"/>
          <w:sz w:val="22"/>
          <w:szCs w:val="22"/>
        </w:rPr>
        <w:t xml:space="preserve"> </w:t>
      </w:r>
      <w:r w:rsidRPr="007D76B7">
        <w:rPr>
          <w:rFonts w:ascii="Tahoma" w:hAnsi="Tahoma" w:cs="Tahoma"/>
          <w:sz w:val="22"/>
          <w:szCs w:val="22"/>
        </w:rPr>
        <w:t>daň z</w:t>
      </w:r>
      <w:r w:rsidR="004E3B56">
        <w:rPr>
          <w:rFonts w:ascii="Tahoma" w:hAnsi="Tahoma" w:cs="Tahoma"/>
          <w:sz w:val="22"/>
          <w:szCs w:val="22"/>
        </w:rPr>
        <w:t> </w:t>
      </w:r>
      <w:r w:rsidRPr="007D76B7">
        <w:rPr>
          <w:rFonts w:ascii="Tahoma" w:hAnsi="Tahoma" w:cs="Tahoma"/>
          <w:sz w:val="22"/>
          <w:szCs w:val="22"/>
        </w:rPr>
        <w:t>přidané hodnoty, a to v</w:t>
      </w:r>
      <w:r w:rsidR="007D76B7">
        <w:rPr>
          <w:rFonts w:ascii="Tahoma" w:hAnsi="Tahoma" w:cs="Tahoma"/>
          <w:sz w:val="22"/>
          <w:szCs w:val="22"/>
        </w:rPr>
        <w:t xml:space="preserve"> </w:t>
      </w:r>
      <w:r w:rsidRPr="007D76B7">
        <w:rPr>
          <w:rFonts w:ascii="Tahoma" w:hAnsi="Tahoma" w:cs="Tahoma"/>
          <w:sz w:val="22"/>
          <w:szCs w:val="22"/>
        </w:rPr>
        <w:t>souladu se zákonem č. 235/2004 Sb., o dani z</w:t>
      </w:r>
      <w:r w:rsidR="007D76B7">
        <w:rPr>
          <w:rFonts w:ascii="Tahoma" w:hAnsi="Tahoma" w:cs="Tahoma"/>
          <w:sz w:val="22"/>
          <w:szCs w:val="22"/>
        </w:rPr>
        <w:t xml:space="preserve"> </w:t>
      </w:r>
      <w:r w:rsidRPr="007D76B7">
        <w:rPr>
          <w:rFonts w:ascii="Tahoma" w:hAnsi="Tahoma" w:cs="Tahoma"/>
          <w:sz w:val="22"/>
          <w:szCs w:val="22"/>
        </w:rPr>
        <w:t>přidané hodnoty, ve znění pozdějších předpisů.</w:t>
      </w:r>
    </w:p>
    <w:p w14:paraId="18E05022" w14:textId="4CD07CDC" w:rsidR="00172ED6" w:rsidRDefault="00172ED6" w:rsidP="007C6E58">
      <w:pPr>
        <w:widowControl/>
        <w:numPr>
          <w:ilvl w:val="0"/>
          <w:numId w:val="14"/>
        </w:numPr>
        <w:tabs>
          <w:tab w:val="clear" w:pos="720"/>
        </w:tabs>
        <w:autoSpaceDE/>
        <w:autoSpaceDN/>
        <w:adjustRightInd/>
        <w:spacing w:before="120"/>
        <w:ind w:left="357" w:hanging="357"/>
        <w:jc w:val="both"/>
        <w:rPr>
          <w:rFonts w:ascii="Tahoma" w:hAnsi="Tahoma" w:cs="Tahoma"/>
          <w:sz w:val="22"/>
          <w:szCs w:val="22"/>
        </w:rPr>
      </w:pPr>
      <w:r w:rsidRPr="00172ED6">
        <w:rPr>
          <w:rFonts w:ascii="Tahoma" w:hAnsi="Tahoma" w:cs="Tahoma"/>
          <w:sz w:val="22"/>
          <w:szCs w:val="22"/>
        </w:rPr>
        <w:t>Dopravce před uzavřením Smlouvy předložil Objednateli výchozí finanční model nákladů, výnosů a čistého příjmu, které mají vyplynout ze Smlouvy, který tvoří přílohu č. </w:t>
      </w:r>
      <w:r>
        <w:rPr>
          <w:rFonts w:ascii="Tahoma" w:hAnsi="Tahoma" w:cs="Tahoma"/>
          <w:sz w:val="22"/>
          <w:szCs w:val="22"/>
        </w:rPr>
        <w:t>4</w:t>
      </w:r>
      <w:r w:rsidRPr="00172ED6">
        <w:rPr>
          <w:rFonts w:ascii="Tahoma" w:hAnsi="Tahoma" w:cs="Tahoma"/>
          <w:sz w:val="22"/>
          <w:szCs w:val="22"/>
        </w:rPr>
        <w:t xml:space="preserve"> </w:t>
      </w:r>
      <w:r w:rsidR="001D39E6">
        <w:rPr>
          <w:rFonts w:ascii="Tahoma" w:hAnsi="Tahoma" w:cs="Tahoma"/>
          <w:sz w:val="22"/>
          <w:szCs w:val="22"/>
        </w:rPr>
        <w:t>Smlouvy (Finanční</w:t>
      </w:r>
      <w:r w:rsidR="001D39E6" w:rsidRPr="007D76B7">
        <w:rPr>
          <w:rFonts w:ascii="Tahoma" w:hAnsi="Tahoma" w:cs="Tahoma"/>
          <w:sz w:val="22"/>
          <w:szCs w:val="22"/>
        </w:rPr>
        <w:t xml:space="preserve"> model</w:t>
      </w:r>
      <w:r w:rsidR="00B710DC">
        <w:rPr>
          <w:rFonts w:ascii="Tahoma" w:hAnsi="Tahoma" w:cs="Tahoma"/>
          <w:sz w:val="22"/>
          <w:szCs w:val="22"/>
        </w:rPr>
        <w:t>)</w:t>
      </w:r>
      <w:r w:rsidR="005E3DE5">
        <w:rPr>
          <w:rFonts w:ascii="Tahoma" w:hAnsi="Tahoma" w:cs="Tahoma"/>
          <w:sz w:val="22"/>
          <w:szCs w:val="22"/>
        </w:rPr>
        <w:t xml:space="preserve">, resp. </w:t>
      </w:r>
      <w:r w:rsidR="005E3DE5" w:rsidRPr="00172ED6">
        <w:rPr>
          <w:rFonts w:ascii="Tahoma" w:hAnsi="Tahoma" w:cs="Tahoma"/>
          <w:sz w:val="22"/>
          <w:szCs w:val="22"/>
        </w:rPr>
        <w:t>přílohu č. </w:t>
      </w:r>
      <w:r w:rsidR="00A62B1F">
        <w:rPr>
          <w:rFonts w:ascii="Tahoma" w:hAnsi="Tahoma" w:cs="Tahoma"/>
          <w:sz w:val="22"/>
          <w:szCs w:val="22"/>
        </w:rPr>
        <w:t>6</w:t>
      </w:r>
      <w:r w:rsidR="00A62B1F" w:rsidRPr="00172ED6">
        <w:rPr>
          <w:rFonts w:ascii="Tahoma" w:hAnsi="Tahoma" w:cs="Tahoma"/>
          <w:sz w:val="22"/>
          <w:szCs w:val="22"/>
        </w:rPr>
        <w:t xml:space="preserve"> </w:t>
      </w:r>
      <w:r w:rsidR="005E3DE5">
        <w:rPr>
          <w:rFonts w:ascii="Tahoma" w:hAnsi="Tahoma" w:cs="Tahoma"/>
          <w:sz w:val="22"/>
          <w:szCs w:val="22"/>
        </w:rPr>
        <w:t>Smlouvy (Finanční model pro případ pozdějšího nasazení BEMU 140)</w:t>
      </w:r>
      <w:r w:rsidR="00B710DC" w:rsidRPr="007D76B7">
        <w:rPr>
          <w:rFonts w:ascii="Tahoma" w:hAnsi="Tahoma" w:cs="Tahoma"/>
          <w:sz w:val="22"/>
          <w:szCs w:val="22"/>
        </w:rPr>
        <w:t>,</w:t>
      </w:r>
      <w:r w:rsidRPr="00172ED6">
        <w:rPr>
          <w:rFonts w:ascii="Tahoma" w:hAnsi="Tahoma" w:cs="Tahoma"/>
          <w:sz w:val="22"/>
          <w:szCs w:val="22"/>
        </w:rPr>
        <w:t xml:space="preserve"> Dopravce odpovídá za zpracování finančního modelu, který tvoří přílohu</w:t>
      </w:r>
      <w:r w:rsidR="00847B46" w:rsidRPr="00847B46">
        <w:rPr>
          <w:rFonts w:ascii="Tahoma" w:hAnsi="Tahoma" w:cs="Tahoma"/>
          <w:sz w:val="22"/>
          <w:szCs w:val="22"/>
        </w:rPr>
        <w:t xml:space="preserve"> č. </w:t>
      </w:r>
      <w:r>
        <w:rPr>
          <w:rFonts w:ascii="Tahoma" w:hAnsi="Tahoma" w:cs="Tahoma"/>
          <w:sz w:val="22"/>
          <w:szCs w:val="22"/>
        </w:rPr>
        <w:t>4</w:t>
      </w:r>
      <w:r w:rsidRPr="00172ED6">
        <w:rPr>
          <w:rFonts w:ascii="Tahoma" w:hAnsi="Tahoma" w:cs="Tahoma"/>
          <w:sz w:val="22"/>
          <w:szCs w:val="22"/>
        </w:rPr>
        <w:t xml:space="preserve"> Smlouvy</w:t>
      </w:r>
      <w:r w:rsidR="00D34A36">
        <w:rPr>
          <w:rFonts w:ascii="Tahoma" w:hAnsi="Tahoma" w:cs="Tahoma"/>
          <w:sz w:val="22"/>
          <w:szCs w:val="22"/>
        </w:rPr>
        <w:t xml:space="preserve"> (Finanční model)</w:t>
      </w:r>
      <w:r w:rsidR="005E3DE5">
        <w:rPr>
          <w:rFonts w:ascii="Tahoma" w:hAnsi="Tahoma" w:cs="Tahoma"/>
          <w:sz w:val="22"/>
          <w:szCs w:val="22"/>
        </w:rPr>
        <w:t xml:space="preserve">, resp. </w:t>
      </w:r>
      <w:r w:rsidR="005E3DE5" w:rsidRPr="00172ED6">
        <w:rPr>
          <w:rFonts w:ascii="Tahoma" w:hAnsi="Tahoma" w:cs="Tahoma"/>
          <w:sz w:val="22"/>
          <w:szCs w:val="22"/>
        </w:rPr>
        <w:t>přílohu č. </w:t>
      </w:r>
      <w:r w:rsidR="00A62B1F">
        <w:rPr>
          <w:rFonts w:ascii="Tahoma" w:hAnsi="Tahoma" w:cs="Tahoma"/>
          <w:sz w:val="22"/>
          <w:szCs w:val="22"/>
        </w:rPr>
        <w:t>6</w:t>
      </w:r>
      <w:r w:rsidR="00A62B1F" w:rsidRPr="00172ED6">
        <w:rPr>
          <w:rFonts w:ascii="Tahoma" w:hAnsi="Tahoma" w:cs="Tahoma"/>
          <w:sz w:val="22"/>
          <w:szCs w:val="22"/>
        </w:rPr>
        <w:t xml:space="preserve"> </w:t>
      </w:r>
      <w:r w:rsidR="005E3DE5">
        <w:rPr>
          <w:rFonts w:ascii="Tahoma" w:hAnsi="Tahoma" w:cs="Tahoma"/>
          <w:sz w:val="22"/>
          <w:szCs w:val="22"/>
        </w:rPr>
        <w:t>Smlouvy (Finanční model pro případ pozdějšího nasazení BEMU 140)</w:t>
      </w:r>
      <w:r w:rsidRPr="00172ED6">
        <w:rPr>
          <w:rFonts w:ascii="Tahoma" w:hAnsi="Tahoma" w:cs="Tahoma"/>
          <w:sz w:val="22"/>
          <w:szCs w:val="22"/>
        </w:rPr>
        <w:t xml:space="preserve">, a zejména stanovení jednotlivých nákladů, hodnoty provozních aktiv a čistého příjmu plně v souladu s požadavky ZVS a prováděcích právních předpisů, zejména </w:t>
      </w:r>
      <w:r>
        <w:rPr>
          <w:rFonts w:ascii="Tahoma" w:hAnsi="Tahoma" w:cs="Tahoma"/>
          <w:sz w:val="22"/>
          <w:szCs w:val="22"/>
        </w:rPr>
        <w:t>vyhlášky</w:t>
      </w:r>
      <w:r w:rsidR="00847B46" w:rsidRPr="00847B46">
        <w:rPr>
          <w:rFonts w:ascii="Tahoma" w:hAnsi="Tahoma" w:cs="Tahoma"/>
          <w:sz w:val="22"/>
          <w:szCs w:val="22"/>
        </w:rPr>
        <w:t xml:space="preserve"> č. </w:t>
      </w:r>
      <w:r>
        <w:rPr>
          <w:rFonts w:ascii="Tahoma" w:hAnsi="Tahoma" w:cs="Tahoma"/>
          <w:sz w:val="22"/>
          <w:szCs w:val="22"/>
        </w:rPr>
        <w:t xml:space="preserve">296/2010 Sb., </w:t>
      </w:r>
      <w:r w:rsidR="0091552D" w:rsidRPr="0091552D">
        <w:rPr>
          <w:rFonts w:ascii="Tahoma" w:hAnsi="Tahoma" w:cs="Tahoma"/>
          <w:sz w:val="22"/>
          <w:szCs w:val="22"/>
        </w:rPr>
        <w:t>o postupech pro sestavení finančního modelu a určení maximální výše kompenzace, ve znění pozdějších předpisů</w:t>
      </w:r>
      <w:r w:rsidR="0091552D">
        <w:rPr>
          <w:rFonts w:ascii="Tahoma" w:hAnsi="Tahoma" w:cs="Tahoma"/>
          <w:sz w:val="22"/>
          <w:szCs w:val="22"/>
        </w:rPr>
        <w:t xml:space="preserve"> </w:t>
      </w:r>
      <w:r w:rsidR="0091552D" w:rsidRPr="00AC7D43">
        <w:rPr>
          <w:rFonts w:ascii="Tahoma" w:hAnsi="Tahoma" w:cs="Tahoma"/>
          <w:sz w:val="22"/>
          <w:szCs w:val="22"/>
        </w:rPr>
        <w:t xml:space="preserve">(dále také jako </w:t>
      </w:r>
      <w:r w:rsidR="0091552D" w:rsidRPr="008B05F3">
        <w:rPr>
          <w:rFonts w:ascii="Tahoma" w:hAnsi="Tahoma" w:cs="Tahoma"/>
          <w:b/>
          <w:sz w:val="22"/>
          <w:szCs w:val="22"/>
        </w:rPr>
        <w:t>„</w:t>
      </w:r>
      <w:r w:rsidR="0091552D">
        <w:rPr>
          <w:rFonts w:ascii="Tahoma" w:hAnsi="Tahoma" w:cs="Tahoma"/>
          <w:b/>
          <w:sz w:val="22"/>
          <w:szCs w:val="22"/>
        </w:rPr>
        <w:t>Kompenzační vyhláška</w:t>
      </w:r>
      <w:r w:rsidR="0091552D" w:rsidRPr="008B05F3">
        <w:rPr>
          <w:rFonts w:ascii="Tahoma" w:hAnsi="Tahoma" w:cs="Tahoma"/>
          <w:b/>
          <w:sz w:val="22"/>
          <w:szCs w:val="22"/>
        </w:rPr>
        <w:t>“</w:t>
      </w:r>
      <w:r w:rsidR="0091552D" w:rsidRPr="00AC7D43">
        <w:rPr>
          <w:rFonts w:ascii="Tahoma" w:hAnsi="Tahoma" w:cs="Tahoma"/>
          <w:sz w:val="22"/>
          <w:szCs w:val="22"/>
        </w:rPr>
        <w:t>)</w:t>
      </w:r>
      <w:r w:rsidRPr="00172ED6">
        <w:rPr>
          <w:rFonts w:ascii="Tahoma" w:hAnsi="Tahoma" w:cs="Tahoma"/>
          <w:sz w:val="22"/>
          <w:szCs w:val="22"/>
        </w:rPr>
        <w:t xml:space="preserve">. Dopravce dále předložil Objednateli výchozí model provozních aktiv podle § 6 Kompenzační vyhlášky, který </w:t>
      </w:r>
      <w:r w:rsidR="0091552D">
        <w:rPr>
          <w:rFonts w:ascii="Tahoma" w:hAnsi="Tahoma" w:cs="Tahoma"/>
          <w:sz w:val="22"/>
          <w:szCs w:val="22"/>
        </w:rPr>
        <w:t>je součástí</w:t>
      </w:r>
      <w:r w:rsidRPr="00172ED6">
        <w:rPr>
          <w:rFonts w:ascii="Tahoma" w:hAnsi="Tahoma" w:cs="Tahoma"/>
          <w:sz w:val="22"/>
          <w:szCs w:val="22"/>
        </w:rPr>
        <w:t xml:space="preserve"> příloh</w:t>
      </w:r>
      <w:r w:rsidR="0091552D">
        <w:rPr>
          <w:rFonts w:ascii="Tahoma" w:hAnsi="Tahoma" w:cs="Tahoma"/>
          <w:sz w:val="22"/>
          <w:szCs w:val="22"/>
        </w:rPr>
        <w:t>y</w:t>
      </w:r>
      <w:r w:rsidR="00847B46" w:rsidRPr="00847B46">
        <w:rPr>
          <w:rFonts w:ascii="Tahoma" w:hAnsi="Tahoma" w:cs="Tahoma"/>
          <w:sz w:val="22"/>
          <w:szCs w:val="22"/>
        </w:rPr>
        <w:t xml:space="preserve"> č. </w:t>
      </w:r>
      <w:r w:rsidR="0091552D">
        <w:rPr>
          <w:rFonts w:ascii="Tahoma" w:hAnsi="Tahoma" w:cs="Tahoma"/>
          <w:sz w:val="22"/>
          <w:szCs w:val="22"/>
        </w:rPr>
        <w:t>4</w:t>
      </w:r>
      <w:r w:rsidRPr="00172ED6">
        <w:rPr>
          <w:rFonts w:ascii="Tahoma" w:hAnsi="Tahoma" w:cs="Tahoma"/>
          <w:sz w:val="22"/>
          <w:szCs w:val="22"/>
        </w:rPr>
        <w:t xml:space="preserve"> </w:t>
      </w:r>
      <w:r w:rsidR="001D39E6">
        <w:rPr>
          <w:rFonts w:ascii="Tahoma" w:hAnsi="Tahoma" w:cs="Tahoma"/>
          <w:sz w:val="22"/>
          <w:szCs w:val="22"/>
        </w:rPr>
        <w:t>Smlouvy (Finanční</w:t>
      </w:r>
      <w:r w:rsidR="001D39E6" w:rsidRPr="007D76B7">
        <w:rPr>
          <w:rFonts w:ascii="Tahoma" w:hAnsi="Tahoma" w:cs="Tahoma"/>
          <w:sz w:val="22"/>
          <w:szCs w:val="22"/>
        </w:rPr>
        <w:t xml:space="preserve"> model</w:t>
      </w:r>
      <w:r w:rsidR="001D39E6">
        <w:rPr>
          <w:rFonts w:ascii="Tahoma" w:hAnsi="Tahoma" w:cs="Tahoma"/>
          <w:sz w:val="22"/>
          <w:szCs w:val="22"/>
        </w:rPr>
        <w:t>)</w:t>
      </w:r>
      <w:r w:rsidR="005E3DE5">
        <w:rPr>
          <w:rFonts w:ascii="Tahoma" w:hAnsi="Tahoma" w:cs="Tahoma"/>
          <w:sz w:val="22"/>
          <w:szCs w:val="22"/>
        </w:rPr>
        <w:t xml:space="preserve">, resp. </w:t>
      </w:r>
      <w:r w:rsidR="005E3DE5" w:rsidRPr="00172ED6">
        <w:rPr>
          <w:rFonts w:ascii="Tahoma" w:hAnsi="Tahoma" w:cs="Tahoma"/>
          <w:sz w:val="22"/>
          <w:szCs w:val="22"/>
        </w:rPr>
        <w:t>přílohu č. </w:t>
      </w:r>
      <w:r w:rsidR="00A62B1F">
        <w:rPr>
          <w:rFonts w:ascii="Tahoma" w:hAnsi="Tahoma" w:cs="Tahoma"/>
          <w:sz w:val="22"/>
          <w:szCs w:val="22"/>
        </w:rPr>
        <w:t>6</w:t>
      </w:r>
      <w:r w:rsidR="00A62B1F" w:rsidRPr="00172ED6">
        <w:rPr>
          <w:rFonts w:ascii="Tahoma" w:hAnsi="Tahoma" w:cs="Tahoma"/>
          <w:sz w:val="22"/>
          <w:szCs w:val="22"/>
        </w:rPr>
        <w:t xml:space="preserve"> </w:t>
      </w:r>
      <w:r w:rsidR="005E3DE5">
        <w:rPr>
          <w:rFonts w:ascii="Tahoma" w:hAnsi="Tahoma" w:cs="Tahoma"/>
          <w:sz w:val="22"/>
          <w:szCs w:val="22"/>
        </w:rPr>
        <w:t>Smlouvy (Finanční model pro případ pozdějšího nasazení BEMU 140)</w:t>
      </w:r>
      <w:r w:rsidRPr="00172ED6">
        <w:rPr>
          <w:rFonts w:ascii="Tahoma" w:hAnsi="Tahoma" w:cs="Tahoma"/>
          <w:sz w:val="22"/>
          <w:szCs w:val="22"/>
        </w:rPr>
        <w:t xml:space="preserve">. Smluvní strany se dále dohodly, že do provozních aktiv bude zahrnut pouze majetek doložitelný každoročně inventární kartou majetku, zohledňující aktuální zůstatkovou hodnotu majetku nezbytně nutného k zajištění </w:t>
      </w:r>
      <w:r w:rsidR="008373A3">
        <w:rPr>
          <w:rFonts w:ascii="Tahoma" w:hAnsi="Tahoma" w:cs="Tahoma"/>
          <w:sz w:val="22"/>
          <w:szCs w:val="22"/>
        </w:rPr>
        <w:t>Veřejných služeb v drážní dopravě</w:t>
      </w:r>
      <w:r w:rsidRPr="00172ED6">
        <w:rPr>
          <w:rFonts w:ascii="Tahoma" w:hAnsi="Tahoma" w:cs="Tahoma"/>
          <w:sz w:val="22"/>
          <w:szCs w:val="22"/>
        </w:rPr>
        <w:t xml:space="preserve">. </w:t>
      </w:r>
      <w:r w:rsidR="003C2792">
        <w:rPr>
          <w:rFonts w:ascii="Tahoma" w:hAnsi="Tahoma" w:cs="Tahoma"/>
          <w:sz w:val="22"/>
          <w:szCs w:val="22"/>
        </w:rPr>
        <w:t>Objednatel je oprávněn si</w:t>
      </w:r>
      <w:r w:rsidR="0053213C" w:rsidRPr="00172ED6">
        <w:rPr>
          <w:rFonts w:ascii="Tahoma" w:hAnsi="Tahoma" w:cs="Tahoma"/>
          <w:sz w:val="22"/>
          <w:szCs w:val="22"/>
        </w:rPr>
        <w:t xml:space="preserve"> každoročně </w:t>
      </w:r>
      <w:r w:rsidR="003C2792">
        <w:rPr>
          <w:rFonts w:ascii="Tahoma" w:hAnsi="Tahoma" w:cs="Tahoma"/>
          <w:sz w:val="22"/>
          <w:szCs w:val="22"/>
        </w:rPr>
        <w:t>vyžádat</w:t>
      </w:r>
      <w:r w:rsidR="0053213C" w:rsidRPr="00172ED6">
        <w:rPr>
          <w:rFonts w:ascii="Tahoma" w:hAnsi="Tahoma" w:cs="Tahoma"/>
          <w:sz w:val="22"/>
          <w:szCs w:val="22"/>
        </w:rPr>
        <w:t xml:space="preserve"> soupis zůstatkové hodnoty majetku nutného k zajištění </w:t>
      </w:r>
      <w:r w:rsidR="0053213C">
        <w:rPr>
          <w:rFonts w:ascii="Tahoma" w:hAnsi="Tahoma" w:cs="Tahoma"/>
          <w:sz w:val="22"/>
          <w:szCs w:val="22"/>
        </w:rPr>
        <w:t>Veřejných služeb v drážní dopravě</w:t>
      </w:r>
      <w:r w:rsidR="00F43A05">
        <w:rPr>
          <w:rFonts w:ascii="Tahoma" w:hAnsi="Tahoma" w:cs="Tahoma"/>
          <w:sz w:val="22"/>
          <w:szCs w:val="22"/>
        </w:rPr>
        <w:t xml:space="preserve"> </w:t>
      </w:r>
      <w:r w:rsidR="0018154E">
        <w:rPr>
          <w:rFonts w:ascii="Tahoma" w:hAnsi="Tahoma" w:cs="Tahoma"/>
          <w:sz w:val="22"/>
          <w:szCs w:val="22"/>
        </w:rPr>
        <w:t xml:space="preserve">za předcházející kalendářní rok </w:t>
      </w:r>
      <w:r w:rsidR="00F43A05">
        <w:rPr>
          <w:rFonts w:ascii="Tahoma" w:hAnsi="Tahoma" w:cs="Tahoma"/>
          <w:sz w:val="22"/>
          <w:szCs w:val="22"/>
        </w:rPr>
        <w:t>a Dopravce je povinen jej předloži</w:t>
      </w:r>
      <w:r w:rsidR="00E63E49">
        <w:rPr>
          <w:rFonts w:ascii="Tahoma" w:hAnsi="Tahoma" w:cs="Tahoma"/>
          <w:sz w:val="22"/>
          <w:szCs w:val="22"/>
        </w:rPr>
        <w:t>t</w:t>
      </w:r>
      <w:r w:rsidR="0053213C" w:rsidRPr="00172ED6">
        <w:rPr>
          <w:rFonts w:ascii="Tahoma" w:hAnsi="Tahoma" w:cs="Tahoma"/>
          <w:sz w:val="22"/>
          <w:szCs w:val="22"/>
        </w:rPr>
        <w:t xml:space="preserve"> v členění dle inventárních čísel majetku</w:t>
      </w:r>
      <w:r w:rsidR="0053213C">
        <w:rPr>
          <w:rFonts w:ascii="Tahoma" w:hAnsi="Tahoma" w:cs="Tahoma"/>
          <w:sz w:val="22"/>
          <w:szCs w:val="22"/>
        </w:rPr>
        <w:t xml:space="preserve">, a to vždy do </w:t>
      </w:r>
      <w:r w:rsidR="00E63E49">
        <w:rPr>
          <w:rFonts w:ascii="Tahoma" w:hAnsi="Tahoma" w:cs="Tahoma"/>
          <w:sz w:val="22"/>
          <w:szCs w:val="22"/>
        </w:rPr>
        <w:t xml:space="preserve">30 dnů od doručení žádosti; žádost může být Dopravci zaslána nejdříve </w:t>
      </w:r>
      <w:r w:rsidR="00A2468F">
        <w:rPr>
          <w:rFonts w:ascii="Tahoma" w:hAnsi="Tahoma" w:cs="Tahoma"/>
          <w:sz w:val="22"/>
          <w:szCs w:val="22"/>
        </w:rPr>
        <w:t>31.</w:t>
      </w:r>
      <w:r w:rsidR="0018154E">
        <w:rPr>
          <w:rFonts w:ascii="Tahoma" w:hAnsi="Tahoma" w:cs="Tahoma"/>
          <w:sz w:val="22"/>
          <w:szCs w:val="22"/>
        </w:rPr>
        <w:t>3</w:t>
      </w:r>
      <w:r w:rsidR="00667508">
        <w:rPr>
          <w:rFonts w:ascii="Tahoma" w:hAnsi="Tahoma" w:cs="Tahoma"/>
          <w:sz w:val="22"/>
          <w:szCs w:val="22"/>
        </w:rPr>
        <w:t>. následujícího kalendářního roku</w:t>
      </w:r>
      <w:r w:rsidR="0053213C" w:rsidRPr="00172ED6">
        <w:rPr>
          <w:rFonts w:ascii="Tahoma" w:hAnsi="Tahoma" w:cs="Tahoma"/>
          <w:sz w:val="22"/>
          <w:szCs w:val="22"/>
        </w:rPr>
        <w:t xml:space="preserve">. </w:t>
      </w:r>
      <w:r w:rsidR="003C7BE0">
        <w:rPr>
          <w:rFonts w:ascii="Tahoma" w:hAnsi="Tahoma" w:cs="Tahoma"/>
          <w:sz w:val="22"/>
          <w:szCs w:val="22"/>
        </w:rPr>
        <w:t>Ve lhůtě</w:t>
      </w:r>
      <w:r w:rsidR="00F9401C" w:rsidRPr="00172ED6">
        <w:rPr>
          <w:rFonts w:ascii="Tahoma" w:hAnsi="Tahoma" w:cs="Tahoma"/>
          <w:sz w:val="22"/>
          <w:szCs w:val="22"/>
        </w:rPr>
        <w:t xml:space="preserve"> </w:t>
      </w:r>
      <w:r w:rsidR="00F9401C">
        <w:rPr>
          <w:rFonts w:ascii="Tahoma" w:hAnsi="Tahoma" w:cs="Tahoma"/>
          <w:sz w:val="22"/>
          <w:szCs w:val="22"/>
        </w:rPr>
        <w:t xml:space="preserve">dle předchozí věty Dopravce </w:t>
      </w:r>
      <w:r w:rsidR="003C7BE0">
        <w:rPr>
          <w:rFonts w:ascii="Tahoma" w:hAnsi="Tahoma" w:cs="Tahoma"/>
          <w:sz w:val="22"/>
          <w:szCs w:val="22"/>
        </w:rPr>
        <w:t xml:space="preserve">rovněž Objednateli předloží </w:t>
      </w:r>
      <w:r w:rsidR="008D4B6D">
        <w:rPr>
          <w:rFonts w:ascii="Tahoma" w:hAnsi="Tahoma" w:cs="Tahoma"/>
          <w:sz w:val="22"/>
          <w:szCs w:val="22"/>
        </w:rPr>
        <w:t xml:space="preserve">inventární karty majetku </w:t>
      </w:r>
      <w:r w:rsidR="008D4B6D" w:rsidRPr="00172ED6">
        <w:rPr>
          <w:rFonts w:ascii="Tahoma" w:hAnsi="Tahoma" w:cs="Tahoma"/>
          <w:sz w:val="22"/>
          <w:szCs w:val="22"/>
        </w:rPr>
        <w:t xml:space="preserve">nutného k zajištění </w:t>
      </w:r>
      <w:r w:rsidR="008D4B6D">
        <w:rPr>
          <w:rFonts w:ascii="Tahoma" w:hAnsi="Tahoma" w:cs="Tahoma"/>
          <w:sz w:val="22"/>
          <w:szCs w:val="22"/>
        </w:rPr>
        <w:t xml:space="preserve">Veřejných služeb v drážní dopravě, jehož </w:t>
      </w:r>
      <w:r w:rsidR="008D4B6D" w:rsidRPr="008D4B6D">
        <w:rPr>
          <w:rFonts w:ascii="Tahoma" w:hAnsi="Tahoma" w:cs="Tahoma"/>
          <w:sz w:val="22"/>
          <w:szCs w:val="22"/>
        </w:rPr>
        <w:t xml:space="preserve">aktuální zůstatková hodnota </w:t>
      </w:r>
      <w:r w:rsidR="008D4B6D">
        <w:rPr>
          <w:rFonts w:ascii="Tahoma" w:hAnsi="Tahoma" w:cs="Tahoma"/>
          <w:sz w:val="22"/>
          <w:szCs w:val="22"/>
        </w:rPr>
        <w:t>je</w:t>
      </w:r>
      <w:r w:rsidR="008D4B6D" w:rsidRPr="008D4B6D">
        <w:rPr>
          <w:rFonts w:ascii="Tahoma" w:hAnsi="Tahoma" w:cs="Tahoma"/>
          <w:sz w:val="22"/>
          <w:szCs w:val="22"/>
        </w:rPr>
        <w:t xml:space="preserve"> 100 000 Kč nebo vyšší</w:t>
      </w:r>
      <w:r w:rsidR="0088317B">
        <w:rPr>
          <w:rFonts w:ascii="Tahoma" w:hAnsi="Tahoma" w:cs="Tahoma"/>
          <w:sz w:val="22"/>
          <w:szCs w:val="22"/>
        </w:rPr>
        <w:t>, nedohodnou-li se Smluvní strany jinak</w:t>
      </w:r>
      <w:r w:rsidR="008D4B6D">
        <w:rPr>
          <w:rFonts w:ascii="Tahoma" w:hAnsi="Tahoma" w:cs="Tahoma"/>
          <w:sz w:val="22"/>
          <w:szCs w:val="22"/>
        </w:rPr>
        <w:t>.</w:t>
      </w:r>
      <w:r w:rsidR="00F9401C">
        <w:rPr>
          <w:rFonts w:ascii="Tahoma" w:hAnsi="Tahoma" w:cs="Tahoma"/>
          <w:sz w:val="22"/>
          <w:szCs w:val="22"/>
        </w:rPr>
        <w:t xml:space="preserve"> </w:t>
      </w:r>
      <w:r w:rsidR="008D4B6D" w:rsidRPr="008D4B6D">
        <w:rPr>
          <w:rFonts w:ascii="Tahoma" w:hAnsi="Tahoma" w:cs="Tahoma"/>
          <w:sz w:val="22"/>
          <w:szCs w:val="22"/>
        </w:rPr>
        <w:t xml:space="preserve">Současně je Dopravce povinen poskytnout </w:t>
      </w:r>
      <w:r w:rsidR="00282206">
        <w:rPr>
          <w:rFonts w:ascii="Tahoma" w:hAnsi="Tahoma" w:cs="Tahoma"/>
          <w:sz w:val="22"/>
          <w:szCs w:val="22"/>
        </w:rPr>
        <w:t xml:space="preserve">Objednateli </w:t>
      </w:r>
      <w:r w:rsidR="008D4B6D" w:rsidRPr="008D4B6D">
        <w:rPr>
          <w:rFonts w:ascii="Tahoma" w:hAnsi="Tahoma" w:cs="Tahoma"/>
          <w:sz w:val="22"/>
          <w:szCs w:val="22"/>
        </w:rPr>
        <w:t>informaci o tom, jaký poměr zůstatkové hodnoty uvedeného majetku se vztahuje k</w:t>
      </w:r>
      <w:r w:rsidR="00282206">
        <w:rPr>
          <w:rFonts w:ascii="Tahoma" w:hAnsi="Tahoma" w:cs="Tahoma"/>
          <w:sz w:val="22"/>
          <w:szCs w:val="22"/>
        </w:rPr>
        <w:t xml:space="preserve"> této</w:t>
      </w:r>
      <w:r w:rsidR="008D4B6D" w:rsidRPr="008D4B6D">
        <w:rPr>
          <w:rFonts w:ascii="Tahoma" w:hAnsi="Tahoma" w:cs="Tahoma"/>
          <w:sz w:val="22"/>
          <w:szCs w:val="22"/>
        </w:rPr>
        <w:t xml:space="preserve"> Smlouvě (včetně uvedení výše uvedeného poměru).</w:t>
      </w:r>
      <w:r w:rsidR="00282206">
        <w:rPr>
          <w:rFonts w:ascii="Tahoma" w:hAnsi="Tahoma" w:cs="Tahoma"/>
          <w:sz w:val="22"/>
          <w:szCs w:val="22"/>
        </w:rPr>
        <w:t xml:space="preserve"> </w:t>
      </w:r>
      <w:r w:rsidRPr="00172ED6">
        <w:rPr>
          <w:rFonts w:ascii="Tahoma" w:hAnsi="Tahoma" w:cs="Tahoma"/>
          <w:sz w:val="22"/>
          <w:szCs w:val="22"/>
        </w:rPr>
        <w:t xml:space="preserve">Smluvní strany shodně konstatují, že Objednatel jakožto kontrolní orgán dle zákona č. 320/2001 Sb., o finanční kontrole ve veřejné správě a o změně některých zákonů, ve znění pozdějších předpisů, může provedením kontroly výše </w:t>
      </w:r>
      <w:r w:rsidR="00D67679">
        <w:rPr>
          <w:rFonts w:ascii="Tahoma" w:hAnsi="Tahoma" w:cs="Tahoma"/>
          <w:sz w:val="22"/>
          <w:szCs w:val="22"/>
        </w:rPr>
        <w:t>k</w:t>
      </w:r>
      <w:r w:rsidRPr="00172ED6">
        <w:rPr>
          <w:rFonts w:ascii="Tahoma" w:hAnsi="Tahoma" w:cs="Tahoma"/>
          <w:sz w:val="22"/>
          <w:szCs w:val="22"/>
        </w:rPr>
        <w:t xml:space="preserve">ompenzace (z hlediska toho, zda výše </w:t>
      </w:r>
      <w:r w:rsidR="00D67679">
        <w:rPr>
          <w:rFonts w:ascii="Tahoma" w:hAnsi="Tahoma" w:cs="Tahoma"/>
          <w:sz w:val="22"/>
          <w:szCs w:val="22"/>
        </w:rPr>
        <w:t>k</w:t>
      </w:r>
      <w:r w:rsidRPr="00172ED6">
        <w:rPr>
          <w:rFonts w:ascii="Tahoma" w:hAnsi="Tahoma" w:cs="Tahoma"/>
          <w:sz w:val="22"/>
          <w:szCs w:val="22"/>
        </w:rPr>
        <w:t xml:space="preserve">ompenzace není nadměrná dle ZVS a </w:t>
      </w:r>
      <w:r w:rsidR="00D67679">
        <w:rPr>
          <w:rFonts w:ascii="Tahoma" w:hAnsi="Tahoma" w:cs="Tahoma"/>
          <w:sz w:val="22"/>
          <w:szCs w:val="22"/>
        </w:rPr>
        <w:t>Kompenzační</w:t>
      </w:r>
      <w:r w:rsidRPr="00172ED6">
        <w:rPr>
          <w:rFonts w:ascii="Tahoma" w:hAnsi="Tahoma" w:cs="Tahoma"/>
          <w:sz w:val="22"/>
          <w:szCs w:val="22"/>
        </w:rPr>
        <w:t xml:space="preserve"> vyhlášky) pověřit rovněž třetí (externí) osobu.</w:t>
      </w:r>
    </w:p>
    <w:p w14:paraId="5FED900F" w14:textId="77777777" w:rsidR="00F6295F" w:rsidRPr="00271DBE" w:rsidRDefault="00F6295F" w:rsidP="00543113">
      <w:pPr>
        <w:widowControl/>
        <w:numPr>
          <w:ilvl w:val="0"/>
          <w:numId w:val="14"/>
        </w:numPr>
        <w:tabs>
          <w:tab w:val="clear" w:pos="720"/>
        </w:tabs>
        <w:autoSpaceDE/>
        <w:autoSpaceDN/>
        <w:adjustRightInd/>
        <w:spacing w:before="120"/>
        <w:ind w:left="357" w:hanging="357"/>
        <w:jc w:val="both"/>
        <w:rPr>
          <w:rFonts w:ascii="Tahoma" w:hAnsi="Tahoma" w:cs="Tahoma"/>
          <w:sz w:val="22"/>
          <w:szCs w:val="22"/>
        </w:rPr>
      </w:pPr>
      <w:r w:rsidRPr="002C45FE">
        <w:rPr>
          <w:rFonts w:ascii="Tahoma" w:hAnsi="Tahoma" w:cs="Tahoma"/>
          <w:sz w:val="22"/>
          <w:szCs w:val="22"/>
        </w:rPr>
        <w:t>Smluvní strany se dohodly, že po Dobu plnění Objednatel stanoví jednostranně pro každ</w:t>
      </w:r>
      <w:r>
        <w:rPr>
          <w:rFonts w:ascii="Tahoma" w:hAnsi="Tahoma" w:cs="Tahoma"/>
          <w:sz w:val="22"/>
          <w:szCs w:val="22"/>
        </w:rPr>
        <w:t>ý Dopravní rok</w:t>
      </w:r>
      <w:r w:rsidRPr="002C45FE">
        <w:rPr>
          <w:rFonts w:ascii="Tahoma" w:hAnsi="Tahoma" w:cs="Tahoma"/>
          <w:sz w:val="22"/>
          <w:szCs w:val="22"/>
        </w:rPr>
        <w:t xml:space="preserve"> výši Objednávkové ceny, a to pomocí přílohy č. </w:t>
      </w:r>
      <w:r>
        <w:rPr>
          <w:rFonts w:ascii="Tahoma" w:hAnsi="Tahoma" w:cs="Tahoma"/>
          <w:sz w:val="22"/>
          <w:szCs w:val="22"/>
        </w:rPr>
        <w:t>4</w:t>
      </w:r>
      <w:r w:rsidRPr="002C45FE">
        <w:rPr>
          <w:rFonts w:ascii="Tahoma" w:hAnsi="Tahoma" w:cs="Tahoma"/>
          <w:sz w:val="22"/>
          <w:szCs w:val="22"/>
        </w:rPr>
        <w:t xml:space="preserve"> </w:t>
      </w:r>
      <w:r>
        <w:rPr>
          <w:rFonts w:ascii="Tahoma" w:hAnsi="Tahoma" w:cs="Tahoma"/>
          <w:sz w:val="22"/>
          <w:szCs w:val="22"/>
        </w:rPr>
        <w:t>Smlouvy (</w:t>
      </w:r>
      <w:r w:rsidRPr="002C45FE">
        <w:rPr>
          <w:rFonts w:ascii="Tahoma" w:hAnsi="Tahoma" w:cs="Tahoma"/>
          <w:sz w:val="22"/>
          <w:szCs w:val="22"/>
        </w:rPr>
        <w:t>Finanční model</w:t>
      </w:r>
      <w:r>
        <w:rPr>
          <w:rFonts w:ascii="Tahoma" w:hAnsi="Tahoma" w:cs="Tahoma"/>
          <w:sz w:val="22"/>
          <w:szCs w:val="22"/>
        </w:rPr>
        <w:t>)</w:t>
      </w:r>
      <w:r w:rsidRPr="002C45FE">
        <w:rPr>
          <w:rFonts w:ascii="Tahoma" w:hAnsi="Tahoma" w:cs="Tahoma"/>
          <w:sz w:val="22"/>
          <w:szCs w:val="22"/>
        </w:rPr>
        <w:t xml:space="preserve">, postupem definovaným v příloze č. </w:t>
      </w:r>
      <w:r>
        <w:rPr>
          <w:rFonts w:ascii="Tahoma" w:hAnsi="Tahoma" w:cs="Tahoma"/>
          <w:sz w:val="22"/>
          <w:szCs w:val="22"/>
        </w:rPr>
        <w:t>5</w:t>
      </w:r>
      <w:r w:rsidRPr="002C45FE">
        <w:rPr>
          <w:rFonts w:ascii="Tahoma" w:hAnsi="Tahoma" w:cs="Tahoma"/>
          <w:sz w:val="22"/>
          <w:szCs w:val="22"/>
        </w:rPr>
        <w:t xml:space="preserve"> </w:t>
      </w:r>
      <w:r>
        <w:rPr>
          <w:rFonts w:ascii="Tahoma" w:hAnsi="Tahoma" w:cs="Tahoma"/>
          <w:sz w:val="22"/>
          <w:szCs w:val="22"/>
        </w:rPr>
        <w:t>(</w:t>
      </w:r>
      <w:r w:rsidRPr="002C45FE">
        <w:rPr>
          <w:rFonts w:ascii="Tahoma" w:hAnsi="Tahoma" w:cs="Tahoma"/>
          <w:sz w:val="22"/>
          <w:szCs w:val="22"/>
        </w:rPr>
        <w:t>Výpočet kompenzace</w:t>
      </w:r>
      <w:r>
        <w:rPr>
          <w:rFonts w:ascii="Tahoma" w:hAnsi="Tahoma" w:cs="Tahoma"/>
          <w:sz w:val="22"/>
          <w:szCs w:val="22"/>
        </w:rPr>
        <w:t>)</w:t>
      </w:r>
      <w:r w:rsidRPr="002C45FE">
        <w:rPr>
          <w:rFonts w:ascii="Tahoma" w:hAnsi="Tahoma" w:cs="Tahoma"/>
          <w:sz w:val="22"/>
          <w:szCs w:val="22"/>
        </w:rPr>
        <w:t>. K první úpravě dle</w:t>
      </w:r>
      <w:r>
        <w:rPr>
          <w:rFonts w:ascii="Tahoma" w:hAnsi="Tahoma" w:cs="Tahoma"/>
          <w:sz w:val="22"/>
          <w:szCs w:val="22"/>
        </w:rPr>
        <w:t> </w:t>
      </w:r>
      <w:r w:rsidRPr="002C45FE">
        <w:rPr>
          <w:rFonts w:ascii="Tahoma" w:hAnsi="Tahoma" w:cs="Tahoma"/>
          <w:sz w:val="22"/>
          <w:szCs w:val="22"/>
        </w:rPr>
        <w:t xml:space="preserve">předchozí věty dojde již před začátkem poskytování </w:t>
      </w:r>
      <w:r w:rsidRPr="00EE768D">
        <w:rPr>
          <w:rFonts w:ascii="Tahoma" w:hAnsi="Tahoma" w:cs="Tahoma"/>
          <w:sz w:val="22"/>
          <w:szCs w:val="22"/>
        </w:rPr>
        <w:t>Veřejn</w:t>
      </w:r>
      <w:r>
        <w:rPr>
          <w:rFonts w:ascii="Tahoma" w:hAnsi="Tahoma" w:cs="Tahoma"/>
          <w:sz w:val="22"/>
          <w:szCs w:val="22"/>
        </w:rPr>
        <w:t>ých</w:t>
      </w:r>
      <w:r w:rsidRPr="00EE768D">
        <w:rPr>
          <w:rFonts w:ascii="Tahoma" w:hAnsi="Tahoma" w:cs="Tahoma"/>
          <w:sz w:val="22"/>
          <w:szCs w:val="22"/>
        </w:rPr>
        <w:t xml:space="preserve"> služ</w:t>
      </w:r>
      <w:r>
        <w:rPr>
          <w:rFonts w:ascii="Tahoma" w:hAnsi="Tahoma" w:cs="Tahoma"/>
          <w:sz w:val="22"/>
          <w:szCs w:val="22"/>
        </w:rPr>
        <w:t>e</w:t>
      </w:r>
      <w:r w:rsidRPr="00EE768D">
        <w:rPr>
          <w:rFonts w:ascii="Tahoma" w:hAnsi="Tahoma" w:cs="Tahoma"/>
          <w:sz w:val="22"/>
          <w:szCs w:val="22"/>
        </w:rPr>
        <w:t>b v drážní dopravě</w:t>
      </w:r>
      <w:r w:rsidRPr="002C45FE">
        <w:rPr>
          <w:rFonts w:ascii="Tahoma" w:hAnsi="Tahoma" w:cs="Tahoma"/>
          <w:sz w:val="22"/>
          <w:szCs w:val="22"/>
        </w:rPr>
        <w:t xml:space="preserve"> pro první </w:t>
      </w:r>
      <w:r>
        <w:rPr>
          <w:rFonts w:ascii="Tahoma" w:hAnsi="Tahoma" w:cs="Tahoma"/>
          <w:sz w:val="22"/>
          <w:szCs w:val="22"/>
        </w:rPr>
        <w:t xml:space="preserve">Dopravní </w:t>
      </w:r>
      <w:r w:rsidRPr="008F6A8C">
        <w:rPr>
          <w:rFonts w:ascii="Tahoma" w:hAnsi="Tahoma" w:cs="Tahoma"/>
          <w:sz w:val="22"/>
          <w:szCs w:val="22"/>
        </w:rPr>
        <w:t>rok Doby plnění.</w:t>
      </w:r>
      <w:r w:rsidRPr="002C45FE">
        <w:rPr>
          <w:rFonts w:ascii="Tahoma" w:hAnsi="Tahoma" w:cs="Tahoma"/>
          <w:sz w:val="22"/>
          <w:szCs w:val="22"/>
        </w:rPr>
        <w:t xml:space="preserve"> Dopravce je povinen Objednateli poskytnout při</w:t>
      </w:r>
      <w:r>
        <w:rPr>
          <w:rFonts w:ascii="Tahoma" w:hAnsi="Tahoma" w:cs="Tahoma"/>
          <w:sz w:val="22"/>
          <w:szCs w:val="22"/>
        </w:rPr>
        <w:t> </w:t>
      </w:r>
      <w:r w:rsidRPr="002C45FE">
        <w:rPr>
          <w:rFonts w:ascii="Tahoma" w:hAnsi="Tahoma" w:cs="Tahoma"/>
          <w:sz w:val="22"/>
          <w:szCs w:val="22"/>
        </w:rPr>
        <w:t xml:space="preserve">stanovení Objednávkové ceny nezbytnou součinnost. Objednatel je povinen oznámit Dopravci aktuální výši Objednávkové ceny nejpozději </w:t>
      </w:r>
      <w:r>
        <w:rPr>
          <w:rFonts w:ascii="Tahoma" w:hAnsi="Tahoma" w:cs="Tahoma"/>
          <w:sz w:val="22"/>
          <w:szCs w:val="22"/>
        </w:rPr>
        <w:t>tři měsíce před</w:t>
      </w:r>
      <w:r w:rsidRPr="002C45FE">
        <w:rPr>
          <w:rFonts w:ascii="Tahoma" w:hAnsi="Tahoma" w:cs="Tahoma"/>
          <w:sz w:val="22"/>
          <w:szCs w:val="22"/>
        </w:rPr>
        <w:t xml:space="preserve"> </w:t>
      </w:r>
      <w:r>
        <w:rPr>
          <w:rFonts w:ascii="Tahoma" w:hAnsi="Tahoma" w:cs="Tahoma"/>
          <w:sz w:val="22"/>
          <w:szCs w:val="22"/>
        </w:rPr>
        <w:t>začátkem Dopravního roku, pokud budou s dostatečným předstihem před tímto termínem známy údaje rozhodné pro stanovení aktuální výše Objednávkové ceny</w:t>
      </w:r>
      <w:r w:rsidRPr="00271DBE">
        <w:rPr>
          <w:rFonts w:ascii="Tahoma" w:hAnsi="Tahoma" w:cs="Tahoma"/>
          <w:sz w:val="22"/>
          <w:szCs w:val="22"/>
        </w:rPr>
        <w:t>.</w:t>
      </w:r>
    </w:p>
    <w:p w14:paraId="37BC76C7" w14:textId="45EEC7E9" w:rsidR="00F6295F" w:rsidRPr="002C45FE" w:rsidRDefault="00F6295F" w:rsidP="00543113">
      <w:pPr>
        <w:widowControl/>
        <w:numPr>
          <w:ilvl w:val="0"/>
          <w:numId w:val="14"/>
        </w:numPr>
        <w:tabs>
          <w:tab w:val="clear" w:pos="720"/>
        </w:tabs>
        <w:autoSpaceDE/>
        <w:autoSpaceDN/>
        <w:adjustRightInd/>
        <w:spacing w:before="120"/>
        <w:ind w:left="357" w:hanging="357"/>
        <w:jc w:val="both"/>
        <w:rPr>
          <w:rFonts w:ascii="Tahoma" w:hAnsi="Tahoma" w:cs="Tahoma"/>
          <w:sz w:val="22"/>
          <w:szCs w:val="22"/>
        </w:rPr>
      </w:pPr>
      <w:r w:rsidRPr="002859B8">
        <w:rPr>
          <w:rFonts w:ascii="Tahoma" w:hAnsi="Tahoma" w:cs="Tahoma"/>
          <w:sz w:val="22"/>
          <w:szCs w:val="22"/>
        </w:rPr>
        <w:t xml:space="preserve">Výchozí finanční model </w:t>
      </w:r>
      <w:r w:rsidR="00FD171A">
        <w:rPr>
          <w:rFonts w:ascii="Tahoma" w:hAnsi="Tahoma" w:cs="Tahoma"/>
          <w:sz w:val="22"/>
          <w:szCs w:val="22"/>
        </w:rPr>
        <w:t>dle o</w:t>
      </w:r>
      <w:r w:rsidRPr="002859B8">
        <w:rPr>
          <w:rFonts w:ascii="Tahoma" w:hAnsi="Tahoma" w:cs="Tahoma"/>
          <w:sz w:val="22"/>
          <w:szCs w:val="22"/>
        </w:rPr>
        <w:t xml:space="preserve">dst. </w:t>
      </w:r>
      <w:r w:rsidR="00D968F6">
        <w:rPr>
          <w:rFonts w:ascii="Tahoma" w:hAnsi="Tahoma" w:cs="Tahoma"/>
          <w:sz w:val="22"/>
          <w:szCs w:val="22"/>
        </w:rPr>
        <w:t>3</w:t>
      </w:r>
      <w:r w:rsidRPr="002859B8">
        <w:rPr>
          <w:rFonts w:ascii="Tahoma" w:hAnsi="Tahoma" w:cs="Tahoma"/>
          <w:sz w:val="22"/>
          <w:szCs w:val="22"/>
        </w:rPr>
        <w:t xml:space="preserve"> </w:t>
      </w:r>
      <w:r w:rsidR="00FD171A">
        <w:rPr>
          <w:rFonts w:ascii="Tahoma" w:hAnsi="Tahoma" w:cs="Tahoma"/>
          <w:sz w:val="22"/>
          <w:szCs w:val="22"/>
        </w:rPr>
        <w:t xml:space="preserve">tohoto článku </w:t>
      </w:r>
      <w:r w:rsidRPr="002859B8">
        <w:rPr>
          <w:rFonts w:ascii="Tahoma" w:hAnsi="Tahoma" w:cs="Tahoma"/>
          <w:sz w:val="22"/>
          <w:szCs w:val="22"/>
        </w:rPr>
        <w:t>Smlouvy je stanoven vždy bez zohlednění poskytnuté dotace. Pokud Dopravce v době trvání</w:t>
      </w:r>
      <w:r w:rsidRPr="002C45FE">
        <w:rPr>
          <w:rFonts w:ascii="Tahoma" w:hAnsi="Tahoma" w:cs="Tahoma"/>
          <w:sz w:val="22"/>
          <w:szCs w:val="22"/>
        </w:rPr>
        <w:t xml:space="preserve"> této Smlouvy obdrží investiční dotaci ve</w:t>
      </w:r>
      <w:r>
        <w:rPr>
          <w:rFonts w:ascii="Tahoma" w:hAnsi="Tahoma" w:cs="Tahoma"/>
          <w:sz w:val="22"/>
          <w:szCs w:val="22"/>
        </w:rPr>
        <w:t> </w:t>
      </w:r>
      <w:r w:rsidRPr="002C45FE">
        <w:rPr>
          <w:rFonts w:ascii="Tahoma" w:hAnsi="Tahoma" w:cs="Tahoma"/>
          <w:sz w:val="22"/>
          <w:szCs w:val="22"/>
        </w:rPr>
        <w:t>vztahu k</w:t>
      </w:r>
      <w:r>
        <w:rPr>
          <w:rFonts w:ascii="Tahoma" w:hAnsi="Tahoma" w:cs="Tahoma"/>
          <w:sz w:val="22"/>
          <w:szCs w:val="22"/>
        </w:rPr>
        <w:t xml:space="preserve"> hnacímu vozidlu, </w:t>
      </w:r>
      <w:r w:rsidRPr="002C45FE">
        <w:rPr>
          <w:rFonts w:ascii="Tahoma" w:hAnsi="Tahoma" w:cs="Tahoma"/>
          <w:sz w:val="22"/>
          <w:szCs w:val="22"/>
        </w:rPr>
        <w:t>nebo</w:t>
      </w:r>
      <w:r>
        <w:rPr>
          <w:rFonts w:ascii="Tahoma" w:hAnsi="Tahoma" w:cs="Tahoma"/>
          <w:sz w:val="22"/>
          <w:szCs w:val="22"/>
        </w:rPr>
        <w:t xml:space="preserve"> jakémukoliv</w:t>
      </w:r>
      <w:r w:rsidRPr="002C45FE">
        <w:rPr>
          <w:rFonts w:ascii="Tahoma" w:hAnsi="Tahoma" w:cs="Tahoma"/>
          <w:sz w:val="22"/>
          <w:szCs w:val="22"/>
        </w:rPr>
        <w:t xml:space="preserve"> jinému majetku, který má vliv na výpočet Ceny, bude Cena </w:t>
      </w:r>
      <w:r>
        <w:rPr>
          <w:rFonts w:ascii="Tahoma" w:hAnsi="Tahoma" w:cs="Tahoma"/>
          <w:sz w:val="22"/>
          <w:szCs w:val="22"/>
        </w:rPr>
        <w:t xml:space="preserve">a výše provozních aktiv </w:t>
      </w:r>
      <w:r w:rsidRPr="002C45FE">
        <w:rPr>
          <w:rFonts w:ascii="Tahoma" w:hAnsi="Tahoma" w:cs="Tahoma"/>
          <w:sz w:val="22"/>
          <w:szCs w:val="22"/>
        </w:rPr>
        <w:t xml:space="preserve">způsobem stanoveným v příloze č. </w:t>
      </w:r>
      <w:r>
        <w:rPr>
          <w:rFonts w:ascii="Tahoma" w:hAnsi="Tahoma" w:cs="Tahoma"/>
          <w:sz w:val="22"/>
          <w:szCs w:val="22"/>
        </w:rPr>
        <w:t>5</w:t>
      </w:r>
      <w:r w:rsidRPr="002C45FE">
        <w:rPr>
          <w:rFonts w:ascii="Tahoma" w:hAnsi="Tahoma" w:cs="Tahoma"/>
          <w:sz w:val="22"/>
          <w:szCs w:val="22"/>
        </w:rPr>
        <w:t xml:space="preserve"> </w:t>
      </w:r>
      <w:r>
        <w:rPr>
          <w:rFonts w:ascii="Tahoma" w:hAnsi="Tahoma" w:cs="Tahoma"/>
          <w:sz w:val="22"/>
          <w:szCs w:val="22"/>
        </w:rPr>
        <w:t>(</w:t>
      </w:r>
      <w:r w:rsidRPr="002C45FE">
        <w:rPr>
          <w:rFonts w:ascii="Tahoma" w:hAnsi="Tahoma" w:cs="Tahoma"/>
          <w:sz w:val="22"/>
          <w:szCs w:val="22"/>
        </w:rPr>
        <w:t xml:space="preserve">Výpočet </w:t>
      </w:r>
      <w:r w:rsidRPr="002C45FE">
        <w:rPr>
          <w:rFonts w:ascii="Tahoma" w:hAnsi="Tahoma" w:cs="Tahoma"/>
          <w:sz w:val="22"/>
          <w:szCs w:val="22"/>
        </w:rPr>
        <w:lastRenderedPageBreak/>
        <w:t>kompenzace</w:t>
      </w:r>
      <w:r>
        <w:rPr>
          <w:rFonts w:ascii="Tahoma" w:hAnsi="Tahoma" w:cs="Tahoma"/>
          <w:sz w:val="22"/>
          <w:szCs w:val="22"/>
        </w:rPr>
        <w:t>)</w:t>
      </w:r>
      <w:r w:rsidRPr="002C45FE">
        <w:rPr>
          <w:rFonts w:ascii="Tahoma" w:hAnsi="Tahoma" w:cs="Tahoma"/>
          <w:sz w:val="22"/>
          <w:szCs w:val="22"/>
        </w:rPr>
        <w:t xml:space="preserve"> snížena o</w:t>
      </w:r>
      <w:r>
        <w:rPr>
          <w:rFonts w:ascii="Tahoma" w:hAnsi="Tahoma" w:cs="Tahoma"/>
          <w:sz w:val="22"/>
          <w:szCs w:val="22"/>
        </w:rPr>
        <w:t> poměrnou část poskytnuté dotace,</w:t>
      </w:r>
      <w:r w:rsidRPr="002C45FE">
        <w:rPr>
          <w:rFonts w:ascii="Tahoma" w:hAnsi="Tahoma" w:cs="Tahoma"/>
          <w:sz w:val="22"/>
          <w:szCs w:val="22"/>
        </w:rPr>
        <w:t xml:space="preserve"> o této skutečnosti (tj. obdržení investiční dotace) je Dopravce povinen Objednatele nejpozději do 30 dnů informovat. Obdobný postup platí i</w:t>
      </w:r>
      <w:r>
        <w:rPr>
          <w:rFonts w:ascii="Tahoma" w:hAnsi="Tahoma" w:cs="Tahoma"/>
          <w:sz w:val="22"/>
          <w:szCs w:val="22"/>
        </w:rPr>
        <w:t> </w:t>
      </w:r>
      <w:r w:rsidRPr="002C45FE">
        <w:rPr>
          <w:rFonts w:ascii="Tahoma" w:hAnsi="Tahoma" w:cs="Tahoma"/>
          <w:sz w:val="22"/>
          <w:szCs w:val="22"/>
        </w:rPr>
        <w:t>pro majetek:</w:t>
      </w:r>
    </w:p>
    <w:p w14:paraId="54257646" w14:textId="77777777" w:rsidR="00F6295F" w:rsidRPr="00776765" w:rsidRDefault="00F6295F" w:rsidP="00F6295F">
      <w:pPr>
        <w:pStyle w:val="Odstavecseseznamem"/>
        <w:widowControl/>
        <w:numPr>
          <w:ilvl w:val="0"/>
          <w:numId w:val="50"/>
        </w:numPr>
        <w:autoSpaceDE/>
        <w:autoSpaceDN/>
        <w:adjustRightInd/>
        <w:spacing w:before="120"/>
        <w:jc w:val="both"/>
        <w:rPr>
          <w:rFonts w:ascii="Tahoma" w:hAnsi="Tahoma" w:cs="Tahoma"/>
          <w:sz w:val="22"/>
          <w:szCs w:val="22"/>
        </w:rPr>
      </w:pPr>
      <w:r w:rsidRPr="00776765">
        <w:rPr>
          <w:rFonts w:ascii="Tahoma" w:hAnsi="Tahoma" w:cs="Tahoma"/>
          <w:sz w:val="22"/>
          <w:szCs w:val="22"/>
        </w:rPr>
        <w:t>pořízený s pomocí dotace, který ale není v majetku Dopravce (např. je pronajatý od jiného subjektu, případně Plnění poskytuje jiný dopravce formou poddodávky);</w:t>
      </w:r>
    </w:p>
    <w:p w14:paraId="3C374E4C" w14:textId="77777777" w:rsidR="00F6295F" w:rsidRPr="00776765" w:rsidRDefault="00F6295F" w:rsidP="00F6295F">
      <w:pPr>
        <w:pStyle w:val="Odstavecseseznamem"/>
        <w:widowControl/>
        <w:numPr>
          <w:ilvl w:val="0"/>
          <w:numId w:val="50"/>
        </w:numPr>
        <w:autoSpaceDE/>
        <w:autoSpaceDN/>
        <w:adjustRightInd/>
        <w:spacing w:before="120"/>
        <w:jc w:val="both"/>
        <w:rPr>
          <w:rFonts w:ascii="Tahoma" w:hAnsi="Tahoma" w:cs="Tahoma"/>
          <w:sz w:val="22"/>
          <w:szCs w:val="22"/>
        </w:rPr>
      </w:pPr>
      <w:r w:rsidRPr="00776765">
        <w:rPr>
          <w:rFonts w:ascii="Tahoma" w:hAnsi="Tahoma" w:cs="Tahoma"/>
          <w:sz w:val="22"/>
          <w:szCs w:val="22"/>
        </w:rPr>
        <w:t>nabytý Dopravcem od předchozího vlastníka, který na pořízení takového majetku obdržel dotaci, a to pokud nebyl takový majetek úplně účetně odepsán předchozím vlastníkem.</w:t>
      </w:r>
    </w:p>
    <w:p w14:paraId="30C37E8B" w14:textId="77777777" w:rsidR="00F6295F" w:rsidRPr="002C45FE" w:rsidRDefault="00F6295F" w:rsidP="00543113">
      <w:pPr>
        <w:widowControl/>
        <w:numPr>
          <w:ilvl w:val="0"/>
          <w:numId w:val="14"/>
        </w:numPr>
        <w:tabs>
          <w:tab w:val="clear" w:pos="720"/>
        </w:tabs>
        <w:autoSpaceDE/>
        <w:autoSpaceDN/>
        <w:adjustRightInd/>
        <w:spacing w:before="120"/>
        <w:ind w:left="357" w:hanging="357"/>
        <w:jc w:val="both"/>
        <w:rPr>
          <w:rFonts w:ascii="Tahoma" w:hAnsi="Tahoma" w:cs="Tahoma"/>
          <w:sz w:val="22"/>
          <w:szCs w:val="22"/>
        </w:rPr>
      </w:pPr>
      <w:r w:rsidRPr="002C45FE">
        <w:rPr>
          <w:rFonts w:ascii="Tahoma" w:hAnsi="Tahoma" w:cs="Tahoma"/>
          <w:sz w:val="22"/>
          <w:szCs w:val="22"/>
        </w:rPr>
        <w:t>Pokud je majetek pořízen s dotací a je používán pro plnění více smluv o zajišťování dopravní obslužnosti dle ZVS, Dopravce musí provést odečet v plné výši buď u jedné smlouvy, anebo u více smluv tak, aby součet představoval celý vliv dotace.</w:t>
      </w:r>
    </w:p>
    <w:p w14:paraId="5DA9B7DE" w14:textId="76380B65" w:rsidR="00F6295F" w:rsidRPr="007D76B7" w:rsidRDefault="00F6295F" w:rsidP="007C6E58">
      <w:pPr>
        <w:widowControl/>
        <w:numPr>
          <w:ilvl w:val="0"/>
          <w:numId w:val="14"/>
        </w:numPr>
        <w:tabs>
          <w:tab w:val="clear" w:pos="720"/>
        </w:tabs>
        <w:autoSpaceDE/>
        <w:autoSpaceDN/>
        <w:adjustRightInd/>
        <w:spacing w:before="120"/>
        <w:ind w:left="357" w:hanging="357"/>
        <w:jc w:val="both"/>
        <w:rPr>
          <w:rFonts w:ascii="Tahoma" w:hAnsi="Tahoma" w:cs="Tahoma"/>
          <w:sz w:val="22"/>
          <w:szCs w:val="22"/>
        </w:rPr>
      </w:pPr>
      <w:r w:rsidRPr="005F7AC3">
        <w:rPr>
          <w:rFonts w:ascii="Tahoma" w:hAnsi="Tahoma" w:cs="Tahoma"/>
          <w:sz w:val="22"/>
          <w:szCs w:val="22"/>
        </w:rPr>
        <w:t xml:space="preserve">Smluvní strany se dohodly, že Skutečná výše kompenzace bude zohledňovat skutečně vykázané náklady vynaložené </w:t>
      </w:r>
      <w:r>
        <w:rPr>
          <w:rFonts w:ascii="Tahoma" w:hAnsi="Tahoma" w:cs="Tahoma"/>
          <w:sz w:val="22"/>
          <w:szCs w:val="22"/>
        </w:rPr>
        <w:t>D</w:t>
      </w:r>
      <w:r w:rsidRPr="005F7AC3">
        <w:rPr>
          <w:rFonts w:ascii="Tahoma" w:hAnsi="Tahoma" w:cs="Tahoma"/>
          <w:sz w:val="22"/>
          <w:szCs w:val="22"/>
        </w:rPr>
        <w:t xml:space="preserve">opravcem na trakční </w:t>
      </w:r>
      <w:r>
        <w:rPr>
          <w:rFonts w:ascii="Tahoma" w:hAnsi="Tahoma" w:cs="Tahoma"/>
          <w:sz w:val="22"/>
          <w:szCs w:val="22"/>
        </w:rPr>
        <w:t xml:space="preserve">elektrickou </w:t>
      </w:r>
      <w:r w:rsidRPr="005F7AC3">
        <w:rPr>
          <w:rFonts w:ascii="Tahoma" w:hAnsi="Tahoma" w:cs="Tahoma"/>
          <w:sz w:val="22"/>
          <w:szCs w:val="22"/>
        </w:rPr>
        <w:t>energii, náklady za použití železniční dopravní cesty a náklady za ostatní infrastrukturu</w:t>
      </w:r>
      <w:r>
        <w:rPr>
          <w:rFonts w:ascii="Tahoma" w:hAnsi="Tahoma" w:cs="Tahoma"/>
          <w:sz w:val="22"/>
          <w:szCs w:val="22"/>
        </w:rPr>
        <w:t>.</w:t>
      </w:r>
    </w:p>
    <w:p w14:paraId="7A2BEE8F" w14:textId="706EE364" w:rsidR="00434783" w:rsidRPr="00A90A86" w:rsidRDefault="00EE768D" w:rsidP="00C1523C">
      <w:pPr>
        <w:keepNext/>
        <w:widowControl/>
        <w:autoSpaceDE/>
        <w:autoSpaceDN/>
        <w:adjustRightInd/>
        <w:spacing w:before="360"/>
        <w:jc w:val="center"/>
        <w:rPr>
          <w:rFonts w:ascii="Tahoma" w:hAnsi="Tahoma" w:cs="Tahoma"/>
          <w:b/>
          <w:sz w:val="22"/>
          <w:szCs w:val="22"/>
        </w:rPr>
      </w:pPr>
      <w:r w:rsidRPr="00A90A86">
        <w:rPr>
          <w:rFonts w:ascii="Tahoma" w:hAnsi="Tahoma" w:cs="Tahoma"/>
          <w:b/>
          <w:sz w:val="22"/>
          <w:szCs w:val="22"/>
        </w:rPr>
        <w:t>Článek</w:t>
      </w:r>
      <w:r w:rsidR="00434783" w:rsidRPr="00A90A86">
        <w:rPr>
          <w:rFonts w:ascii="Tahoma" w:hAnsi="Tahoma" w:cs="Tahoma"/>
          <w:b/>
          <w:sz w:val="22"/>
          <w:szCs w:val="22"/>
        </w:rPr>
        <w:t xml:space="preserve"> </w:t>
      </w:r>
      <w:r w:rsidR="009352B3" w:rsidRPr="00A90A86">
        <w:rPr>
          <w:rFonts w:ascii="Tahoma" w:hAnsi="Tahoma" w:cs="Tahoma"/>
          <w:b/>
          <w:sz w:val="22"/>
          <w:szCs w:val="22"/>
        </w:rPr>
        <w:t>8</w:t>
      </w:r>
    </w:p>
    <w:p w14:paraId="026BE49B" w14:textId="2B102E1B" w:rsidR="00434783" w:rsidRPr="00EE768D" w:rsidRDefault="00F6295F" w:rsidP="00C1523C">
      <w:pPr>
        <w:keepNext/>
        <w:widowControl/>
        <w:autoSpaceDE/>
        <w:autoSpaceDN/>
        <w:adjustRightInd/>
        <w:spacing w:before="360"/>
        <w:contextualSpacing/>
        <w:jc w:val="center"/>
        <w:rPr>
          <w:rFonts w:ascii="Tahoma" w:hAnsi="Tahoma" w:cs="Tahoma"/>
          <w:b/>
          <w:sz w:val="22"/>
          <w:szCs w:val="22"/>
        </w:rPr>
      </w:pPr>
      <w:r>
        <w:rPr>
          <w:rFonts w:ascii="Tahoma" w:hAnsi="Tahoma" w:cs="Tahoma"/>
          <w:b/>
          <w:sz w:val="22"/>
          <w:szCs w:val="22"/>
        </w:rPr>
        <w:t>Vlakové jednotky</w:t>
      </w:r>
    </w:p>
    <w:p w14:paraId="400ECAAD" w14:textId="2D56D54E" w:rsidR="007A14E2" w:rsidRDefault="007A14E2" w:rsidP="007A14E2">
      <w:pPr>
        <w:widowControl/>
        <w:numPr>
          <w:ilvl w:val="0"/>
          <w:numId w:val="15"/>
        </w:numPr>
        <w:autoSpaceDE/>
        <w:autoSpaceDN/>
        <w:adjustRightInd/>
        <w:spacing w:before="120"/>
        <w:ind w:left="357" w:hanging="357"/>
        <w:jc w:val="both"/>
        <w:rPr>
          <w:rFonts w:ascii="Tahoma" w:hAnsi="Tahoma" w:cs="Tahoma"/>
          <w:sz w:val="22"/>
          <w:szCs w:val="22"/>
        </w:rPr>
      </w:pPr>
      <w:r>
        <w:rPr>
          <w:rFonts w:ascii="Tahoma" w:hAnsi="Tahoma" w:cs="Tahoma"/>
          <w:sz w:val="22"/>
          <w:szCs w:val="22"/>
        </w:rPr>
        <w:t>Dopravce je povinen Veřejné služby v drážní dopravě zajišťovat kolejovými vozidly uvedenými v příloze č. 8 Smlouvy (</w:t>
      </w:r>
      <w:r w:rsidR="00D34A36">
        <w:rPr>
          <w:rFonts w:ascii="Tahoma" w:hAnsi="Tahoma" w:cs="Tahoma"/>
          <w:sz w:val="22"/>
          <w:szCs w:val="22"/>
        </w:rPr>
        <w:t xml:space="preserve">Seznam kolejových vozidle), </w:t>
      </w:r>
      <w:r>
        <w:rPr>
          <w:rFonts w:ascii="Tahoma" w:hAnsi="Tahoma" w:cs="Tahoma"/>
          <w:sz w:val="22"/>
          <w:szCs w:val="22"/>
        </w:rPr>
        <w:t xml:space="preserve">dále také jako </w:t>
      </w:r>
      <w:r w:rsidRPr="003214A6">
        <w:rPr>
          <w:rFonts w:ascii="Tahoma" w:hAnsi="Tahoma" w:cs="Tahoma"/>
          <w:b/>
          <w:bCs/>
          <w:sz w:val="22"/>
          <w:szCs w:val="22"/>
        </w:rPr>
        <w:t>„Vlakové jednotky“</w:t>
      </w:r>
      <w:r>
        <w:rPr>
          <w:rFonts w:ascii="Tahoma" w:hAnsi="Tahoma" w:cs="Tahoma"/>
          <w:sz w:val="22"/>
          <w:szCs w:val="22"/>
        </w:rPr>
        <w:t xml:space="preserve">, a to v souladu s požadavky uvedenými v této Smlouvě a jejích přílohách, zejména příloze č. 7 Smlouvy – Technické a provozní standardy ODIS včetně jejích příloh (dále jen </w:t>
      </w:r>
      <w:r w:rsidRPr="00A206F1">
        <w:rPr>
          <w:rFonts w:ascii="Tahoma" w:hAnsi="Tahoma" w:cs="Tahoma"/>
          <w:b/>
          <w:bCs/>
          <w:sz w:val="22"/>
          <w:szCs w:val="22"/>
        </w:rPr>
        <w:t>„TPS ODIS"</w:t>
      </w:r>
      <w:r>
        <w:rPr>
          <w:rFonts w:ascii="Tahoma" w:hAnsi="Tahoma" w:cs="Tahoma"/>
          <w:sz w:val="22"/>
          <w:szCs w:val="22"/>
        </w:rPr>
        <w:t>).</w:t>
      </w:r>
    </w:p>
    <w:p w14:paraId="314E2100" w14:textId="44371E38" w:rsidR="00F6295F" w:rsidRPr="00F40971" w:rsidRDefault="00F6295F" w:rsidP="00543113">
      <w:pPr>
        <w:widowControl/>
        <w:numPr>
          <w:ilvl w:val="0"/>
          <w:numId w:val="15"/>
        </w:numPr>
        <w:autoSpaceDE/>
        <w:autoSpaceDN/>
        <w:adjustRightInd/>
        <w:spacing w:before="120"/>
        <w:ind w:left="357" w:hanging="357"/>
        <w:jc w:val="both"/>
        <w:rPr>
          <w:rFonts w:ascii="Tahoma" w:hAnsi="Tahoma" w:cs="Tahoma"/>
          <w:sz w:val="22"/>
          <w:szCs w:val="22"/>
        </w:rPr>
      </w:pPr>
      <w:r w:rsidRPr="00F757FD">
        <w:rPr>
          <w:rFonts w:ascii="Tahoma" w:hAnsi="Tahoma" w:cs="Tahoma"/>
          <w:sz w:val="22"/>
          <w:szCs w:val="22"/>
        </w:rPr>
        <w:t xml:space="preserve">Výchozí počet vlakových jednotek </w:t>
      </w:r>
      <w:r>
        <w:rPr>
          <w:rFonts w:ascii="Tahoma" w:hAnsi="Tahoma" w:cs="Tahoma"/>
          <w:sz w:val="22"/>
          <w:szCs w:val="22"/>
        </w:rPr>
        <w:t>v jednotlivých Dopravních letech</w:t>
      </w:r>
      <w:r w:rsidRPr="00F757FD">
        <w:rPr>
          <w:rFonts w:ascii="Tahoma" w:hAnsi="Tahoma" w:cs="Tahoma"/>
          <w:sz w:val="22"/>
          <w:szCs w:val="22"/>
        </w:rPr>
        <w:t xml:space="preserve"> </w:t>
      </w:r>
      <w:r>
        <w:rPr>
          <w:rFonts w:ascii="Tahoma" w:hAnsi="Tahoma" w:cs="Tahoma"/>
          <w:sz w:val="22"/>
          <w:szCs w:val="22"/>
        </w:rPr>
        <w:t>(včetně záložních jednotek) je uveden v příloze č. 8 Smlouvy</w:t>
      </w:r>
      <w:r w:rsidRPr="00F757FD">
        <w:rPr>
          <w:rFonts w:ascii="Tahoma" w:hAnsi="Tahoma" w:cs="Tahoma"/>
          <w:sz w:val="22"/>
          <w:szCs w:val="22"/>
        </w:rPr>
        <w:t xml:space="preserve"> (</w:t>
      </w:r>
      <w:r w:rsidR="00D34A36">
        <w:rPr>
          <w:rFonts w:ascii="Tahoma" w:hAnsi="Tahoma" w:cs="Tahoma"/>
          <w:sz w:val="22"/>
          <w:szCs w:val="22"/>
        </w:rPr>
        <w:t xml:space="preserve">Seznam kolejových vozidel) </w:t>
      </w:r>
      <w:r w:rsidRPr="00F757FD">
        <w:rPr>
          <w:rFonts w:ascii="Tahoma" w:hAnsi="Tahoma" w:cs="Tahoma"/>
          <w:sz w:val="22"/>
          <w:szCs w:val="22"/>
        </w:rPr>
        <w:t>dále také jako „</w:t>
      </w:r>
      <w:r w:rsidRPr="008C6DE0">
        <w:rPr>
          <w:rFonts w:ascii="Tahoma" w:hAnsi="Tahoma" w:cs="Tahoma"/>
          <w:b/>
          <w:bCs/>
          <w:sz w:val="22"/>
          <w:szCs w:val="22"/>
        </w:rPr>
        <w:t>Výchozí počet vlakových jednotek</w:t>
      </w:r>
      <w:r w:rsidRPr="00F757FD">
        <w:rPr>
          <w:rFonts w:ascii="Tahoma" w:hAnsi="Tahoma" w:cs="Tahoma"/>
          <w:sz w:val="22"/>
          <w:szCs w:val="22"/>
        </w:rPr>
        <w:t>“ a odpovídá Výchozím dopravním výkonům uvedeným v příloze č. 2 Smlouvy (Provozní koncepce).</w:t>
      </w:r>
    </w:p>
    <w:p w14:paraId="5B69E6DA" w14:textId="70CEB5FC" w:rsidR="00F6295F" w:rsidRDefault="00EE0346" w:rsidP="007A14E2">
      <w:pPr>
        <w:widowControl/>
        <w:numPr>
          <w:ilvl w:val="0"/>
          <w:numId w:val="15"/>
        </w:numPr>
        <w:autoSpaceDE/>
        <w:autoSpaceDN/>
        <w:adjustRightInd/>
        <w:spacing w:before="120"/>
        <w:ind w:left="357" w:hanging="357"/>
        <w:jc w:val="both"/>
        <w:rPr>
          <w:rFonts w:ascii="Tahoma" w:hAnsi="Tahoma" w:cs="Tahoma"/>
          <w:sz w:val="22"/>
          <w:szCs w:val="22"/>
        </w:rPr>
      </w:pPr>
      <w:r w:rsidRPr="0063318B">
        <w:rPr>
          <w:rFonts w:ascii="Tahoma" w:hAnsi="Tahoma" w:cs="Tahoma"/>
          <w:sz w:val="22"/>
          <w:szCs w:val="22"/>
        </w:rPr>
        <w:t>Dopravce se zavazuje poskytovat Veřejné služby v drážní dopravě v rozsahu Objednaného počtu vlakových jednotek v každém</w:t>
      </w:r>
      <w:r w:rsidRPr="002C45FE">
        <w:rPr>
          <w:rFonts w:ascii="Tahoma" w:hAnsi="Tahoma" w:cs="Tahoma"/>
          <w:sz w:val="22"/>
          <w:szCs w:val="22"/>
        </w:rPr>
        <w:t xml:space="preserve"> Dopravním roce</w:t>
      </w:r>
      <w:r>
        <w:rPr>
          <w:rFonts w:ascii="Tahoma" w:hAnsi="Tahoma" w:cs="Tahoma"/>
          <w:sz w:val="22"/>
          <w:szCs w:val="22"/>
        </w:rPr>
        <w:t xml:space="preserve">, stanoveným Objednávkou v příloze č. 4 </w:t>
      </w:r>
      <w:r w:rsidR="001D39E6">
        <w:rPr>
          <w:rFonts w:ascii="Tahoma" w:hAnsi="Tahoma" w:cs="Tahoma"/>
          <w:sz w:val="22"/>
          <w:szCs w:val="22"/>
        </w:rPr>
        <w:t>Smlouvy (Finanční</w:t>
      </w:r>
      <w:r w:rsidR="001D39E6" w:rsidRPr="007D76B7">
        <w:rPr>
          <w:rFonts w:ascii="Tahoma" w:hAnsi="Tahoma" w:cs="Tahoma"/>
          <w:sz w:val="22"/>
          <w:szCs w:val="22"/>
        </w:rPr>
        <w:t xml:space="preserve"> model</w:t>
      </w:r>
      <w:r w:rsidR="00B710DC">
        <w:rPr>
          <w:rFonts w:ascii="Tahoma" w:hAnsi="Tahoma" w:cs="Tahoma"/>
          <w:sz w:val="22"/>
          <w:szCs w:val="22"/>
        </w:rPr>
        <w:t>)</w:t>
      </w:r>
      <w:r w:rsidR="00B710DC" w:rsidRPr="007D76B7">
        <w:rPr>
          <w:rFonts w:ascii="Tahoma" w:hAnsi="Tahoma" w:cs="Tahoma"/>
          <w:sz w:val="22"/>
          <w:szCs w:val="22"/>
        </w:rPr>
        <w:t xml:space="preserve">, </w:t>
      </w:r>
      <w:r w:rsidR="00B710DC">
        <w:rPr>
          <w:rFonts w:ascii="Tahoma" w:hAnsi="Tahoma" w:cs="Tahoma"/>
          <w:sz w:val="22"/>
          <w:szCs w:val="22"/>
        </w:rPr>
        <w:t>(</w:t>
      </w:r>
      <w:r w:rsidRPr="00F757FD">
        <w:rPr>
          <w:rFonts w:ascii="Tahoma" w:hAnsi="Tahoma" w:cs="Tahoma"/>
          <w:sz w:val="22"/>
          <w:szCs w:val="22"/>
        </w:rPr>
        <w:t>dále také jako „</w:t>
      </w:r>
      <w:r>
        <w:rPr>
          <w:rFonts w:ascii="Tahoma" w:hAnsi="Tahoma" w:cs="Tahoma"/>
          <w:b/>
          <w:bCs/>
          <w:sz w:val="22"/>
          <w:szCs w:val="22"/>
        </w:rPr>
        <w:t>Objednaný</w:t>
      </w:r>
      <w:r w:rsidRPr="008C6DE0">
        <w:rPr>
          <w:rFonts w:ascii="Tahoma" w:hAnsi="Tahoma" w:cs="Tahoma"/>
          <w:b/>
          <w:bCs/>
          <w:sz w:val="22"/>
          <w:szCs w:val="22"/>
        </w:rPr>
        <w:t xml:space="preserve"> </w:t>
      </w:r>
      <w:r>
        <w:rPr>
          <w:rFonts w:ascii="Tahoma" w:hAnsi="Tahoma" w:cs="Tahoma"/>
          <w:b/>
          <w:bCs/>
          <w:sz w:val="22"/>
          <w:szCs w:val="22"/>
        </w:rPr>
        <w:t>počet vlakových jednotek</w:t>
      </w:r>
      <w:r w:rsidRPr="00F757FD">
        <w:rPr>
          <w:rFonts w:ascii="Tahoma" w:hAnsi="Tahoma" w:cs="Tahoma"/>
          <w:sz w:val="22"/>
          <w:szCs w:val="22"/>
        </w:rPr>
        <w:t>“)</w:t>
      </w:r>
      <w:r w:rsidRPr="002C45FE">
        <w:rPr>
          <w:rFonts w:ascii="Tahoma" w:hAnsi="Tahoma" w:cs="Tahoma"/>
          <w:sz w:val="22"/>
          <w:szCs w:val="22"/>
        </w:rPr>
        <w:t>.</w:t>
      </w:r>
    </w:p>
    <w:p w14:paraId="084086FA" w14:textId="129E99CB" w:rsidR="00EE0346" w:rsidRPr="00543113" w:rsidRDefault="00EE0346" w:rsidP="00EE0346">
      <w:pPr>
        <w:widowControl/>
        <w:numPr>
          <w:ilvl w:val="0"/>
          <w:numId w:val="15"/>
        </w:numPr>
        <w:autoSpaceDE/>
        <w:autoSpaceDN/>
        <w:adjustRightInd/>
        <w:spacing w:before="120"/>
        <w:ind w:left="357" w:hanging="357"/>
        <w:jc w:val="both"/>
        <w:rPr>
          <w:rFonts w:ascii="Tahoma" w:hAnsi="Tahoma" w:cs="Tahoma"/>
          <w:sz w:val="22"/>
          <w:szCs w:val="22"/>
        </w:rPr>
      </w:pPr>
      <w:r w:rsidRPr="00543113">
        <w:rPr>
          <w:rFonts w:ascii="Tahoma" w:hAnsi="Tahoma" w:cs="Tahoma"/>
          <w:sz w:val="22"/>
          <w:szCs w:val="22"/>
        </w:rPr>
        <w:t xml:space="preserve">Změna Objednaného počtu vlakových jednotek vůči Výchozímu počtu vlakových jednotek se provádí v souladu s přílohou č. 5 </w:t>
      </w:r>
      <w:r w:rsidR="001D39E6">
        <w:rPr>
          <w:rFonts w:ascii="Tahoma" w:hAnsi="Tahoma" w:cs="Tahoma"/>
          <w:sz w:val="22"/>
          <w:szCs w:val="22"/>
        </w:rPr>
        <w:t>Smlouvy</w:t>
      </w:r>
      <w:r w:rsidR="001D39E6" w:rsidRPr="00025B91">
        <w:rPr>
          <w:rFonts w:ascii="Tahoma" w:hAnsi="Tahoma" w:cs="Tahoma"/>
          <w:sz w:val="22"/>
          <w:szCs w:val="22"/>
        </w:rPr>
        <w:t xml:space="preserve"> </w:t>
      </w:r>
      <w:r w:rsidR="001D39E6">
        <w:rPr>
          <w:rFonts w:ascii="Tahoma" w:hAnsi="Tahoma" w:cs="Tahoma"/>
          <w:sz w:val="22"/>
          <w:szCs w:val="22"/>
        </w:rPr>
        <w:t>(</w:t>
      </w:r>
      <w:r w:rsidR="001D39E6" w:rsidRPr="00025B91">
        <w:rPr>
          <w:rFonts w:ascii="Tahoma" w:hAnsi="Tahoma" w:cs="Tahoma"/>
          <w:sz w:val="22"/>
          <w:szCs w:val="22"/>
        </w:rPr>
        <w:t xml:space="preserve">Výpočet </w:t>
      </w:r>
      <w:r w:rsidR="001D39E6">
        <w:rPr>
          <w:rFonts w:ascii="Tahoma" w:hAnsi="Tahoma" w:cs="Tahoma"/>
          <w:sz w:val="22"/>
          <w:szCs w:val="22"/>
        </w:rPr>
        <w:t>k</w:t>
      </w:r>
      <w:r w:rsidR="001D39E6" w:rsidRPr="00025B91">
        <w:rPr>
          <w:rFonts w:ascii="Tahoma" w:hAnsi="Tahoma" w:cs="Tahoma"/>
          <w:sz w:val="22"/>
          <w:szCs w:val="22"/>
        </w:rPr>
        <w:t>ompenzace</w:t>
      </w:r>
      <w:r w:rsidR="001D39E6">
        <w:rPr>
          <w:rFonts w:ascii="Tahoma" w:hAnsi="Tahoma" w:cs="Tahoma"/>
          <w:sz w:val="22"/>
          <w:szCs w:val="22"/>
        </w:rPr>
        <w:t>)</w:t>
      </w:r>
      <w:r w:rsidRPr="00B710DC">
        <w:rPr>
          <w:rFonts w:ascii="Tahoma" w:hAnsi="Tahoma" w:cs="Tahoma"/>
          <w:sz w:val="22"/>
          <w:szCs w:val="22"/>
        </w:rPr>
        <w:t xml:space="preserve"> a mechanismy dle přílohy č. 4 </w:t>
      </w:r>
      <w:r w:rsidR="001D39E6">
        <w:rPr>
          <w:rFonts w:ascii="Tahoma" w:hAnsi="Tahoma" w:cs="Tahoma"/>
          <w:sz w:val="22"/>
          <w:szCs w:val="22"/>
        </w:rPr>
        <w:t>Smlouvy (Finanční</w:t>
      </w:r>
      <w:r w:rsidR="001D39E6" w:rsidRPr="007D76B7">
        <w:rPr>
          <w:rFonts w:ascii="Tahoma" w:hAnsi="Tahoma" w:cs="Tahoma"/>
          <w:sz w:val="22"/>
          <w:szCs w:val="22"/>
        </w:rPr>
        <w:t xml:space="preserve"> model</w:t>
      </w:r>
      <w:r w:rsidR="00B710DC">
        <w:rPr>
          <w:rFonts w:ascii="Tahoma" w:hAnsi="Tahoma" w:cs="Tahoma"/>
          <w:sz w:val="22"/>
          <w:szCs w:val="22"/>
        </w:rPr>
        <w:t>)</w:t>
      </w:r>
      <w:r w:rsidR="00B710DC" w:rsidRPr="007D76B7">
        <w:rPr>
          <w:rFonts w:ascii="Tahoma" w:hAnsi="Tahoma" w:cs="Tahoma"/>
          <w:sz w:val="22"/>
          <w:szCs w:val="22"/>
        </w:rPr>
        <w:t>.</w:t>
      </w:r>
      <w:r w:rsidRPr="00543113">
        <w:rPr>
          <w:rFonts w:ascii="Tahoma" w:hAnsi="Tahoma" w:cs="Tahoma"/>
          <w:sz w:val="22"/>
          <w:szCs w:val="22"/>
        </w:rPr>
        <w:t xml:space="preserve"> Smlouva připouští provedení:</w:t>
      </w:r>
    </w:p>
    <w:p w14:paraId="2EE3D1EA" w14:textId="4F4874A9" w:rsidR="00EE0346" w:rsidRPr="00B710DC" w:rsidRDefault="00EE0346" w:rsidP="00EE0346">
      <w:pPr>
        <w:widowControl/>
        <w:numPr>
          <w:ilvl w:val="1"/>
          <w:numId w:val="15"/>
        </w:numPr>
        <w:autoSpaceDE/>
        <w:autoSpaceDN/>
        <w:adjustRightInd/>
        <w:spacing w:before="120"/>
        <w:jc w:val="both"/>
        <w:rPr>
          <w:rFonts w:ascii="Tahoma" w:hAnsi="Tahoma" w:cs="Tahoma"/>
          <w:sz w:val="22"/>
          <w:szCs w:val="22"/>
        </w:rPr>
      </w:pPr>
      <w:r w:rsidRPr="00543113">
        <w:rPr>
          <w:rFonts w:ascii="Tahoma" w:hAnsi="Tahoma" w:cs="Tahoma"/>
          <w:sz w:val="22"/>
          <w:szCs w:val="22"/>
        </w:rPr>
        <w:t xml:space="preserve">Navýšení počtu Vlakových jednotek nad hodnotu Výchozího počtu vlakových jednotek definovaných pro příslušný Dopravní rok na listu „Provoz výchozí“ přílohy č. 4 </w:t>
      </w:r>
      <w:r w:rsidR="001D39E6">
        <w:rPr>
          <w:rFonts w:ascii="Tahoma" w:hAnsi="Tahoma" w:cs="Tahoma"/>
          <w:sz w:val="22"/>
          <w:szCs w:val="22"/>
        </w:rPr>
        <w:t>Smlouvy (Finanční</w:t>
      </w:r>
      <w:r w:rsidR="001D39E6" w:rsidRPr="007D76B7">
        <w:rPr>
          <w:rFonts w:ascii="Tahoma" w:hAnsi="Tahoma" w:cs="Tahoma"/>
          <w:sz w:val="22"/>
          <w:szCs w:val="22"/>
        </w:rPr>
        <w:t xml:space="preserve"> model</w:t>
      </w:r>
      <w:r w:rsidR="00B710DC">
        <w:rPr>
          <w:rFonts w:ascii="Tahoma" w:hAnsi="Tahoma" w:cs="Tahoma"/>
          <w:sz w:val="22"/>
          <w:szCs w:val="22"/>
        </w:rPr>
        <w:t>)</w:t>
      </w:r>
      <w:r w:rsidR="00B710DC" w:rsidRPr="007D76B7">
        <w:rPr>
          <w:rFonts w:ascii="Tahoma" w:hAnsi="Tahoma" w:cs="Tahoma"/>
          <w:sz w:val="22"/>
          <w:szCs w:val="22"/>
        </w:rPr>
        <w:t>.</w:t>
      </w:r>
    </w:p>
    <w:p w14:paraId="74F8D2F9" w14:textId="4ECD39B4" w:rsidR="00EE0346" w:rsidRPr="00B710DC" w:rsidRDefault="00EE0346" w:rsidP="00EE0346">
      <w:pPr>
        <w:widowControl/>
        <w:numPr>
          <w:ilvl w:val="1"/>
          <w:numId w:val="15"/>
        </w:numPr>
        <w:autoSpaceDE/>
        <w:autoSpaceDN/>
        <w:adjustRightInd/>
        <w:spacing w:before="120"/>
        <w:jc w:val="both"/>
        <w:rPr>
          <w:rFonts w:ascii="Tahoma" w:hAnsi="Tahoma" w:cs="Tahoma"/>
          <w:sz w:val="22"/>
          <w:szCs w:val="22"/>
        </w:rPr>
      </w:pPr>
      <w:r w:rsidRPr="00B710DC">
        <w:rPr>
          <w:rFonts w:ascii="Tahoma" w:hAnsi="Tahoma" w:cs="Tahoma"/>
          <w:sz w:val="22"/>
          <w:szCs w:val="22"/>
        </w:rPr>
        <w:t>Snížení počtu Vlakových jednotek pod hodnotu Výchozího počtu vlakových jednotek definovaných pro příslušný Dopravní rok na listu „Provoz výchozí“ přílohy č. 4</w:t>
      </w:r>
      <w:r w:rsidR="001D39E6" w:rsidRPr="001D39E6">
        <w:rPr>
          <w:rFonts w:ascii="Tahoma" w:hAnsi="Tahoma" w:cs="Tahoma"/>
          <w:sz w:val="22"/>
          <w:szCs w:val="22"/>
        </w:rPr>
        <w:t xml:space="preserve"> </w:t>
      </w:r>
      <w:r w:rsidR="001D39E6">
        <w:rPr>
          <w:rFonts w:ascii="Tahoma" w:hAnsi="Tahoma" w:cs="Tahoma"/>
          <w:sz w:val="22"/>
          <w:szCs w:val="22"/>
        </w:rPr>
        <w:t>Smlouvy (Finanční</w:t>
      </w:r>
      <w:r w:rsidR="001D39E6" w:rsidRPr="007D76B7">
        <w:rPr>
          <w:rFonts w:ascii="Tahoma" w:hAnsi="Tahoma" w:cs="Tahoma"/>
          <w:sz w:val="22"/>
          <w:szCs w:val="22"/>
        </w:rPr>
        <w:t xml:space="preserve"> model</w:t>
      </w:r>
      <w:r w:rsidR="00B710DC">
        <w:rPr>
          <w:rFonts w:ascii="Tahoma" w:hAnsi="Tahoma" w:cs="Tahoma"/>
          <w:sz w:val="22"/>
          <w:szCs w:val="22"/>
        </w:rPr>
        <w:t>)</w:t>
      </w:r>
      <w:r w:rsidR="00B710DC" w:rsidRPr="007D76B7">
        <w:rPr>
          <w:rFonts w:ascii="Tahoma" w:hAnsi="Tahoma" w:cs="Tahoma"/>
          <w:sz w:val="22"/>
          <w:szCs w:val="22"/>
        </w:rPr>
        <w:t>.</w:t>
      </w:r>
    </w:p>
    <w:p w14:paraId="19C5176D" w14:textId="2497F01F" w:rsidR="004C7511" w:rsidRPr="00543113" w:rsidRDefault="004C7511" w:rsidP="004C7511">
      <w:pPr>
        <w:widowControl/>
        <w:numPr>
          <w:ilvl w:val="0"/>
          <w:numId w:val="15"/>
        </w:numPr>
        <w:autoSpaceDE/>
        <w:autoSpaceDN/>
        <w:adjustRightInd/>
        <w:spacing w:before="120"/>
        <w:ind w:left="357" w:hanging="357"/>
        <w:jc w:val="both"/>
        <w:rPr>
          <w:rFonts w:ascii="Tahoma" w:hAnsi="Tahoma" w:cs="Tahoma"/>
          <w:sz w:val="22"/>
          <w:szCs w:val="22"/>
        </w:rPr>
      </w:pPr>
      <w:r w:rsidRPr="00543113">
        <w:rPr>
          <w:rFonts w:ascii="Tahoma" w:hAnsi="Tahoma" w:cs="Tahoma"/>
          <w:sz w:val="22"/>
          <w:szCs w:val="22"/>
        </w:rPr>
        <w:t xml:space="preserve">Změnu dle </w:t>
      </w:r>
      <w:r w:rsidR="00A04D89" w:rsidRPr="00543113">
        <w:rPr>
          <w:rFonts w:ascii="Tahoma" w:hAnsi="Tahoma" w:cs="Tahoma"/>
          <w:sz w:val="22"/>
          <w:szCs w:val="22"/>
        </w:rPr>
        <w:t xml:space="preserve">odst. </w:t>
      </w:r>
      <w:r w:rsidR="005D1D7F">
        <w:rPr>
          <w:rFonts w:ascii="Tahoma" w:hAnsi="Tahoma" w:cs="Tahoma"/>
          <w:sz w:val="22"/>
          <w:szCs w:val="22"/>
        </w:rPr>
        <w:t>4</w:t>
      </w:r>
      <w:r w:rsidR="005D1D7F" w:rsidRPr="00543113">
        <w:rPr>
          <w:rFonts w:ascii="Tahoma" w:hAnsi="Tahoma" w:cs="Tahoma"/>
          <w:sz w:val="22"/>
          <w:szCs w:val="22"/>
        </w:rPr>
        <w:t xml:space="preserve"> </w:t>
      </w:r>
      <w:r w:rsidRPr="00543113">
        <w:rPr>
          <w:rFonts w:ascii="Tahoma" w:hAnsi="Tahoma" w:cs="Tahoma"/>
          <w:sz w:val="22"/>
          <w:szCs w:val="22"/>
        </w:rPr>
        <w:t xml:space="preserve">tohoto článku Smlouvy může vyžadovat Objednatel v období předcházejícím objednávce pro následující </w:t>
      </w:r>
      <w:r w:rsidR="00A04D89" w:rsidRPr="00543113">
        <w:rPr>
          <w:rFonts w:ascii="Tahoma" w:hAnsi="Tahoma" w:cs="Tahoma"/>
          <w:sz w:val="22"/>
          <w:szCs w:val="22"/>
        </w:rPr>
        <w:t xml:space="preserve">grafikon vlakové dopravy (dále také jako </w:t>
      </w:r>
      <w:r w:rsidR="00A04D89" w:rsidRPr="00543113">
        <w:rPr>
          <w:rFonts w:ascii="Tahoma" w:hAnsi="Tahoma" w:cs="Tahoma"/>
          <w:b/>
          <w:bCs/>
          <w:sz w:val="22"/>
          <w:szCs w:val="22"/>
        </w:rPr>
        <w:t>„GVD“</w:t>
      </w:r>
      <w:r w:rsidR="00A04D89" w:rsidRPr="00543113">
        <w:rPr>
          <w:rFonts w:ascii="Tahoma" w:hAnsi="Tahoma" w:cs="Tahoma"/>
          <w:sz w:val="22"/>
          <w:szCs w:val="22"/>
        </w:rPr>
        <w:t>)</w:t>
      </w:r>
      <w:r w:rsidRPr="00543113">
        <w:rPr>
          <w:rFonts w:ascii="Tahoma" w:hAnsi="Tahoma" w:cs="Tahoma"/>
          <w:sz w:val="22"/>
          <w:szCs w:val="22"/>
        </w:rPr>
        <w:t xml:space="preserve">, pokud se </w:t>
      </w:r>
      <w:r w:rsidR="00783D3E" w:rsidRPr="00543113">
        <w:rPr>
          <w:rFonts w:ascii="Tahoma" w:hAnsi="Tahoma" w:cs="Tahoma"/>
          <w:sz w:val="22"/>
          <w:szCs w:val="22"/>
        </w:rPr>
        <w:t xml:space="preserve">Smluvní </w:t>
      </w:r>
      <w:r w:rsidRPr="00543113">
        <w:rPr>
          <w:rFonts w:ascii="Tahoma" w:hAnsi="Tahoma" w:cs="Tahoma"/>
          <w:sz w:val="22"/>
          <w:szCs w:val="22"/>
        </w:rPr>
        <w:t xml:space="preserve">strany nedohodnou jinak. Pro vyloučení všech pochybností </w:t>
      </w:r>
      <w:r w:rsidR="00783D3E" w:rsidRPr="00543113">
        <w:rPr>
          <w:rFonts w:ascii="Tahoma" w:hAnsi="Tahoma" w:cs="Tahoma"/>
          <w:sz w:val="22"/>
          <w:szCs w:val="22"/>
        </w:rPr>
        <w:t xml:space="preserve">Smluvní </w:t>
      </w:r>
      <w:r w:rsidRPr="00543113">
        <w:rPr>
          <w:rFonts w:ascii="Tahoma" w:hAnsi="Tahoma" w:cs="Tahoma"/>
          <w:sz w:val="22"/>
          <w:szCs w:val="22"/>
        </w:rPr>
        <w:t xml:space="preserve">strany deklarují, že k změně počtu </w:t>
      </w:r>
      <w:r w:rsidR="00783D3E" w:rsidRPr="00543113">
        <w:rPr>
          <w:rFonts w:ascii="Tahoma" w:hAnsi="Tahoma" w:cs="Tahoma"/>
          <w:sz w:val="22"/>
          <w:szCs w:val="22"/>
        </w:rPr>
        <w:t xml:space="preserve">Vlakových </w:t>
      </w:r>
      <w:r w:rsidRPr="00543113">
        <w:rPr>
          <w:rFonts w:ascii="Tahoma" w:hAnsi="Tahoma" w:cs="Tahoma"/>
          <w:sz w:val="22"/>
          <w:szCs w:val="22"/>
        </w:rPr>
        <w:t xml:space="preserve">jednotek může dojít nejdříve při nejbližší prosincové celostátní změně jízdního řádu při současném respektování lhůt uvedených níže, pokud se </w:t>
      </w:r>
      <w:r w:rsidR="00783D3E" w:rsidRPr="00543113">
        <w:rPr>
          <w:rFonts w:ascii="Tahoma" w:hAnsi="Tahoma" w:cs="Tahoma"/>
          <w:sz w:val="22"/>
          <w:szCs w:val="22"/>
        </w:rPr>
        <w:t xml:space="preserve">Smluvní </w:t>
      </w:r>
      <w:r w:rsidRPr="00543113">
        <w:rPr>
          <w:rFonts w:ascii="Tahoma" w:hAnsi="Tahoma" w:cs="Tahoma"/>
          <w:sz w:val="22"/>
          <w:szCs w:val="22"/>
        </w:rPr>
        <w:t>strany nedohodnou jinak.</w:t>
      </w:r>
    </w:p>
    <w:p w14:paraId="78BD3F56" w14:textId="009C4953" w:rsidR="004C7511" w:rsidRDefault="00775398" w:rsidP="004C7511">
      <w:pPr>
        <w:widowControl/>
        <w:numPr>
          <w:ilvl w:val="0"/>
          <w:numId w:val="15"/>
        </w:numPr>
        <w:autoSpaceDE/>
        <w:autoSpaceDN/>
        <w:adjustRightInd/>
        <w:spacing w:before="120"/>
        <w:ind w:left="357" w:hanging="357"/>
        <w:jc w:val="both"/>
        <w:rPr>
          <w:rFonts w:ascii="Tahoma" w:hAnsi="Tahoma" w:cs="Tahoma"/>
          <w:sz w:val="22"/>
          <w:szCs w:val="22"/>
        </w:rPr>
      </w:pPr>
      <w:r>
        <w:rPr>
          <w:rFonts w:ascii="Tahoma" w:hAnsi="Tahoma" w:cs="Tahoma"/>
          <w:sz w:val="22"/>
          <w:szCs w:val="22"/>
        </w:rPr>
        <w:t>Změn</w:t>
      </w:r>
      <w:r w:rsidR="004C7511" w:rsidRPr="00543113">
        <w:rPr>
          <w:rFonts w:ascii="Tahoma" w:hAnsi="Tahoma" w:cs="Tahoma"/>
          <w:sz w:val="22"/>
          <w:szCs w:val="22"/>
        </w:rPr>
        <w:t xml:space="preserve"> dle odstavce </w:t>
      </w:r>
      <w:r>
        <w:rPr>
          <w:rFonts w:ascii="Tahoma" w:hAnsi="Tahoma" w:cs="Tahoma"/>
          <w:sz w:val="22"/>
          <w:szCs w:val="22"/>
        </w:rPr>
        <w:t>4</w:t>
      </w:r>
      <w:r w:rsidRPr="00543113">
        <w:rPr>
          <w:rFonts w:ascii="Tahoma" w:hAnsi="Tahoma" w:cs="Tahoma"/>
          <w:sz w:val="22"/>
          <w:szCs w:val="22"/>
        </w:rPr>
        <w:t xml:space="preserve"> </w:t>
      </w:r>
      <w:r w:rsidR="004C7511" w:rsidRPr="00543113">
        <w:rPr>
          <w:rFonts w:ascii="Tahoma" w:hAnsi="Tahoma" w:cs="Tahoma"/>
          <w:sz w:val="22"/>
          <w:szCs w:val="22"/>
        </w:rPr>
        <w:t xml:space="preserve">písmena a) tohoto článku Smlouvy </w:t>
      </w:r>
      <w:r>
        <w:rPr>
          <w:rFonts w:ascii="Tahoma" w:hAnsi="Tahoma" w:cs="Tahoma"/>
          <w:sz w:val="22"/>
          <w:szCs w:val="22"/>
        </w:rPr>
        <w:t>musí být Dopravci oznámena</w:t>
      </w:r>
      <w:r w:rsidR="004C7511" w:rsidRPr="00B710DC">
        <w:rPr>
          <w:rFonts w:ascii="Tahoma" w:hAnsi="Tahoma" w:cs="Tahoma"/>
          <w:sz w:val="22"/>
          <w:szCs w:val="22"/>
        </w:rPr>
        <w:t xml:space="preserve"> nejpozději 9 měsíců před prosincovou celostátní změnou jízdních řádů o vyjádření, jestli </w:t>
      </w:r>
      <w:r w:rsidR="004C7511" w:rsidRPr="00B710DC">
        <w:rPr>
          <w:rFonts w:ascii="Tahoma" w:hAnsi="Tahoma" w:cs="Tahoma"/>
          <w:sz w:val="22"/>
          <w:szCs w:val="22"/>
        </w:rPr>
        <w:lastRenderedPageBreak/>
        <w:t xml:space="preserve">požadovanou </w:t>
      </w:r>
      <w:r w:rsidR="00783D3E" w:rsidRPr="00B710DC">
        <w:rPr>
          <w:rFonts w:ascii="Tahoma" w:hAnsi="Tahoma" w:cs="Tahoma"/>
          <w:sz w:val="22"/>
          <w:szCs w:val="22"/>
        </w:rPr>
        <w:t xml:space="preserve">Vlakovou </w:t>
      </w:r>
      <w:r w:rsidR="004C7511" w:rsidRPr="00B710DC">
        <w:rPr>
          <w:rFonts w:ascii="Tahoma" w:hAnsi="Tahoma" w:cs="Tahoma"/>
          <w:sz w:val="22"/>
          <w:szCs w:val="22"/>
        </w:rPr>
        <w:t xml:space="preserve">jednotkou disponuje. Dopravce má povinnost se do 14 kalendářních dnů </w:t>
      </w:r>
      <w:r w:rsidR="004039A3" w:rsidRPr="00B710DC">
        <w:rPr>
          <w:rFonts w:ascii="Tahoma" w:hAnsi="Tahoma" w:cs="Tahoma"/>
          <w:sz w:val="22"/>
          <w:szCs w:val="22"/>
        </w:rPr>
        <w:t xml:space="preserve">od doručení této žádosti </w:t>
      </w:r>
      <w:r w:rsidR="004C7511" w:rsidRPr="00B710DC">
        <w:rPr>
          <w:rFonts w:ascii="Tahoma" w:hAnsi="Tahoma" w:cs="Tahoma"/>
          <w:sz w:val="22"/>
          <w:szCs w:val="22"/>
        </w:rPr>
        <w:t xml:space="preserve">k této žádosti vyjádřit, případně navrhnout možné řešení žádosti Objednatele. Na základě tohoto vyjádření je Objednatel oprávněn požádat Dopravce o svolání jednání v této záležitosti. </w:t>
      </w:r>
    </w:p>
    <w:p w14:paraId="2B108F73" w14:textId="288CA116" w:rsidR="005A45CC" w:rsidRPr="00543113" w:rsidRDefault="005A45CC" w:rsidP="004C7511">
      <w:pPr>
        <w:widowControl/>
        <w:numPr>
          <w:ilvl w:val="0"/>
          <w:numId w:val="15"/>
        </w:numPr>
        <w:autoSpaceDE/>
        <w:autoSpaceDN/>
        <w:adjustRightInd/>
        <w:spacing w:before="120"/>
        <w:ind w:left="357" w:hanging="357"/>
        <w:jc w:val="both"/>
        <w:rPr>
          <w:rFonts w:ascii="Tahoma" w:hAnsi="Tahoma" w:cs="Tahoma"/>
          <w:sz w:val="22"/>
          <w:szCs w:val="22"/>
        </w:rPr>
      </w:pPr>
      <w:r w:rsidRPr="005A45CC">
        <w:rPr>
          <w:rFonts w:ascii="Tahoma" w:hAnsi="Tahoma" w:cs="Tahoma"/>
          <w:sz w:val="22"/>
          <w:szCs w:val="22"/>
        </w:rPr>
        <w:t>Změna dle odstavce 4 písmena b) tohoto článku Smlouvy musí být Dopravci oznámena nejpozději 9 měsíců před prosincovou celostátní změnou jízdních řádů. Při splnění náležitostí uvedených v tomto článku Smlouvy je Dopravce povinen tento požadavek Objednatele akceptovat, popř. akceptovat s výhradami (např. z důvodu nemožnosti plnění ze strany Dopravce, kterou Dopravce Objednateli prokáže). Dopravce je oprávněn se do 14 kalendářních dnů od doručení tohoto požadavku k požadavku vyjádřit; po marném uplynutí této lhůty je požadavek Objednatele považován za Dopravcem akceptovaný bez výhrad.</w:t>
      </w:r>
    </w:p>
    <w:p w14:paraId="3532BF0C" w14:textId="4DB408DF" w:rsidR="00A62677" w:rsidRPr="00B710DC" w:rsidRDefault="004C7511" w:rsidP="00B710DC">
      <w:pPr>
        <w:widowControl/>
        <w:numPr>
          <w:ilvl w:val="0"/>
          <w:numId w:val="15"/>
        </w:numPr>
        <w:autoSpaceDE/>
        <w:autoSpaceDN/>
        <w:adjustRightInd/>
        <w:spacing w:before="120"/>
        <w:ind w:left="357" w:hanging="357"/>
        <w:jc w:val="both"/>
        <w:rPr>
          <w:rFonts w:ascii="Tahoma" w:hAnsi="Tahoma" w:cs="Tahoma"/>
          <w:sz w:val="22"/>
          <w:szCs w:val="22"/>
        </w:rPr>
      </w:pPr>
      <w:r w:rsidRPr="00B710DC">
        <w:rPr>
          <w:rFonts w:ascii="Tahoma" w:hAnsi="Tahoma" w:cs="Tahoma"/>
          <w:sz w:val="22"/>
          <w:szCs w:val="22"/>
        </w:rPr>
        <w:t xml:space="preserve">Při postupu dle odstavce </w:t>
      </w:r>
      <w:r w:rsidR="0040433E" w:rsidRPr="00B710DC">
        <w:rPr>
          <w:rFonts w:ascii="Tahoma" w:hAnsi="Tahoma" w:cs="Tahoma"/>
          <w:sz w:val="22"/>
          <w:szCs w:val="22"/>
        </w:rPr>
        <w:t xml:space="preserve">4 </w:t>
      </w:r>
      <w:r w:rsidRPr="00B710DC">
        <w:rPr>
          <w:rFonts w:ascii="Tahoma" w:hAnsi="Tahoma" w:cs="Tahoma"/>
          <w:sz w:val="22"/>
          <w:szCs w:val="22"/>
        </w:rPr>
        <w:t xml:space="preserve">písmena b) tohoto článku Smlouvy nesmí počet </w:t>
      </w:r>
      <w:r w:rsidR="004039A3" w:rsidRPr="00B710DC">
        <w:rPr>
          <w:rFonts w:ascii="Tahoma" w:hAnsi="Tahoma" w:cs="Tahoma"/>
          <w:sz w:val="22"/>
          <w:szCs w:val="22"/>
        </w:rPr>
        <w:t xml:space="preserve">Vlakových </w:t>
      </w:r>
      <w:r w:rsidRPr="00B710DC">
        <w:rPr>
          <w:rFonts w:ascii="Tahoma" w:hAnsi="Tahoma" w:cs="Tahoma"/>
          <w:sz w:val="22"/>
          <w:szCs w:val="22"/>
        </w:rPr>
        <w:t xml:space="preserve">jednotek v kategoriích dle </w:t>
      </w:r>
      <w:r w:rsidR="004039A3" w:rsidRPr="00B710DC">
        <w:rPr>
          <w:rFonts w:ascii="Tahoma" w:hAnsi="Tahoma" w:cs="Tahoma"/>
          <w:sz w:val="22"/>
          <w:szCs w:val="22"/>
        </w:rPr>
        <w:t xml:space="preserve">přílohy </w:t>
      </w:r>
      <w:r w:rsidRPr="00B710DC">
        <w:rPr>
          <w:rFonts w:ascii="Tahoma" w:hAnsi="Tahoma" w:cs="Tahoma"/>
          <w:sz w:val="22"/>
          <w:szCs w:val="22"/>
        </w:rPr>
        <w:t xml:space="preserve">č. 4 </w:t>
      </w:r>
      <w:r w:rsidR="001D39E6" w:rsidRPr="00B710DC">
        <w:rPr>
          <w:rFonts w:ascii="Tahoma" w:hAnsi="Tahoma" w:cs="Tahoma"/>
          <w:sz w:val="22"/>
          <w:szCs w:val="22"/>
        </w:rPr>
        <w:t>Smlouvy (Finanční model</w:t>
      </w:r>
      <w:r w:rsidR="00B710DC" w:rsidRPr="00B710DC">
        <w:rPr>
          <w:rFonts w:ascii="Tahoma" w:hAnsi="Tahoma" w:cs="Tahoma"/>
          <w:sz w:val="22"/>
          <w:szCs w:val="22"/>
        </w:rPr>
        <w:t>), klesnout</w:t>
      </w:r>
      <w:r w:rsidRPr="00B710DC">
        <w:rPr>
          <w:rFonts w:ascii="Tahoma" w:hAnsi="Tahoma" w:cs="Tahoma"/>
          <w:sz w:val="22"/>
          <w:szCs w:val="22"/>
        </w:rPr>
        <w:t xml:space="preserve"> pod níže </w:t>
      </w:r>
      <w:r w:rsidR="00FF3FDA" w:rsidRPr="00B710DC">
        <w:rPr>
          <w:rFonts w:ascii="Tahoma" w:hAnsi="Tahoma" w:cs="Tahoma"/>
          <w:sz w:val="22"/>
          <w:szCs w:val="22"/>
        </w:rPr>
        <w:t>uvedený minimální počet</w:t>
      </w:r>
      <w:r w:rsidRPr="00B710DC">
        <w:rPr>
          <w:rFonts w:ascii="Tahoma" w:hAnsi="Tahoma" w:cs="Tahoma"/>
          <w:sz w:val="22"/>
          <w:szCs w:val="22"/>
        </w:rPr>
        <w:t xml:space="preserve">, pokud se </w:t>
      </w:r>
      <w:r w:rsidR="004039A3" w:rsidRPr="00B710DC">
        <w:rPr>
          <w:rFonts w:ascii="Tahoma" w:hAnsi="Tahoma" w:cs="Tahoma"/>
          <w:sz w:val="22"/>
          <w:szCs w:val="22"/>
        </w:rPr>
        <w:t xml:space="preserve">Smluvní </w:t>
      </w:r>
      <w:r w:rsidRPr="00B710DC">
        <w:rPr>
          <w:rFonts w:ascii="Tahoma" w:hAnsi="Tahoma" w:cs="Tahoma"/>
          <w:sz w:val="22"/>
          <w:szCs w:val="22"/>
        </w:rPr>
        <w:t>strany nedohodnou jinak.</w:t>
      </w:r>
      <w:r w:rsidR="00793C37" w:rsidRPr="00B710DC">
        <w:rPr>
          <w:rFonts w:ascii="Tahoma" w:hAnsi="Tahoma" w:cs="Tahoma"/>
          <w:sz w:val="22"/>
          <w:szCs w:val="22"/>
        </w:rPr>
        <w:t xml:space="preserve"> V případě Vlakových jednotek kategorie BEMU se níže uvedené hodnoty použijí až po dodání všech Vlakových jednotek kategorie BEMU.</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62677" w:rsidRPr="00A46AAD" w14:paraId="2A7B10A5" w14:textId="77777777" w:rsidTr="00D63A9B">
        <w:trPr>
          <w:jc w:val="center"/>
        </w:trPr>
        <w:tc>
          <w:tcPr>
            <w:tcW w:w="4531" w:type="dxa"/>
            <w:vAlign w:val="center"/>
          </w:tcPr>
          <w:p w14:paraId="0F13861B" w14:textId="02DDC125" w:rsidR="00A62677" w:rsidRPr="00543113" w:rsidRDefault="00A62677" w:rsidP="00D63A9B">
            <w:pPr>
              <w:widowControl/>
              <w:autoSpaceDE/>
              <w:autoSpaceDN/>
              <w:adjustRightInd/>
              <w:spacing w:before="120" w:after="120"/>
              <w:jc w:val="center"/>
              <w:rPr>
                <w:rFonts w:ascii="Tahoma" w:hAnsi="Tahoma" w:cs="Tahoma"/>
                <w:b/>
                <w:bCs/>
                <w:sz w:val="22"/>
                <w:szCs w:val="22"/>
              </w:rPr>
            </w:pPr>
            <w:r w:rsidRPr="00543113">
              <w:rPr>
                <w:rFonts w:ascii="Tahoma" w:hAnsi="Tahoma" w:cs="Tahoma"/>
                <w:b/>
                <w:bCs/>
                <w:sz w:val="22"/>
                <w:szCs w:val="22"/>
              </w:rPr>
              <w:t>Kategorie</w:t>
            </w:r>
            <w:r w:rsidR="00FF3FDA" w:rsidRPr="00543113">
              <w:rPr>
                <w:rFonts w:ascii="Tahoma" w:hAnsi="Tahoma" w:cs="Tahoma"/>
                <w:b/>
                <w:bCs/>
                <w:sz w:val="22"/>
                <w:szCs w:val="22"/>
              </w:rPr>
              <w:t xml:space="preserve"> Vlakových jednotek</w:t>
            </w:r>
          </w:p>
        </w:tc>
        <w:tc>
          <w:tcPr>
            <w:tcW w:w="4531" w:type="dxa"/>
            <w:vAlign w:val="center"/>
          </w:tcPr>
          <w:p w14:paraId="7B0C85EF" w14:textId="11A4BFF9" w:rsidR="00A62677" w:rsidRPr="00543113" w:rsidRDefault="00FF3FDA" w:rsidP="00D63A9B">
            <w:pPr>
              <w:widowControl/>
              <w:autoSpaceDE/>
              <w:autoSpaceDN/>
              <w:adjustRightInd/>
              <w:spacing w:before="120" w:after="120"/>
              <w:jc w:val="center"/>
              <w:rPr>
                <w:rFonts w:ascii="Tahoma" w:hAnsi="Tahoma" w:cs="Tahoma"/>
                <w:b/>
                <w:bCs/>
                <w:sz w:val="22"/>
                <w:szCs w:val="22"/>
              </w:rPr>
            </w:pPr>
            <w:r w:rsidRPr="00543113">
              <w:rPr>
                <w:rFonts w:ascii="Tahoma" w:hAnsi="Tahoma" w:cs="Tahoma"/>
                <w:b/>
                <w:bCs/>
                <w:sz w:val="22"/>
                <w:szCs w:val="22"/>
              </w:rPr>
              <w:t>Minimální p</w:t>
            </w:r>
            <w:r w:rsidR="00A62677" w:rsidRPr="00543113">
              <w:rPr>
                <w:rFonts w:ascii="Tahoma" w:hAnsi="Tahoma" w:cs="Tahoma"/>
                <w:b/>
                <w:bCs/>
                <w:sz w:val="22"/>
                <w:szCs w:val="22"/>
              </w:rPr>
              <w:t>očet</w:t>
            </w:r>
            <w:r w:rsidRPr="00543113">
              <w:rPr>
                <w:rFonts w:ascii="Tahoma" w:hAnsi="Tahoma" w:cs="Tahoma"/>
                <w:b/>
                <w:bCs/>
                <w:sz w:val="22"/>
                <w:szCs w:val="22"/>
              </w:rPr>
              <w:t xml:space="preserve"> Vlakových jednotek</w:t>
            </w:r>
          </w:p>
        </w:tc>
      </w:tr>
      <w:tr w:rsidR="00A62677" w:rsidRPr="00A46AAD" w14:paraId="2E0D1896" w14:textId="77777777" w:rsidTr="00D63A9B">
        <w:trPr>
          <w:jc w:val="center"/>
        </w:trPr>
        <w:tc>
          <w:tcPr>
            <w:tcW w:w="4531" w:type="dxa"/>
            <w:vAlign w:val="center"/>
          </w:tcPr>
          <w:p w14:paraId="4E3A564B" w14:textId="5E583312" w:rsidR="00A62677" w:rsidRPr="00543113" w:rsidRDefault="00FF3FDA" w:rsidP="00D63A9B">
            <w:pPr>
              <w:widowControl/>
              <w:autoSpaceDE/>
              <w:autoSpaceDN/>
              <w:adjustRightInd/>
              <w:jc w:val="center"/>
              <w:rPr>
                <w:rFonts w:ascii="Tahoma" w:hAnsi="Tahoma" w:cs="Tahoma"/>
                <w:sz w:val="22"/>
                <w:szCs w:val="22"/>
              </w:rPr>
            </w:pPr>
            <w:r w:rsidRPr="00543113">
              <w:rPr>
                <w:rFonts w:ascii="Tahoma" w:hAnsi="Tahoma" w:cs="Tahoma"/>
                <w:sz w:val="22"/>
                <w:szCs w:val="22"/>
              </w:rPr>
              <w:t>163</w:t>
            </w:r>
          </w:p>
        </w:tc>
        <w:tc>
          <w:tcPr>
            <w:tcW w:w="4531" w:type="dxa"/>
            <w:vAlign w:val="center"/>
          </w:tcPr>
          <w:p w14:paraId="2F0D589C" w14:textId="4FAC7E0C" w:rsidR="00A62677" w:rsidRPr="00543113" w:rsidRDefault="00FF3FDA" w:rsidP="00D63A9B">
            <w:pPr>
              <w:widowControl/>
              <w:autoSpaceDE/>
              <w:autoSpaceDN/>
              <w:adjustRightInd/>
              <w:jc w:val="center"/>
              <w:rPr>
                <w:rFonts w:ascii="Tahoma" w:hAnsi="Tahoma" w:cs="Tahoma"/>
                <w:sz w:val="22"/>
                <w:szCs w:val="22"/>
              </w:rPr>
            </w:pPr>
            <w:r w:rsidRPr="00543113">
              <w:rPr>
                <w:rFonts w:ascii="Tahoma" w:hAnsi="Tahoma" w:cs="Tahoma"/>
                <w:sz w:val="22"/>
                <w:szCs w:val="22"/>
              </w:rPr>
              <w:t>0</w:t>
            </w:r>
          </w:p>
        </w:tc>
      </w:tr>
      <w:tr w:rsidR="00A62677" w:rsidRPr="00A46AAD" w14:paraId="5CBA2A00" w14:textId="77777777" w:rsidTr="00D63A9B">
        <w:trPr>
          <w:jc w:val="center"/>
        </w:trPr>
        <w:tc>
          <w:tcPr>
            <w:tcW w:w="4531" w:type="dxa"/>
            <w:vAlign w:val="center"/>
          </w:tcPr>
          <w:p w14:paraId="47750A02" w14:textId="61AFEEAC" w:rsidR="00A62677" w:rsidRPr="00543113" w:rsidRDefault="00FF3FDA" w:rsidP="00D63A9B">
            <w:pPr>
              <w:widowControl/>
              <w:autoSpaceDE/>
              <w:autoSpaceDN/>
              <w:adjustRightInd/>
              <w:jc w:val="center"/>
              <w:rPr>
                <w:rFonts w:ascii="Tahoma" w:hAnsi="Tahoma" w:cs="Tahoma"/>
                <w:sz w:val="22"/>
                <w:szCs w:val="22"/>
              </w:rPr>
            </w:pPr>
            <w:r w:rsidRPr="00543113">
              <w:rPr>
                <w:rFonts w:ascii="Tahoma" w:hAnsi="Tahoma" w:cs="Tahoma"/>
                <w:sz w:val="22"/>
                <w:szCs w:val="22"/>
              </w:rPr>
              <w:t>471</w:t>
            </w:r>
          </w:p>
        </w:tc>
        <w:tc>
          <w:tcPr>
            <w:tcW w:w="4531" w:type="dxa"/>
            <w:vAlign w:val="center"/>
          </w:tcPr>
          <w:p w14:paraId="700DCE8F" w14:textId="54302543" w:rsidR="00A62677" w:rsidRPr="00543113" w:rsidRDefault="00FF3FDA" w:rsidP="00D63A9B">
            <w:pPr>
              <w:widowControl/>
              <w:autoSpaceDE/>
              <w:autoSpaceDN/>
              <w:adjustRightInd/>
              <w:jc w:val="center"/>
              <w:rPr>
                <w:rFonts w:ascii="Tahoma" w:hAnsi="Tahoma" w:cs="Tahoma"/>
                <w:sz w:val="22"/>
                <w:szCs w:val="22"/>
              </w:rPr>
            </w:pPr>
            <w:r w:rsidRPr="00543113">
              <w:rPr>
                <w:rFonts w:ascii="Tahoma" w:hAnsi="Tahoma" w:cs="Tahoma"/>
                <w:sz w:val="22"/>
                <w:szCs w:val="22"/>
              </w:rPr>
              <w:t>5</w:t>
            </w:r>
          </w:p>
        </w:tc>
      </w:tr>
      <w:tr w:rsidR="00A62677" w:rsidRPr="00A46AAD" w14:paraId="08B78588" w14:textId="77777777" w:rsidTr="00D63A9B">
        <w:trPr>
          <w:jc w:val="center"/>
        </w:trPr>
        <w:tc>
          <w:tcPr>
            <w:tcW w:w="4531" w:type="dxa"/>
            <w:vAlign w:val="center"/>
          </w:tcPr>
          <w:p w14:paraId="6CEA2B1F" w14:textId="2E935480" w:rsidR="00A62677" w:rsidRPr="00543113" w:rsidRDefault="00FF3FDA" w:rsidP="00D63A9B">
            <w:pPr>
              <w:widowControl/>
              <w:autoSpaceDE/>
              <w:autoSpaceDN/>
              <w:adjustRightInd/>
              <w:jc w:val="center"/>
              <w:rPr>
                <w:rFonts w:ascii="Tahoma" w:hAnsi="Tahoma" w:cs="Tahoma"/>
                <w:sz w:val="22"/>
                <w:szCs w:val="22"/>
              </w:rPr>
            </w:pPr>
            <w:r w:rsidRPr="00543113">
              <w:rPr>
                <w:rFonts w:ascii="Tahoma" w:hAnsi="Tahoma" w:cs="Tahoma"/>
                <w:sz w:val="22"/>
                <w:szCs w:val="22"/>
              </w:rPr>
              <w:t>650</w:t>
            </w:r>
          </w:p>
        </w:tc>
        <w:tc>
          <w:tcPr>
            <w:tcW w:w="4531" w:type="dxa"/>
            <w:vAlign w:val="center"/>
          </w:tcPr>
          <w:p w14:paraId="6E853E64" w14:textId="6A134089" w:rsidR="00A62677" w:rsidRPr="00543113" w:rsidRDefault="00FF3FDA" w:rsidP="00D63A9B">
            <w:pPr>
              <w:widowControl/>
              <w:autoSpaceDE/>
              <w:autoSpaceDN/>
              <w:adjustRightInd/>
              <w:jc w:val="center"/>
              <w:rPr>
                <w:rFonts w:ascii="Tahoma" w:hAnsi="Tahoma" w:cs="Tahoma"/>
                <w:sz w:val="22"/>
                <w:szCs w:val="22"/>
              </w:rPr>
            </w:pPr>
            <w:r w:rsidRPr="00543113">
              <w:rPr>
                <w:rFonts w:ascii="Tahoma" w:hAnsi="Tahoma" w:cs="Tahoma"/>
                <w:sz w:val="22"/>
                <w:szCs w:val="22"/>
              </w:rPr>
              <w:t>7</w:t>
            </w:r>
          </w:p>
        </w:tc>
      </w:tr>
      <w:tr w:rsidR="00A62677" w:rsidRPr="00A46AAD" w14:paraId="4807FA42" w14:textId="77777777" w:rsidTr="00D63A9B">
        <w:trPr>
          <w:jc w:val="center"/>
        </w:trPr>
        <w:tc>
          <w:tcPr>
            <w:tcW w:w="4531" w:type="dxa"/>
            <w:vAlign w:val="center"/>
          </w:tcPr>
          <w:p w14:paraId="038A67FC" w14:textId="2955BAE2" w:rsidR="00A62677" w:rsidRPr="00543113" w:rsidRDefault="00FF3FDA" w:rsidP="00D63A9B">
            <w:pPr>
              <w:widowControl/>
              <w:autoSpaceDE/>
              <w:autoSpaceDN/>
              <w:adjustRightInd/>
              <w:jc w:val="center"/>
              <w:rPr>
                <w:rFonts w:ascii="Tahoma" w:hAnsi="Tahoma" w:cs="Tahoma"/>
                <w:sz w:val="22"/>
                <w:szCs w:val="22"/>
              </w:rPr>
            </w:pPr>
            <w:r w:rsidRPr="00543113">
              <w:rPr>
                <w:rFonts w:ascii="Tahoma" w:hAnsi="Tahoma" w:cs="Tahoma"/>
                <w:sz w:val="22"/>
                <w:szCs w:val="22"/>
              </w:rPr>
              <w:t>BEMU</w:t>
            </w:r>
          </w:p>
        </w:tc>
        <w:tc>
          <w:tcPr>
            <w:tcW w:w="4531" w:type="dxa"/>
            <w:vAlign w:val="center"/>
          </w:tcPr>
          <w:p w14:paraId="6FC3DD26" w14:textId="3CC29A13" w:rsidR="00A62677" w:rsidRPr="00543113" w:rsidRDefault="00FF3FDA" w:rsidP="00D63A9B">
            <w:pPr>
              <w:widowControl/>
              <w:autoSpaceDE/>
              <w:autoSpaceDN/>
              <w:adjustRightInd/>
              <w:jc w:val="center"/>
              <w:rPr>
                <w:rFonts w:ascii="Tahoma" w:hAnsi="Tahoma" w:cs="Tahoma"/>
                <w:sz w:val="22"/>
                <w:szCs w:val="22"/>
              </w:rPr>
            </w:pPr>
            <w:r w:rsidRPr="00543113">
              <w:rPr>
                <w:rFonts w:ascii="Tahoma" w:hAnsi="Tahoma" w:cs="Tahoma"/>
                <w:sz w:val="22"/>
                <w:szCs w:val="22"/>
              </w:rPr>
              <w:t>19</w:t>
            </w:r>
          </w:p>
        </w:tc>
      </w:tr>
      <w:tr w:rsidR="00A62677" w:rsidRPr="00A46AAD" w14:paraId="425FFA81" w14:textId="77777777" w:rsidTr="00D63A9B">
        <w:trPr>
          <w:jc w:val="center"/>
        </w:trPr>
        <w:tc>
          <w:tcPr>
            <w:tcW w:w="4531" w:type="dxa"/>
            <w:vAlign w:val="center"/>
          </w:tcPr>
          <w:p w14:paraId="75188EC4" w14:textId="2D4A76DE" w:rsidR="00A62677" w:rsidRPr="00543113" w:rsidRDefault="00FF3FDA" w:rsidP="00D63A9B">
            <w:pPr>
              <w:widowControl/>
              <w:autoSpaceDE/>
              <w:autoSpaceDN/>
              <w:adjustRightInd/>
              <w:jc w:val="center"/>
              <w:rPr>
                <w:rFonts w:ascii="Tahoma" w:hAnsi="Tahoma" w:cs="Tahoma"/>
                <w:sz w:val="22"/>
                <w:szCs w:val="22"/>
              </w:rPr>
            </w:pPr>
            <w:r w:rsidRPr="00543113">
              <w:rPr>
                <w:rFonts w:ascii="Tahoma" w:hAnsi="Tahoma" w:cs="Tahoma"/>
                <w:sz w:val="22"/>
                <w:szCs w:val="22"/>
              </w:rPr>
              <w:t>742</w:t>
            </w:r>
          </w:p>
        </w:tc>
        <w:tc>
          <w:tcPr>
            <w:tcW w:w="4531" w:type="dxa"/>
            <w:vAlign w:val="center"/>
          </w:tcPr>
          <w:p w14:paraId="4A29D868" w14:textId="03D77DD6" w:rsidR="00A62677" w:rsidRPr="00543113" w:rsidRDefault="00FF3FDA" w:rsidP="00D63A9B">
            <w:pPr>
              <w:widowControl/>
              <w:autoSpaceDE/>
              <w:autoSpaceDN/>
              <w:adjustRightInd/>
              <w:jc w:val="center"/>
              <w:rPr>
                <w:rFonts w:ascii="Tahoma" w:hAnsi="Tahoma" w:cs="Tahoma"/>
                <w:sz w:val="22"/>
                <w:szCs w:val="22"/>
              </w:rPr>
            </w:pPr>
            <w:r w:rsidRPr="00543113">
              <w:rPr>
                <w:rFonts w:ascii="Tahoma" w:hAnsi="Tahoma" w:cs="Tahoma"/>
                <w:sz w:val="22"/>
                <w:szCs w:val="22"/>
              </w:rPr>
              <w:t>0</w:t>
            </w:r>
          </w:p>
        </w:tc>
      </w:tr>
      <w:tr w:rsidR="00A62677" w:rsidRPr="00A46AAD" w14:paraId="2A2CECE1" w14:textId="77777777" w:rsidTr="00D63A9B">
        <w:trPr>
          <w:jc w:val="center"/>
        </w:trPr>
        <w:tc>
          <w:tcPr>
            <w:tcW w:w="4531" w:type="dxa"/>
            <w:vAlign w:val="center"/>
          </w:tcPr>
          <w:p w14:paraId="7719EFD7" w14:textId="5C3E3BCE" w:rsidR="00A62677" w:rsidRPr="00543113" w:rsidRDefault="00FF3FDA" w:rsidP="00D63A9B">
            <w:pPr>
              <w:widowControl/>
              <w:autoSpaceDE/>
              <w:autoSpaceDN/>
              <w:adjustRightInd/>
              <w:jc w:val="center"/>
              <w:rPr>
                <w:rFonts w:ascii="Tahoma" w:hAnsi="Tahoma" w:cs="Tahoma"/>
                <w:sz w:val="22"/>
                <w:szCs w:val="22"/>
              </w:rPr>
            </w:pPr>
            <w:r w:rsidRPr="00543113">
              <w:rPr>
                <w:rFonts w:ascii="Tahoma" w:hAnsi="Tahoma" w:cs="Tahoma"/>
                <w:sz w:val="22"/>
                <w:szCs w:val="22"/>
              </w:rPr>
              <w:t>811</w:t>
            </w:r>
          </w:p>
        </w:tc>
        <w:tc>
          <w:tcPr>
            <w:tcW w:w="4531" w:type="dxa"/>
            <w:vAlign w:val="center"/>
          </w:tcPr>
          <w:p w14:paraId="39130829" w14:textId="2E8BC11D" w:rsidR="00A62677" w:rsidRPr="00543113" w:rsidRDefault="00FF3FDA" w:rsidP="00D63A9B">
            <w:pPr>
              <w:widowControl/>
              <w:autoSpaceDE/>
              <w:autoSpaceDN/>
              <w:adjustRightInd/>
              <w:jc w:val="center"/>
              <w:rPr>
                <w:rFonts w:ascii="Tahoma" w:hAnsi="Tahoma" w:cs="Tahoma"/>
                <w:sz w:val="22"/>
                <w:szCs w:val="22"/>
              </w:rPr>
            </w:pPr>
            <w:r w:rsidRPr="00543113">
              <w:rPr>
                <w:rFonts w:ascii="Tahoma" w:hAnsi="Tahoma" w:cs="Tahoma"/>
                <w:sz w:val="22"/>
                <w:szCs w:val="22"/>
              </w:rPr>
              <w:t>0</w:t>
            </w:r>
          </w:p>
        </w:tc>
      </w:tr>
      <w:tr w:rsidR="00A62677" w:rsidRPr="00A46AAD" w14:paraId="48B64DE6" w14:textId="77777777" w:rsidTr="00D63A9B">
        <w:trPr>
          <w:jc w:val="center"/>
        </w:trPr>
        <w:tc>
          <w:tcPr>
            <w:tcW w:w="4531" w:type="dxa"/>
            <w:vAlign w:val="center"/>
          </w:tcPr>
          <w:p w14:paraId="1888415E" w14:textId="2A7B3FAC" w:rsidR="00A62677" w:rsidRPr="00543113" w:rsidRDefault="00FF3FDA" w:rsidP="00D63A9B">
            <w:pPr>
              <w:widowControl/>
              <w:autoSpaceDE/>
              <w:autoSpaceDN/>
              <w:adjustRightInd/>
              <w:jc w:val="center"/>
              <w:rPr>
                <w:rFonts w:ascii="Tahoma" w:hAnsi="Tahoma" w:cs="Tahoma"/>
                <w:sz w:val="22"/>
                <w:szCs w:val="22"/>
              </w:rPr>
            </w:pPr>
            <w:r w:rsidRPr="00543113">
              <w:rPr>
                <w:rFonts w:ascii="Tahoma" w:hAnsi="Tahoma" w:cs="Tahoma"/>
                <w:sz w:val="22"/>
                <w:szCs w:val="22"/>
              </w:rPr>
              <w:t>814</w:t>
            </w:r>
          </w:p>
        </w:tc>
        <w:tc>
          <w:tcPr>
            <w:tcW w:w="4531" w:type="dxa"/>
            <w:vAlign w:val="center"/>
          </w:tcPr>
          <w:p w14:paraId="3E406D85" w14:textId="37B09B33" w:rsidR="00A62677" w:rsidRPr="00543113" w:rsidRDefault="00FF3FDA" w:rsidP="00D63A9B">
            <w:pPr>
              <w:widowControl/>
              <w:autoSpaceDE/>
              <w:autoSpaceDN/>
              <w:adjustRightInd/>
              <w:jc w:val="center"/>
              <w:rPr>
                <w:rFonts w:ascii="Tahoma" w:hAnsi="Tahoma" w:cs="Tahoma"/>
                <w:sz w:val="22"/>
                <w:szCs w:val="22"/>
              </w:rPr>
            </w:pPr>
            <w:r w:rsidRPr="00543113">
              <w:rPr>
                <w:rFonts w:ascii="Tahoma" w:hAnsi="Tahoma" w:cs="Tahoma"/>
                <w:sz w:val="22"/>
                <w:szCs w:val="22"/>
              </w:rPr>
              <w:t>7</w:t>
            </w:r>
          </w:p>
        </w:tc>
      </w:tr>
      <w:tr w:rsidR="00A62677" w14:paraId="2E6CB3B2" w14:textId="77777777" w:rsidTr="00D63A9B">
        <w:trPr>
          <w:jc w:val="center"/>
        </w:trPr>
        <w:tc>
          <w:tcPr>
            <w:tcW w:w="4531" w:type="dxa"/>
            <w:vAlign w:val="center"/>
          </w:tcPr>
          <w:p w14:paraId="44EC377D" w14:textId="68937392" w:rsidR="00A62677" w:rsidRPr="00543113" w:rsidRDefault="00FF3FDA" w:rsidP="00D63A9B">
            <w:pPr>
              <w:widowControl/>
              <w:autoSpaceDE/>
              <w:autoSpaceDN/>
              <w:adjustRightInd/>
              <w:jc w:val="center"/>
              <w:rPr>
                <w:rFonts w:ascii="Tahoma" w:hAnsi="Tahoma" w:cs="Tahoma"/>
                <w:sz w:val="22"/>
                <w:szCs w:val="22"/>
              </w:rPr>
            </w:pPr>
            <w:r w:rsidRPr="00543113">
              <w:rPr>
                <w:rFonts w:ascii="Tahoma" w:hAnsi="Tahoma" w:cs="Tahoma"/>
                <w:sz w:val="22"/>
                <w:szCs w:val="22"/>
              </w:rPr>
              <w:t>842</w:t>
            </w:r>
          </w:p>
        </w:tc>
        <w:tc>
          <w:tcPr>
            <w:tcW w:w="4531" w:type="dxa"/>
            <w:vAlign w:val="center"/>
          </w:tcPr>
          <w:p w14:paraId="351980BD" w14:textId="418D6F0B" w:rsidR="00A62677" w:rsidRPr="00543113" w:rsidRDefault="00165954" w:rsidP="00D63A9B">
            <w:pPr>
              <w:widowControl/>
              <w:autoSpaceDE/>
              <w:autoSpaceDN/>
              <w:adjustRightInd/>
              <w:jc w:val="center"/>
              <w:rPr>
                <w:rFonts w:ascii="Tahoma" w:hAnsi="Tahoma" w:cs="Tahoma"/>
                <w:sz w:val="22"/>
                <w:szCs w:val="22"/>
              </w:rPr>
            </w:pPr>
            <w:r>
              <w:rPr>
                <w:rFonts w:ascii="Tahoma" w:hAnsi="Tahoma" w:cs="Tahoma"/>
                <w:sz w:val="22"/>
                <w:szCs w:val="22"/>
              </w:rPr>
              <w:t>4</w:t>
            </w:r>
          </w:p>
        </w:tc>
      </w:tr>
    </w:tbl>
    <w:p w14:paraId="6CB59221" w14:textId="2C2FC32F" w:rsidR="001C71E6" w:rsidRDefault="004C7511" w:rsidP="004C7511">
      <w:pPr>
        <w:widowControl/>
        <w:numPr>
          <w:ilvl w:val="0"/>
          <w:numId w:val="15"/>
        </w:numPr>
        <w:autoSpaceDE/>
        <w:autoSpaceDN/>
        <w:adjustRightInd/>
        <w:spacing w:before="120"/>
        <w:ind w:left="357" w:hanging="357"/>
        <w:jc w:val="both"/>
        <w:rPr>
          <w:rFonts w:ascii="Tahoma" w:hAnsi="Tahoma" w:cs="Tahoma"/>
          <w:sz w:val="22"/>
          <w:szCs w:val="22"/>
        </w:rPr>
      </w:pPr>
      <w:r w:rsidRPr="00543113">
        <w:rPr>
          <w:rFonts w:ascii="Tahoma" w:hAnsi="Tahoma" w:cs="Tahoma"/>
          <w:sz w:val="22"/>
          <w:szCs w:val="22"/>
        </w:rPr>
        <w:t xml:space="preserve">V případě změny dle odstavce </w:t>
      </w:r>
      <w:r w:rsidR="004F1AC8">
        <w:rPr>
          <w:rFonts w:ascii="Tahoma" w:hAnsi="Tahoma" w:cs="Tahoma"/>
          <w:sz w:val="22"/>
          <w:szCs w:val="22"/>
        </w:rPr>
        <w:t>4</w:t>
      </w:r>
      <w:r w:rsidR="004F1AC8" w:rsidRPr="00543113">
        <w:rPr>
          <w:rFonts w:ascii="Tahoma" w:hAnsi="Tahoma" w:cs="Tahoma"/>
          <w:sz w:val="22"/>
          <w:szCs w:val="22"/>
        </w:rPr>
        <w:t xml:space="preserve"> </w:t>
      </w:r>
      <w:r w:rsidRPr="00543113">
        <w:rPr>
          <w:rFonts w:ascii="Tahoma" w:hAnsi="Tahoma" w:cs="Tahoma"/>
          <w:sz w:val="22"/>
          <w:szCs w:val="22"/>
        </w:rPr>
        <w:t xml:space="preserve">písmena b) tohoto článku Smlouvy se předpokládá vzájemné informování </w:t>
      </w:r>
      <w:r w:rsidR="00905AC4" w:rsidRPr="00543113">
        <w:rPr>
          <w:rFonts w:ascii="Tahoma" w:hAnsi="Tahoma" w:cs="Tahoma"/>
          <w:sz w:val="22"/>
          <w:szCs w:val="22"/>
        </w:rPr>
        <w:t>Smlu</w:t>
      </w:r>
      <w:r w:rsidR="00905AC4" w:rsidRPr="004F1AC8">
        <w:rPr>
          <w:rFonts w:ascii="Tahoma" w:hAnsi="Tahoma" w:cs="Tahoma"/>
          <w:sz w:val="22"/>
          <w:szCs w:val="22"/>
        </w:rPr>
        <w:t xml:space="preserve">vních </w:t>
      </w:r>
      <w:r w:rsidRPr="004F1AC8">
        <w:rPr>
          <w:rFonts w:ascii="Tahoma" w:hAnsi="Tahoma" w:cs="Tahoma"/>
          <w:sz w:val="22"/>
          <w:szCs w:val="22"/>
        </w:rPr>
        <w:t xml:space="preserve">stran o </w:t>
      </w:r>
      <w:r w:rsidRPr="003970BD">
        <w:rPr>
          <w:rFonts w:ascii="Tahoma" w:hAnsi="Tahoma" w:cs="Tahoma"/>
          <w:sz w:val="22"/>
          <w:szCs w:val="22"/>
        </w:rPr>
        <w:t xml:space="preserve">předpokládané délce trvání této změny v kontextu možností dalšího uplatnění těchto </w:t>
      </w:r>
      <w:r w:rsidR="00905AC4" w:rsidRPr="003970BD">
        <w:rPr>
          <w:rFonts w:ascii="Tahoma" w:hAnsi="Tahoma" w:cs="Tahoma"/>
          <w:sz w:val="22"/>
          <w:szCs w:val="22"/>
        </w:rPr>
        <w:t>Vlakových jednotek</w:t>
      </w:r>
      <w:r w:rsidRPr="003970BD">
        <w:rPr>
          <w:rFonts w:ascii="Tahoma" w:hAnsi="Tahoma" w:cs="Tahoma"/>
          <w:sz w:val="22"/>
          <w:szCs w:val="22"/>
        </w:rPr>
        <w:t xml:space="preserve">. </w:t>
      </w:r>
      <w:r w:rsidR="004F1AC8" w:rsidRPr="00543113">
        <w:rPr>
          <w:rFonts w:ascii="Tahoma" w:hAnsi="Tahoma" w:cs="Tahoma"/>
          <w:sz w:val="22"/>
          <w:szCs w:val="22"/>
        </w:rPr>
        <w:t xml:space="preserve">Změnu počtu Vlakových jednotek je možno provést minimálně v délce jednoho Dopravní roku. V případě dlouhodobé změny počtu Vlakových jednotek je možno provést změnu ve více po sobě jdoucích Dopravních letech najednou, přičemž Dopravce tento způsob provedení změny počtu Vlakových jednotek upřednostňuje. </w:t>
      </w:r>
      <w:r w:rsidRPr="003970BD">
        <w:rPr>
          <w:rFonts w:ascii="Tahoma" w:hAnsi="Tahoma" w:cs="Tahoma"/>
          <w:sz w:val="22"/>
          <w:szCs w:val="22"/>
        </w:rPr>
        <w:t xml:space="preserve"> V případě trvalé změny </w:t>
      </w:r>
      <w:r w:rsidR="00905AC4" w:rsidRPr="00543113">
        <w:rPr>
          <w:rFonts w:ascii="Tahoma" w:hAnsi="Tahoma" w:cs="Tahoma"/>
          <w:sz w:val="22"/>
          <w:szCs w:val="22"/>
        </w:rPr>
        <w:t xml:space="preserve">počtu Vlakových jednotek bere </w:t>
      </w:r>
      <w:r w:rsidRPr="00543113">
        <w:rPr>
          <w:rFonts w:ascii="Tahoma" w:hAnsi="Tahoma" w:cs="Tahoma"/>
          <w:sz w:val="22"/>
          <w:szCs w:val="22"/>
        </w:rPr>
        <w:t xml:space="preserve">Objednatel na vědomí, že je Dopravce oprávněn </w:t>
      </w:r>
      <w:r w:rsidR="00905AC4" w:rsidRPr="00543113">
        <w:rPr>
          <w:rFonts w:ascii="Tahoma" w:hAnsi="Tahoma" w:cs="Tahoma"/>
          <w:sz w:val="22"/>
          <w:szCs w:val="22"/>
        </w:rPr>
        <w:t xml:space="preserve">uvolněné Vlakové jednotky </w:t>
      </w:r>
      <w:r w:rsidRPr="00543113">
        <w:rPr>
          <w:rFonts w:ascii="Tahoma" w:hAnsi="Tahoma" w:cs="Tahoma"/>
          <w:sz w:val="22"/>
          <w:szCs w:val="22"/>
        </w:rPr>
        <w:t xml:space="preserve">využít v rámci jiného smluvního </w:t>
      </w:r>
      <w:r w:rsidR="00905AC4" w:rsidRPr="00543113">
        <w:rPr>
          <w:rFonts w:ascii="Tahoma" w:hAnsi="Tahoma" w:cs="Tahoma"/>
          <w:sz w:val="22"/>
          <w:szCs w:val="22"/>
        </w:rPr>
        <w:t>vztahu</w:t>
      </w:r>
      <w:r w:rsidRPr="00543113">
        <w:rPr>
          <w:rFonts w:ascii="Tahoma" w:hAnsi="Tahoma" w:cs="Tahoma"/>
          <w:sz w:val="22"/>
          <w:szCs w:val="22"/>
        </w:rPr>
        <w:t xml:space="preserve">. Pokud Objednatel projeví zájem o </w:t>
      </w:r>
      <w:r w:rsidR="000060D4" w:rsidRPr="00543113">
        <w:rPr>
          <w:rFonts w:ascii="Tahoma" w:hAnsi="Tahoma" w:cs="Tahoma"/>
          <w:sz w:val="22"/>
          <w:szCs w:val="22"/>
        </w:rPr>
        <w:t xml:space="preserve">opětovné zařazení Vlakových jednotek </w:t>
      </w:r>
      <w:r w:rsidRPr="00543113">
        <w:rPr>
          <w:rFonts w:ascii="Tahoma" w:hAnsi="Tahoma" w:cs="Tahoma"/>
          <w:sz w:val="22"/>
          <w:szCs w:val="22"/>
        </w:rPr>
        <w:t>trvale vyřazených ze Smlouvy, bude postupováno dle odst</w:t>
      </w:r>
      <w:r w:rsidR="000060D4" w:rsidRPr="00543113">
        <w:rPr>
          <w:rFonts w:ascii="Tahoma" w:hAnsi="Tahoma" w:cs="Tahoma"/>
          <w:sz w:val="22"/>
          <w:szCs w:val="22"/>
        </w:rPr>
        <w:t>avce</w:t>
      </w:r>
      <w:r w:rsidRPr="00543113">
        <w:rPr>
          <w:rFonts w:ascii="Tahoma" w:hAnsi="Tahoma" w:cs="Tahoma"/>
          <w:sz w:val="22"/>
          <w:szCs w:val="22"/>
        </w:rPr>
        <w:t xml:space="preserve"> </w:t>
      </w:r>
      <w:r w:rsidR="007C28EF">
        <w:rPr>
          <w:rFonts w:ascii="Tahoma" w:hAnsi="Tahoma" w:cs="Tahoma"/>
          <w:sz w:val="22"/>
          <w:szCs w:val="22"/>
        </w:rPr>
        <w:t>6</w:t>
      </w:r>
      <w:r w:rsidR="007C28EF" w:rsidRPr="00543113">
        <w:rPr>
          <w:rFonts w:ascii="Tahoma" w:hAnsi="Tahoma" w:cs="Tahoma"/>
          <w:sz w:val="22"/>
          <w:szCs w:val="22"/>
        </w:rPr>
        <w:t xml:space="preserve"> </w:t>
      </w:r>
      <w:r w:rsidRPr="00543113">
        <w:rPr>
          <w:rFonts w:ascii="Tahoma" w:hAnsi="Tahoma" w:cs="Tahoma"/>
          <w:sz w:val="22"/>
          <w:szCs w:val="22"/>
        </w:rPr>
        <w:t xml:space="preserve">tohoto článku Smlouvy. </w:t>
      </w:r>
    </w:p>
    <w:p w14:paraId="0971DE4C" w14:textId="04BA2D00" w:rsidR="001C71E6" w:rsidRPr="001C71E6" w:rsidRDefault="001C71E6" w:rsidP="004C7511">
      <w:pPr>
        <w:widowControl/>
        <w:numPr>
          <w:ilvl w:val="0"/>
          <w:numId w:val="15"/>
        </w:numPr>
        <w:autoSpaceDE/>
        <w:autoSpaceDN/>
        <w:adjustRightInd/>
        <w:spacing w:before="120"/>
        <w:ind w:left="357" w:hanging="357"/>
        <w:jc w:val="both"/>
        <w:rPr>
          <w:rFonts w:ascii="Tahoma" w:hAnsi="Tahoma" w:cs="Tahoma"/>
          <w:sz w:val="22"/>
          <w:szCs w:val="22"/>
        </w:rPr>
      </w:pPr>
      <w:r w:rsidRPr="001C71E6">
        <w:rPr>
          <w:rFonts w:ascii="Tahoma" w:hAnsi="Tahoma" w:cs="Tahoma"/>
          <w:sz w:val="22"/>
          <w:szCs w:val="22"/>
        </w:rPr>
        <w:t xml:space="preserve">Změnu Objednaného počtu vlakových jednotek vůči Výchozímu počtu vlakových jednotek se Smluvní strany zavazují zapracovat v souladu s přílohou č. 4 </w:t>
      </w:r>
      <w:r w:rsidR="001D39E6">
        <w:rPr>
          <w:rFonts w:ascii="Tahoma" w:hAnsi="Tahoma" w:cs="Tahoma"/>
          <w:sz w:val="22"/>
          <w:szCs w:val="22"/>
        </w:rPr>
        <w:t>Smlouvy (Finanční</w:t>
      </w:r>
      <w:r w:rsidR="001D39E6" w:rsidRPr="007D76B7">
        <w:rPr>
          <w:rFonts w:ascii="Tahoma" w:hAnsi="Tahoma" w:cs="Tahoma"/>
          <w:sz w:val="22"/>
          <w:szCs w:val="22"/>
        </w:rPr>
        <w:t xml:space="preserve"> model</w:t>
      </w:r>
      <w:r w:rsidR="00B574BF">
        <w:rPr>
          <w:rFonts w:ascii="Tahoma" w:hAnsi="Tahoma" w:cs="Tahoma"/>
          <w:sz w:val="22"/>
          <w:szCs w:val="22"/>
        </w:rPr>
        <w:t>)</w:t>
      </w:r>
      <w:r w:rsidR="00B574BF" w:rsidRPr="007D76B7">
        <w:rPr>
          <w:rFonts w:ascii="Tahoma" w:hAnsi="Tahoma" w:cs="Tahoma"/>
          <w:sz w:val="22"/>
          <w:szCs w:val="22"/>
        </w:rPr>
        <w:t xml:space="preserve">, </w:t>
      </w:r>
      <w:r w:rsidR="00B574BF" w:rsidRPr="001C71E6">
        <w:rPr>
          <w:rFonts w:ascii="Tahoma" w:hAnsi="Tahoma" w:cs="Tahoma"/>
          <w:sz w:val="22"/>
          <w:szCs w:val="22"/>
        </w:rPr>
        <w:t>a</w:t>
      </w:r>
      <w:r w:rsidRPr="001C71E6">
        <w:rPr>
          <w:rFonts w:ascii="Tahoma" w:hAnsi="Tahoma" w:cs="Tahoma"/>
          <w:sz w:val="22"/>
          <w:szCs w:val="22"/>
        </w:rPr>
        <w:t xml:space="preserve"> mechanismů dle přílohy č. 5 </w:t>
      </w:r>
      <w:r w:rsidR="001D39E6">
        <w:rPr>
          <w:rFonts w:ascii="Tahoma" w:hAnsi="Tahoma" w:cs="Tahoma"/>
          <w:sz w:val="22"/>
          <w:szCs w:val="22"/>
        </w:rPr>
        <w:t>Smlouvy</w:t>
      </w:r>
      <w:r w:rsidR="001D39E6" w:rsidRPr="00025B91">
        <w:rPr>
          <w:rFonts w:ascii="Tahoma" w:hAnsi="Tahoma" w:cs="Tahoma"/>
          <w:sz w:val="22"/>
          <w:szCs w:val="22"/>
        </w:rPr>
        <w:t xml:space="preserve"> </w:t>
      </w:r>
      <w:r w:rsidR="001D39E6">
        <w:rPr>
          <w:rFonts w:ascii="Tahoma" w:hAnsi="Tahoma" w:cs="Tahoma"/>
          <w:sz w:val="22"/>
          <w:szCs w:val="22"/>
        </w:rPr>
        <w:t>(</w:t>
      </w:r>
      <w:r w:rsidR="001D39E6" w:rsidRPr="00025B91">
        <w:rPr>
          <w:rFonts w:ascii="Tahoma" w:hAnsi="Tahoma" w:cs="Tahoma"/>
          <w:sz w:val="22"/>
          <w:szCs w:val="22"/>
        </w:rPr>
        <w:t xml:space="preserve">Výpočet </w:t>
      </w:r>
      <w:r w:rsidR="001D39E6">
        <w:rPr>
          <w:rFonts w:ascii="Tahoma" w:hAnsi="Tahoma" w:cs="Tahoma"/>
          <w:sz w:val="22"/>
          <w:szCs w:val="22"/>
        </w:rPr>
        <w:t>k</w:t>
      </w:r>
      <w:r w:rsidR="001D39E6" w:rsidRPr="00025B91">
        <w:rPr>
          <w:rFonts w:ascii="Tahoma" w:hAnsi="Tahoma" w:cs="Tahoma"/>
          <w:sz w:val="22"/>
          <w:szCs w:val="22"/>
        </w:rPr>
        <w:t>ompenzace</w:t>
      </w:r>
      <w:r w:rsidR="001D39E6">
        <w:rPr>
          <w:rFonts w:ascii="Tahoma" w:hAnsi="Tahoma" w:cs="Tahoma"/>
          <w:sz w:val="22"/>
          <w:szCs w:val="22"/>
        </w:rPr>
        <w:t>)</w:t>
      </w:r>
      <w:r w:rsidRPr="001C71E6">
        <w:rPr>
          <w:rFonts w:ascii="Tahoma" w:hAnsi="Tahoma" w:cs="Tahoma"/>
          <w:sz w:val="22"/>
          <w:szCs w:val="22"/>
        </w:rPr>
        <w:t>:</w:t>
      </w:r>
    </w:p>
    <w:p w14:paraId="2605AA42" w14:textId="17D6F393" w:rsidR="001C71E6" w:rsidRPr="00B574BF" w:rsidRDefault="001C71E6" w:rsidP="001C71E6">
      <w:pPr>
        <w:widowControl/>
        <w:numPr>
          <w:ilvl w:val="1"/>
          <w:numId w:val="15"/>
        </w:numPr>
        <w:autoSpaceDE/>
        <w:autoSpaceDN/>
        <w:adjustRightInd/>
        <w:spacing w:before="120"/>
        <w:jc w:val="both"/>
        <w:rPr>
          <w:rFonts w:ascii="Tahoma" w:hAnsi="Tahoma" w:cs="Tahoma"/>
          <w:sz w:val="22"/>
          <w:szCs w:val="22"/>
        </w:rPr>
      </w:pPr>
      <w:r w:rsidRPr="00543113">
        <w:rPr>
          <w:rFonts w:ascii="Tahoma" w:hAnsi="Tahoma" w:cs="Tahoma"/>
          <w:sz w:val="22"/>
          <w:szCs w:val="22"/>
        </w:rPr>
        <w:t xml:space="preserve">Dopravce je v přiměřené lhůtě stanovené Objednatelem povinen Objednateli hodnověrným způsobem prokázat roční výši odpisů nově zařazených Vlakových jednotek (v případě navýšení počtu), resp. vyřazených Vlakových jednotek </w:t>
      </w:r>
      <w:r w:rsidRPr="00543113">
        <w:rPr>
          <w:rFonts w:ascii="Tahoma" w:hAnsi="Tahoma" w:cs="Tahoma"/>
          <w:sz w:val="22"/>
          <w:szCs w:val="22"/>
        </w:rPr>
        <w:br/>
        <w:t xml:space="preserve">(v případě snížení počtu). Pokud Dopravce provádí změnu formou pronájmu či leasingu Vlakových jednotek, obdobně poskytne Objednateli roční výši změny této cenotvorné položky. Objednatel po odsouhlasení zanese finanční dopady změny do přílohy č. 4 </w:t>
      </w:r>
      <w:r w:rsidR="001D39E6">
        <w:rPr>
          <w:rFonts w:ascii="Tahoma" w:hAnsi="Tahoma" w:cs="Tahoma"/>
          <w:sz w:val="22"/>
          <w:szCs w:val="22"/>
        </w:rPr>
        <w:t>Smlouvy (Finanční</w:t>
      </w:r>
      <w:r w:rsidR="001D39E6" w:rsidRPr="007D76B7">
        <w:rPr>
          <w:rFonts w:ascii="Tahoma" w:hAnsi="Tahoma" w:cs="Tahoma"/>
          <w:sz w:val="22"/>
          <w:szCs w:val="22"/>
        </w:rPr>
        <w:t xml:space="preserve"> model</w:t>
      </w:r>
      <w:r w:rsidR="001D39E6">
        <w:rPr>
          <w:rFonts w:ascii="Tahoma" w:hAnsi="Tahoma" w:cs="Tahoma"/>
          <w:sz w:val="22"/>
          <w:szCs w:val="22"/>
        </w:rPr>
        <w:t>)</w:t>
      </w:r>
      <w:r w:rsidR="001D39E6" w:rsidRPr="007D76B7">
        <w:rPr>
          <w:rFonts w:ascii="Tahoma" w:hAnsi="Tahoma" w:cs="Tahoma"/>
          <w:sz w:val="22"/>
          <w:szCs w:val="22"/>
        </w:rPr>
        <w:t>,</w:t>
      </w:r>
    </w:p>
    <w:p w14:paraId="42615D93" w14:textId="5C70C33A" w:rsidR="001C71E6" w:rsidRPr="00B574BF" w:rsidRDefault="001C71E6" w:rsidP="001C71E6">
      <w:pPr>
        <w:widowControl/>
        <w:numPr>
          <w:ilvl w:val="1"/>
          <w:numId w:val="15"/>
        </w:numPr>
        <w:autoSpaceDE/>
        <w:autoSpaceDN/>
        <w:adjustRightInd/>
        <w:spacing w:before="120"/>
        <w:jc w:val="both"/>
        <w:rPr>
          <w:rFonts w:ascii="Tahoma" w:hAnsi="Tahoma" w:cs="Tahoma"/>
          <w:sz w:val="22"/>
          <w:szCs w:val="22"/>
        </w:rPr>
      </w:pPr>
      <w:r w:rsidRPr="00B574BF">
        <w:rPr>
          <w:rFonts w:ascii="Tahoma" w:hAnsi="Tahoma" w:cs="Tahoma"/>
          <w:sz w:val="22"/>
          <w:szCs w:val="22"/>
        </w:rPr>
        <w:t xml:space="preserve">Objednatel formou každoroční Objednávky zanese do přílohy č. 4 </w:t>
      </w:r>
      <w:r w:rsidR="001D39E6">
        <w:rPr>
          <w:rFonts w:ascii="Tahoma" w:hAnsi="Tahoma" w:cs="Tahoma"/>
          <w:sz w:val="22"/>
          <w:szCs w:val="22"/>
        </w:rPr>
        <w:t>Smlouvy (Finanční</w:t>
      </w:r>
      <w:r w:rsidR="001D39E6" w:rsidRPr="007D76B7">
        <w:rPr>
          <w:rFonts w:ascii="Tahoma" w:hAnsi="Tahoma" w:cs="Tahoma"/>
          <w:sz w:val="22"/>
          <w:szCs w:val="22"/>
        </w:rPr>
        <w:t xml:space="preserve"> model</w:t>
      </w:r>
      <w:r w:rsidR="00B574BF">
        <w:rPr>
          <w:rFonts w:ascii="Tahoma" w:hAnsi="Tahoma" w:cs="Tahoma"/>
          <w:sz w:val="22"/>
          <w:szCs w:val="22"/>
        </w:rPr>
        <w:t>)</w:t>
      </w:r>
      <w:r w:rsidR="00B574BF" w:rsidRPr="007D76B7">
        <w:rPr>
          <w:rFonts w:ascii="Tahoma" w:hAnsi="Tahoma" w:cs="Tahoma"/>
          <w:sz w:val="22"/>
          <w:szCs w:val="22"/>
        </w:rPr>
        <w:t xml:space="preserve">, </w:t>
      </w:r>
      <w:r w:rsidR="00B574BF" w:rsidRPr="00B574BF">
        <w:rPr>
          <w:rFonts w:ascii="Tahoma" w:hAnsi="Tahoma" w:cs="Tahoma"/>
          <w:sz w:val="22"/>
          <w:szCs w:val="22"/>
        </w:rPr>
        <w:t>Objednaný</w:t>
      </w:r>
      <w:r w:rsidRPr="00B574BF">
        <w:rPr>
          <w:rFonts w:ascii="Tahoma" w:hAnsi="Tahoma" w:cs="Tahoma"/>
          <w:sz w:val="22"/>
          <w:szCs w:val="22"/>
        </w:rPr>
        <w:t xml:space="preserve"> počet vlakových jednotek, čímž umožní </w:t>
      </w:r>
      <w:r w:rsidRPr="00B574BF">
        <w:rPr>
          <w:rFonts w:ascii="Tahoma" w:hAnsi="Tahoma" w:cs="Tahoma"/>
          <w:sz w:val="22"/>
          <w:szCs w:val="22"/>
        </w:rPr>
        <w:lastRenderedPageBreak/>
        <w:t xml:space="preserve">automatický přepočet ostatních cenotvorných položek vázaných na Vozidla při stanovení Objednávkové ceny. </w:t>
      </w:r>
    </w:p>
    <w:p w14:paraId="4522447D" w14:textId="383AE200" w:rsidR="001C71E6" w:rsidRDefault="004C7511" w:rsidP="001C71E6">
      <w:pPr>
        <w:widowControl/>
        <w:numPr>
          <w:ilvl w:val="0"/>
          <w:numId w:val="15"/>
        </w:numPr>
        <w:autoSpaceDE/>
        <w:autoSpaceDN/>
        <w:adjustRightInd/>
        <w:spacing w:before="120"/>
        <w:ind w:left="357" w:hanging="357"/>
        <w:jc w:val="both"/>
        <w:rPr>
          <w:rFonts w:ascii="Tahoma" w:hAnsi="Tahoma" w:cs="Tahoma"/>
          <w:sz w:val="22"/>
          <w:szCs w:val="22"/>
        </w:rPr>
      </w:pPr>
      <w:r w:rsidRPr="00B574BF">
        <w:rPr>
          <w:rFonts w:ascii="Tahoma" w:hAnsi="Tahoma" w:cs="Tahoma"/>
          <w:sz w:val="22"/>
          <w:szCs w:val="22"/>
        </w:rPr>
        <w:t xml:space="preserve">Při změně počtu </w:t>
      </w:r>
      <w:r w:rsidR="009C769D" w:rsidRPr="00B574BF">
        <w:rPr>
          <w:rFonts w:ascii="Tahoma" w:hAnsi="Tahoma" w:cs="Tahoma"/>
          <w:sz w:val="22"/>
          <w:szCs w:val="22"/>
        </w:rPr>
        <w:t xml:space="preserve">Vlakových jednotek </w:t>
      </w:r>
      <w:r w:rsidRPr="00B574BF">
        <w:rPr>
          <w:rFonts w:ascii="Tahoma" w:hAnsi="Tahoma" w:cs="Tahoma"/>
          <w:sz w:val="22"/>
          <w:szCs w:val="22"/>
        </w:rPr>
        <w:t xml:space="preserve">je vždy definována změna na úrovni konkrétních </w:t>
      </w:r>
      <w:r w:rsidR="001C71E6">
        <w:rPr>
          <w:rFonts w:ascii="Tahoma" w:hAnsi="Tahoma" w:cs="Tahoma"/>
          <w:sz w:val="22"/>
          <w:szCs w:val="22"/>
        </w:rPr>
        <w:t>kategorií</w:t>
      </w:r>
      <w:r w:rsidR="001C71E6" w:rsidRPr="00543113">
        <w:rPr>
          <w:rFonts w:ascii="Tahoma" w:hAnsi="Tahoma" w:cs="Tahoma"/>
          <w:sz w:val="22"/>
          <w:szCs w:val="22"/>
        </w:rPr>
        <w:t xml:space="preserve"> </w:t>
      </w:r>
      <w:r w:rsidR="00753D34" w:rsidRPr="00543113">
        <w:rPr>
          <w:rFonts w:ascii="Tahoma" w:hAnsi="Tahoma" w:cs="Tahoma"/>
          <w:sz w:val="22"/>
          <w:szCs w:val="22"/>
        </w:rPr>
        <w:t xml:space="preserve">Vlakových jednotek </w:t>
      </w:r>
      <w:r w:rsidRPr="00543113">
        <w:rPr>
          <w:rFonts w:ascii="Tahoma" w:hAnsi="Tahoma" w:cs="Tahoma"/>
          <w:sz w:val="22"/>
          <w:szCs w:val="22"/>
        </w:rPr>
        <w:t>a evidenčních čísel vozidel, čímž je podmíněna aktualizace přílohy č. 8 Smlouvy</w:t>
      </w:r>
      <w:r w:rsidR="00D34A36">
        <w:rPr>
          <w:rFonts w:ascii="Tahoma" w:hAnsi="Tahoma" w:cs="Tahoma"/>
          <w:sz w:val="22"/>
          <w:szCs w:val="22"/>
        </w:rPr>
        <w:t xml:space="preserve"> (Seznam kolejových vozidel)</w:t>
      </w:r>
      <w:r w:rsidRPr="00543113">
        <w:rPr>
          <w:rFonts w:ascii="Tahoma" w:hAnsi="Tahoma" w:cs="Tahoma"/>
          <w:sz w:val="22"/>
          <w:szCs w:val="22"/>
        </w:rPr>
        <w:t xml:space="preserve">. Objednatel rozhoduje o změně počtu vozidel na úrovni konkrétních </w:t>
      </w:r>
      <w:r w:rsidR="00D63A9B" w:rsidRPr="00543113">
        <w:rPr>
          <w:rFonts w:ascii="Tahoma" w:hAnsi="Tahoma" w:cs="Tahoma"/>
          <w:sz w:val="22"/>
          <w:szCs w:val="22"/>
        </w:rPr>
        <w:t xml:space="preserve">kategorií </w:t>
      </w:r>
      <w:r w:rsidR="00753D34" w:rsidRPr="00543113">
        <w:rPr>
          <w:rFonts w:ascii="Tahoma" w:hAnsi="Tahoma" w:cs="Tahoma"/>
          <w:sz w:val="22"/>
          <w:szCs w:val="22"/>
        </w:rPr>
        <w:t>Vlakových jednotek</w:t>
      </w:r>
      <w:r w:rsidRPr="00543113">
        <w:rPr>
          <w:rFonts w:ascii="Tahoma" w:hAnsi="Tahoma" w:cs="Tahoma"/>
          <w:sz w:val="22"/>
          <w:szCs w:val="22"/>
        </w:rPr>
        <w:t xml:space="preserve">, Dopravce pak rozhoduje o výběru konkrétní </w:t>
      </w:r>
      <w:r w:rsidR="00CF4B7A" w:rsidRPr="00543113">
        <w:rPr>
          <w:rFonts w:ascii="Tahoma" w:hAnsi="Tahoma" w:cs="Tahoma"/>
          <w:sz w:val="22"/>
          <w:szCs w:val="22"/>
        </w:rPr>
        <w:t xml:space="preserve">Vlakové jednotky </w:t>
      </w:r>
      <w:r w:rsidRPr="00543113">
        <w:rPr>
          <w:rFonts w:ascii="Tahoma" w:hAnsi="Tahoma" w:cs="Tahoma"/>
          <w:sz w:val="22"/>
          <w:szCs w:val="22"/>
        </w:rPr>
        <w:t>na úrovni evidenčního čísla vozidla.</w:t>
      </w:r>
      <w:r w:rsidR="001C71E6" w:rsidRPr="001C71E6">
        <w:rPr>
          <w:rFonts w:ascii="Tahoma" w:hAnsi="Tahoma" w:cs="Tahoma"/>
          <w:sz w:val="22"/>
          <w:szCs w:val="22"/>
        </w:rPr>
        <w:t xml:space="preserve"> </w:t>
      </w:r>
    </w:p>
    <w:p w14:paraId="37F0F7A4" w14:textId="1EB5C988" w:rsidR="001C71E6" w:rsidRDefault="001C71E6" w:rsidP="001C71E6">
      <w:pPr>
        <w:widowControl/>
        <w:numPr>
          <w:ilvl w:val="0"/>
          <w:numId w:val="15"/>
        </w:numPr>
        <w:autoSpaceDE/>
        <w:autoSpaceDN/>
        <w:adjustRightInd/>
        <w:spacing w:before="120"/>
        <w:ind w:left="357" w:hanging="357"/>
        <w:jc w:val="both"/>
        <w:rPr>
          <w:rFonts w:ascii="Tahoma" w:hAnsi="Tahoma" w:cs="Tahoma"/>
          <w:sz w:val="22"/>
          <w:szCs w:val="22"/>
        </w:rPr>
      </w:pPr>
      <w:r w:rsidRPr="00932885">
        <w:rPr>
          <w:rFonts w:ascii="Tahoma" w:hAnsi="Tahoma" w:cs="Tahoma"/>
          <w:sz w:val="22"/>
          <w:szCs w:val="22"/>
        </w:rPr>
        <w:t xml:space="preserve">Při změně počtu Vlakových </w:t>
      </w:r>
      <w:r w:rsidRPr="003970BD">
        <w:rPr>
          <w:rFonts w:ascii="Tahoma" w:hAnsi="Tahoma" w:cs="Tahoma"/>
          <w:sz w:val="22"/>
          <w:szCs w:val="22"/>
        </w:rPr>
        <w:t xml:space="preserve">jednotek dochází ke změně nejen v kategorii turnusové potřeby, ale též v počtu záložních Vlakových jednotek příslušné řady. Přitom se vždy přihlédne k přiměřené výši zálohy, což </w:t>
      </w:r>
      <w:r w:rsidR="004857FB" w:rsidRPr="00543113">
        <w:rPr>
          <w:rFonts w:ascii="Tahoma" w:hAnsi="Tahoma" w:cs="Tahoma"/>
          <w:sz w:val="22"/>
          <w:szCs w:val="22"/>
        </w:rPr>
        <w:t xml:space="preserve">odpovídá cca 20 % </w:t>
      </w:r>
      <w:r w:rsidRPr="003970BD">
        <w:rPr>
          <w:rFonts w:ascii="Tahoma" w:hAnsi="Tahoma" w:cs="Tahoma"/>
          <w:sz w:val="22"/>
          <w:szCs w:val="22"/>
        </w:rPr>
        <w:t>Vlakových</w:t>
      </w:r>
      <w:r w:rsidRPr="00932885">
        <w:rPr>
          <w:rFonts w:ascii="Tahoma" w:hAnsi="Tahoma" w:cs="Tahoma"/>
          <w:sz w:val="22"/>
          <w:szCs w:val="22"/>
        </w:rPr>
        <w:t xml:space="preserve"> jednotek potřebných k zajištění provozu (turnusové potřeby), a to pro každý Dopravní rok. V případě dislokace Vlakových jednotek mezi více provozních středisek se přihlédne při stanovení záložních Vlakových jednotek ke každému středisku samostatně.</w:t>
      </w:r>
    </w:p>
    <w:p w14:paraId="42A8D816" w14:textId="168B666F" w:rsidR="00A14AAC" w:rsidRPr="00543113" w:rsidRDefault="00A14AAC" w:rsidP="00A14AAC">
      <w:pPr>
        <w:widowControl/>
        <w:numPr>
          <w:ilvl w:val="0"/>
          <w:numId w:val="15"/>
        </w:numPr>
        <w:autoSpaceDE/>
        <w:autoSpaceDN/>
        <w:adjustRightInd/>
        <w:spacing w:before="120"/>
        <w:ind w:left="357" w:hanging="357"/>
        <w:jc w:val="both"/>
        <w:rPr>
          <w:rFonts w:ascii="Tahoma" w:hAnsi="Tahoma" w:cs="Tahoma"/>
          <w:sz w:val="22"/>
          <w:szCs w:val="22"/>
        </w:rPr>
      </w:pPr>
      <w:r w:rsidRPr="00543113">
        <w:rPr>
          <w:rFonts w:ascii="Tahoma" w:hAnsi="Tahoma" w:cs="Tahoma"/>
          <w:sz w:val="22"/>
          <w:szCs w:val="22"/>
        </w:rPr>
        <w:t>Postupem dle tohoto článku Smlouvy není dotčen článek 6 Smlouvy.</w:t>
      </w:r>
    </w:p>
    <w:p w14:paraId="2CC8BFFA" w14:textId="2F6CB57A" w:rsidR="00434783" w:rsidRPr="00EE768D" w:rsidRDefault="00EE768D" w:rsidP="00C1523C">
      <w:pPr>
        <w:keepNext/>
        <w:widowControl/>
        <w:autoSpaceDE/>
        <w:autoSpaceDN/>
        <w:adjustRightInd/>
        <w:spacing w:before="360"/>
        <w:jc w:val="center"/>
        <w:rPr>
          <w:rFonts w:ascii="Tahoma" w:hAnsi="Tahoma" w:cs="Tahoma"/>
          <w:b/>
          <w:sz w:val="22"/>
          <w:szCs w:val="22"/>
        </w:rPr>
      </w:pPr>
      <w:bookmarkStart w:id="2" w:name="_Hlk114082420"/>
      <w:r>
        <w:rPr>
          <w:rFonts w:ascii="Tahoma" w:hAnsi="Tahoma" w:cs="Tahoma"/>
          <w:b/>
          <w:sz w:val="22"/>
          <w:szCs w:val="22"/>
        </w:rPr>
        <w:t>Článek</w:t>
      </w:r>
      <w:r w:rsidR="00434783" w:rsidRPr="00EE768D">
        <w:rPr>
          <w:rFonts w:ascii="Tahoma" w:hAnsi="Tahoma" w:cs="Tahoma"/>
          <w:b/>
          <w:sz w:val="22"/>
          <w:szCs w:val="22"/>
        </w:rPr>
        <w:t xml:space="preserve"> </w:t>
      </w:r>
      <w:r w:rsidR="009352B3">
        <w:rPr>
          <w:rFonts w:ascii="Tahoma" w:hAnsi="Tahoma" w:cs="Tahoma"/>
          <w:b/>
          <w:sz w:val="22"/>
          <w:szCs w:val="22"/>
        </w:rPr>
        <w:t>9</w:t>
      </w:r>
    </w:p>
    <w:p w14:paraId="2C79952A" w14:textId="567AC7A6" w:rsidR="00434783" w:rsidRPr="00EE768D" w:rsidRDefault="00754556" w:rsidP="00C1523C">
      <w:pPr>
        <w:keepNext/>
        <w:widowControl/>
        <w:autoSpaceDE/>
        <w:autoSpaceDN/>
        <w:adjustRightInd/>
        <w:spacing w:before="360"/>
        <w:contextualSpacing/>
        <w:jc w:val="center"/>
        <w:rPr>
          <w:rFonts w:ascii="Tahoma" w:hAnsi="Tahoma" w:cs="Tahoma"/>
          <w:b/>
          <w:sz w:val="22"/>
          <w:szCs w:val="22"/>
        </w:rPr>
      </w:pPr>
      <w:r>
        <w:rPr>
          <w:rFonts w:ascii="Tahoma" w:hAnsi="Tahoma" w:cs="Tahoma"/>
          <w:b/>
          <w:sz w:val="22"/>
          <w:szCs w:val="22"/>
        </w:rPr>
        <w:t>Pokladny</w:t>
      </w:r>
    </w:p>
    <w:bookmarkEnd w:id="2"/>
    <w:p w14:paraId="615E71B2" w14:textId="7A9A4F64" w:rsidR="00754556" w:rsidRPr="00754556" w:rsidRDefault="00754556" w:rsidP="00B967C9">
      <w:pPr>
        <w:widowControl/>
        <w:numPr>
          <w:ilvl w:val="0"/>
          <w:numId w:val="80"/>
        </w:numPr>
        <w:autoSpaceDE/>
        <w:autoSpaceDN/>
        <w:adjustRightInd/>
        <w:spacing w:before="120"/>
        <w:jc w:val="both"/>
        <w:rPr>
          <w:rFonts w:ascii="Tahoma" w:hAnsi="Tahoma" w:cs="Tahoma"/>
          <w:sz w:val="22"/>
          <w:szCs w:val="22"/>
        </w:rPr>
      </w:pPr>
      <w:r w:rsidRPr="00543113">
        <w:rPr>
          <w:rFonts w:ascii="Tahoma" w:hAnsi="Tahoma" w:cs="Tahoma"/>
          <w:sz w:val="22"/>
          <w:szCs w:val="22"/>
        </w:rPr>
        <w:t xml:space="preserve">Objednatel je oprávněn v průběhu plnění Smlouvy měnit rozsah provozních dob pokladních přepážek v jednotlivých Dopravních letech v souladu s mechanismy popsanými v příloze č. 5 </w:t>
      </w:r>
      <w:r w:rsidR="001D39E6">
        <w:rPr>
          <w:rFonts w:ascii="Tahoma" w:hAnsi="Tahoma" w:cs="Tahoma"/>
          <w:sz w:val="22"/>
          <w:szCs w:val="22"/>
        </w:rPr>
        <w:t>Smlouvy</w:t>
      </w:r>
      <w:r w:rsidR="001D39E6" w:rsidRPr="00025B91">
        <w:rPr>
          <w:rFonts w:ascii="Tahoma" w:hAnsi="Tahoma" w:cs="Tahoma"/>
          <w:sz w:val="22"/>
          <w:szCs w:val="22"/>
        </w:rPr>
        <w:t xml:space="preserve"> </w:t>
      </w:r>
      <w:r w:rsidR="001D39E6">
        <w:rPr>
          <w:rFonts w:ascii="Tahoma" w:hAnsi="Tahoma" w:cs="Tahoma"/>
          <w:sz w:val="22"/>
          <w:szCs w:val="22"/>
        </w:rPr>
        <w:t>(</w:t>
      </w:r>
      <w:r w:rsidR="001D39E6" w:rsidRPr="00025B91">
        <w:rPr>
          <w:rFonts w:ascii="Tahoma" w:hAnsi="Tahoma" w:cs="Tahoma"/>
          <w:sz w:val="22"/>
          <w:szCs w:val="22"/>
        </w:rPr>
        <w:t xml:space="preserve">Výpočet </w:t>
      </w:r>
      <w:r w:rsidR="001D39E6">
        <w:rPr>
          <w:rFonts w:ascii="Tahoma" w:hAnsi="Tahoma" w:cs="Tahoma"/>
          <w:sz w:val="22"/>
          <w:szCs w:val="22"/>
        </w:rPr>
        <w:t>k</w:t>
      </w:r>
      <w:r w:rsidR="001D39E6" w:rsidRPr="00025B91">
        <w:rPr>
          <w:rFonts w:ascii="Tahoma" w:hAnsi="Tahoma" w:cs="Tahoma"/>
          <w:sz w:val="22"/>
          <w:szCs w:val="22"/>
        </w:rPr>
        <w:t>ompenzace</w:t>
      </w:r>
      <w:r w:rsidR="001D39E6">
        <w:rPr>
          <w:rFonts w:ascii="Tahoma" w:hAnsi="Tahoma" w:cs="Tahoma"/>
          <w:sz w:val="22"/>
          <w:szCs w:val="22"/>
        </w:rPr>
        <w:t>)</w:t>
      </w:r>
      <w:r w:rsidRPr="00B574BF">
        <w:rPr>
          <w:rFonts w:ascii="Tahoma" w:hAnsi="Tahoma" w:cs="Tahoma"/>
          <w:sz w:val="22"/>
          <w:szCs w:val="22"/>
        </w:rPr>
        <w:t>.</w:t>
      </w:r>
    </w:p>
    <w:p w14:paraId="3C2B664D" w14:textId="77777777" w:rsidR="00754556" w:rsidRPr="00543113" w:rsidRDefault="00754556" w:rsidP="00B967C9">
      <w:pPr>
        <w:widowControl/>
        <w:numPr>
          <w:ilvl w:val="0"/>
          <w:numId w:val="80"/>
        </w:numPr>
        <w:autoSpaceDE/>
        <w:autoSpaceDN/>
        <w:adjustRightInd/>
        <w:spacing w:before="120"/>
        <w:jc w:val="both"/>
        <w:rPr>
          <w:rFonts w:ascii="Tahoma" w:hAnsi="Tahoma" w:cs="Tahoma"/>
          <w:sz w:val="22"/>
          <w:szCs w:val="22"/>
        </w:rPr>
      </w:pPr>
      <w:r w:rsidRPr="00543113">
        <w:rPr>
          <w:rFonts w:ascii="Tahoma" w:hAnsi="Tahoma" w:cs="Tahoma"/>
          <w:sz w:val="22"/>
          <w:szCs w:val="22"/>
        </w:rPr>
        <w:t>Výchozí roční rozsah provozních dob pokladních přepážek stanovuje příloha č. 4 listu „Provoz výchozí“ (dále jen „</w:t>
      </w:r>
      <w:r w:rsidRPr="00543113">
        <w:rPr>
          <w:rFonts w:ascii="Tahoma" w:hAnsi="Tahoma" w:cs="Tahoma"/>
          <w:b/>
          <w:bCs/>
          <w:sz w:val="22"/>
          <w:szCs w:val="22"/>
        </w:rPr>
        <w:t>Výchozí počet pokladních hodin</w:t>
      </w:r>
      <w:r w:rsidRPr="00543113">
        <w:rPr>
          <w:rFonts w:ascii="Tahoma" w:hAnsi="Tahoma" w:cs="Tahoma"/>
          <w:sz w:val="22"/>
          <w:szCs w:val="22"/>
        </w:rPr>
        <w:t>“). Podrobnější členění provozních dob je uvedeno v TPS ODIS.</w:t>
      </w:r>
    </w:p>
    <w:p w14:paraId="68006F1D" w14:textId="44C8CA43" w:rsidR="00754556" w:rsidRPr="00543113" w:rsidRDefault="00754556" w:rsidP="00B967C9">
      <w:pPr>
        <w:widowControl/>
        <w:numPr>
          <w:ilvl w:val="0"/>
          <w:numId w:val="80"/>
        </w:numPr>
        <w:autoSpaceDE/>
        <w:autoSpaceDN/>
        <w:adjustRightInd/>
        <w:spacing w:before="120"/>
        <w:jc w:val="both"/>
        <w:rPr>
          <w:rFonts w:ascii="Tahoma" w:hAnsi="Tahoma" w:cs="Tahoma"/>
          <w:sz w:val="22"/>
          <w:szCs w:val="22"/>
        </w:rPr>
      </w:pPr>
      <w:r w:rsidRPr="00543113">
        <w:rPr>
          <w:rFonts w:ascii="Tahoma" w:hAnsi="Tahoma" w:cs="Tahoma"/>
          <w:sz w:val="22"/>
          <w:szCs w:val="22"/>
        </w:rPr>
        <w:t>Smluvní strany shodně prohlašují, že maximální roční rozsah provozních dob pokladních přepážek je roven 120 % Výchozího počtu pokladních hodin. Minimální roční rozsah provozních dob pokladních přepážek je roven 4</w:t>
      </w:r>
      <w:r w:rsidR="00FD171A">
        <w:rPr>
          <w:rFonts w:ascii="Tahoma" w:hAnsi="Tahoma" w:cs="Tahoma"/>
          <w:sz w:val="22"/>
          <w:szCs w:val="22"/>
        </w:rPr>
        <w:t>5</w:t>
      </w:r>
      <w:r w:rsidRPr="00543113">
        <w:rPr>
          <w:rFonts w:ascii="Tahoma" w:hAnsi="Tahoma" w:cs="Tahoma"/>
          <w:sz w:val="22"/>
          <w:szCs w:val="22"/>
        </w:rPr>
        <w:t xml:space="preserve"> % Výchozího počtu pokladních hodin. Rozsah objednaného počtu provozní doby pokladních přepážek se může pohybovat ve stanoveném intervalu, při současném dodržení podmínky v odst. 4 tohoto článku (dále jen „</w:t>
      </w:r>
      <w:r w:rsidRPr="00543113">
        <w:rPr>
          <w:rFonts w:ascii="Tahoma" w:hAnsi="Tahoma" w:cs="Tahoma"/>
          <w:b/>
          <w:bCs/>
          <w:sz w:val="22"/>
          <w:szCs w:val="22"/>
        </w:rPr>
        <w:t>Objednaný počet pokladních hodin</w:t>
      </w:r>
      <w:r w:rsidRPr="00543113">
        <w:rPr>
          <w:rFonts w:ascii="Tahoma" w:hAnsi="Tahoma" w:cs="Tahoma"/>
          <w:sz w:val="22"/>
          <w:szCs w:val="22"/>
        </w:rPr>
        <w:t>“).</w:t>
      </w:r>
    </w:p>
    <w:p w14:paraId="73B38EE3" w14:textId="3E0FD396" w:rsidR="00754556" w:rsidRPr="00543113" w:rsidRDefault="00754556" w:rsidP="00B967C9">
      <w:pPr>
        <w:widowControl/>
        <w:numPr>
          <w:ilvl w:val="0"/>
          <w:numId w:val="80"/>
        </w:numPr>
        <w:autoSpaceDE/>
        <w:autoSpaceDN/>
        <w:adjustRightInd/>
        <w:spacing w:before="120"/>
        <w:jc w:val="both"/>
        <w:rPr>
          <w:rFonts w:ascii="Tahoma" w:hAnsi="Tahoma" w:cs="Tahoma"/>
          <w:sz w:val="22"/>
          <w:szCs w:val="22"/>
        </w:rPr>
      </w:pPr>
      <w:r w:rsidRPr="00543113">
        <w:rPr>
          <w:rFonts w:ascii="Tahoma" w:hAnsi="Tahoma" w:cs="Tahoma"/>
          <w:sz w:val="22"/>
          <w:szCs w:val="22"/>
        </w:rPr>
        <w:t>Objednatel se zavazuje, že meziroční změna Objednaného počtu pokladních hodin se bude pohybovat v rozmezí od -10 % do +10 % z rozsahu Objednaného počtu pokladních hodin v předchozím Dopravním roce. Toto ustanovení se nevztahuje na Dopravní rok, v němž bude implementován elektronický odbavovací systém ve stanicích, zastávkách a ve vozidlech (předpokládá se v 3. Dopravním roce) – viz odst.</w:t>
      </w:r>
      <w:r w:rsidR="006B2C6F">
        <w:rPr>
          <w:rFonts w:ascii="Tahoma" w:hAnsi="Tahoma" w:cs="Tahoma"/>
          <w:sz w:val="22"/>
          <w:szCs w:val="22"/>
        </w:rPr>
        <w:t> </w:t>
      </w:r>
      <w:r w:rsidRPr="00543113">
        <w:rPr>
          <w:rFonts w:ascii="Tahoma" w:hAnsi="Tahoma" w:cs="Tahoma"/>
          <w:sz w:val="22"/>
          <w:szCs w:val="22"/>
        </w:rPr>
        <w:t>7 tohoto článku Smlouvy.</w:t>
      </w:r>
    </w:p>
    <w:p w14:paraId="4A7D951F" w14:textId="77777777" w:rsidR="00754556" w:rsidRPr="00543113" w:rsidRDefault="00754556" w:rsidP="00B967C9">
      <w:pPr>
        <w:widowControl/>
        <w:numPr>
          <w:ilvl w:val="0"/>
          <w:numId w:val="80"/>
        </w:numPr>
        <w:autoSpaceDE/>
        <w:autoSpaceDN/>
        <w:adjustRightInd/>
        <w:spacing w:before="120"/>
        <w:jc w:val="both"/>
        <w:rPr>
          <w:rFonts w:ascii="Tahoma" w:hAnsi="Tahoma" w:cs="Tahoma"/>
          <w:sz w:val="22"/>
          <w:szCs w:val="22"/>
        </w:rPr>
      </w:pPr>
      <w:r w:rsidRPr="00543113">
        <w:rPr>
          <w:rFonts w:ascii="Tahoma" w:hAnsi="Tahoma" w:cs="Tahoma"/>
          <w:sz w:val="22"/>
          <w:szCs w:val="22"/>
        </w:rPr>
        <w:t>Změnu dle tohoto článku Smlouvy je Objednatel oprávněn realizovat nejpozději v níže uvedených termínech před celostátní změnou jízdního řádu. Pro vyloučení všech pochybností Smluvní strany shodně prohlašují, že ke změně rozsahu otevíracích dob pokladen může dojít nejdříve při nejbližší prosincové celostátní změně jízdního řádu při současném respektování lhůt uvedených níže, pokud se Smluvní strany nedohodnou jinak.</w:t>
      </w:r>
    </w:p>
    <w:p w14:paraId="4ECEAD70" w14:textId="77777777" w:rsidR="00754556" w:rsidRPr="00543113" w:rsidRDefault="00754556" w:rsidP="00B967C9">
      <w:pPr>
        <w:widowControl/>
        <w:numPr>
          <w:ilvl w:val="0"/>
          <w:numId w:val="80"/>
        </w:numPr>
        <w:autoSpaceDE/>
        <w:autoSpaceDN/>
        <w:adjustRightInd/>
        <w:spacing w:before="120"/>
        <w:jc w:val="both"/>
        <w:rPr>
          <w:rFonts w:ascii="Tahoma" w:hAnsi="Tahoma" w:cs="Tahoma"/>
          <w:sz w:val="22"/>
          <w:szCs w:val="22"/>
        </w:rPr>
      </w:pPr>
      <w:r w:rsidRPr="00543113">
        <w:rPr>
          <w:rFonts w:ascii="Tahoma" w:hAnsi="Tahoma" w:cs="Tahoma"/>
          <w:sz w:val="22"/>
          <w:szCs w:val="22"/>
        </w:rPr>
        <w:t>Objednatel určí rozsah změny nejpozději 8 měsíců před zahájením platnosti nového GVD. Dopravce je povinen tento požadavek Objednatele akceptovat, popř. akceptovat s výhradami a návrhem řešení, a to z mimořádných kapacitně-personálních důvodů, které Dopravce Objednateli prokáže. Objednatel nemá právo navržené řešení bezdůvodně odmítnout. Dopravce je povinen se do 14 kalendářních dnů od doručení této žádosti k žádosti vyjádřit; po marném uplynutí této lhůty je požadavek Objednatele považován za Dopravcem akceptovaný bez výhrad.</w:t>
      </w:r>
    </w:p>
    <w:p w14:paraId="2D27112B" w14:textId="2F85F17C" w:rsidR="00754556" w:rsidRPr="00754556" w:rsidRDefault="00754556" w:rsidP="00B967C9">
      <w:pPr>
        <w:widowControl/>
        <w:numPr>
          <w:ilvl w:val="0"/>
          <w:numId w:val="80"/>
        </w:numPr>
        <w:autoSpaceDE/>
        <w:autoSpaceDN/>
        <w:adjustRightInd/>
        <w:spacing w:before="120"/>
        <w:jc w:val="both"/>
        <w:rPr>
          <w:rFonts w:ascii="Tahoma" w:hAnsi="Tahoma" w:cs="Tahoma"/>
          <w:sz w:val="22"/>
          <w:szCs w:val="22"/>
        </w:rPr>
      </w:pPr>
      <w:r w:rsidRPr="00543113">
        <w:rPr>
          <w:rFonts w:ascii="Tahoma" w:hAnsi="Tahoma" w:cs="Tahoma"/>
          <w:sz w:val="22"/>
          <w:szCs w:val="22"/>
        </w:rPr>
        <w:lastRenderedPageBreak/>
        <w:t>Objednatel avizuje, že z jeho strany v průběhu plnění Smlouvy, nejspíše ve 3. Dopravním roce plnění Smlouvy, s ohledem na svůj záměr vybavit železniční stanice a zastávky elektronickým odbavovacím zařízením a s ohledem na plánované vybavení vybraných Vlakových jednotek odbavovacím zařízením, dojde k uplatnění požadavku na významnější redukci rozsahu provozní doby pokladních přepážek, tj. až o 33 % z výchozího rozsahu provozních dob pokladních přepážek. Dopravce je s touto skutečností seznámen a souhlasí s ní. V tomto případě je Objednatel povinen stanovit rozsah omezení otvíracích dob pokladen nejpozději 9 měsíců před zahájením platnosti nového GVD.</w:t>
      </w:r>
    </w:p>
    <w:p w14:paraId="19C08501" w14:textId="5B9B16F1" w:rsidR="00434783" w:rsidRPr="00A21AA2" w:rsidRDefault="00A21AA2" w:rsidP="00306A26">
      <w:pPr>
        <w:keepNext/>
        <w:widowControl/>
        <w:autoSpaceDE/>
        <w:autoSpaceDN/>
        <w:adjustRightInd/>
        <w:spacing w:before="360"/>
        <w:jc w:val="center"/>
        <w:rPr>
          <w:rFonts w:ascii="Tahoma" w:hAnsi="Tahoma" w:cs="Tahoma"/>
          <w:b/>
          <w:sz w:val="22"/>
          <w:szCs w:val="22"/>
        </w:rPr>
      </w:pPr>
      <w:r>
        <w:rPr>
          <w:rFonts w:ascii="Tahoma" w:hAnsi="Tahoma" w:cs="Tahoma"/>
          <w:b/>
          <w:sz w:val="22"/>
          <w:szCs w:val="22"/>
        </w:rPr>
        <w:t>Článek</w:t>
      </w:r>
      <w:r w:rsidR="00434783" w:rsidRPr="00A21AA2">
        <w:rPr>
          <w:rFonts w:ascii="Tahoma" w:hAnsi="Tahoma" w:cs="Tahoma"/>
          <w:b/>
          <w:sz w:val="22"/>
          <w:szCs w:val="22"/>
        </w:rPr>
        <w:t xml:space="preserve"> </w:t>
      </w:r>
      <w:r w:rsidR="00A66568">
        <w:rPr>
          <w:rFonts w:ascii="Tahoma" w:hAnsi="Tahoma" w:cs="Tahoma"/>
          <w:b/>
          <w:sz w:val="22"/>
          <w:szCs w:val="22"/>
        </w:rPr>
        <w:t>10</w:t>
      </w:r>
    </w:p>
    <w:p w14:paraId="6858FB5C" w14:textId="160F7B17" w:rsidR="00CC2296" w:rsidRPr="00246C8E" w:rsidRDefault="00434783" w:rsidP="00306A26">
      <w:pPr>
        <w:keepNext/>
        <w:widowControl/>
        <w:autoSpaceDE/>
        <w:autoSpaceDN/>
        <w:adjustRightInd/>
        <w:spacing w:before="360"/>
        <w:contextualSpacing/>
        <w:jc w:val="center"/>
        <w:rPr>
          <w:rFonts w:ascii="Tahoma" w:hAnsi="Tahoma" w:cs="Tahoma"/>
          <w:b/>
          <w:sz w:val="22"/>
          <w:szCs w:val="22"/>
        </w:rPr>
      </w:pPr>
      <w:r w:rsidRPr="00A21AA2">
        <w:rPr>
          <w:rFonts w:ascii="Tahoma" w:hAnsi="Tahoma" w:cs="Tahoma"/>
          <w:b/>
          <w:sz w:val="22"/>
          <w:szCs w:val="22"/>
        </w:rPr>
        <w:t>Platební podmínky, výkazová zpráva</w:t>
      </w:r>
    </w:p>
    <w:p w14:paraId="0F990513" w14:textId="41235D1F" w:rsidR="00643CD9" w:rsidRPr="003B3DDA" w:rsidRDefault="00643CD9" w:rsidP="003B3DDA">
      <w:pPr>
        <w:widowControl/>
        <w:numPr>
          <w:ilvl w:val="0"/>
          <w:numId w:val="57"/>
        </w:numPr>
        <w:autoSpaceDE/>
        <w:autoSpaceDN/>
        <w:adjustRightInd/>
        <w:spacing w:before="120"/>
        <w:ind w:left="357" w:hanging="357"/>
        <w:jc w:val="both"/>
        <w:rPr>
          <w:rFonts w:ascii="Tahoma" w:hAnsi="Tahoma" w:cs="Tahoma"/>
          <w:sz w:val="22"/>
          <w:szCs w:val="22"/>
        </w:rPr>
      </w:pPr>
      <w:r w:rsidRPr="003B3DDA">
        <w:rPr>
          <w:rFonts w:ascii="Tahoma" w:hAnsi="Tahoma" w:cs="Tahoma"/>
          <w:sz w:val="22"/>
          <w:szCs w:val="22"/>
        </w:rPr>
        <w:t xml:space="preserve">Dopravce má nárok na úhradu pravidelné měsíční zálohy </w:t>
      </w:r>
      <w:r w:rsidR="00E201F3" w:rsidRPr="003B3DDA">
        <w:rPr>
          <w:rFonts w:ascii="Tahoma" w:hAnsi="Tahoma" w:cs="Tahoma"/>
          <w:sz w:val="22"/>
          <w:szCs w:val="22"/>
        </w:rPr>
        <w:t>ve výši 80 % z Objednávkové ceny za příslušný měsíc nebo jeho část</w:t>
      </w:r>
      <w:r w:rsidR="008E1AC7" w:rsidRPr="003B3DDA">
        <w:rPr>
          <w:rFonts w:ascii="Tahoma" w:hAnsi="Tahoma" w:cs="Tahoma"/>
          <w:sz w:val="22"/>
          <w:szCs w:val="22"/>
        </w:rPr>
        <w:t>, pokud se Smluvní strany nedohodnou jinak</w:t>
      </w:r>
      <w:r w:rsidRPr="003B3DDA">
        <w:rPr>
          <w:rFonts w:ascii="Tahoma" w:hAnsi="Tahoma" w:cs="Tahoma"/>
          <w:sz w:val="22"/>
          <w:szCs w:val="22"/>
        </w:rPr>
        <w:t>. Pravidelná měsíční záloha na Kompenzaci je splatná vždy nejpozději do 10. (desátého) dne příslušného kalendářního měsíce, na který je záloha na Kompenzaci poskytována. </w:t>
      </w:r>
    </w:p>
    <w:p w14:paraId="572B0993" w14:textId="550F7B38" w:rsidR="002A2AB6" w:rsidRPr="00F71895" w:rsidRDefault="002A2AB6" w:rsidP="006D1584">
      <w:pPr>
        <w:widowControl/>
        <w:numPr>
          <w:ilvl w:val="0"/>
          <w:numId w:val="57"/>
        </w:numPr>
        <w:autoSpaceDE/>
        <w:autoSpaceDN/>
        <w:adjustRightInd/>
        <w:spacing w:before="120"/>
        <w:ind w:left="357" w:hanging="357"/>
        <w:jc w:val="both"/>
        <w:rPr>
          <w:rFonts w:ascii="Tahoma" w:hAnsi="Tahoma" w:cs="Tahoma"/>
          <w:sz w:val="22"/>
          <w:szCs w:val="22"/>
        </w:rPr>
      </w:pPr>
      <w:r w:rsidRPr="002A2AB6">
        <w:rPr>
          <w:rFonts w:ascii="Tahoma" w:hAnsi="Tahoma" w:cs="Tahoma"/>
          <w:sz w:val="22"/>
          <w:szCs w:val="22"/>
        </w:rPr>
        <w:t xml:space="preserve">Dopravce je povinen mít po celou </w:t>
      </w:r>
      <w:r w:rsidR="001970A0">
        <w:rPr>
          <w:rFonts w:ascii="Tahoma" w:hAnsi="Tahoma" w:cs="Tahoma"/>
          <w:sz w:val="22"/>
          <w:szCs w:val="22"/>
        </w:rPr>
        <w:t>D</w:t>
      </w:r>
      <w:r w:rsidR="001970A0" w:rsidRPr="002A2AB6">
        <w:rPr>
          <w:rFonts w:ascii="Tahoma" w:hAnsi="Tahoma" w:cs="Tahoma"/>
          <w:sz w:val="22"/>
          <w:szCs w:val="22"/>
        </w:rPr>
        <w:t xml:space="preserve">obu </w:t>
      </w:r>
      <w:r w:rsidRPr="002A2AB6">
        <w:rPr>
          <w:rFonts w:ascii="Tahoma" w:hAnsi="Tahoma" w:cs="Tahoma"/>
          <w:sz w:val="22"/>
          <w:szCs w:val="22"/>
        </w:rPr>
        <w:t>plnění této Smlouvy uzavřenou smlouvu o</w:t>
      </w:r>
      <w:r>
        <w:rPr>
          <w:rFonts w:ascii="Tahoma" w:hAnsi="Tahoma" w:cs="Tahoma"/>
          <w:sz w:val="22"/>
          <w:szCs w:val="22"/>
        </w:rPr>
        <w:t> </w:t>
      </w:r>
      <w:r w:rsidRPr="002A2AB6">
        <w:rPr>
          <w:rFonts w:ascii="Tahoma" w:hAnsi="Tahoma" w:cs="Tahoma"/>
          <w:sz w:val="22"/>
          <w:szCs w:val="22"/>
        </w:rPr>
        <w:t>kompenzaci slev z</w:t>
      </w:r>
      <w:r>
        <w:rPr>
          <w:rFonts w:ascii="Tahoma" w:hAnsi="Tahoma" w:cs="Tahoma"/>
          <w:sz w:val="22"/>
          <w:szCs w:val="22"/>
        </w:rPr>
        <w:t xml:space="preserve"> </w:t>
      </w:r>
      <w:r w:rsidRPr="002A2AB6">
        <w:rPr>
          <w:rFonts w:ascii="Tahoma" w:hAnsi="Tahoma" w:cs="Tahoma"/>
          <w:sz w:val="22"/>
          <w:szCs w:val="22"/>
        </w:rPr>
        <w:t>jízdného ve veřejné osobní dopravě s</w:t>
      </w:r>
      <w:r>
        <w:rPr>
          <w:rFonts w:ascii="Tahoma" w:hAnsi="Tahoma" w:cs="Tahoma"/>
          <w:sz w:val="22"/>
          <w:szCs w:val="22"/>
        </w:rPr>
        <w:t xml:space="preserve"> </w:t>
      </w:r>
      <w:r w:rsidRPr="002A2AB6">
        <w:rPr>
          <w:rFonts w:ascii="Tahoma" w:hAnsi="Tahoma" w:cs="Tahoma"/>
          <w:sz w:val="22"/>
          <w:szCs w:val="22"/>
        </w:rPr>
        <w:t>Ministerstvem dopravy, pokud bude poskytována kompenzace za státem nařízené slevy</w:t>
      </w:r>
      <w:r>
        <w:rPr>
          <w:rFonts w:ascii="Tahoma" w:hAnsi="Tahoma" w:cs="Tahoma"/>
          <w:sz w:val="22"/>
          <w:szCs w:val="22"/>
        </w:rPr>
        <w:t xml:space="preserve"> </w:t>
      </w:r>
      <w:r w:rsidRPr="002A2AB6">
        <w:rPr>
          <w:rFonts w:ascii="Tahoma" w:hAnsi="Tahoma" w:cs="Tahoma"/>
          <w:sz w:val="22"/>
          <w:szCs w:val="22"/>
        </w:rPr>
        <w:t>jízdného. Dopravce je povinen učinit veškerá opatření k</w:t>
      </w:r>
      <w:r>
        <w:rPr>
          <w:rFonts w:ascii="Tahoma" w:hAnsi="Tahoma" w:cs="Tahoma"/>
          <w:sz w:val="22"/>
          <w:szCs w:val="22"/>
        </w:rPr>
        <w:t xml:space="preserve"> </w:t>
      </w:r>
      <w:r w:rsidRPr="002A2AB6">
        <w:rPr>
          <w:rFonts w:ascii="Tahoma" w:hAnsi="Tahoma" w:cs="Tahoma"/>
          <w:sz w:val="22"/>
          <w:szCs w:val="22"/>
        </w:rPr>
        <w:t>řádnému a včasnému uzavření smlouvy o kompenzaci slev z</w:t>
      </w:r>
      <w:r>
        <w:rPr>
          <w:rFonts w:ascii="Tahoma" w:hAnsi="Tahoma" w:cs="Tahoma"/>
          <w:sz w:val="22"/>
          <w:szCs w:val="22"/>
        </w:rPr>
        <w:t> </w:t>
      </w:r>
      <w:r w:rsidRPr="002A2AB6">
        <w:rPr>
          <w:rFonts w:ascii="Tahoma" w:hAnsi="Tahoma" w:cs="Tahoma"/>
          <w:sz w:val="22"/>
          <w:szCs w:val="22"/>
        </w:rPr>
        <w:t>jízdného ve veřejné osobní dopravě pro příslušné období a pravidelně žádat o kompenzac</w:t>
      </w:r>
      <w:r w:rsidR="00884323">
        <w:rPr>
          <w:rFonts w:ascii="Tahoma" w:hAnsi="Tahoma" w:cs="Tahoma"/>
          <w:sz w:val="22"/>
          <w:szCs w:val="22"/>
        </w:rPr>
        <w:t>i</w:t>
      </w:r>
      <w:r w:rsidRPr="002A2AB6">
        <w:rPr>
          <w:rFonts w:ascii="Tahoma" w:hAnsi="Tahoma" w:cs="Tahoma"/>
          <w:sz w:val="22"/>
          <w:szCs w:val="22"/>
        </w:rPr>
        <w:t xml:space="preserve"> slevy z</w:t>
      </w:r>
      <w:r>
        <w:rPr>
          <w:rFonts w:ascii="Tahoma" w:hAnsi="Tahoma" w:cs="Tahoma"/>
          <w:sz w:val="22"/>
          <w:szCs w:val="22"/>
        </w:rPr>
        <w:t xml:space="preserve"> </w:t>
      </w:r>
      <w:r w:rsidRPr="002A2AB6">
        <w:rPr>
          <w:rFonts w:ascii="Tahoma" w:hAnsi="Tahoma" w:cs="Tahoma"/>
          <w:sz w:val="22"/>
          <w:szCs w:val="22"/>
        </w:rPr>
        <w:t xml:space="preserve">jízdného dle uzavřené smlouvy a metodiky Ministerstva dopravy. Dopravce je povinen uzavření smlouvy a podání jednotlivé žádosti o kompenzaci objednateli doložit vždy nejpozději do 14 dnů od provedení úkonu (uzavření smlouvy nebo podání </w:t>
      </w:r>
      <w:r w:rsidR="00B75A3D">
        <w:rPr>
          <w:rFonts w:ascii="Tahoma" w:hAnsi="Tahoma" w:cs="Tahoma"/>
          <w:sz w:val="22"/>
          <w:szCs w:val="22"/>
        </w:rPr>
        <w:t>ž</w:t>
      </w:r>
      <w:r w:rsidRPr="002A2AB6">
        <w:rPr>
          <w:rFonts w:ascii="Tahoma" w:hAnsi="Tahoma" w:cs="Tahoma"/>
          <w:sz w:val="22"/>
          <w:szCs w:val="22"/>
        </w:rPr>
        <w:t>ádosti).</w:t>
      </w:r>
    </w:p>
    <w:p w14:paraId="225401DD" w14:textId="185B0B6E" w:rsidR="00B836F6" w:rsidRDefault="002A2EAC" w:rsidP="006D1584">
      <w:pPr>
        <w:widowControl/>
        <w:numPr>
          <w:ilvl w:val="0"/>
          <w:numId w:val="57"/>
        </w:numPr>
        <w:autoSpaceDE/>
        <w:autoSpaceDN/>
        <w:adjustRightInd/>
        <w:spacing w:before="120"/>
        <w:ind w:left="357" w:hanging="357"/>
        <w:jc w:val="both"/>
        <w:rPr>
          <w:rFonts w:ascii="Tahoma" w:hAnsi="Tahoma" w:cs="Tahoma"/>
          <w:sz w:val="22"/>
          <w:szCs w:val="22"/>
        </w:rPr>
      </w:pPr>
      <w:r w:rsidRPr="001E4C08">
        <w:rPr>
          <w:rFonts w:ascii="Tahoma" w:hAnsi="Tahoma" w:cs="Tahoma"/>
          <w:b/>
          <w:bCs/>
          <w:sz w:val="22"/>
          <w:szCs w:val="22"/>
        </w:rPr>
        <w:t>Skutečnými tržbami</w:t>
      </w:r>
      <w:r>
        <w:rPr>
          <w:rFonts w:ascii="Tahoma" w:hAnsi="Tahoma" w:cs="Tahoma"/>
          <w:sz w:val="22"/>
          <w:szCs w:val="22"/>
        </w:rPr>
        <w:t xml:space="preserve"> </w:t>
      </w:r>
      <w:r w:rsidR="00B836F6">
        <w:rPr>
          <w:rFonts w:ascii="Tahoma" w:hAnsi="Tahoma" w:cs="Tahoma"/>
          <w:sz w:val="22"/>
          <w:szCs w:val="22"/>
        </w:rPr>
        <w:t xml:space="preserve">se </w:t>
      </w:r>
      <w:r w:rsidR="0055741D">
        <w:rPr>
          <w:rFonts w:ascii="Tahoma" w:hAnsi="Tahoma" w:cs="Tahoma"/>
          <w:sz w:val="22"/>
          <w:szCs w:val="22"/>
        </w:rPr>
        <w:t>pro účely výpočtu</w:t>
      </w:r>
      <w:r w:rsidR="001E4C08">
        <w:rPr>
          <w:rFonts w:ascii="Tahoma" w:hAnsi="Tahoma" w:cs="Tahoma"/>
          <w:sz w:val="22"/>
          <w:szCs w:val="22"/>
        </w:rPr>
        <w:t xml:space="preserve"> a </w:t>
      </w:r>
      <w:r w:rsidR="0055741D">
        <w:rPr>
          <w:rFonts w:ascii="Tahoma" w:hAnsi="Tahoma" w:cs="Tahoma"/>
          <w:sz w:val="22"/>
          <w:szCs w:val="22"/>
        </w:rPr>
        <w:t xml:space="preserve">Skutečné </w:t>
      </w:r>
      <w:r w:rsidR="00F86117">
        <w:rPr>
          <w:rFonts w:ascii="Tahoma" w:hAnsi="Tahoma" w:cs="Tahoma"/>
          <w:sz w:val="22"/>
          <w:szCs w:val="22"/>
        </w:rPr>
        <w:t xml:space="preserve">kompenzace </w:t>
      </w:r>
      <w:r w:rsidR="001E4C08">
        <w:rPr>
          <w:rFonts w:ascii="Tahoma" w:hAnsi="Tahoma" w:cs="Tahoma"/>
          <w:sz w:val="22"/>
          <w:szCs w:val="22"/>
        </w:rPr>
        <w:t xml:space="preserve">a této Smlouvy </w:t>
      </w:r>
      <w:r w:rsidR="00B836F6">
        <w:rPr>
          <w:rFonts w:ascii="Tahoma" w:hAnsi="Tahoma" w:cs="Tahoma"/>
          <w:sz w:val="22"/>
          <w:szCs w:val="22"/>
        </w:rPr>
        <w:t>rozumí:</w:t>
      </w:r>
    </w:p>
    <w:p w14:paraId="7E4C0C8B" w14:textId="6034F52B" w:rsidR="00B836F6" w:rsidRDefault="00125717" w:rsidP="00F16B26">
      <w:pPr>
        <w:widowControl/>
        <w:numPr>
          <w:ilvl w:val="0"/>
          <w:numId w:val="63"/>
        </w:numPr>
        <w:autoSpaceDE/>
        <w:autoSpaceDN/>
        <w:adjustRightInd/>
        <w:spacing w:before="120"/>
        <w:jc w:val="both"/>
        <w:rPr>
          <w:rFonts w:ascii="Tahoma" w:hAnsi="Tahoma" w:cs="Tahoma"/>
          <w:sz w:val="22"/>
          <w:szCs w:val="22"/>
        </w:rPr>
      </w:pPr>
      <w:r>
        <w:rPr>
          <w:rFonts w:ascii="Tahoma" w:hAnsi="Tahoma" w:cs="Tahoma"/>
          <w:sz w:val="22"/>
          <w:szCs w:val="22"/>
        </w:rPr>
        <w:t>t</w:t>
      </w:r>
      <w:r w:rsidR="00B836F6">
        <w:rPr>
          <w:rFonts w:ascii="Tahoma" w:hAnsi="Tahoma" w:cs="Tahoma"/>
          <w:sz w:val="22"/>
          <w:szCs w:val="22"/>
        </w:rPr>
        <w:t>ržby v </w:t>
      </w:r>
      <w:r w:rsidR="007B78D1">
        <w:rPr>
          <w:rFonts w:ascii="Tahoma" w:hAnsi="Tahoma" w:cs="Tahoma"/>
          <w:sz w:val="22"/>
          <w:szCs w:val="22"/>
        </w:rPr>
        <w:t>t</w:t>
      </w:r>
      <w:r w:rsidR="00B836F6">
        <w:rPr>
          <w:rFonts w:ascii="Tahoma" w:hAnsi="Tahoma" w:cs="Tahoma"/>
          <w:sz w:val="22"/>
          <w:szCs w:val="22"/>
        </w:rPr>
        <w:t xml:space="preserve">arifu ODIS přidělené </w:t>
      </w:r>
      <w:r w:rsidR="0055741D">
        <w:rPr>
          <w:rFonts w:ascii="Tahoma" w:hAnsi="Tahoma" w:cs="Tahoma"/>
          <w:sz w:val="22"/>
          <w:szCs w:val="22"/>
        </w:rPr>
        <w:t xml:space="preserve">Dopravci KODIS </w:t>
      </w:r>
      <w:r w:rsidR="00B836F6">
        <w:rPr>
          <w:rFonts w:ascii="Tahoma" w:hAnsi="Tahoma" w:cs="Tahoma"/>
          <w:sz w:val="22"/>
          <w:szCs w:val="22"/>
        </w:rPr>
        <w:t xml:space="preserve">na základě </w:t>
      </w:r>
      <w:r w:rsidR="00E62636">
        <w:rPr>
          <w:rFonts w:ascii="Tahoma" w:hAnsi="Tahoma" w:cs="Tahoma"/>
          <w:sz w:val="22"/>
          <w:szCs w:val="22"/>
        </w:rPr>
        <w:t xml:space="preserve">uzavřené </w:t>
      </w:r>
      <w:r w:rsidR="00B75A3D">
        <w:rPr>
          <w:rFonts w:ascii="Tahoma" w:hAnsi="Tahoma" w:cs="Tahoma"/>
          <w:sz w:val="22"/>
          <w:szCs w:val="22"/>
        </w:rPr>
        <w:t>Smlouvy o dělbě tržeb mezi dopravci v Integrovaném dopravním systému Moravskoslezského kraje podle zákona č. 89/2012 Sb., občanský zákoník</w:t>
      </w:r>
      <w:r w:rsidR="00B836F6">
        <w:rPr>
          <w:rFonts w:ascii="Tahoma" w:hAnsi="Tahoma" w:cs="Tahoma"/>
          <w:sz w:val="22"/>
          <w:szCs w:val="22"/>
        </w:rPr>
        <w:t>,</w:t>
      </w:r>
    </w:p>
    <w:p w14:paraId="76EEF393" w14:textId="32A0350A" w:rsidR="00B836F6" w:rsidRDefault="00125717" w:rsidP="00F16B26">
      <w:pPr>
        <w:widowControl/>
        <w:numPr>
          <w:ilvl w:val="0"/>
          <w:numId w:val="63"/>
        </w:numPr>
        <w:autoSpaceDE/>
        <w:autoSpaceDN/>
        <w:adjustRightInd/>
        <w:spacing w:before="120"/>
        <w:jc w:val="both"/>
        <w:rPr>
          <w:rFonts w:ascii="Tahoma" w:hAnsi="Tahoma" w:cs="Tahoma"/>
          <w:sz w:val="22"/>
          <w:szCs w:val="22"/>
        </w:rPr>
      </w:pPr>
      <w:r>
        <w:rPr>
          <w:rFonts w:ascii="Tahoma" w:hAnsi="Tahoma" w:cs="Tahoma"/>
          <w:sz w:val="22"/>
          <w:szCs w:val="22"/>
        </w:rPr>
        <w:t>t</w:t>
      </w:r>
      <w:r w:rsidR="00B836F6">
        <w:rPr>
          <w:rFonts w:ascii="Tahoma" w:hAnsi="Tahoma" w:cs="Tahoma"/>
          <w:sz w:val="22"/>
          <w:szCs w:val="22"/>
        </w:rPr>
        <w:t xml:space="preserve">ržby přidělené na základě uzavřené </w:t>
      </w:r>
      <w:r w:rsidR="0055741D">
        <w:rPr>
          <w:rFonts w:ascii="Tahoma" w:hAnsi="Tahoma" w:cs="Tahoma"/>
          <w:sz w:val="22"/>
          <w:szCs w:val="22"/>
        </w:rPr>
        <w:t>Smlouvy o přistoupení k Systému jednotného tarifu</w:t>
      </w:r>
      <w:r w:rsidR="002C65ED">
        <w:rPr>
          <w:rFonts w:ascii="Tahoma" w:hAnsi="Tahoma" w:cs="Tahoma"/>
          <w:sz w:val="22"/>
          <w:szCs w:val="22"/>
        </w:rPr>
        <w:t>,</w:t>
      </w:r>
    </w:p>
    <w:p w14:paraId="73703EC7" w14:textId="3F361452" w:rsidR="00B836F6" w:rsidRDefault="001A0FBB" w:rsidP="00F16B26">
      <w:pPr>
        <w:widowControl/>
        <w:numPr>
          <w:ilvl w:val="0"/>
          <w:numId w:val="63"/>
        </w:numPr>
        <w:autoSpaceDE/>
        <w:autoSpaceDN/>
        <w:adjustRightInd/>
        <w:spacing w:before="120"/>
        <w:jc w:val="both"/>
        <w:rPr>
          <w:rFonts w:ascii="Tahoma" w:hAnsi="Tahoma" w:cs="Tahoma"/>
          <w:sz w:val="22"/>
          <w:szCs w:val="22"/>
        </w:rPr>
      </w:pPr>
      <w:r>
        <w:rPr>
          <w:rFonts w:ascii="Tahoma" w:hAnsi="Tahoma" w:cs="Tahoma"/>
          <w:sz w:val="22"/>
          <w:szCs w:val="22"/>
        </w:rPr>
        <w:t>k</w:t>
      </w:r>
      <w:r w:rsidR="00B836F6">
        <w:rPr>
          <w:rFonts w:ascii="Tahoma" w:hAnsi="Tahoma" w:cs="Tahoma"/>
          <w:sz w:val="22"/>
          <w:szCs w:val="22"/>
        </w:rPr>
        <w:t xml:space="preserve">ompenzace </w:t>
      </w:r>
      <w:r w:rsidR="0055741D">
        <w:rPr>
          <w:rFonts w:ascii="Tahoma" w:hAnsi="Tahoma" w:cs="Tahoma"/>
          <w:sz w:val="22"/>
          <w:szCs w:val="22"/>
        </w:rPr>
        <w:t xml:space="preserve">slev z jízdného ve veřejné osobní dopravě </w:t>
      </w:r>
      <w:r w:rsidR="00B836F6">
        <w:rPr>
          <w:rFonts w:ascii="Tahoma" w:hAnsi="Tahoma" w:cs="Tahoma"/>
          <w:sz w:val="22"/>
          <w:szCs w:val="22"/>
        </w:rPr>
        <w:t>z tržeb v </w:t>
      </w:r>
      <w:r w:rsidR="007B78D1">
        <w:rPr>
          <w:rFonts w:ascii="Tahoma" w:hAnsi="Tahoma" w:cs="Tahoma"/>
          <w:sz w:val="22"/>
          <w:szCs w:val="22"/>
        </w:rPr>
        <w:t>t</w:t>
      </w:r>
      <w:r w:rsidR="00B836F6">
        <w:rPr>
          <w:rFonts w:ascii="Tahoma" w:hAnsi="Tahoma" w:cs="Tahoma"/>
          <w:sz w:val="22"/>
          <w:szCs w:val="22"/>
        </w:rPr>
        <w:t>arifu ODIS</w:t>
      </w:r>
      <w:r w:rsidR="00E62636">
        <w:rPr>
          <w:rFonts w:ascii="Tahoma" w:hAnsi="Tahoma" w:cs="Tahoma"/>
          <w:sz w:val="22"/>
          <w:szCs w:val="22"/>
        </w:rPr>
        <w:t xml:space="preserve"> ze strany Ministerstva dopravy</w:t>
      </w:r>
      <w:r w:rsidR="002C65ED">
        <w:rPr>
          <w:rFonts w:ascii="Tahoma" w:hAnsi="Tahoma" w:cs="Tahoma"/>
          <w:sz w:val="22"/>
          <w:szCs w:val="22"/>
        </w:rPr>
        <w:t>,</w:t>
      </w:r>
    </w:p>
    <w:p w14:paraId="1C35F739" w14:textId="4665FBE8" w:rsidR="002A2EAC" w:rsidRDefault="00AF4DDF" w:rsidP="002A2EAC">
      <w:pPr>
        <w:widowControl/>
        <w:numPr>
          <w:ilvl w:val="0"/>
          <w:numId w:val="63"/>
        </w:numPr>
        <w:autoSpaceDE/>
        <w:autoSpaceDN/>
        <w:adjustRightInd/>
        <w:spacing w:before="120"/>
        <w:jc w:val="both"/>
        <w:rPr>
          <w:rFonts w:ascii="Tahoma" w:hAnsi="Tahoma" w:cs="Tahoma"/>
          <w:sz w:val="22"/>
          <w:szCs w:val="22"/>
        </w:rPr>
      </w:pPr>
      <w:r>
        <w:rPr>
          <w:rFonts w:ascii="Tahoma" w:hAnsi="Tahoma" w:cs="Tahoma"/>
          <w:sz w:val="22"/>
          <w:szCs w:val="22"/>
        </w:rPr>
        <w:t>k</w:t>
      </w:r>
      <w:r w:rsidR="00B836F6">
        <w:rPr>
          <w:rFonts w:ascii="Tahoma" w:hAnsi="Tahoma" w:cs="Tahoma"/>
          <w:sz w:val="22"/>
          <w:szCs w:val="22"/>
        </w:rPr>
        <w:t xml:space="preserve">ompenzace </w:t>
      </w:r>
      <w:r w:rsidR="00E62636">
        <w:rPr>
          <w:rFonts w:ascii="Tahoma" w:hAnsi="Tahoma" w:cs="Tahoma"/>
          <w:sz w:val="22"/>
          <w:szCs w:val="22"/>
        </w:rPr>
        <w:t xml:space="preserve">slev </w:t>
      </w:r>
      <w:r w:rsidR="002C65ED">
        <w:rPr>
          <w:rFonts w:ascii="Tahoma" w:hAnsi="Tahoma" w:cs="Tahoma"/>
          <w:sz w:val="22"/>
          <w:szCs w:val="22"/>
        </w:rPr>
        <w:t>z </w:t>
      </w:r>
      <w:r w:rsidR="0055741D">
        <w:rPr>
          <w:rFonts w:ascii="Tahoma" w:hAnsi="Tahoma" w:cs="Tahoma"/>
          <w:sz w:val="22"/>
          <w:szCs w:val="22"/>
        </w:rPr>
        <w:t>jízdní</w:t>
      </w:r>
      <w:r w:rsidR="002C65ED">
        <w:rPr>
          <w:rFonts w:ascii="Tahoma" w:hAnsi="Tahoma" w:cs="Tahoma"/>
          <w:sz w:val="22"/>
          <w:szCs w:val="22"/>
        </w:rPr>
        <w:t>ch</w:t>
      </w:r>
      <w:r w:rsidR="0055741D">
        <w:rPr>
          <w:rFonts w:ascii="Tahoma" w:hAnsi="Tahoma" w:cs="Tahoma"/>
          <w:sz w:val="22"/>
          <w:szCs w:val="22"/>
        </w:rPr>
        <w:t xml:space="preserve"> doklad</w:t>
      </w:r>
      <w:r w:rsidR="002C65ED">
        <w:rPr>
          <w:rFonts w:ascii="Tahoma" w:hAnsi="Tahoma" w:cs="Tahoma"/>
          <w:sz w:val="22"/>
          <w:szCs w:val="22"/>
        </w:rPr>
        <w:t>ů</w:t>
      </w:r>
      <w:r w:rsidR="00E62636">
        <w:rPr>
          <w:rFonts w:ascii="Tahoma" w:hAnsi="Tahoma" w:cs="Tahoma"/>
          <w:sz w:val="22"/>
          <w:szCs w:val="22"/>
        </w:rPr>
        <w:t xml:space="preserve"> v</w:t>
      </w:r>
      <w:r w:rsidR="0055741D">
        <w:rPr>
          <w:rFonts w:ascii="Tahoma" w:hAnsi="Tahoma" w:cs="Tahoma"/>
          <w:sz w:val="22"/>
          <w:szCs w:val="22"/>
        </w:rPr>
        <w:t xml:space="preserve"> Systému jednotného </w:t>
      </w:r>
      <w:r w:rsidR="00E62636">
        <w:rPr>
          <w:rFonts w:ascii="Tahoma" w:hAnsi="Tahoma" w:cs="Tahoma"/>
          <w:sz w:val="22"/>
          <w:szCs w:val="22"/>
        </w:rPr>
        <w:t>tarifu ze strany Ministerstva dopravy</w:t>
      </w:r>
      <w:r w:rsidR="002C65ED">
        <w:rPr>
          <w:rFonts w:ascii="Tahoma" w:hAnsi="Tahoma" w:cs="Tahoma"/>
          <w:sz w:val="22"/>
          <w:szCs w:val="22"/>
        </w:rPr>
        <w:t>,</w:t>
      </w:r>
    </w:p>
    <w:p w14:paraId="4776D9FA" w14:textId="3299A73C" w:rsidR="00884323" w:rsidRDefault="00AF4DDF" w:rsidP="00884323">
      <w:pPr>
        <w:widowControl/>
        <w:numPr>
          <w:ilvl w:val="0"/>
          <w:numId w:val="63"/>
        </w:numPr>
        <w:autoSpaceDE/>
        <w:autoSpaceDN/>
        <w:adjustRightInd/>
        <w:spacing w:before="120"/>
        <w:jc w:val="both"/>
        <w:rPr>
          <w:rFonts w:ascii="Tahoma" w:hAnsi="Tahoma" w:cs="Tahoma"/>
          <w:sz w:val="22"/>
          <w:szCs w:val="22"/>
        </w:rPr>
      </w:pPr>
      <w:r>
        <w:rPr>
          <w:rFonts w:ascii="Tahoma" w:hAnsi="Tahoma" w:cs="Tahoma"/>
          <w:sz w:val="22"/>
          <w:szCs w:val="22"/>
        </w:rPr>
        <w:t>o</w:t>
      </w:r>
      <w:r w:rsidR="002A2EAC">
        <w:rPr>
          <w:rFonts w:ascii="Tahoma" w:hAnsi="Tahoma" w:cs="Tahoma"/>
          <w:sz w:val="22"/>
          <w:szCs w:val="22"/>
        </w:rPr>
        <w:t>statní příjmy vyplývající z</w:t>
      </w:r>
      <w:r w:rsidR="00884323">
        <w:rPr>
          <w:rFonts w:ascii="Tahoma" w:hAnsi="Tahoma" w:cs="Tahoma"/>
          <w:sz w:val="22"/>
          <w:szCs w:val="22"/>
        </w:rPr>
        <w:t> </w:t>
      </w:r>
      <w:r w:rsidR="002C65ED">
        <w:rPr>
          <w:rFonts w:ascii="Tahoma" w:hAnsi="Tahoma" w:cs="Tahoma"/>
          <w:sz w:val="22"/>
          <w:szCs w:val="22"/>
        </w:rPr>
        <w:t>tarifů</w:t>
      </w:r>
      <w:r w:rsidR="00884323">
        <w:rPr>
          <w:rFonts w:ascii="Tahoma" w:hAnsi="Tahoma" w:cs="Tahoma"/>
          <w:sz w:val="22"/>
          <w:szCs w:val="22"/>
        </w:rPr>
        <w:t xml:space="preserve"> (manipulační poplatky, přirážky k jízdnému a jiné)</w:t>
      </w:r>
      <w:r w:rsidR="0039294F">
        <w:rPr>
          <w:rFonts w:ascii="Tahoma" w:hAnsi="Tahoma" w:cs="Tahoma"/>
          <w:sz w:val="22"/>
          <w:szCs w:val="22"/>
        </w:rPr>
        <w:t>.</w:t>
      </w:r>
    </w:p>
    <w:p w14:paraId="4BB186D5" w14:textId="41CFF170" w:rsidR="00152042" w:rsidRDefault="00152042" w:rsidP="00884323">
      <w:pPr>
        <w:widowControl/>
        <w:numPr>
          <w:ilvl w:val="0"/>
          <w:numId w:val="63"/>
        </w:numPr>
        <w:autoSpaceDE/>
        <w:autoSpaceDN/>
        <w:adjustRightInd/>
        <w:spacing w:before="120"/>
        <w:jc w:val="both"/>
        <w:rPr>
          <w:rFonts w:ascii="Tahoma" w:hAnsi="Tahoma" w:cs="Tahoma"/>
          <w:sz w:val="22"/>
          <w:szCs w:val="22"/>
        </w:rPr>
      </w:pPr>
      <w:r w:rsidRPr="00152042">
        <w:rPr>
          <w:rFonts w:ascii="Tahoma" w:hAnsi="Tahoma" w:cs="Tahoma"/>
          <w:sz w:val="22"/>
          <w:szCs w:val="22"/>
        </w:rPr>
        <w:t>tržby z jiného tarifu dle čl. 11 odst. 1 Smlouvy,</w:t>
      </w:r>
    </w:p>
    <w:p w14:paraId="72649F3E" w14:textId="17143331" w:rsidR="00152042" w:rsidRPr="00884323" w:rsidRDefault="00152042" w:rsidP="00884323">
      <w:pPr>
        <w:widowControl/>
        <w:numPr>
          <w:ilvl w:val="0"/>
          <w:numId w:val="63"/>
        </w:numPr>
        <w:autoSpaceDE/>
        <w:autoSpaceDN/>
        <w:adjustRightInd/>
        <w:spacing w:before="120"/>
        <w:jc w:val="both"/>
        <w:rPr>
          <w:rFonts w:ascii="Tahoma" w:hAnsi="Tahoma" w:cs="Tahoma"/>
          <w:sz w:val="22"/>
          <w:szCs w:val="22"/>
        </w:rPr>
      </w:pPr>
      <w:r w:rsidRPr="00152042">
        <w:rPr>
          <w:rFonts w:ascii="Tahoma" w:hAnsi="Tahoma" w:cs="Tahoma"/>
          <w:sz w:val="22"/>
          <w:szCs w:val="22"/>
        </w:rPr>
        <w:t>kompenzace slev z jízdného ve veřejné osobní dopravě z tržeb v jiném tarifu dle čl. 11 odst. 1 Smlouvy ze strany Ministerstva dopravy.</w:t>
      </w:r>
    </w:p>
    <w:p w14:paraId="5AA333A1" w14:textId="0399FB07" w:rsidR="005805F6" w:rsidRDefault="00F71895" w:rsidP="005805F6">
      <w:pPr>
        <w:widowControl/>
        <w:numPr>
          <w:ilvl w:val="0"/>
          <w:numId w:val="57"/>
        </w:numPr>
        <w:autoSpaceDE/>
        <w:autoSpaceDN/>
        <w:adjustRightInd/>
        <w:spacing w:before="120"/>
        <w:ind w:left="357" w:hanging="357"/>
        <w:jc w:val="both"/>
        <w:rPr>
          <w:rFonts w:ascii="Tahoma" w:hAnsi="Tahoma" w:cs="Tahoma"/>
          <w:sz w:val="22"/>
          <w:szCs w:val="22"/>
        </w:rPr>
      </w:pPr>
      <w:r w:rsidRPr="00F71895">
        <w:rPr>
          <w:rFonts w:ascii="Tahoma" w:hAnsi="Tahoma" w:cs="Tahoma"/>
          <w:sz w:val="22"/>
          <w:szCs w:val="22"/>
        </w:rPr>
        <w:t xml:space="preserve">Smluvní strany se dohodly, že Objednatel uhradí </w:t>
      </w:r>
      <w:r w:rsidR="00187452">
        <w:rPr>
          <w:rFonts w:ascii="Tahoma" w:hAnsi="Tahoma" w:cs="Tahoma"/>
          <w:sz w:val="22"/>
          <w:szCs w:val="22"/>
        </w:rPr>
        <w:t>Dopravci</w:t>
      </w:r>
      <w:r w:rsidR="00187452" w:rsidRPr="00F71895">
        <w:rPr>
          <w:rFonts w:ascii="Tahoma" w:hAnsi="Tahoma" w:cs="Tahoma"/>
          <w:sz w:val="22"/>
          <w:szCs w:val="22"/>
        </w:rPr>
        <w:t xml:space="preserve"> </w:t>
      </w:r>
      <w:r w:rsidR="005F75D5">
        <w:rPr>
          <w:rFonts w:ascii="Tahoma" w:hAnsi="Tahoma" w:cs="Tahoma"/>
          <w:sz w:val="22"/>
          <w:szCs w:val="22"/>
        </w:rPr>
        <w:t>Skutečnou k</w:t>
      </w:r>
      <w:r w:rsidR="005F75D5" w:rsidRPr="00F71895">
        <w:rPr>
          <w:rFonts w:ascii="Tahoma" w:hAnsi="Tahoma" w:cs="Tahoma"/>
          <w:sz w:val="22"/>
          <w:szCs w:val="22"/>
        </w:rPr>
        <w:t>ompenzac</w:t>
      </w:r>
      <w:r w:rsidR="005F75D5">
        <w:rPr>
          <w:rFonts w:ascii="Tahoma" w:hAnsi="Tahoma" w:cs="Tahoma"/>
          <w:sz w:val="22"/>
          <w:szCs w:val="22"/>
        </w:rPr>
        <w:t>i</w:t>
      </w:r>
      <w:r w:rsidR="005F75D5" w:rsidRPr="00F71895">
        <w:rPr>
          <w:rFonts w:ascii="Tahoma" w:hAnsi="Tahoma" w:cs="Tahoma"/>
          <w:sz w:val="22"/>
          <w:szCs w:val="22"/>
        </w:rPr>
        <w:t xml:space="preserve"> </w:t>
      </w:r>
      <w:r w:rsidRPr="00F71895">
        <w:rPr>
          <w:rFonts w:ascii="Tahoma" w:hAnsi="Tahoma" w:cs="Tahoma"/>
          <w:sz w:val="22"/>
          <w:szCs w:val="22"/>
        </w:rPr>
        <w:t>za</w:t>
      </w:r>
      <w:r>
        <w:rPr>
          <w:rFonts w:ascii="Tahoma" w:hAnsi="Tahoma" w:cs="Tahoma"/>
          <w:sz w:val="22"/>
          <w:szCs w:val="22"/>
        </w:rPr>
        <w:t> </w:t>
      </w:r>
      <w:r w:rsidRPr="00F71895">
        <w:rPr>
          <w:rFonts w:ascii="Tahoma" w:hAnsi="Tahoma" w:cs="Tahoma"/>
          <w:sz w:val="22"/>
          <w:szCs w:val="22"/>
        </w:rPr>
        <w:t xml:space="preserve">řádné poskytnutí </w:t>
      </w:r>
      <w:r>
        <w:rPr>
          <w:rFonts w:ascii="Tahoma" w:hAnsi="Tahoma" w:cs="Tahoma"/>
          <w:sz w:val="22"/>
          <w:szCs w:val="22"/>
        </w:rPr>
        <w:t xml:space="preserve">Veřejných služeb v drážní dopravě </w:t>
      </w:r>
      <w:r w:rsidRPr="00F71895">
        <w:rPr>
          <w:rFonts w:ascii="Tahoma" w:hAnsi="Tahoma" w:cs="Tahoma"/>
          <w:sz w:val="22"/>
          <w:szCs w:val="22"/>
        </w:rPr>
        <w:t>(dále</w:t>
      </w:r>
      <w:r w:rsidR="00193F2C">
        <w:rPr>
          <w:rFonts w:ascii="Tahoma" w:hAnsi="Tahoma" w:cs="Tahoma"/>
          <w:sz w:val="22"/>
          <w:szCs w:val="22"/>
        </w:rPr>
        <w:t xml:space="preserve"> </w:t>
      </w:r>
      <w:r w:rsidRPr="00F71895">
        <w:rPr>
          <w:rFonts w:ascii="Tahoma" w:hAnsi="Tahoma" w:cs="Tahoma"/>
          <w:sz w:val="22"/>
          <w:szCs w:val="22"/>
        </w:rPr>
        <w:t>jen „</w:t>
      </w:r>
      <w:r w:rsidR="005F75D5">
        <w:rPr>
          <w:rFonts w:ascii="Tahoma" w:hAnsi="Tahoma" w:cs="Tahoma"/>
          <w:b/>
          <w:bCs/>
          <w:sz w:val="22"/>
          <w:szCs w:val="22"/>
        </w:rPr>
        <w:t>Skutečná kompenzace</w:t>
      </w:r>
      <w:r w:rsidRPr="00F71895">
        <w:rPr>
          <w:rFonts w:ascii="Tahoma" w:hAnsi="Tahoma" w:cs="Tahoma"/>
          <w:sz w:val="22"/>
          <w:szCs w:val="22"/>
        </w:rPr>
        <w:t>“) za</w:t>
      </w:r>
      <w:r w:rsidR="00193F2C">
        <w:rPr>
          <w:rFonts w:ascii="Tahoma" w:hAnsi="Tahoma" w:cs="Tahoma"/>
          <w:sz w:val="22"/>
          <w:szCs w:val="22"/>
        </w:rPr>
        <w:t> </w:t>
      </w:r>
      <w:r w:rsidRPr="00F71895">
        <w:rPr>
          <w:rFonts w:ascii="Tahoma" w:hAnsi="Tahoma" w:cs="Tahoma"/>
          <w:sz w:val="22"/>
          <w:szCs w:val="22"/>
        </w:rPr>
        <w:t xml:space="preserve">předpokladu splnění podmínek specifikovaných v odst. </w:t>
      </w:r>
      <w:r w:rsidR="00560008">
        <w:rPr>
          <w:rFonts w:ascii="Tahoma" w:hAnsi="Tahoma" w:cs="Tahoma"/>
          <w:sz w:val="22"/>
          <w:szCs w:val="22"/>
        </w:rPr>
        <w:t>6</w:t>
      </w:r>
      <w:r w:rsidR="000B26E6" w:rsidRPr="006D1584">
        <w:rPr>
          <w:rFonts w:ascii="Tahoma" w:hAnsi="Tahoma" w:cs="Tahoma"/>
          <w:sz w:val="22"/>
          <w:szCs w:val="22"/>
        </w:rPr>
        <w:t xml:space="preserve"> </w:t>
      </w:r>
      <w:r w:rsidRPr="006D1584">
        <w:rPr>
          <w:rFonts w:ascii="Tahoma" w:hAnsi="Tahoma" w:cs="Tahoma"/>
          <w:sz w:val="22"/>
          <w:szCs w:val="22"/>
        </w:rPr>
        <w:t xml:space="preserve">až </w:t>
      </w:r>
      <w:r w:rsidR="00560008">
        <w:rPr>
          <w:rFonts w:ascii="Tahoma" w:hAnsi="Tahoma" w:cs="Tahoma"/>
          <w:sz w:val="22"/>
          <w:szCs w:val="22"/>
        </w:rPr>
        <w:t>10</w:t>
      </w:r>
      <w:r w:rsidR="000B26E6" w:rsidRPr="00F71895">
        <w:rPr>
          <w:rFonts w:ascii="Tahoma" w:hAnsi="Tahoma" w:cs="Tahoma"/>
          <w:sz w:val="22"/>
          <w:szCs w:val="22"/>
        </w:rPr>
        <w:t xml:space="preserve"> </w:t>
      </w:r>
      <w:r w:rsidR="00193F2C">
        <w:rPr>
          <w:rFonts w:ascii="Tahoma" w:hAnsi="Tahoma" w:cs="Tahoma"/>
          <w:sz w:val="22"/>
          <w:szCs w:val="22"/>
        </w:rPr>
        <w:t xml:space="preserve">tohoto článku </w:t>
      </w:r>
      <w:r w:rsidRPr="00F71895">
        <w:rPr>
          <w:rFonts w:ascii="Tahoma" w:hAnsi="Tahoma" w:cs="Tahoma"/>
          <w:sz w:val="22"/>
          <w:szCs w:val="22"/>
        </w:rPr>
        <w:t>Smlouvy ve</w:t>
      </w:r>
      <w:r w:rsidR="00CC2296">
        <w:rPr>
          <w:rFonts w:ascii="Tahoma" w:hAnsi="Tahoma" w:cs="Tahoma"/>
          <w:sz w:val="22"/>
          <w:szCs w:val="22"/>
        </w:rPr>
        <w:t> </w:t>
      </w:r>
      <w:r w:rsidRPr="00F71895">
        <w:rPr>
          <w:rFonts w:ascii="Tahoma" w:hAnsi="Tahoma" w:cs="Tahoma"/>
          <w:sz w:val="22"/>
          <w:szCs w:val="22"/>
        </w:rPr>
        <w:t xml:space="preserve">výši vypočtené dle </w:t>
      </w:r>
      <w:r w:rsidR="00187452">
        <w:rPr>
          <w:rFonts w:ascii="Tahoma" w:hAnsi="Tahoma" w:cs="Tahoma"/>
          <w:sz w:val="22"/>
          <w:szCs w:val="22"/>
        </w:rPr>
        <w:t xml:space="preserve">přílohy </w:t>
      </w:r>
      <w:r w:rsidR="00884323">
        <w:rPr>
          <w:rFonts w:ascii="Tahoma" w:hAnsi="Tahoma" w:cs="Tahoma"/>
          <w:sz w:val="22"/>
          <w:szCs w:val="22"/>
        </w:rPr>
        <w:t xml:space="preserve">č. 5 </w:t>
      </w:r>
      <w:r w:rsidR="001D39E6">
        <w:rPr>
          <w:rFonts w:ascii="Tahoma" w:hAnsi="Tahoma" w:cs="Tahoma"/>
          <w:sz w:val="22"/>
          <w:szCs w:val="22"/>
        </w:rPr>
        <w:t>Smlouvy</w:t>
      </w:r>
      <w:r w:rsidR="001D39E6" w:rsidRPr="00025B91">
        <w:rPr>
          <w:rFonts w:ascii="Tahoma" w:hAnsi="Tahoma" w:cs="Tahoma"/>
          <w:sz w:val="22"/>
          <w:szCs w:val="22"/>
        </w:rPr>
        <w:t xml:space="preserve"> </w:t>
      </w:r>
      <w:r w:rsidR="001D39E6">
        <w:rPr>
          <w:rFonts w:ascii="Tahoma" w:hAnsi="Tahoma" w:cs="Tahoma"/>
          <w:sz w:val="22"/>
          <w:szCs w:val="22"/>
        </w:rPr>
        <w:t>(</w:t>
      </w:r>
      <w:r w:rsidR="001D39E6" w:rsidRPr="00025B91">
        <w:rPr>
          <w:rFonts w:ascii="Tahoma" w:hAnsi="Tahoma" w:cs="Tahoma"/>
          <w:sz w:val="22"/>
          <w:szCs w:val="22"/>
        </w:rPr>
        <w:t xml:space="preserve">Výpočet </w:t>
      </w:r>
      <w:r w:rsidR="001D39E6">
        <w:rPr>
          <w:rFonts w:ascii="Tahoma" w:hAnsi="Tahoma" w:cs="Tahoma"/>
          <w:sz w:val="22"/>
          <w:szCs w:val="22"/>
        </w:rPr>
        <w:t>k</w:t>
      </w:r>
      <w:r w:rsidR="001D39E6" w:rsidRPr="00025B91">
        <w:rPr>
          <w:rFonts w:ascii="Tahoma" w:hAnsi="Tahoma" w:cs="Tahoma"/>
          <w:sz w:val="22"/>
          <w:szCs w:val="22"/>
        </w:rPr>
        <w:t>ompenzace</w:t>
      </w:r>
      <w:r w:rsidR="001D39E6">
        <w:rPr>
          <w:rFonts w:ascii="Tahoma" w:hAnsi="Tahoma" w:cs="Tahoma"/>
          <w:sz w:val="22"/>
          <w:szCs w:val="22"/>
        </w:rPr>
        <w:t>)</w:t>
      </w:r>
      <w:r w:rsidR="00187452">
        <w:rPr>
          <w:rFonts w:ascii="Tahoma" w:hAnsi="Tahoma" w:cs="Tahoma"/>
          <w:sz w:val="22"/>
          <w:szCs w:val="22"/>
        </w:rPr>
        <w:t>.</w:t>
      </w:r>
    </w:p>
    <w:p w14:paraId="7A67D06E" w14:textId="77777777" w:rsidR="005805F6" w:rsidRPr="001934D9" w:rsidRDefault="005805F6" w:rsidP="001934D9">
      <w:pPr>
        <w:widowControl/>
        <w:autoSpaceDE/>
        <w:autoSpaceDN/>
        <w:adjustRightInd/>
        <w:spacing w:before="120"/>
        <w:ind w:left="357"/>
        <w:jc w:val="both"/>
        <w:rPr>
          <w:rFonts w:ascii="Tahoma" w:hAnsi="Tahoma" w:cs="Tahoma"/>
          <w:sz w:val="2"/>
          <w:szCs w:val="2"/>
        </w:rPr>
      </w:pPr>
    </w:p>
    <w:p w14:paraId="71FBDB61" w14:textId="1E8D16A5" w:rsidR="00193F2C" w:rsidRPr="005805F6" w:rsidRDefault="00193F2C" w:rsidP="005805F6">
      <w:pPr>
        <w:widowControl/>
        <w:numPr>
          <w:ilvl w:val="0"/>
          <w:numId w:val="57"/>
        </w:numPr>
        <w:autoSpaceDE/>
        <w:autoSpaceDN/>
        <w:adjustRightInd/>
        <w:spacing w:before="120"/>
        <w:ind w:left="357" w:hanging="357"/>
        <w:jc w:val="both"/>
        <w:rPr>
          <w:rFonts w:ascii="Tahoma" w:hAnsi="Tahoma" w:cs="Tahoma"/>
          <w:sz w:val="22"/>
          <w:szCs w:val="22"/>
        </w:rPr>
      </w:pPr>
      <w:r w:rsidRPr="005805F6">
        <w:rPr>
          <w:rFonts w:ascii="Tahoma" w:hAnsi="Tahoma" w:cs="Tahoma"/>
          <w:sz w:val="22"/>
          <w:szCs w:val="22"/>
        </w:rPr>
        <w:t xml:space="preserve">Smluvní strany se pro účely stanovení </w:t>
      </w:r>
      <w:r w:rsidR="00F32480" w:rsidRPr="005805F6">
        <w:rPr>
          <w:rFonts w:ascii="Tahoma" w:hAnsi="Tahoma" w:cs="Tahoma"/>
          <w:sz w:val="22"/>
          <w:szCs w:val="22"/>
        </w:rPr>
        <w:t xml:space="preserve">Skutečné kompenzace </w:t>
      </w:r>
      <w:r w:rsidRPr="005805F6">
        <w:rPr>
          <w:rFonts w:ascii="Tahoma" w:hAnsi="Tahoma" w:cs="Tahoma"/>
          <w:sz w:val="22"/>
          <w:szCs w:val="22"/>
        </w:rPr>
        <w:t xml:space="preserve">a za podmínek blíže stanovených </w:t>
      </w:r>
      <w:r w:rsidR="0049038F" w:rsidRPr="005805F6">
        <w:rPr>
          <w:rFonts w:ascii="Tahoma" w:hAnsi="Tahoma" w:cs="Tahoma"/>
          <w:sz w:val="22"/>
          <w:szCs w:val="22"/>
        </w:rPr>
        <w:t xml:space="preserve">Smlouvou o spolupráci při zajišťování provozu a rozvoje Integrovaného dopravního systému Moravskoslezského kraje ODIS mezi Dopravcem a Koordinátorem </w:t>
      </w:r>
      <w:r w:rsidR="0049038F" w:rsidRPr="005805F6">
        <w:rPr>
          <w:rFonts w:ascii="Tahoma" w:hAnsi="Tahoma" w:cs="Tahoma"/>
          <w:sz w:val="22"/>
          <w:szCs w:val="22"/>
        </w:rPr>
        <w:lastRenderedPageBreak/>
        <w:t xml:space="preserve">ODIS s.r.o. </w:t>
      </w:r>
      <w:r w:rsidR="000B26E6" w:rsidRPr="005805F6">
        <w:rPr>
          <w:rFonts w:ascii="Tahoma" w:hAnsi="Tahoma" w:cs="Tahoma"/>
          <w:sz w:val="22"/>
          <w:szCs w:val="22"/>
        </w:rPr>
        <w:t xml:space="preserve">a </w:t>
      </w:r>
      <w:r w:rsidR="0049038F" w:rsidRPr="005805F6">
        <w:rPr>
          <w:rFonts w:ascii="Tahoma" w:hAnsi="Tahoma" w:cs="Tahoma"/>
          <w:sz w:val="22"/>
          <w:szCs w:val="22"/>
        </w:rPr>
        <w:t>Smlouvou o dělbě tržeb mezi dopravci v Integrovaném dopravním systému Moravskoslezského kraje podle zákona č. 89/2012 Sb., občanský zákoník</w:t>
      </w:r>
      <w:r w:rsidR="0049038F" w:rsidRPr="005805F6" w:rsidDel="0049038F">
        <w:rPr>
          <w:rFonts w:ascii="Tahoma" w:hAnsi="Tahoma" w:cs="Tahoma"/>
          <w:sz w:val="22"/>
          <w:szCs w:val="22"/>
        </w:rPr>
        <w:t xml:space="preserve"> </w:t>
      </w:r>
      <w:r w:rsidR="0095616E" w:rsidRPr="005805F6">
        <w:rPr>
          <w:rFonts w:ascii="Tahoma" w:hAnsi="Tahoma" w:cs="Tahoma"/>
          <w:sz w:val="22"/>
          <w:szCs w:val="22"/>
        </w:rPr>
        <w:t>dohodly</w:t>
      </w:r>
      <w:r w:rsidRPr="005805F6">
        <w:rPr>
          <w:rFonts w:ascii="Tahoma" w:hAnsi="Tahoma" w:cs="Tahoma"/>
          <w:sz w:val="22"/>
          <w:szCs w:val="22"/>
        </w:rPr>
        <w:t>, že:</w:t>
      </w:r>
    </w:p>
    <w:p w14:paraId="2E0024C9" w14:textId="04BB0534" w:rsidR="007A2B23" w:rsidRDefault="00193F2C" w:rsidP="008C66C6">
      <w:pPr>
        <w:widowControl/>
        <w:numPr>
          <w:ilvl w:val="0"/>
          <w:numId w:val="58"/>
        </w:numPr>
        <w:autoSpaceDE/>
        <w:autoSpaceDN/>
        <w:adjustRightInd/>
        <w:spacing w:before="120"/>
        <w:jc w:val="both"/>
        <w:rPr>
          <w:rFonts w:ascii="Tahoma" w:hAnsi="Tahoma" w:cs="Tahoma"/>
          <w:sz w:val="22"/>
          <w:szCs w:val="22"/>
        </w:rPr>
      </w:pPr>
      <w:r w:rsidRPr="00193F2C">
        <w:rPr>
          <w:rFonts w:ascii="Tahoma" w:hAnsi="Tahoma" w:cs="Tahoma"/>
          <w:sz w:val="22"/>
          <w:szCs w:val="22"/>
        </w:rPr>
        <w:t xml:space="preserve">Dopravce je povinen na základě počtu </w:t>
      </w:r>
      <w:r w:rsidR="006D1584">
        <w:rPr>
          <w:rFonts w:ascii="Tahoma" w:hAnsi="Tahoma" w:cs="Tahoma"/>
          <w:sz w:val="22"/>
          <w:szCs w:val="22"/>
        </w:rPr>
        <w:t>v</w:t>
      </w:r>
      <w:r w:rsidR="007A2B23">
        <w:rPr>
          <w:rFonts w:ascii="Tahoma" w:hAnsi="Tahoma" w:cs="Tahoma"/>
          <w:sz w:val="22"/>
          <w:szCs w:val="22"/>
        </w:rPr>
        <w:t>lkm</w:t>
      </w:r>
      <w:r w:rsidRPr="00193F2C">
        <w:rPr>
          <w:rFonts w:ascii="Tahoma" w:hAnsi="Tahoma" w:cs="Tahoma"/>
          <w:sz w:val="22"/>
          <w:szCs w:val="22"/>
        </w:rPr>
        <w:t xml:space="preserve"> v</w:t>
      </w:r>
      <w:r w:rsidR="007A2B23">
        <w:rPr>
          <w:rFonts w:ascii="Tahoma" w:hAnsi="Tahoma" w:cs="Tahoma"/>
          <w:sz w:val="22"/>
          <w:szCs w:val="22"/>
        </w:rPr>
        <w:t xml:space="preserve"> </w:t>
      </w:r>
      <w:r w:rsidRPr="00193F2C">
        <w:rPr>
          <w:rFonts w:ascii="Tahoma" w:hAnsi="Tahoma" w:cs="Tahoma"/>
          <w:sz w:val="22"/>
          <w:szCs w:val="22"/>
        </w:rPr>
        <w:t xml:space="preserve">příslušném kalendářním měsíci stanoveného </w:t>
      </w:r>
      <w:r w:rsidR="001970A0">
        <w:rPr>
          <w:rFonts w:ascii="Tahoma" w:hAnsi="Tahoma" w:cs="Tahoma"/>
          <w:sz w:val="22"/>
          <w:szCs w:val="22"/>
        </w:rPr>
        <w:t>O</w:t>
      </w:r>
      <w:r w:rsidR="001970A0" w:rsidRPr="00193F2C">
        <w:rPr>
          <w:rFonts w:ascii="Tahoma" w:hAnsi="Tahoma" w:cs="Tahoma"/>
          <w:sz w:val="22"/>
          <w:szCs w:val="22"/>
        </w:rPr>
        <w:t xml:space="preserve">bjednatelem </w:t>
      </w:r>
      <w:r w:rsidRPr="00193F2C">
        <w:rPr>
          <w:rFonts w:ascii="Tahoma" w:hAnsi="Tahoma" w:cs="Tahoma"/>
          <w:sz w:val="22"/>
          <w:szCs w:val="22"/>
        </w:rPr>
        <w:t xml:space="preserve">předložit </w:t>
      </w:r>
      <w:r w:rsidR="009A532D" w:rsidRPr="002C7C77">
        <w:rPr>
          <w:rFonts w:ascii="Tahoma" w:hAnsi="Tahoma" w:cs="Tahoma"/>
          <w:sz w:val="22"/>
          <w:szCs w:val="22"/>
        </w:rPr>
        <w:t>Koordinátor</w:t>
      </w:r>
      <w:r w:rsidR="009A532D">
        <w:rPr>
          <w:rFonts w:ascii="Tahoma" w:hAnsi="Tahoma" w:cs="Tahoma"/>
          <w:sz w:val="22"/>
          <w:szCs w:val="22"/>
        </w:rPr>
        <w:t>ovi</w:t>
      </w:r>
      <w:r w:rsidR="009A532D" w:rsidRPr="002C7C77">
        <w:rPr>
          <w:rFonts w:ascii="Tahoma" w:hAnsi="Tahoma" w:cs="Tahoma"/>
          <w:sz w:val="22"/>
          <w:szCs w:val="22"/>
        </w:rPr>
        <w:t xml:space="preserve"> ODIS s.r.o., (dále také jako </w:t>
      </w:r>
      <w:r w:rsidR="009A532D" w:rsidRPr="003C211E">
        <w:rPr>
          <w:rFonts w:ascii="Tahoma" w:hAnsi="Tahoma" w:cs="Tahoma"/>
          <w:b/>
          <w:bCs/>
          <w:sz w:val="22"/>
          <w:szCs w:val="22"/>
        </w:rPr>
        <w:t>„KODIS“</w:t>
      </w:r>
      <w:r w:rsidR="009A532D" w:rsidRPr="002C7C77">
        <w:rPr>
          <w:rFonts w:ascii="Tahoma" w:hAnsi="Tahoma" w:cs="Tahoma"/>
          <w:sz w:val="22"/>
          <w:szCs w:val="22"/>
        </w:rPr>
        <w:t>)</w:t>
      </w:r>
      <w:r w:rsidRPr="00193F2C">
        <w:rPr>
          <w:rFonts w:ascii="Tahoma" w:hAnsi="Tahoma" w:cs="Tahoma"/>
          <w:sz w:val="22"/>
          <w:szCs w:val="22"/>
        </w:rPr>
        <w:t xml:space="preserve">: </w:t>
      </w:r>
    </w:p>
    <w:p w14:paraId="6F7B0365" w14:textId="4ACBE1FC" w:rsidR="007A2B23" w:rsidRPr="00AE618E" w:rsidRDefault="00193F2C" w:rsidP="007A2B23">
      <w:pPr>
        <w:widowControl/>
        <w:numPr>
          <w:ilvl w:val="2"/>
          <w:numId w:val="53"/>
        </w:numPr>
        <w:autoSpaceDE/>
        <w:autoSpaceDN/>
        <w:adjustRightInd/>
        <w:spacing w:before="120"/>
        <w:jc w:val="both"/>
        <w:rPr>
          <w:rFonts w:ascii="Tahoma" w:hAnsi="Tahoma" w:cs="Tahoma"/>
          <w:sz w:val="22"/>
          <w:szCs w:val="22"/>
        </w:rPr>
      </w:pPr>
      <w:r w:rsidRPr="00197DAE">
        <w:rPr>
          <w:rFonts w:ascii="Tahoma" w:hAnsi="Tahoma" w:cs="Tahoma"/>
          <w:sz w:val="22"/>
          <w:szCs w:val="22"/>
        </w:rPr>
        <w:t xml:space="preserve">výkaz </w:t>
      </w:r>
      <w:r w:rsidR="00EF32F1">
        <w:rPr>
          <w:rFonts w:ascii="Tahoma" w:hAnsi="Tahoma" w:cs="Tahoma"/>
          <w:sz w:val="22"/>
          <w:szCs w:val="22"/>
        </w:rPr>
        <w:t>D</w:t>
      </w:r>
      <w:r w:rsidR="00C379D9" w:rsidRPr="00197DAE">
        <w:rPr>
          <w:rFonts w:ascii="Tahoma" w:hAnsi="Tahoma" w:cs="Tahoma"/>
          <w:sz w:val="22"/>
          <w:szCs w:val="22"/>
        </w:rPr>
        <w:t xml:space="preserve">opravních </w:t>
      </w:r>
      <w:r w:rsidRPr="00197DAE">
        <w:rPr>
          <w:rFonts w:ascii="Tahoma" w:hAnsi="Tahoma" w:cs="Tahoma"/>
          <w:sz w:val="22"/>
          <w:szCs w:val="22"/>
        </w:rPr>
        <w:t>výkonů v</w:t>
      </w:r>
      <w:r w:rsidR="007A2B23" w:rsidRPr="00197DAE">
        <w:rPr>
          <w:rFonts w:ascii="Tahoma" w:hAnsi="Tahoma" w:cs="Tahoma"/>
          <w:sz w:val="22"/>
          <w:szCs w:val="22"/>
        </w:rPr>
        <w:t xml:space="preserve"> </w:t>
      </w:r>
      <w:r w:rsidRPr="00197DAE">
        <w:rPr>
          <w:rFonts w:ascii="Tahoma" w:hAnsi="Tahoma" w:cs="Tahoma"/>
          <w:sz w:val="22"/>
          <w:szCs w:val="22"/>
        </w:rPr>
        <w:t xml:space="preserve">příslušném kalendářním měsíci dle </w:t>
      </w:r>
      <w:r w:rsidR="00197DAE" w:rsidRPr="00197DAE">
        <w:rPr>
          <w:rFonts w:ascii="Tahoma" w:hAnsi="Tahoma" w:cs="Tahoma"/>
          <w:sz w:val="22"/>
          <w:szCs w:val="22"/>
        </w:rPr>
        <w:t xml:space="preserve">článku 14 odst. </w:t>
      </w:r>
      <w:r w:rsidR="008A4E40">
        <w:rPr>
          <w:rFonts w:ascii="Tahoma" w:hAnsi="Tahoma" w:cs="Tahoma"/>
          <w:sz w:val="22"/>
          <w:szCs w:val="22"/>
        </w:rPr>
        <w:t>6</w:t>
      </w:r>
      <w:r w:rsidR="00197DAE" w:rsidRPr="00197DAE">
        <w:rPr>
          <w:rFonts w:ascii="Tahoma" w:hAnsi="Tahoma" w:cs="Tahoma"/>
          <w:sz w:val="22"/>
          <w:szCs w:val="22"/>
        </w:rPr>
        <w:t xml:space="preserve"> této Smlouvy</w:t>
      </w:r>
      <w:r w:rsidR="0007401E">
        <w:rPr>
          <w:rFonts w:ascii="Tahoma" w:hAnsi="Tahoma" w:cs="Tahoma"/>
          <w:sz w:val="22"/>
          <w:szCs w:val="22"/>
        </w:rPr>
        <w:t xml:space="preserve">, </w:t>
      </w:r>
      <w:r w:rsidR="0007401E" w:rsidRPr="00F539A3">
        <w:rPr>
          <w:rFonts w:ascii="Tahoma" w:hAnsi="Tahoma" w:cs="Tahoma"/>
          <w:sz w:val="22"/>
          <w:szCs w:val="22"/>
        </w:rPr>
        <w:t xml:space="preserve">a to nejpozději do </w:t>
      </w:r>
      <w:r w:rsidR="0007401E">
        <w:rPr>
          <w:rFonts w:ascii="Tahoma" w:hAnsi="Tahoma" w:cs="Tahoma"/>
          <w:sz w:val="22"/>
          <w:szCs w:val="22"/>
        </w:rPr>
        <w:t>2</w:t>
      </w:r>
      <w:r w:rsidR="0007401E" w:rsidRPr="00F539A3">
        <w:rPr>
          <w:rFonts w:ascii="Tahoma" w:hAnsi="Tahoma" w:cs="Tahoma"/>
          <w:sz w:val="22"/>
          <w:szCs w:val="22"/>
        </w:rPr>
        <w:t>5 kalendářních</w:t>
      </w:r>
      <w:r w:rsidR="0007401E" w:rsidRPr="00193F2C">
        <w:rPr>
          <w:rFonts w:ascii="Tahoma" w:hAnsi="Tahoma" w:cs="Tahoma"/>
          <w:sz w:val="22"/>
          <w:szCs w:val="22"/>
        </w:rPr>
        <w:t xml:space="preserve"> dnů po skončení příslušného kalendářního měsíce</w:t>
      </w:r>
      <w:r w:rsidR="000C11B4">
        <w:rPr>
          <w:rFonts w:ascii="Tahoma" w:hAnsi="Tahoma" w:cs="Tahoma"/>
          <w:sz w:val="22"/>
          <w:szCs w:val="22"/>
        </w:rPr>
        <w:t>;</w:t>
      </w:r>
    </w:p>
    <w:p w14:paraId="6E4F7C5F" w14:textId="1466E293" w:rsidR="0095616E" w:rsidRDefault="0095616E" w:rsidP="007A2B23">
      <w:pPr>
        <w:widowControl/>
        <w:numPr>
          <w:ilvl w:val="2"/>
          <w:numId w:val="53"/>
        </w:numPr>
        <w:autoSpaceDE/>
        <w:autoSpaceDN/>
        <w:adjustRightInd/>
        <w:spacing w:before="120"/>
        <w:jc w:val="both"/>
        <w:rPr>
          <w:rFonts w:ascii="Tahoma" w:hAnsi="Tahoma" w:cs="Tahoma"/>
          <w:sz w:val="22"/>
          <w:szCs w:val="22"/>
        </w:rPr>
      </w:pPr>
      <w:r w:rsidRPr="00193F2C">
        <w:rPr>
          <w:rFonts w:ascii="Tahoma" w:hAnsi="Tahoma" w:cs="Tahoma"/>
          <w:sz w:val="22"/>
          <w:szCs w:val="22"/>
        </w:rPr>
        <w:t>přehled prodaného</w:t>
      </w:r>
      <w:r>
        <w:rPr>
          <w:rFonts w:ascii="Tahoma" w:hAnsi="Tahoma" w:cs="Tahoma"/>
          <w:sz w:val="22"/>
          <w:szCs w:val="22"/>
        </w:rPr>
        <w:t xml:space="preserve"> </w:t>
      </w:r>
      <w:r w:rsidRPr="00193F2C">
        <w:rPr>
          <w:rFonts w:ascii="Tahoma" w:hAnsi="Tahoma" w:cs="Tahoma"/>
          <w:sz w:val="22"/>
          <w:szCs w:val="22"/>
        </w:rPr>
        <w:t xml:space="preserve">jízdného </w:t>
      </w:r>
      <w:r>
        <w:rPr>
          <w:rFonts w:ascii="Tahoma" w:hAnsi="Tahoma" w:cs="Tahoma"/>
          <w:sz w:val="22"/>
          <w:szCs w:val="22"/>
        </w:rPr>
        <w:t>v </w:t>
      </w:r>
      <w:r w:rsidR="007B78D1">
        <w:rPr>
          <w:rFonts w:ascii="Tahoma" w:hAnsi="Tahoma" w:cs="Tahoma"/>
          <w:sz w:val="22"/>
          <w:szCs w:val="22"/>
        </w:rPr>
        <w:t>t</w:t>
      </w:r>
      <w:r>
        <w:rPr>
          <w:rFonts w:ascii="Tahoma" w:hAnsi="Tahoma" w:cs="Tahoma"/>
          <w:sz w:val="22"/>
          <w:szCs w:val="22"/>
        </w:rPr>
        <w:t xml:space="preserve">arifu ODIS a dalších příjmů vyplývajících z tarifů </w:t>
      </w:r>
      <w:r w:rsidRPr="00193F2C">
        <w:rPr>
          <w:rFonts w:ascii="Tahoma" w:hAnsi="Tahoma" w:cs="Tahoma"/>
          <w:sz w:val="22"/>
          <w:szCs w:val="22"/>
        </w:rPr>
        <w:t>Dopravcem za příslušný měsíc</w:t>
      </w:r>
      <w:r w:rsidR="0007401E">
        <w:rPr>
          <w:rFonts w:ascii="Tahoma" w:hAnsi="Tahoma" w:cs="Tahoma"/>
          <w:sz w:val="22"/>
          <w:szCs w:val="22"/>
        </w:rPr>
        <w:t xml:space="preserve">, </w:t>
      </w:r>
      <w:r w:rsidR="0007401E" w:rsidRPr="00F539A3">
        <w:rPr>
          <w:rFonts w:ascii="Tahoma" w:hAnsi="Tahoma" w:cs="Tahoma"/>
          <w:sz w:val="22"/>
          <w:szCs w:val="22"/>
        </w:rPr>
        <w:t xml:space="preserve">a to nejpozději do </w:t>
      </w:r>
      <w:r w:rsidR="0007401E">
        <w:rPr>
          <w:rFonts w:ascii="Tahoma" w:hAnsi="Tahoma" w:cs="Tahoma"/>
          <w:sz w:val="22"/>
          <w:szCs w:val="22"/>
        </w:rPr>
        <w:t>1</w:t>
      </w:r>
      <w:r w:rsidR="0007401E" w:rsidRPr="00F539A3">
        <w:rPr>
          <w:rFonts w:ascii="Tahoma" w:hAnsi="Tahoma" w:cs="Tahoma"/>
          <w:sz w:val="22"/>
          <w:szCs w:val="22"/>
        </w:rPr>
        <w:t>5 kalendářních</w:t>
      </w:r>
      <w:r w:rsidR="0007401E" w:rsidRPr="00193F2C">
        <w:rPr>
          <w:rFonts w:ascii="Tahoma" w:hAnsi="Tahoma" w:cs="Tahoma"/>
          <w:sz w:val="22"/>
          <w:szCs w:val="22"/>
        </w:rPr>
        <w:t xml:space="preserve"> dnů po skončení příslušného kalendářního měsíce</w:t>
      </w:r>
      <w:r w:rsidRPr="00193F2C">
        <w:rPr>
          <w:rFonts w:ascii="Tahoma" w:hAnsi="Tahoma" w:cs="Tahoma"/>
          <w:sz w:val="22"/>
          <w:szCs w:val="22"/>
        </w:rPr>
        <w:t xml:space="preserve">; </w:t>
      </w:r>
    </w:p>
    <w:p w14:paraId="30D77F2E" w14:textId="1C4E2D0A" w:rsidR="007644A3" w:rsidRDefault="0095616E" w:rsidP="007644A3">
      <w:pPr>
        <w:widowControl/>
        <w:numPr>
          <w:ilvl w:val="2"/>
          <w:numId w:val="53"/>
        </w:numPr>
        <w:autoSpaceDE/>
        <w:autoSpaceDN/>
        <w:adjustRightInd/>
        <w:spacing w:before="120"/>
        <w:jc w:val="both"/>
        <w:rPr>
          <w:rFonts w:ascii="Tahoma" w:hAnsi="Tahoma" w:cs="Tahoma"/>
          <w:sz w:val="22"/>
          <w:szCs w:val="22"/>
        </w:rPr>
      </w:pPr>
      <w:r w:rsidRPr="004D4E2F">
        <w:rPr>
          <w:rFonts w:ascii="Tahoma" w:hAnsi="Tahoma" w:cs="Tahoma"/>
          <w:sz w:val="22"/>
          <w:szCs w:val="22"/>
        </w:rPr>
        <w:t xml:space="preserve">přehled tržeb </w:t>
      </w:r>
      <w:r w:rsidRPr="00F539A3">
        <w:rPr>
          <w:rFonts w:ascii="Tahoma" w:hAnsi="Tahoma" w:cs="Tahoma"/>
          <w:sz w:val="22"/>
          <w:szCs w:val="22"/>
        </w:rPr>
        <w:t xml:space="preserve">z přiděleného jízdného vč. kompenzace </w:t>
      </w:r>
      <w:r w:rsidR="007644A3">
        <w:rPr>
          <w:rFonts w:ascii="Tahoma" w:hAnsi="Tahoma" w:cs="Tahoma"/>
          <w:sz w:val="22"/>
          <w:szCs w:val="22"/>
        </w:rPr>
        <w:t xml:space="preserve">ze strany </w:t>
      </w:r>
      <w:r w:rsidRPr="00F539A3">
        <w:rPr>
          <w:rFonts w:ascii="Tahoma" w:hAnsi="Tahoma" w:cs="Tahoma"/>
          <w:sz w:val="22"/>
          <w:szCs w:val="22"/>
        </w:rPr>
        <w:t>M</w:t>
      </w:r>
      <w:r w:rsidR="00507FAA">
        <w:rPr>
          <w:rFonts w:ascii="Tahoma" w:hAnsi="Tahoma" w:cs="Tahoma"/>
          <w:sz w:val="22"/>
          <w:szCs w:val="22"/>
        </w:rPr>
        <w:t>inisterstva dopravy</w:t>
      </w:r>
      <w:r w:rsidRPr="00F539A3">
        <w:rPr>
          <w:rFonts w:ascii="Tahoma" w:hAnsi="Tahoma" w:cs="Tahoma"/>
          <w:sz w:val="22"/>
          <w:szCs w:val="22"/>
        </w:rPr>
        <w:t xml:space="preserve"> v tarifu </w:t>
      </w:r>
      <w:r w:rsidR="00817E71">
        <w:rPr>
          <w:rFonts w:ascii="Tahoma" w:hAnsi="Tahoma" w:cs="Tahoma"/>
          <w:sz w:val="22"/>
          <w:szCs w:val="22"/>
        </w:rPr>
        <w:t>Systému jednotného jízdního dokladu (dále jen „</w:t>
      </w:r>
      <w:r w:rsidR="00817E71" w:rsidRPr="00AE16FA">
        <w:rPr>
          <w:rFonts w:ascii="Tahoma" w:hAnsi="Tahoma" w:cs="Tahoma"/>
          <w:b/>
          <w:bCs/>
          <w:sz w:val="22"/>
          <w:szCs w:val="22"/>
        </w:rPr>
        <w:t>SJT</w:t>
      </w:r>
      <w:r w:rsidR="00817E71">
        <w:rPr>
          <w:rFonts w:ascii="Tahoma" w:hAnsi="Tahoma" w:cs="Tahoma"/>
          <w:sz w:val="22"/>
          <w:szCs w:val="22"/>
        </w:rPr>
        <w:t>“)</w:t>
      </w:r>
      <w:r w:rsidR="000E12C2" w:rsidRPr="00F539A3">
        <w:rPr>
          <w:rFonts w:ascii="Tahoma" w:hAnsi="Tahoma" w:cs="Tahoma"/>
          <w:sz w:val="22"/>
          <w:szCs w:val="22"/>
        </w:rPr>
        <w:t>,</w:t>
      </w:r>
      <w:r w:rsidR="0007401E">
        <w:rPr>
          <w:rFonts w:ascii="Tahoma" w:hAnsi="Tahoma" w:cs="Tahoma"/>
          <w:sz w:val="22"/>
          <w:szCs w:val="22"/>
        </w:rPr>
        <w:t xml:space="preserve"> </w:t>
      </w:r>
      <w:r w:rsidR="0007401E" w:rsidRPr="00F539A3">
        <w:rPr>
          <w:rFonts w:ascii="Tahoma" w:hAnsi="Tahoma" w:cs="Tahoma"/>
          <w:sz w:val="22"/>
          <w:szCs w:val="22"/>
        </w:rPr>
        <w:t xml:space="preserve">a to nejpozději do </w:t>
      </w:r>
      <w:r w:rsidR="0007401E">
        <w:rPr>
          <w:rFonts w:ascii="Tahoma" w:hAnsi="Tahoma" w:cs="Tahoma"/>
          <w:sz w:val="22"/>
          <w:szCs w:val="22"/>
        </w:rPr>
        <w:t>1</w:t>
      </w:r>
      <w:r w:rsidR="0007401E" w:rsidRPr="00F539A3">
        <w:rPr>
          <w:rFonts w:ascii="Tahoma" w:hAnsi="Tahoma" w:cs="Tahoma"/>
          <w:sz w:val="22"/>
          <w:szCs w:val="22"/>
        </w:rPr>
        <w:t>5 kalendářních</w:t>
      </w:r>
      <w:r w:rsidR="0007401E" w:rsidRPr="00193F2C">
        <w:rPr>
          <w:rFonts w:ascii="Tahoma" w:hAnsi="Tahoma" w:cs="Tahoma"/>
          <w:sz w:val="22"/>
          <w:szCs w:val="22"/>
        </w:rPr>
        <w:t xml:space="preserve"> dnů po skončení příslušného kalendářního měsíce</w:t>
      </w:r>
      <w:r w:rsidR="00372292">
        <w:rPr>
          <w:rFonts w:ascii="Tahoma" w:hAnsi="Tahoma" w:cs="Tahoma"/>
          <w:sz w:val="22"/>
          <w:szCs w:val="22"/>
        </w:rPr>
        <w:t>;</w:t>
      </w:r>
    </w:p>
    <w:p w14:paraId="7A3818D0" w14:textId="097DD28F" w:rsidR="00152042" w:rsidRDefault="00AB022A" w:rsidP="00C1523C">
      <w:pPr>
        <w:widowControl/>
        <w:autoSpaceDE/>
        <w:autoSpaceDN/>
        <w:adjustRightInd/>
        <w:spacing w:before="120"/>
        <w:ind w:left="1416"/>
        <w:jc w:val="both"/>
        <w:rPr>
          <w:rFonts w:ascii="Tahoma" w:hAnsi="Tahoma" w:cs="Tahoma"/>
          <w:sz w:val="22"/>
          <w:szCs w:val="22"/>
        </w:rPr>
      </w:pPr>
      <w:bookmarkStart w:id="3" w:name="_Hlk69456647"/>
      <w:r>
        <w:rPr>
          <w:rFonts w:ascii="Tahoma" w:hAnsi="Tahoma" w:cs="Tahoma"/>
          <w:sz w:val="22"/>
          <w:szCs w:val="22"/>
        </w:rPr>
        <w:t xml:space="preserve">Všechny výše uvedené výkazy, </w:t>
      </w:r>
      <w:r w:rsidR="0007401E">
        <w:rPr>
          <w:rFonts w:ascii="Tahoma" w:hAnsi="Tahoma" w:cs="Tahoma"/>
          <w:sz w:val="22"/>
          <w:szCs w:val="22"/>
        </w:rPr>
        <w:t>resp. přehledy</w:t>
      </w:r>
      <w:r>
        <w:rPr>
          <w:rFonts w:ascii="Tahoma" w:hAnsi="Tahoma" w:cs="Tahoma"/>
          <w:sz w:val="22"/>
          <w:szCs w:val="22"/>
        </w:rPr>
        <w:t>, které Dopravce poskytuje KODIS na základě této Smlouvy</w:t>
      </w:r>
      <w:r w:rsidR="002408CF">
        <w:rPr>
          <w:rFonts w:ascii="Tahoma" w:hAnsi="Tahoma" w:cs="Tahoma"/>
          <w:sz w:val="22"/>
          <w:szCs w:val="22"/>
        </w:rPr>
        <w:t>,</w:t>
      </w:r>
      <w:r>
        <w:rPr>
          <w:rFonts w:ascii="Tahoma" w:hAnsi="Tahoma" w:cs="Tahoma"/>
          <w:sz w:val="22"/>
          <w:szCs w:val="22"/>
        </w:rPr>
        <w:t xml:space="preserve"> je Dopravce povinen poskytnout také v elektronické, dále editovatelné formě.</w:t>
      </w:r>
    </w:p>
    <w:p w14:paraId="59173A47" w14:textId="3B037C5C" w:rsidR="00152042" w:rsidRPr="00193F2C" w:rsidRDefault="00152042" w:rsidP="005F2833">
      <w:pPr>
        <w:widowControl/>
        <w:numPr>
          <w:ilvl w:val="2"/>
          <w:numId w:val="53"/>
        </w:numPr>
        <w:autoSpaceDE/>
        <w:autoSpaceDN/>
        <w:adjustRightInd/>
        <w:spacing w:before="120"/>
        <w:jc w:val="both"/>
        <w:rPr>
          <w:rFonts w:ascii="Tahoma" w:hAnsi="Tahoma" w:cs="Tahoma"/>
          <w:sz w:val="22"/>
          <w:szCs w:val="22"/>
        </w:rPr>
      </w:pPr>
      <w:r w:rsidRPr="00152042">
        <w:rPr>
          <w:rFonts w:ascii="Tahoma" w:hAnsi="Tahoma" w:cs="Tahoma"/>
          <w:sz w:val="22"/>
          <w:szCs w:val="22"/>
        </w:rPr>
        <w:t>tržby z jiného tarifu dle čl. 11 odst. 1 Smlouvy včetně kompenzace slev z jízdného ve veřejné osobní dopravě ze strany Ministerstva dopravy</w:t>
      </w:r>
      <w:r w:rsidR="00372292">
        <w:rPr>
          <w:rFonts w:ascii="Tahoma" w:hAnsi="Tahoma" w:cs="Tahoma"/>
          <w:sz w:val="22"/>
          <w:szCs w:val="22"/>
        </w:rPr>
        <w:t>.</w:t>
      </w:r>
    </w:p>
    <w:bookmarkEnd w:id="3"/>
    <w:p w14:paraId="7A19ADBB" w14:textId="39614A8E" w:rsidR="002108B1" w:rsidRDefault="0039294F" w:rsidP="00904500">
      <w:pPr>
        <w:widowControl/>
        <w:numPr>
          <w:ilvl w:val="0"/>
          <w:numId w:val="58"/>
        </w:numPr>
        <w:autoSpaceDE/>
        <w:autoSpaceDN/>
        <w:adjustRightInd/>
        <w:spacing w:before="120"/>
        <w:jc w:val="both"/>
        <w:rPr>
          <w:rFonts w:ascii="Tahoma" w:hAnsi="Tahoma" w:cs="Tahoma"/>
          <w:sz w:val="22"/>
          <w:szCs w:val="22"/>
        </w:rPr>
      </w:pPr>
      <w:r w:rsidRPr="00193F2C">
        <w:rPr>
          <w:rFonts w:ascii="Tahoma" w:hAnsi="Tahoma" w:cs="Tahoma"/>
          <w:sz w:val="22"/>
          <w:szCs w:val="22"/>
        </w:rPr>
        <w:t>KOD</w:t>
      </w:r>
      <w:r>
        <w:rPr>
          <w:rFonts w:ascii="Tahoma" w:hAnsi="Tahoma" w:cs="Tahoma"/>
          <w:sz w:val="22"/>
          <w:szCs w:val="22"/>
        </w:rPr>
        <w:t>I</w:t>
      </w:r>
      <w:r w:rsidRPr="00193F2C">
        <w:rPr>
          <w:rFonts w:ascii="Tahoma" w:hAnsi="Tahoma" w:cs="Tahoma"/>
          <w:sz w:val="22"/>
          <w:szCs w:val="22"/>
        </w:rPr>
        <w:t xml:space="preserve">S </w:t>
      </w:r>
      <w:r w:rsidR="0095616E" w:rsidRPr="00193F2C">
        <w:rPr>
          <w:rFonts w:ascii="Tahoma" w:hAnsi="Tahoma" w:cs="Tahoma"/>
          <w:sz w:val="22"/>
          <w:szCs w:val="22"/>
        </w:rPr>
        <w:t xml:space="preserve">je povinen </w:t>
      </w:r>
      <w:r w:rsidR="002331AF">
        <w:rPr>
          <w:rFonts w:ascii="Tahoma" w:hAnsi="Tahoma" w:cs="Tahoma"/>
          <w:sz w:val="22"/>
          <w:szCs w:val="22"/>
        </w:rPr>
        <w:t>měsíčně zpracovávat přehled Skutečných tržeb</w:t>
      </w:r>
      <w:r w:rsidR="00BE6930">
        <w:rPr>
          <w:rFonts w:ascii="Tahoma" w:hAnsi="Tahoma" w:cs="Tahoma"/>
          <w:sz w:val="22"/>
          <w:szCs w:val="22"/>
        </w:rPr>
        <w:t xml:space="preserve"> a přehled </w:t>
      </w:r>
      <w:r w:rsidR="00EF32F1">
        <w:rPr>
          <w:rFonts w:ascii="Tahoma" w:hAnsi="Tahoma" w:cs="Tahoma"/>
          <w:sz w:val="22"/>
          <w:szCs w:val="22"/>
        </w:rPr>
        <w:t>D</w:t>
      </w:r>
      <w:r w:rsidR="00BE6930">
        <w:rPr>
          <w:rFonts w:ascii="Tahoma" w:hAnsi="Tahoma" w:cs="Tahoma"/>
          <w:sz w:val="22"/>
          <w:szCs w:val="22"/>
        </w:rPr>
        <w:t>opravních výkonů</w:t>
      </w:r>
      <w:r w:rsidR="00F32480">
        <w:rPr>
          <w:rFonts w:ascii="Tahoma" w:hAnsi="Tahoma" w:cs="Tahoma"/>
          <w:sz w:val="22"/>
          <w:szCs w:val="22"/>
        </w:rPr>
        <w:t xml:space="preserve"> ve struktuře dle přílohy č. </w:t>
      </w:r>
      <w:r w:rsidR="00AC223F">
        <w:rPr>
          <w:rFonts w:ascii="Tahoma" w:hAnsi="Tahoma" w:cs="Tahoma"/>
          <w:sz w:val="22"/>
          <w:szCs w:val="22"/>
        </w:rPr>
        <w:t xml:space="preserve">11 </w:t>
      </w:r>
      <w:r w:rsidR="00F32480">
        <w:rPr>
          <w:rFonts w:ascii="Tahoma" w:hAnsi="Tahoma" w:cs="Tahoma"/>
          <w:sz w:val="22"/>
          <w:szCs w:val="22"/>
        </w:rPr>
        <w:t>této Smlouvy</w:t>
      </w:r>
      <w:r w:rsidR="00CF1452">
        <w:rPr>
          <w:rFonts w:ascii="Tahoma" w:hAnsi="Tahoma" w:cs="Tahoma"/>
          <w:sz w:val="22"/>
          <w:szCs w:val="22"/>
        </w:rPr>
        <w:t>.</w:t>
      </w:r>
      <w:r w:rsidR="002331AF">
        <w:rPr>
          <w:rFonts w:ascii="Tahoma" w:hAnsi="Tahoma" w:cs="Tahoma"/>
          <w:sz w:val="22"/>
          <w:szCs w:val="22"/>
        </w:rPr>
        <w:t xml:space="preserve"> </w:t>
      </w:r>
      <w:r w:rsidR="00CF1452">
        <w:rPr>
          <w:rFonts w:ascii="Tahoma" w:hAnsi="Tahoma" w:cs="Tahoma"/>
          <w:sz w:val="22"/>
          <w:szCs w:val="22"/>
        </w:rPr>
        <w:t xml:space="preserve">Pro potřeby tohoto přehledu je povinen </w:t>
      </w:r>
      <w:r w:rsidR="0095616E" w:rsidRPr="00193F2C">
        <w:rPr>
          <w:rFonts w:ascii="Tahoma" w:hAnsi="Tahoma" w:cs="Tahoma"/>
          <w:sz w:val="22"/>
          <w:szCs w:val="22"/>
        </w:rPr>
        <w:t xml:space="preserve">měsíčně </w:t>
      </w:r>
      <w:r w:rsidR="002331AF">
        <w:rPr>
          <w:rFonts w:ascii="Tahoma" w:hAnsi="Tahoma" w:cs="Tahoma"/>
          <w:sz w:val="22"/>
          <w:szCs w:val="22"/>
        </w:rPr>
        <w:t xml:space="preserve">provádět </w:t>
      </w:r>
      <w:r w:rsidR="0095616E" w:rsidRPr="00193F2C">
        <w:rPr>
          <w:rFonts w:ascii="Tahoma" w:hAnsi="Tahoma" w:cs="Tahoma"/>
          <w:sz w:val="22"/>
          <w:szCs w:val="22"/>
        </w:rPr>
        <w:t>ověření a</w:t>
      </w:r>
      <w:r w:rsidR="00BE6930">
        <w:rPr>
          <w:rFonts w:ascii="Tahoma" w:hAnsi="Tahoma" w:cs="Tahoma"/>
          <w:sz w:val="22"/>
          <w:szCs w:val="22"/>
        </w:rPr>
        <w:t> </w:t>
      </w:r>
      <w:r w:rsidR="0095616E" w:rsidRPr="00193F2C">
        <w:rPr>
          <w:rFonts w:ascii="Tahoma" w:hAnsi="Tahoma" w:cs="Tahoma"/>
          <w:sz w:val="22"/>
          <w:szCs w:val="22"/>
        </w:rPr>
        <w:t>následné potvrzení předložen</w:t>
      </w:r>
      <w:r w:rsidR="0095616E">
        <w:rPr>
          <w:rFonts w:ascii="Tahoma" w:hAnsi="Tahoma" w:cs="Tahoma"/>
          <w:sz w:val="22"/>
          <w:szCs w:val="22"/>
        </w:rPr>
        <w:t>ých</w:t>
      </w:r>
      <w:r w:rsidR="0095616E" w:rsidRPr="00193F2C">
        <w:rPr>
          <w:rFonts w:ascii="Tahoma" w:hAnsi="Tahoma" w:cs="Tahoma"/>
          <w:sz w:val="22"/>
          <w:szCs w:val="22"/>
        </w:rPr>
        <w:t xml:space="preserve"> výkaz</w:t>
      </w:r>
      <w:r w:rsidR="0095616E">
        <w:rPr>
          <w:rFonts w:ascii="Tahoma" w:hAnsi="Tahoma" w:cs="Tahoma"/>
          <w:sz w:val="22"/>
          <w:szCs w:val="22"/>
        </w:rPr>
        <w:t>ů</w:t>
      </w:r>
      <w:r w:rsidR="0095616E" w:rsidRPr="00193F2C">
        <w:rPr>
          <w:rFonts w:ascii="Tahoma" w:hAnsi="Tahoma" w:cs="Tahoma"/>
          <w:sz w:val="22"/>
          <w:szCs w:val="22"/>
        </w:rPr>
        <w:t xml:space="preserve"> Dopravcem za</w:t>
      </w:r>
      <w:r w:rsidR="002331AF">
        <w:rPr>
          <w:rFonts w:ascii="Tahoma" w:hAnsi="Tahoma" w:cs="Tahoma"/>
          <w:sz w:val="22"/>
          <w:szCs w:val="22"/>
        </w:rPr>
        <w:t> </w:t>
      </w:r>
      <w:r w:rsidR="0095616E" w:rsidRPr="00193F2C">
        <w:rPr>
          <w:rFonts w:ascii="Tahoma" w:hAnsi="Tahoma" w:cs="Tahoma"/>
          <w:sz w:val="22"/>
          <w:szCs w:val="22"/>
        </w:rPr>
        <w:t xml:space="preserve">hodnocené období (příslušný měsíc) </w:t>
      </w:r>
      <w:r w:rsidR="0095616E" w:rsidRPr="008C66C6">
        <w:rPr>
          <w:rFonts w:ascii="Tahoma" w:hAnsi="Tahoma" w:cs="Tahoma"/>
          <w:sz w:val="22"/>
          <w:szCs w:val="22"/>
        </w:rPr>
        <w:t xml:space="preserve">předložených dle odst. </w:t>
      </w:r>
      <w:r w:rsidR="00560008">
        <w:rPr>
          <w:rFonts w:ascii="Tahoma" w:hAnsi="Tahoma" w:cs="Tahoma"/>
          <w:sz w:val="22"/>
          <w:szCs w:val="22"/>
        </w:rPr>
        <w:t>6</w:t>
      </w:r>
      <w:r w:rsidR="0095616E" w:rsidRPr="008C66C6">
        <w:rPr>
          <w:rFonts w:ascii="Tahoma" w:hAnsi="Tahoma" w:cs="Tahoma"/>
          <w:sz w:val="22"/>
          <w:szCs w:val="22"/>
        </w:rPr>
        <w:t xml:space="preserve"> písm. (a)</w:t>
      </w:r>
      <w:r w:rsidR="0095616E" w:rsidRPr="00193F2C">
        <w:rPr>
          <w:rFonts w:ascii="Tahoma" w:hAnsi="Tahoma" w:cs="Tahoma"/>
          <w:sz w:val="22"/>
          <w:szCs w:val="22"/>
        </w:rPr>
        <w:t xml:space="preserve"> </w:t>
      </w:r>
      <w:r w:rsidR="0095616E">
        <w:rPr>
          <w:rFonts w:ascii="Tahoma" w:hAnsi="Tahoma" w:cs="Tahoma"/>
          <w:sz w:val="22"/>
          <w:szCs w:val="22"/>
        </w:rPr>
        <w:t>mimo bod iii</w:t>
      </w:r>
      <w:r w:rsidR="00152042">
        <w:rPr>
          <w:rFonts w:ascii="Tahoma" w:hAnsi="Tahoma" w:cs="Tahoma"/>
          <w:sz w:val="22"/>
          <w:szCs w:val="22"/>
        </w:rPr>
        <w:t>. a iv</w:t>
      </w:r>
      <w:r w:rsidR="00223D30">
        <w:rPr>
          <w:rFonts w:ascii="Tahoma" w:hAnsi="Tahoma" w:cs="Tahoma"/>
          <w:sz w:val="22"/>
          <w:szCs w:val="22"/>
        </w:rPr>
        <w:t>.</w:t>
      </w:r>
      <w:r w:rsidR="0095616E">
        <w:rPr>
          <w:rFonts w:ascii="Tahoma" w:hAnsi="Tahoma" w:cs="Tahoma"/>
          <w:sz w:val="22"/>
          <w:szCs w:val="22"/>
        </w:rPr>
        <w:t xml:space="preserve"> </w:t>
      </w:r>
      <w:r w:rsidR="0095616E" w:rsidRPr="00193F2C">
        <w:rPr>
          <w:rFonts w:ascii="Tahoma" w:hAnsi="Tahoma" w:cs="Tahoma"/>
          <w:sz w:val="22"/>
          <w:szCs w:val="22"/>
        </w:rPr>
        <w:t>t</w:t>
      </w:r>
      <w:r w:rsidR="0095616E">
        <w:rPr>
          <w:rFonts w:ascii="Tahoma" w:hAnsi="Tahoma" w:cs="Tahoma"/>
          <w:sz w:val="22"/>
          <w:szCs w:val="22"/>
        </w:rPr>
        <w:t>ohoto článku</w:t>
      </w:r>
      <w:r w:rsidR="0095616E" w:rsidRPr="00193F2C">
        <w:rPr>
          <w:rFonts w:ascii="Tahoma" w:hAnsi="Tahoma" w:cs="Tahoma"/>
          <w:sz w:val="22"/>
          <w:szCs w:val="22"/>
        </w:rPr>
        <w:t xml:space="preserve"> Smlouvy</w:t>
      </w:r>
      <w:r w:rsidR="00CF1452">
        <w:rPr>
          <w:rFonts w:ascii="Tahoma" w:hAnsi="Tahoma" w:cs="Tahoma"/>
          <w:sz w:val="22"/>
          <w:szCs w:val="22"/>
        </w:rPr>
        <w:t>. KODIS zpracuje přehled Skutečných tržeb</w:t>
      </w:r>
      <w:r w:rsidR="00BE6930">
        <w:rPr>
          <w:rFonts w:ascii="Tahoma" w:hAnsi="Tahoma" w:cs="Tahoma"/>
          <w:sz w:val="22"/>
          <w:szCs w:val="22"/>
        </w:rPr>
        <w:t xml:space="preserve"> a přehled </w:t>
      </w:r>
      <w:r w:rsidR="00EF32F1">
        <w:rPr>
          <w:rFonts w:ascii="Tahoma" w:hAnsi="Tahoma" w:cs="Tahoma"/>
          <w:sz w:val="22"/>
          <w:szCs w:val="22"/>
        </w:rPr>
        <w:t>D</w:t>
      </w:r>
      <w:r w:rsidR="00BE6930">
        <w:rPr>
          <w:rFonts w:ascii="Tahoma" w:hAnsi="Tahoma" w:cs="Tahoma"/>
          <w:sz w:val="22"/>
          <w:szCs w:val="22"/>
        </w:rPr>
        <w:t>opravních výkonů</w:t>
      </w:r>
      <w:r w:rsidR="00CF1452">
        <w:rPr>
          <w:rFonts w:ascii="Tahoma" w:hAnsi="Tahoma" w:cs="Tahoma"/>
          <w:sz w:val="22"/>
          <w:szCs w:val="22"/>
        </w:rPr>
        <w:t xml:space="preserve">, </w:t>
      </w:r>
      <w:r w:rsidR="0095616E" w:rsidRPr="00193F2C">
        <w:rPr>
          <w:rFonts w:ascii="Tahoma" w:hAnsi="Tahoma" w:cs="Tahoma"/>
          <w:sz w:val="22"/>
          <w:szCs w:val="22"/>
        </w:rPr>
        <w:t>a</w:t>
      </w:r>
      <w:r w:rsidR="00CF1452">
        <w:rPr>
          <w:rFonts w:ascii="Tahoma" w:hAnsi="Tahoma" w:cs="Tahoma"/>
          <w:sz w:val="22"/>
          <w:szCs w:val="22"/>
        </w:rPr>
        <w:t> </w:t>
      </w:r>
      <w:r w:rsidR="0095616E" w:rsidRPr="00193F2C">
        <w:rPr>
          <w:rFonts w:ascii="Tahoma" w:hAnsi="Tahoma" w:cs="Tahoma"/>
          <w:sz w:val="22"/>
          <w:szCs w:val="22"/>
        </w:rPr>
        <w:t>to v</w:t>
      </w:r>
      <w:r w:rsidR="0095616E">
        <w:rPr>
          <w:rFonts w:ascii="Tahoma" w:hAnsi="Tahoma" w:cs="Tahoma"/>
          <w:sz w:val="22"/>
          <w:szCs w:val="22"/>
        </w:rPr>
        <w:t xml:space="preserve"> </w:t>
      </w:r>
      <w:r w:rsidR="0095616E" w:rsidRPr="00193F2C">
        <w:rPr>
          <w:rFonts w:ascii="Tahoma" w:hAnsi="Tahoma" w:cs="Tahoma"/>
          <w:sz w:val="22"/>
          <w:szCs w:val="22"/>
        </w:rPr>
        <w:t xml:space="preserve">měsíci následujícím po hodnoceném měsíci nejpozději do </w:t>
      </w:r>
      <w:r w:rsidR="0095616E">
        <w:rPr>
          <w:rFonts w:ascii="Tahoma" w:hAnsi="Tahoma" w:cs="Tahoma"/>
          <w:sz w:val="22"/>
          <w:szCs w:val="22"/>
        </w:rPr>
        <w:t>5.</w:t>
      </w:r>
      <w:r w:rsidR="0095616E" w:rsidRPr="00193F2C">
        <w:rPr>
          <w:rFonts w:ascii="Tahoma" w:hAnsi="Tahoma" w:cs="Tahoma"/>
          <w:sz w:val="22"/>
          <w:szCs w:val="22"/>
        </w:rPr>
        <w:t xml:space="preserve"> </w:t>
      </w:r>
      <w:r w:rsidR="0095616E">
        <w:rPr>
          <w:rFonts w:ascii="Tahoma" w:hAnsi="Tahoma" w:cs="Tahoma"/>
          <w:sz w:val="22"/>
          <w:szCs w:val="22"/>
        </w:rPr>
        <w:t xml:space="preserve">kalendářního </w:t>
      </w:r>
      <w:r w:rsidR="0095616E" w:rsidRPr="00193F2C">
        <w:rPr>
          <w:rFonts w:ascii="Tahoma" w:hAnsi="Tahoma" w:cs="Tahoma"/>
          <w:sz w:val="22"/>
          <w:szCs w:val="22"/>
        </w:rPr>
        <w:t xml:space="preserve">dne </w:t>
      </w:r>
      <w:r w:rsidR="00460A58">
        <w:rPr>
          <w:rFonts w:ascii="Tahoma" w:hAnsi="Tahoma" w:cs="Tahoma"/>
          <w:sz w:val="22"/>
          <w:szCs w:val="22"/>
        </w:rPr>
        <w:t xml:space="preserve">druhého následujícího měsíce </w:t>
      </w:r>
      <w:r w:rsidR="0095616E" w:rsidRPr="00193F2C">
        <w:rPr>
          <w:rFonts w:ascii="Tahoma" w:hAnsi="Tahoma" w:cs="Tahoma"/>
          <w:sz w:val="22"/>
          <w:szCs w:val="22"/>
        </w:rPr>
        <w:t xml:space="preserve">(včetně). V případě, že Dopravce předloží </w:t>
      </w:r>
      <w:r w:rsidRPr="00193F2C">
        <w:rPr>
          <w:rFonts w:ascii="Tahoma" w:hAnsi="Tahoma" w:cs="Tahoma"/>
          <w:sz w:val="22"/>
          <w:szCs w:val="22"/>
        </w:rPr>
        <w:t>KOD</w:t>
      </w:r>
      <w:r>
        <w:rPr>
          <w:rFonts w:ascii="Tahoma" w:hAnsi="Tahoma" w:cs="Tahoma"/>
          <w:sz w:val="22"/>
          <w:szCs w:val="22"/>
        </w:rPr>
        <w:t>I</w:t>
      </w:r>
      <w:r w:rsidRPr="00193F2C">
        <w:rPr>
          <w:rFonts w:ascii="Tahoma" w:hAnsi="Tahoma" w:cs="Tahoma"/>
          <w:sz w:val="22"/>
          <w:szCs w:val="22"/>
        </w:rPr>
        <w:t xml:space="preserve">S </w:t>
      </w:r>
      <w:r w:rsidR="0095616E" w:rsidRPr="00193F2C">
        <w:rPr>
          <w:rFonts w:ascii="Tahoma" w:hAnsi="Tahoma" w:cs="Tahoma"/>
          <w:sz w:val="22"/>
          <w:szCs w:val="22"/>
        </w:rPr>
        <w:t xml:space="preserve">výkaz výkonů, přehled prodaného jízdného </w:t>
      </w:r>
      <w:r w:rsidR="0095616E">
        <w:rPr>
          <w:rFonts w:ascii="Tahoma" w:hAnsi="Tahoma" w:cs="Tahoma"/>
          <w:sz w:val="22"/>
          <w:szCs w:val="22"/>
        </w:rPr>
        <w:t>v tarifu ODIS a</w:t>
      </w:r>
      <w:r w:rsidR="0093679F">
        <w:rPr>
          <w:rFonts w:ascii="Tahoma" w:hAnsi="Tahoma" w:cs="Tahoma"/>
          <w:sz w:val="22"/>
          <w:szCs w:val="22"/>
        </w:rPr>
        <w:t> </w:t>
      </w:r>
      <w:r w:rsidR="0095616E">
        <w:rPr>
          <w:rFonts w:ascii="Tahoma" w:hAnsi="Tahoma" w:cs="Tahoma"/>
          <w:sz w:val="22"/>
          <w:szCs w:val="22"/>
        </w:rPr>
        <w:t xml:space="preserve">dalších příjmů vyplývajících z tarifů </w:t>
      </w:r>
      <w:r w:rsidR="0095616E" w:rsidRPr="00193F2C">
        <w:rPr>
          <w:rFonts w:ascii="Tahoma" w:hAnsi="Tahoma" w:cs="Tahoma"/>
          <w:sz w:val="22"/>
          <w:szCs w:val="22"/>
        </w:rPr>
        <w:t>Dopravcem nebo přehled celkové výše slev poskytnutých za příslušný měsíc po</w:t>
      </w:r>
      <w:r w:rsidR="00BE6930">
        <w:rPr>
          <w:rFonts w:ascii="Tahoma" w:hAnsi="Tahoma" w:cs="Tahoma"/>
          <w:sz w:val="22"/>
          <w:szCs w:val="22"/>
        </w:rPr>
        <w:t> </w:t>
      </w:r>
      <w:r w:rsidR="0095616E" w:rsidRPr="00193F2C">
        <w:rPr>
          <w:rFonts w:ascii="Tahoma" w:hAnsi="Tahoma" w:cs="Tahoma"/>
          <w:sz w:val="22"/>
          <w:szCs w:val="22"/>
        </w:rPr>
        <w:t xml:space="preserve">termínu stanoveném touto </w:t>
      </w:r>
      <w:r w:rsidR="0095616E" w:rsidRPr="008C66C6">
        <w:rPr>
          <w:rFonts w:ascii="Tahoma" w:hAnsi="Tahoma" w:cs="Tahoma"/>
          <w:sz w:val="22"/>
          <w:szCs w:val="22"/>
        </w:rPr>
        <w:t xml:space="preserve">Smlouvou v odst. </w:t>
      </w:r>
      <w:r w:rsidR="00560008">
        <w:rPr>
          <w:rFonts w:ascii="Tahoma" w:hAnsi="Tahoma" w:cs="Tahoma"/>
          <w:sz w:val="22"/>
          <w:szCs w:val="22"/>
        </w:rPr>
        <w:t>6</w:t>
      </w:r>
      <w:r w:rsidR="0095616E" w:rsidRPr="008C66C6">
        <w:rPr>
          <w:rFonts w:ascii="Tahoma" w:hAnsi="Tahoma" w:cs="Tahoma"/>
          <w:sz w:val="22"/>
          <w:szCs w:val="22"/>
        </w:rPr>
        <w:t xml:space="preserve"> písm. (a) </w:t>
      </w:r>
      <w:r w:rsidR="0095616E">
        <w:rPr>
          <w:rFonts w:ascii="Tahoma" w:hAnsi="Tahoma" w:cs="Tahoma"/>
          <w:sz w:val="22"/>
          <w:szCs w:val="22"/>
        </w:rPr>
        <w:t xml:space="preserve">mimo bod </w:t>
      </w:r>
      <w:r w:rsidR="002331AF">
        <w:rPr>
          <w:rFonts w:ascii="Tahoma" w:hAnsi="Tahoma" w:cs="Tahoma"/>
          <w:sz w:val="22"/>
          <w:szCs w:val="22"/>
        </w:rPr>
        <w:t>iii</w:t>
      </w:r>
      <w:r w:rsidR="00223D30">
        <w:rPr>
          <w:rFonts w:ascii="Tahoma" w:hAnsi="Tahoma" w:cs="Tahoma"/>
          <w:sz w:val="22"/>
          <w:szCs w:val="22"/>
        </w:rPr>
        <w:t>.</w:t>
      </w:r>
      <w:r w:rsidR="0095616E">
        <w:rPr>
          <w:rFonts w:ascii="Tahoma" w:hAnsi="Tahoma" w:cs="Tahoma"/>
          <w:sz w:val="22"/>
          <w:szCs w:val="22"/>
        </w:rPr>
        <w:t xml:space="preserve"> </w:t>
      </w:r>
      <w:r w:rsidR="0095616E" w:rsidRPr="008C66C6">
        <w:rPr>
          <w:rFonts w:ascii="Tahoma" w:hAnsi="Tahoma" w:cs="Tahoma"/>
          <w:sz w:val="22"/>
          <w:szCs w:val="22"/>
        </w:rPr>
        <w:t>tohoto</w:t>
      </w:r>
      <w:r w:rsidR="0095616E">
        <w:rPr>
          <w:rFonts w:ascii="Tahoma" w:hAnsi="Tahoma" w:cs="Tahoma"/>
          <w:sz w:val="22"/>
          <w:szCs w:val="22"/>
        </w:rPr>
        <w:t xml:space="preserve"> článku</w:t>
      </w:r>
      <w:r w:rsidR="0095616E" w:rsidRPr="00193F2C">
        <w:rPr>
          <w:rFonts w:ascii="Tahoma" w:hAnsi="Tahoma" w:cs="Tahoma"/>
          <w:sz w:val="22"/>
          <w:szCs w:val="22"/>
        </w:rPr>
        <w:t xml:space="preserve"> Smlouvy, prodlužuje se</w:t>
      </w:r>
      <w:r w:rsidR="0095616E">
        <w:rPr>
          <w:rFonts w:ascii="Tahoma" w:hAnsi="Tahoma" w:cs="Tahoma"/>
          <w:sz w:val="22"/>
          <w:szCs w:val="22"/>
        </w:rPr>
        <w:t> </w:t>
      </w:r>
      <w:r w:rsidR="0095616E" w:rsidRPr="00193F2C">
        <w:rPr>
          <w:rFonts w:ascii="Tahoma" w:hAnsi="Tahoma" w:cs="Tahoma"/>
          <w:sz w:val="22"/>
          <w:szCs w:val="22"/>
        </w:rPr>
        <w:t xml:space="preserve">termín pro </w:t>
      </w:r>
      <w:r w:rsidR="00CF1452">
        <w:rPr>
          <w:rFonts w:ascii="Tahoma" w:hAnsi="Tahoma" w:cs="Tahoma"/>
          <w:sz w:val="22"/>
          <w:szCs w:val="22"/>
        </w:rPr>
        <w:t>zpracování přehledu Skutečných tržeb</w:t>
      </w:r>
      <w:r w:rsidR="0095616E" w:rsidRPr="00193F2C">
        <w:rPr>
          <w:rFonts w:ascii="Tahoma" w:hAnsi="Tahoma" w:cs="Tahoma"/>
          <w:sz w:val="22"/>
          <w:szCs w:val="22"/>
        </w:rPr>
        <w:t xml:space="preserve"> </w:t>
      </w:r>
      <w:r w:rsidR="0095616E">
        <w:rPr>
          <w:rFonts w:ascii="Tahoma" w:hAnsi="Tahoma" w:cs="Tahoma"/>
          <w:sz w:val="22"/>
          <w:szCs w:val="22"/>
        </w:rPr>
        <w:t>o </w:t>
      </w:r>
      <w:r w:rsidR="0095616E" w:rsidRPr="00193F2C">
        <w:rPr>
          <w:rFonts w:ascii="Tahoma" w:hAnsi="Tahoma" w:cs="Tahoma"/>
          <w:sz w:val="22"/>
          <w:szCs w:val="22"/>
        </w:rPr>
        <w:t>stejnou dobu, o</w:t>
      </w:r>
      <w:r w:rsidR="0095616E">
        <w:rPr>
          <w:rFonts w:ascii="Tahoma" w:hAnsi="Tahoma" w:cs="Tahoma"/>
          <w:sz w:val="22"/>
          <w:szCs w:val="22"/>
        </w:rPr>
        <w:t> </w:t>
      </w:r>
      <w:r w:rsidR="0095616E" w:rsidRPr="00193F2C">
        <w:rPr>
          <w:rFonts w:ascii="Tahoma" w:hAnsi="Tahoma" w:cs="Tahoma"/>
          <w:sz w:val="22"/>
          <w:szCs w:val="22"/>
        </w:rPr>
        <w:t>kterou došlo ke zpoždění ze strany Dopravce.</w:t>
      </w:r>
    </w:p>
    <w:p w14:paraId="64E854AD" w14:textId="1DC785C6" w:rsidR="00931022" w:rsidRDefault="0081317D" w:rsidP="00904500">
      <w:pPr>
        <w:widowControl/>
        <w:numPr>
          <w:ilvl w:val="0"/>
          <w:numId w:val="58"/>
        </w:numPr>
        <w:autoSpaceDE/>
        <w:autoSpaceDN/>
        <w:adjustRightInd/>
        <w:spacing w:before="120"/>
        <w:jc w:val="both"/>
        <w:rPr>
          <w:rFonts w:ascii="Tahoma" w:hAnsi="Tahoma" w:cs="Tahoma"/>
          <w:sz w:val="22"/>
          <w:szCs w:val="22"/>
        </w:rPr>
      </w:pPr>
      <w:bookmarkStart w:id="4" w:name="_Hlk68254658"/>
      <w:r w:rsidRPr="0081317D">
        <w:rPr>
          <w:rFonts w:ascii="Tahoma" w:hAnsi="Tahoma" w:cs="Tahoma"/>
          <w:sz w:val="22"/>
          <w:szCs w:val="22"/>
        </w:rPr>
        <w:t xml:space="preserve">Přehled tržeb z přiděleného jízdného včetně kompenzace Ministerstva dopravy v tarifu SJT dle odst. </w:t>
      </w:r>
      <w:r w:rsidR="00560008">
        <w:rPr>
          <w:rFonts w:ascii="Tahoma" w:hAnsi="Tahoma" w:cs="Tahoma"/>
          <w:sz w:val="22"/>
          <w:szCs w:val="22"/>
        </w:rPr>
        <w:t>6</w:t>
      </w:r>
      <w:r w:rsidRPr="0081317D">
        <w:rPr>
          <w:rFonts w:ascii="Tahoma" w:hAnsi="Tahoma" w:cs="Tahoma"/>
          <w:sz w:val="22"/>
          <w:szCs w:val="22"/>
        </w:rPr>
        <w:t xml:space="preserve"> písm. a) bod iii. tohoto článku bude Dopravci poskytovat společnost CENDIS, s.p. (dále jen „</w:t>
      </w:r>
      <w:r w:rsidRPr="005F2833">
        <w:rPr>
          <w:rFonts w:ascii="Tahoma" w:hAnsi="Tahoma" w:cs="Tahoma"/>
          <w:b/>
          <w:bCs/>
          <w:sz w:val="22"/>
          <w:szCs w:val="22"/>
        </w:rPr>
        <w:t>CENDIS</w:t>
      </w:r>
      <w:r w:rsidRPr="0081317D">
        <w:rPr>
          <w:rFonts w:ascii="Tahoma" w:hAnsi="Tahoma" w:cs="Tahoma"/>
          <w:sz w:val="22"/>
          <w:szCs w:val="22"/>
        </w:rPr>
        <w:t>“). Dopravce tento přehled následně poskytne KODIS, kter</w:t>
      </w:r>
      <w:r w:rsidR="00182ADF">
        <w:rPr>
          <w:rFonts w:ascii="Tahoma" w:hAnsi="Tahoma" w:cs="Tahoma"/>
          <w:sz w:val="22"/>
          <w:szCs w:val="22"/>
        </w:rPr>
        <w:t>ý</w:t>
      </w:r>
      <w:r w:rsidRPr="0081317D">
        <w:rPr>
          <w:rFonts w:ascii="Tahoma" w:hAnsi="Tahoma" w:cs="Tahoma"/>
          <w:sz w:val="22"/>
          <w:szCs w:val="22"/>
        </w:rPr>
        <w:t xml:space="preserve"> po provedení ověření a potvrzení předložených výkazů Dopravcem a po obdržení přehledů z CENDIS zpracuje přehled Skutečných tržeb a Dopravních výkonů. Taktéž v případě, že CENDIS poskytne Dopravci přehled tržeb z přiděleného jízdného včetně kompenzace Ministerstva dopravy v tarifu SJT s prodlením, prodlužuje se termín pro předložení přehledu tržeb z přiděleného jízdného SJT o stejnou dobu, o kterou došlo ke zpoždění ze strany CENDIS</w:t>
      </w:r>
      <w:bookmarkEnd w:id="4"/>
      <w:r w:rsidR="00B3655E">
        <w:rPr>
          <w:rFonts w:ascii="Tahoma" w:hAnsi="Tahoma" w:cs="Tahoma"/>
          <w:sz w:val="22"/>
          <w:szCs w:val="22"/>
        </w:rPr>
        <w:t>.</w:t>
      </w:r>
    </w:p>
    <w:p w14:paraId="5324BE4D" w14:textId="48019099" w:rsidR="00904500" w:rsidRPr="003B3DDA" w:rsidRDefault="003B3DDA" w:rsidP="003B3DDA">
      <w:pPr>
        <w:widowControl/>
        <w:numPr>
          <w:ilvl w:val="0"/>
          <w:numId w:val="58"/>
        </w:numPr>
        <w:autoSpaceDE/>
        <w:autoSpaceDN/>
        <w:adjustRightInd/>
        <w:spacing w:before="120"/>
        <w:jc w:val="both"/>
        <w:rPr>
          <w:rFonts w:ascii="Tahoma" w:hAnsi="Tahoma" w:cs="Tahoma"/>
          <w:sz w:val="22"/>
          <w:szCs w:val="22"/>
        </w:rPr>
      </w:pPr>
      <w:r w:rsidRPr="003B3DDA">
        <w:rPr>
          <w:rFonts w:ascii="Tahoma" w:hAnsi="Tahoma" w:cs="Tahoma"/>
          <w:sz w:val="22"/>
          <w:szCs w:val="22"/>
        </w:rPr>
        <w:t xml:space="preserve">Na základě přehledu Skutečných tržeb a přehledu Dopravních výkonů KODIS a provedení rozúčtování tržeb mezi jednotlivé dopravce ODIS ze strany KODIS je Dopravce povinen vystavit Objednateli bezodkladně a v souladu s čl. 7 odst. 5 fakturu na Skutečnou kompenzaci, ve které budou vypořádány měsíční zálohy </w:t>
      </w:r>
      <w:r w:rsidRPr="003B3DDA">
        <w:rPr>
          <w:rFonts w:ascii="Tahoma" w:hAnsi="Tahoma" w:cs="Tahoma"/>
          <w:sz w:val="22"/>
          <w:szCs w:val="22"/>
        </w:rPr>
        <w:lastRenderedPageBreak/>
        <w:t>poskytnuté dle odst. 1 tohoto článku Smlouvy. Přílohou takto vystavené faktury Dopravce bude výpočet Skutečné kompenzace v souladu s přílohou č. 4 a 5 Smlouvy</w:t>
      </w:r>
      <w:r w:rsidR="00D34A36">
        <w:rPr>
          <w:rFonts w:ascii="Tahoma" w:hAnsi="Tahoma" w:cs="Tahoma"/>
          <w:sz w:val="22"/>
          <w:szCs w:val="22"/>
        </w:rPr>
        <w:t xml:space="preserve"> (Finanční model a Výpočet kompenazce)</w:t>
      </w:r>
      <w:r w:rsidRPr="003B3DDA">
        <w:rPr>
          <w:rFonts w:ascii="Tahoma" w:hAnsi="Tahoma" w:cs="Tahoma"/>
          <w:sz w:val="22"/>
          <w:szCs w:val="22"/>
        </w:rPr>
        <w:t>, vycházející z ověřených a následně potvrzených výkazů dle odst. 4 písm. a) tohoto článku stanovených KODIS za podmínek dle této Smlouvy a Smlouvu o spolupráci při zajišťování provozu a rozvoje Integrovaného dopravního systému Moravskoslezského kraje ODIS mezi Dopravcem a Koordinátorem ODIS s.r.o. Rozdíl v zúčtovací faktuře, který je nedoplatkem Objednatele, je Objednatel povinen zaplatit Dopravci v termínu splatnosti faktury. Rozdíl v zúčtovací faktuře, který je přeplatkem Objednatele, je Dopravce povinen uhradit ve lhůtě 10 dnů po obdržení výzvy Objednatele k jeho vrácení</w:t>
      </w:r>
      <w:r w:rsidR="00A46AAD" w:rsidRPr="003B3DDA">
        <w:rPr>
          <w:rFonts w:ascii="Tahoma" w:hAnsi="Tahoma" w:cs="Tahoma"/>
          <w:sz w:val="22"/>
          <w:szCs w:val="22"/>
        </w:rPr>
        <w:t>.</w:t>
      </w:r>
    </w:p>
    <w:p w14:paraId="4AA4C614" w14:textId="5F0147E8" w:rsidR="007A2B23" w:rsidRDefault="007A2B23" w:rsidP="008C66C6">
      <w:pPr>
        <w:widowControl/>
        <w:numPr>
          <w:ilvl w:val="0"/>
          <w:numId w:val="57"/>
        </w:numPr>
        <w:autoSpaceDE/>
        <w:autoSpaceDN/>
        <w:adjustRightInd/>
        <w:spacing w:before="120"/>
        <w:ind w:left="357" w:hanging="357"/>
        <w:jc w:val="both"/>
        <w:rPr>
          <w:rFonts w:ascii="Tahoma" w:hAnsi="Tahoma" w:cs="Tahoma"/>
          <w:sz w:val="22"/>
          <w:szCs w:val="22"/>
        </w:rPr>
      </w:pPr>
      <w:r w:rsidRPr="007A2B23">
        <w:rPr>
          <w:rFonts w:ascii="Tahoma" w:hAnsi="Tahoma" w:cs="Tahoma"/>
          <w:sz w:val="22"/>
          <w:szCs w:val="22"/>
        </w:rPr>
        <w:t xml:space="preserve">Podkladem pro úhradu </w:t>
      </w:r>
      <w:r w:rsidR="00E345A6">
        <w:rPr>
          <w:rFonts w:ascii="Tahoma" w:hAnsi="Tahoma" w:cs="Tahoma"/>
          <w:sz w:val="22"/>
          <w:szCs w:val="22"/>
        </w:rPr>
        <w:t>Skutečné kompenzace</w:t>
      </w:r>
      <w:r w:rsidR="00E345A6" w:rsidRPr="007A2B23">
        <w:rPr>
          <w:rFonts w:ascii="Tahoma" w:hAnsi="Tahoma" w:cs="Tahoma"/>
          <w:sz w:val="22"/>
          <w:szCs w:val="22"/>
        </w:rPr>
        <w:t xml:space="preserve"> </w:t>
      </w:r>
      <w:r w:rsidRPr="007A2B23">
        <w:rPr>
          <w:rFonts w:ascii="Tahoma" w:hAnsi="Tahoma" w:cs="Tahoma"/>
          <w:sz w:val="22"/>
          <w:szCs w:val="22"/>
        </w:rPr>
        <w:t>bude faktura, která bude mít náležitosti účetního dokladu dle zákona č. 563/1991 Sb., o účetnictví, ve znění pozdějších předpisů a</w:t>
      </w:r>
      <w:r w:rsidR="00AE16FA">
        <w:rPr>
          <w:rFonts w:ascii="Tahoma" w:hAnsi="Tahoma" w:cs="Tahoma"/>
          <w:sz w:val="22"/>
          <w:szCs w:val="22"/>
        </w:rPr>
        <w:t> </w:t>
      </w:r>
      <w:r w:rsidRPr="007A2B23">
        <w:rPr>
          <w:rFonts w:ascii="Tahoma" w:hAnsi="Tahoma" w:cs="Tahoma"/>
          <w:sz w:val="22"/>
          <w:szCs w:val="22"/>
        </w:rPr>
        <w:t>náležitosti stanovené dalšími obecně závaznými právními předpisy. Faktura musí dále obsahovat:</w:t>
      </w:r>
    </w:p>
    <w:p w14:paraId="1801D71D" w14:textId="1F0F64EF" w:rsidR="007A2B23" w:rsidRDefault="007A2B23" w:rsidP="008C66C6">
      <w:pPr>
        <w:widowControl/>
        <w:numPr>
          <w:ilvl w:val="0"/>
          <w:numId w:val="59"/>
        </w:numPr>
        <w:autoSpaceDE/>
        <w:autoSpaceDN/>
        <w:adjustRightInd/>
        <w:spacing w:before="120"/>
        <w:jc w:val="both"/>
        <w:rPr>
          <w:rFonts w:ascii="Tahoma" w:hAnsi="Tahoma" w:cs="Tahoma"/>
          <w:sz w:val="22"/>
          <w:szCs w:val="22"/>
        </w:rPr>
      </w:pPr>
      <w:r w:rsidRPr="007A2B23">
        <w:rPr>
          <w:rFonts w:ascii="Tahoma" w:hAnsi="Tahoma" w:cs="Tahoma"/>
          <w:sz w:val="22"/>
          <w:szCs w:val="22"/>
        </w:rPr>
        <w:t xml:space="preserve">číslo Smlouvy Objednatele, identifikační číslo osoby Objednatele, </w:t>
      </w:r>
    </w:p>
    <w:p w14:paraId="177B2105" w14:textId="5D944348" w:rsidR="007A2B23" w:rsidRDefault="007A2B23" w:rsidP="008C66C6">
      <w:pPr>
        <w:widowControl/>
        <w:numPr>
          <w:ilvl w:val="0"/>
          <w:numId w:val="59"/>
        </w:numPr>
        <w:autoSpaceDE/>
        <w:autoSpaceDN/>
        <w:adjustRightInd/>
        <w:spacing w:before="120"/>
        <w:jc w:val="both"/>
        <w:rPr>
          <w:rFonts w:ascii="Tahoma" w:hAnsi="Tahoma" w:cs="Tahoma"/>
          <w:sz w:val="22"/>
          <w:szCs w:val="22"/>
        </w:rPr>
      </w:pPr>
      <w:r w:rsidRPr="008C66C6">
        <w:rPr>
          <w:rFonts w:ascii="Tahoma" w:hAnsi="Tahoma" w:cs="Tahoma"/>
          <w:sz w:val="22"/>
          <w:szCs w:val="22"/>
        </w:rPr>
        <w:t>předmět Smlouvy, tj. text „poskytování veřejných služeb v</w:t>
      </w:r>
      <w:r w:rsidR="003F1E24" w:rsidRPr="008C66C6">
        <w:rPr>
          <w:rFonts w:ascii="Tahoma" w:hAnsi="Tahoma" w:cs="Tahoma"/>
          <w:sz w:val="22"/>
          <w:szCs w:val="22"/>
        </w:rPr>
        <w:t xml:space="preserve"> </w:t>
      </w:r>
      <w:r w:rsidRPr="008C66C6">
        <w:rPr>
          <w:rFonts w:ascii="Tahoma" w:hAnsi="Tahoma" w:cs="Tahoma"/>
          <w:sz w:val="22"/>
          <w:szCs w:val="22"/>
        </w:rPr>
        <w:t xml:space="preserve">přepravě cestujících veřejnou </w:t>
      </w:r>
      <w:r w:rsidR="008C66C6" w:rsidRPr="008C66C6">
        <w:rPr>
          <w:rFonts w:ascii="Tahoma" w:hAnsi="Tahoma" w:cs="Tahoma"/>
          <w:sz w:val="22"/>
          <w:szCs w:val="22"/>
        </w:rPr>
        <w:t>drážní</w:t>
      </w:r>
      <w:r w:rsidRPr="008C66C6">
        <w:rPr>
          <w:rFonts w:ascii="Tahoma" w:hAnsi="Tahoma" w:cs="Tahoma"/>
          <w:sz w:val="22"/>
          <w:szCs w:val="22"/>
        </w:rPr>
        <w:t xml:space="preserve"> osobní dopravou </w:t>
      </w:r>
      <w:r w:rsidR="0070299E" w:rsidRPr="009C4EB8">
        <w:rPr>
          <w:rFonts w:ascii="Tahoma" w:hAnsi="Tahoma" w:cs="Tahoma"/>
          <w:sz w:val="22"/>
          <w:szCs w:val="22"/>
        </w:rPr>
        <w:t>– provozní soubor Ostravsko</w:t>
      </w:r>
      <w:r w:rsidR="002A2AB6">
        <w:rPr>
          <w:rFonts w:ascii="Tahoma" w:hAnsi="Tahoma" w:cs="Tahoma"/>
          <w:sz w:val="22"/>
          <w:szCs w:val="22"/>
        </w:rPr>
        <w:t>“</w:t>
      </w:r>
      <w:r w:rsidR="0039294F">
        <w:rPr>
          <w:rFonts w:ascii="Tahoma" w:hAnsi="Tahoma" w:cs="Tahoma"/>
          <w:sz w:val="22"/>
          <w:szCs w:val="22"/>
        </w:rPr>
        <w:t>,</w:t>
      </w:r>
    </w:p>
    <w:p w14:paraId="685B0DC6" w14:textId="263F8BEB" w:rsidR="007A2B23" w:rsidRPr="00FD3F70" w:rsidRDefault="007A2B23" w:rsidP="008C66C6">
      <w:pPr>
        <w:widowControl/>
        <w:numPr>
          <w:ilvl w:val="0"/>
          <w:numId w:val="59"/>
        </w:numPr>
        <w:autoSpaceDE/>
        <w:autoSpaceDN/>
        <w:adjustRightInd/>
        <w:spacing w:before="120"/>
        <w:jc w:val="both"/>
        <w:rPr>
          <w:rFonts w:ascii="Tahoma" w:hAnsi="Tahoma" w:cs="Tahoma"/>
          <w:sz w:val="22"/>
          <w:szCs w:val="22"/>
        </w:rPr>
      </w:pPr>
      <w:r w:rsidRPr="00FD3F70">
        <w:rPr>
          <w:rFonts w:ascii="Tahoma" w:hAnsi="Tahoma" w:cs="Tahoma"/>
          <w:sz w:val="22"/>
          <w:szCs w:val="22"/>
        </w:rPr>
        <w:t>označení banky a</w:t>
      </w:r>
      <w:r w:rsidR="003F1E24" w:rsidRPr="00FD3F70">
        <w:rPr>
          <w:rFonts w:ascii="Tahoma" w:hAnsi="Tahoma" w:cs="Tahoma"/>
          <w:sz w:val="22"/>
          <w:szCs w:val="22"/>
        </w:rPr>
        <w:t xml:space="preserve"> </w:t>
      </w:r>
      <w:r w:rsidRPr="00FD3F70">
        <w:rPr>
          <w:rFonts w:ascii="Tahoma" w:hAnsi="Tahoma" w:cs="Tahoma"/>
          <w:sz w:val="22"/>
          <w:szCs w:val="22"/>
        </w:rPr>
        <w:t>číslo účtu, na který musí být zaplaceno (pokud</w:t>
      </w:r>
      <w:r w:rsidR="003F1E24" w:rsidRPr="00FD3F70">
        <w:rPr>
          <w:rFonts w:ascii="Tahoma" w:hAnsi="Tahoma" w:cs="Tahoma"/>
          <w:sz w:val="22"/>
          <w:szCs w:val="22"/>
        </w:rPr>
        <w:t xml:space="preserve"> </w:t>
      </w:r>
      <w:r w:rsidRPr="00FD3F70">
        <w:rPr>
          <w:rFonts w:ascii="Tahoma" w:hAnsi="Tahoma" w:cs="Tahoma"/>
          <w:sz w:val="22"/>
          <w:szCs w:val="22"/>
        </w:rPr>
        <w:t>je číslo účtu odlišné od čísla uvedeného v</w:t>
      </w:r>
      <w:r w:rsidR="003F1E24" w:rsidRPr="00FD3F70">
        <w:rPr>
          <w:rFonts w:ascii="Tahoma" w:hAnsi="Tahoma" w:cs="Tahoma"/>
          <w:sz w:val="22"/>
          <w:szCs w:val="22"/>
        </w:rPr>
        <w:t xml:space="preserve"> </w:t>
      </w:r>
      <w:r w:rsidRPr="00FD3F70">
        <w:rPr>
          <w:rFonts w:ascii="Tahoma" w:hAnsi="Tahoma" w:cs="Tahoma"/>
          <w:sz w:val="22"/>
          <w:szCs w:val="22"/>
        </w:rPr>
        <w:t>této Smlouvě, je Dopravce povinen o této skutečnosti v</w:t>
      </w:r>
      <w:r w:rsidR="003F1E24" w:rsidRPr="00FD3F70">
        <w:rPr>
          <w:rFonts w:ascii="Tahoma" w:hAnsi="Tahoma" w:cs="Tahoma"/>
          <w:sz w:val="22"/>
          <w:szCs w:val="22"/>
        </w:rPr>
        <w:t xml:space="preserve"> </w:t>
      </w:r>
      <w:r w:rsidRPr="00FD3F70">
        <w:rPr>
          <w:rFonts w:ascii="Tahoma" w:hAnsi="Tahoma" w:cs="Tahoma"/>
          <w:sz w:val="22"/>
          <w:szCs w:val="22"/>
        </w:rPr>
        <w:t>souladu s</w:t>
      </w:r>
      <w:r w:rsidR="003F1E24" w:rsidRPr="00FD3F70">
        <w:rPr>
          <w:rFonts w:ascii="Tahoma" w:hAnsi="Tahoma" w:cs="Tahoma"/>
          <w:sz w:val="22"/>
          <w:szCs w:val="22"/>
        </w:rPr>
        <w:t xml:space="preserve"> </w:t>
      </w:r>
      <w:r w:rsidRPr="00FD3F70">
        <w:rPr>
          <w:rFonts w:ascii="Tahoma" w:hAnsi="Tahoma" w:cs="Tahoma"/>
          <w:sz w:val="22"/>
          <w:szCs w:val="22"/>
        </w:rPr>
        <w:t xml:space="preserve">čl. </w:t>
      </w:r>
      <w:r w:rsidR="002756F5">
        <w:rPr>
          <w:rFonts w:ascii="Tahoma" w:hAnsi="Tahoma" w:cs="Tahoma"/>
          <w:sz w:val="22"/>
          <w:szCs w:val="22"/>
        </w:rPr>
        <w:t>22</w:t>
      </w:r>
      <w:r w:rsidR="002756F5" w:rsidRPr="00FD3F70">
        <w:rPr>
          <w:rFonts w:ascii="Tahoma" w:hAnsi="Tahoma" w:cs="Tahoma"/>
          <w:sz w:val="22"/>
          <w:szCs w:val="22"/>
        </w:rPr>
        <w:t xml:space="preserve"> </w:t>
      </w:r>
      <w:r w:rsidR="00FD3F70">
        <w:rPr>
          <w:rFonts w:ascii="Tahoma" w:hAnsi="Tahoma" w:cs="Tahoma"/>
          <w:sz w:val="22"/>
          <w:szCs w:val="22"/>
        </w:rPr>
        <w:t xml:space="preserve">odst. 4 </w:t>
      </w:r>
      <w:r w:rsidRPr="00FD3F70">
        <w:rPr>
          <w:rFonts w:ascii="Tahoma" w:hAnsi="Tahoma" w:cs="Tahoma"/>
          <w:sz w:val="22"/>
          <w:szCs w:val="22"/>
        </w:rPr>
        <w:t xml:space="preserve">této Smlouvy informovat Objednatele), </w:t>
      </w:r>
    </w:p>
    <w:p w14:paraId="2568121E" w14:textId="634257A4" w:rsidR="007A2B23" w:rsidRDefault="008C66C6" w:rsidP="008C66C6">
      <w:pPr>
        <w:widowControl/>
        <w:numPr>
          <w:ilvl w:val="0"/>
          <w:numId w:val="59"/>
        </w:numPr>
        <w:autoSpaceDE/>
        <w:autoSpaceDN/>
        <w:adjustRightInd/>
        <w:spacing w:before="120"/>
        <w:jc w:val="both"/>
        <w:rPr>
          <w:rFonts w:ascii="Tahoma" w:hAnsi="Tahoma" w:cs="Tahoma"/>
          <w:sz w:val="22"/>
          <w:szCs w:val="22"/>
        </w:rPr>
      </w:pPr>
      <w:r>
        <w:rPr>
          <w:rFonts w:ascii="Tahoma" w:hAnsi="Tahoma" w:cs="Tahoma"/>
          <w:sz w:val="22"/>
          <w:szCs w:val="22"/>
        </w:rPr>
        <w:t>l</w:t>
      </w:r>
      <w:r w:rsidR="007A2B23" w:rsidRPr="007A2B23">
        <w:rPr>
          <w:rFonts w:ascii="Tahoma" w:hAnsi="Tahoma" w:cs="Tahoma"/>
          <w:sz w:val="22"/>
          <w:szCs w:val="22"/>
        </w:rPr>
        <w:t xml:space="preserve">hůtu splatnosti faktury, </w:t>
      </w:r>
    </w:p>
    <w:p w14:paraId="24164EE3" w14:textId="4B85421D" w:rsidR="007A2B23" w:rsidRDefault="007A2B23" w:rsidP="008C66C6">
      <w:pPr>
        <w:widowControl/>
        <w:numPr>
          <w:ilvl w:val="0"/>
          <w:numId w:val="59"/>
        </w:numPr>
        <w:autoSpaceDE/>
        <w:autoSpaceDN/>
        <w:adjustRightInd/>
        <w:spacing w:before="120"/>
        <w:jc w:val="both"/>
        <w:rPr>
          <w:rFonts w:ascii="Tahoma" w:hAnsi="Tahoma" w:cs="Tahoma"/>
          <w:sz w:val="22"/>
          <w:szCs w:val="22"/>
        </w:rPr>
      </w:pPr>
      <w:r w:rsidRPr="007A2B23">
        <w:rPr>
          <w:rFonts w:ascii="Tahoma" w:hAnsi="Tahoma" w:cs="Tahoma"/>
          <w:sz w:val="22"/>
          <w:szCs w:val="22"/>
        </w:rPr>
        <w:t xml:space="preserve">označení osoby, která fakturu vyhotovila, </w:t>
      </w:r>
      <w:r w:rsidR="003F1E24">
        <w:rPr>
          <w:rFonts w:ascii="Tahoma" w:hAnsi="Tahoma" w:cs="Tahoma"/>
          <w:sz w:val="22"/>
          <w:szCs w:val="22"/>
        </w:rPr>
        <w:t xml:space="preserve">včetně </w:t>
      </w:r>
      <w:r w:rsidRPr="007A2B23">
        <w:rPr>
          <w:rFonts w:ascii="Tahoma" w:hAnsi="Tahoma" w:cs="Tahoma"/>
          <w:sz w:val="22"/>
          <w:szCs w:val="22"/>
        </w:rPr>
        <w:t>jejího podpisu a</w:t>
      </w:r>
      <w:r w:rsidR="003F1E24">
        <w:rPr>
          <w:rFonts w:ascii="Tahoma" w:hAnsi="Tahoma" w:cs="Tahoma"/>
          <w:sz w:val="22"/>
          <w:szCs w:val="22"/>
        </w:rPr>
        <w:t xml:space="preserve"> </w:t>
      </w:r>
      <w:r w:rsidRPr="007A2B23">
        <w:rPr>
          <w:rFonts w:ascii="Tahoma" w:hAnsi="Tahoma" w:cs="Tahoma"/>
          <w:sz w:val="22"/>
          <w:szCs w:val="22"/>
        </w:rPr>
        <w:t xml:space="preserve">kontaktního telefonu, </w:t>
      </w:r>
    </w:p>
    <w:p w14:paraId="589B95BD" w14:textId="2DF90048" w:rsidR="008C66C6" w:rsidRDefault="007A2B23" w:rsidP="008C66C6">
      <w:pPr>
        <w:widowControl/>
        <w:numPr>
          <w:ilvl w:val="0"/>
          <w:numId w:val="59"/>
        </w:numPr>
        <w:autoSpaceDE/>
        <w:autoSpaceDN/>
        <w:adjustRightInd/>
        <w:spacing w:before="120"/>
        <w:jc w:val="both"/>
        <w:rPr>
          <w:rFonts w:ascii="Tahoma" w:hAnsi="Tahoma" w:cs="Tahoma"/>
          <w:sz w:val="22"/>
          <w:szCs w:val="22"/>
        </w:rPr>
      </w:pPr>
      <w:r w:rsidRPr="007A2B23">
        <w:rPr>
          <w:rFonts w:ascii="Tahoma" w:hAnsi="Tahoma" w:cs="Tahoma"/>
          <w:sz w:val="22"/>
          <w:szCs w:val="22"/>
        </w:rPr>
        <w:t xml:space="preserve">označení útvaru Objednatele, který případ likviduje (odbor dopravy). </w:t>
      </w:r>
    </w:p>
    <w:p w14:paraId="6127F2C6" w14:textId="74883187" w:rsidR="003B3DDA" w:rsidRPr="003B3DDA" w:rsidRDefault="003B3DDA" w:rsidP="002A2AB6">
      <w:pPr>
        <w:widowControl/>
        <w:numPr>
          <w:ilvl w:val="0"/>
          <w:numId w:val="57"/>
        </w:numPr>
        <w:autoSpaceDE/>
        <w:autoSpaceDN/>
        <w:adjustRightInd/>
        <w:spacing w:before="120"/>
        <w:ind w:left="357" w:hanging="357"/>
        <w:jc w:val="both"/>
        <w:rPr>
          <w:rFonts w:ascii="Tahoma" w:hAnsi="Tahoma" w:cs="Tahoma"/>
          <w:sz w:val="22"/>
          <w:szCs w:val="22"/>
        </w:rPr>
      </w:pPr>
      <w:r w:rsidRPr="003B3DDA">
        <w:rPr>
          <w:rFonts w:ascii="Tahoma" w:hAnsi="Tahoma" w:cs="Tahoma"/>
          <w:sz w:val="22"/>
          <w:szCs w:val="22"/>
        </w:rPr>
        <w:t xml:space="preserve">Přílohou faktury bude sdělení KODIS o ověření a potvrzení výkazů, resp. přehledů dle odst. </w:t>
      </w:r>
      <w:r w:rsidR="00AE4191">
        <w:rPr>
          <w:rFonts w:ascii="Tahoma" w:hAnsi="Tahoma" w:cs="Tahoma"/>
          <w:sz w:val="22"/>
          <w:szCs w:val="22"/>
        </w:rPr>
        <w:t>5.</w:t>
      </w:r>
      <w:r w:rsidRPr="003B3DDA">
        <w:rPr>
          <w:rFonts w:ascii="Tahoma" w:hAnsi="Tahoma" w:cs="Tahoma"/>
          <w:sz w:val="22"/>
          <w:szCs w:val="22"/>
        </w:rPr>
        <w:t xml:space="preserve"> písm. a) tohoto článku.</w:t>
      </w:r>
    </w:p>
    <w:p w14:paraId="2056D99A" w14:textId="77777777" w:rsidR="003B3DDA" w:rsidRPr="003B3DDA" w:rsidRDefault="003B3DDA" w:rsidP="003B3DDA">
      <w:pPr>
        <w:widowControl/>
        <w:numPr>
          <w:ilvl w:val="0"/>
          <w:numId w:val="57"/>
        </w:numPr>
        <w:autoSpaceDE/>
        <w:autoSpaceDN/>
        <w:adjustRightInd/>
        <w:spacing w:before="120"/>
        <w:ind w:left="357" w:hanging="357"/>
        <w:jc w:val="both"/>
        <w:rPr>
          <w:rFonts w:ascii="Tahoma" w:hAnsi="Tahoma" w:cs="Tahoma"/>
          <w:sz w:val="22"/>
          <w:szCs w:val="22"/>
        </w:rPr>
      </w:pPr>
      <w:r w:rsidRPr="003B3DDA">
        <w:rPr>
          <w:rFonts w:ascii="Tahoma" w:hAnsi="Tahoma" w:cs="Tahoma"/>
          <w:sz w:val="22"/>
          <w:szCs w:val="22"/>
        </w:rPr>
        <w:t>Povinnost uhradit zálohu nebo Skutečnou kompenzaci je splněna dnem odepsání příslušné částky z účtu objednatele ve prospěch účtu Dopravce.</w:t>
      </w:r>
    </w:p>
    <w:p w14:paraId="1FFF6340" w14:textId="77777777" w:rsidR="003B3DDA" w:rsidRPr="003B3DDA" w:rsidRDefault="003B3DDA" w:rsidP="003B3DDA">
      <w:pPr>
        <w:widowControl/>
        <w:numPr>
          <w:ilvl w:val="0"/>
          <w:numId w:val="57"/>
        </w:numPr>
        <w:autoSpaceDE/>
        <w:autoSpaceDN/>
        <w:adjustRightInd/>
        <w:spacing w:before="120"/>
        <w:ind w:left="357" w:hanging="357"/>
        <w:jc w:val="both"/>
        <w:rPr>
          <w:rFonts w:ascii="Tahoma" w:hAnsi="Tahoma" w:cs="Tahoma"/>
          <w:sz w:val="22"/>
          <w:szCs w:val="22"/>
        </w:rPr>
      </w:pPr>
      <w:r w:rsidRPr="003B3DDA">
        <w:rPr>
          <w:rFonts w:ascii="Tahoma" w:hAnsi="Tahoma" w:cs="Tahoma"/>
          <w:sz w:val="22"/>
          <w:szCs w:val="22"/>
        </w:rPr>
        <w:t>Lhůta splatnosti faktury činí 14 kalendářních dnů ode dne jejího doručení objednateli. Doručení faktury se provede osobně oproti podpisu zmocněné osoby objednatele nebo doručenkou prostřednictvím provozovatele poštovních služeb nebo v souladu s právním předpisem upravujícím doručování elektronických faktur, zejména prostřednictvím datové schránky.</w:t>
      </w:r>
    </w:p>
    <w:p w14:paraId="3ACE295D" w14:textId="77777777" w:rsidR="003B3DDA" w:rsidRPr="003B3DDA" w:rsidRDefault="003B3DDA" w:rsidP="003B3DDA">
      <w:pPr>
        <w:widowControl/>
        <w:numPr>
          <w:ilvl w:val="0"/>
          <w:numId w:val="57"/>
        </w:numPr>
        <w:autoSpaceDE/>
        <w:autoSpaceDN/>
        <w:adjustRightInd/>
        <w:spacing w:before="120"/>
        <w:ind w:left="357" w:hanging="357"/>
        <w:jc w:val="both"/>
        <w:rPr>
          <w:rFonts w:ascii="Tahoma" w:hAnsi="Tahoma" w:cs="Tahoma"/>
          <w:sz w:val="22"/>
          <w:szCs w:val="22"/>
        </w:rPr>
      </w:pPr>
      <w:r w:rsidRPr="003B3DDA">
        <w:rPr>
          <w:rFonts w:ascii="Tahoma" w:hAnsi="Tahoma" w:cs="Tahoma"/>
          <w:sz w:val="22"/>
          <w:szCs w:val="22"/>
        </w:rPr>
        <w:t>Nebude-li faktura obsahovat některou povinnou nebo dohodnutou náležitost nebo bude chybně stanovena Skutečná kompenzace, zejména z důvodu chybně provedeného výpočtu ze strany Dopravce, je Objednatel oprávněn fakturu před uplynutím lhůty splatnosti vrátit druhé smluvní straně k provedení opravy s vyznačením důvodu vrácení. Dopravce provede opravu vystavením nové faktury. Vrácením vadné faktury Dopravci přestává běžet původní lhůta splatnosti. Nová lhůta splatnosti běží ode dne doručení nové faktury objednateli.</w:t>
      </w:r>
    </w:p>
    <w:p w14:paraId="515FB5E1" w14:textId="7E1CE399" w:rsidR="00434783" w:rsidRPr="009F5F29" w:rsidRDefault="009F5F29" w:rsidP="00C1523C">
      <w:pPr>
        <w:keepNext/>
        <w:widowControl/>
        <w:autoSpaceDE/>
        <w:autoSpaceDN/>
        <w:adjustRightInd/>
        <w:spacing w:before="360"/>
        <w:jc w:val="center"/>
        <w:rPr>
          <w:rFonts w:ascii="Tahoma" w:hAnsi="Tahoma" w:cs="Tahoma"/>
          <w:b/>
          <w:sz w:val="22"/>
          <w:szCs w:val="22"/>
        </w:rPr>
      </w:pPr>
      <w:r>
        <w:rPr>
          <w:rFonts w:ascii="Tahoma" w:hAnsi="Tahoma" w:cs="Tahoma"/>
          <w:b/>
          <w:sz w:val="22"/>
          <w:szCs w:val="22"/>
        </w:rPr>
        <w:t>Článek</w:t>
      </w:r>
      <w:r w:rsidR="00434783" w:rsidRPr="009F5F29">
        <w:rPr>
          <w:rFonts w:ascii="Tahoma" w:hAnsi="Tahoma" w:cs="Tahoma"/>
          <w:b/>
          <w:sz w:val="22"/>
          <w:szCs w:val="22"/>
        </w:rPr>
        <w:t xml:space="preserve"> 1</w:t>
      </w:r>
      <w:r w:rsidR="00A66568">
        <w:rPr>
          <w:rFonts w:ascii="Tahoma" w:hAnsi="Tahoma" w:cs="Tahoma"/>
          <w:b/>
          <w:sz w:val="22"/>
          <w:szCs w:val="22"/>
        </w:rPr>
        <w:t>1</w:t>
      </w:r>
    </w:p>
    <w:p w14:paraId="5FD16289" w14:textId="7E01A28C" w:rsidR="00434783" w:rsidRPr="00A52CDA" w:rsidRDefault="00DF118D" w:rsidP="00C1523C">
      <w:pPr>
        <w:keepNext/>
        <w:widowControl/>
        <w:autoSpaceDE/>
        <w:autoSpaceDN/>
        <w:adjustRightInd/>
        <w:spacing w:before="360"/>
        <w:contextualSpacing/>
        <w:jc w:val="center"/>
        <w:rPr>
          <w:rFonts w:ascii="Tahoma" w:hAnsi="Tahoma" w:cs="Tahoma"/>
          <w:b/>
          <w:sz w:val="22"/>
          <w:szCs w:val="22"/>
        </w:rPr>
      </w:pPr>
      <w:r>
        <w:rPr>
          <w:rFonts w:ascii="Tahoma" w:hAnsi="Tahoma" w:cs="Tahoma"/>
          <w:b/>
          <w:sz w:val="22"/>
          <w:szCs w:val="22"/>
        </w:rPr>
        <w:t>Tarif</w:t>
      </w:r>
    </w:p>
    <w:p w14:paraId="7253101F" w14:textId="35AB0418" w:rsidR="00654B0C" w:rsidRDefault="00DF118D" w:rsidP="004B6331">
      <w:pPr>
        <w:widowControl/>
        <w:numPr>
          <w:ilvl w:val="0"/>
          <w:numId w:val="32"/>
        </w:numPr>
        <w:autoSpaceDE/>
        <w:autoSpaceDN/>
        <w:adjustRightInd/>
        <w:spacing w:before="120"/>
        <w:ind w:left="357" w:hanging="357"/>
        <w:jc w:val="both"/>
        <w:rPr>
          <w:rFonts w:ascii="Tahoma" w:hAnsi="Tahoma" w:cs="Tahoma"/>
          <w:sz w:val="22"/>
          <w:szCs w:val="22"/>
        </w:rPr>
      </w:pPr>
      <w:r>
        <w:rPr>
          <w:rFonts w:ascii="Tahoma" w:hAnsi="Tahoma" w:cs="Tahoma"/>
          <w:sz w:val="22"/>
          <w:szCs w:val="22"/>
        </w:rPr>
        <w:t xml:space="preserve">V územním obvodu Objednatele je zaveden integrovaný dopravní systém s názvem Integrovaný dopravní systém ODIS (dále také jako </w:t>
      </w:r>
      <w:r w:rsidRPr="00A90D8B">
        <w:rPr>
          <w:rFonts w:ascii="Tahoma" w:hAnsi="Tahoma" w:cs="Tahoma"/>
          <w:b/>
          <w:bCs/>
          <w:sz w:val="22"/>
          <w:szCs w:val="22"/>
        </w:rPr>
        <w:t>„ODIS“</w:t>
      </w:r>
      <w:r>
        <w:rPr>
          <w:rFonts w:ascii="Tahoma" w:hAnsi="Tahoma" w:cs="Tahoma"/>
          <w:sz w:val="22"/>
          <w:szCs w:val="22"/>
        </w:rPr>
        <w:t xml:space="preserve"> nebo </w:t>
      </w:r>
      <w:r w:rsidRPr="00A90D8B">
        <w:rPr>
          <w:rFonts w:ascii="Tahoma" w:hAnsi="Tahoma" w:cs="Tahoma"/>
          <w:b/>
          <w:bCs/>
          <w:sz w:val="22"/>
          <w:szCs w:val="22"/>
        </w:rPr>
        <w:t>„IDS“</w:t>
      </w:r>
      <w:r>
        <w:rPr>
          <w:rFonts w:ascii="Tahoma" w:hAnsi="Tahoma" w:cs="Tahoma"/>
          <w:sz w:val="22"/>
          <w:szCs w:val="22"/>
        </w:rPr>
        <w:t>).</w:t>
      </w:r>
      <w:r w:rsidR="001961DB">
        <w:rPr>
          <w:rFonts w:ascii="Tahoma" w:hAnsi="Tahoma" w:cs="Tahoma"/>
          <w:sz w:val="22"/>
          <w:szCs w:val="22"/>
        </w:rPr>
        <w:t xml:space="preserve"> </w:t>
      </w:r>
      <w:r>
        <w:rPr>
          <w:rFonts w:ascii="Tahoma" w:hAnsi="Tahoma" w:cs="Tahoma"/>
          <w:sz w:val="22"/>
          <w:szCs w:val="22"/>
        </w:rPr>
        <w:t xml:space="preserve">Vzhledem k uvedené skutečnosti bude </w:t>
      </w:r>
      <w:r w:rsidR="00654B0C" w:rsidRPr="00654B0C">
        <w:rPr>
          <w:rFonts w:ascii="Tahoma" w:hAnsi="Tahoma" w:cs="Tahoma"/>
          <w:sz w:val="22"/>
          <w:szCs w:val="22"/>
        </w:rPr>
        <w:t xml:space="preserve">Dopravce odbavovat cestující dle tarifu </w:t>
      </w:r>
      <w:r w:rsidR="00654B0C">
        <w:rPr>
          <w:rFonts w:ascii="Tahoma" w:hAnsi="Tahoma" w:cs="Tahoma"/>
          <w:sz w:val="22"/>
          <w:szCs w:val="22"/>
        </w:rPr>
        <w:t>ODIS</w:t>
      </w:r>
      <w:r w:rsidR="00654B0C" w:rsidRPr="00654B0C">
        <w:rPr>
          <w:rFonts w:ascii="Tahoma" w:hAnsi="Tahoma" w:cs="Tahoma"/>
          <w:sz w:val="22"/>
          <w:szCs w:val="22"/>
        </w:rPr>
        <w:t xml:space="preserve"> v jeho aktuálně </w:t>
      </w:r>
      <w:r w:rsidR="00654B0C" w:rsidRPr="00654B0C">
        <w:rPr>
          <w:rFonts w:ascii="Tahoma" w:hAnsi="Tahoma" w:cs="Tahoma"/>
          <w:sz w:val="22"/>
          <w:szCs w:val="22"/>
        </w:rPr>
        <w:lastRenderedPageBreak/>
        <w:t xml:space="preserve">platné a úplné podobě. Objednatel je oprávněn tarif </w:t>
      </w:r>
      <w:r w:rsidR="00654B0C">
        <w:rPr>
          <w:rFonts w:ascii="Tahoma" w:hAnsi="Tahoma" w:cs="Tahoma"/>
          <w:sz w:val="22"/>
          <w:szCs w:val="22"/>
        </w:rPr>
        <w:t>ODIS</w:t>
      </w:r>
      <w:r w:rsidR="00654B0C" w:rsidRPr="00654B0C">
        <w:rPr>
          <w:rFonts w:ascii="Tahoma" w:hAnsi="Tahoma" w:cs="Tahoma"/>
          <w:sz w:val="22"/>
          <w:szCs w:val="22"/>
        </w:rPr>
        <w:t xml:space="preserve"> v průběhu trvání Smlouvy kdykoliv změnit</w:t>
      </w:r>
      <w:r w:rsidR="00565B88">
        <w:rPr>
          <w:rFonts w:ascii="Tahoma" w:hAnsi="Tahoma" w:cs="Tahoma"/>
          <w:sz w:val="22"/>
          <w:szCs w:val="22"/>
        </w:rPr>
        <w:t>.</w:t>
      </w:r>
      <w:r w:rsidR="00654B0C" w:rsidRPr="00654B0C">
        <w:rPr>
          <w:rFonts w:ascii="Tahoma" w:hAnsi="Tahoma" w:cs="Tahoma"/>
          <w:sz w:val="22"/>
          <w:szCs w:val="22"/>
        </w:rPr>
        <w:t xml:space="preserve"> O</w:t>
      </w:r>
      <w:r w:rsidR="00654B0C">
        <w:rPr>
          <w:rFonts w:ascii="Tahoma" w:hAnsi="Tahoma" w:cs="Tahoma"/>
          <w:sz w:val="22"/>
          <w:szCs w:val="22"/>
        </w:rPr>
        <w:t> </w:t>
      </w:r>
      <w:r w:rsidR="00654B0C" w:rsidRPr="00654B0C">
        <w:rPr>
          <w:rFonts w:ascii="Tahoma" w:hAnsi="Tahoma" w:cs="Tahoma"/>
          <w:sz w:val="22"/>
          <w:szCs w:val="22"/>
        </w:rPr>
        <w:t xml:space="preserve">změně stávajícího tarifu </w:t>
      </w:r>
      <w:r w:rsidR="00654B0C">
        <w:rPr>
          <w:rFonts w:ascii="Tahoma" w:hAnsi="Tahoma" w:cs="Tahoma"/>
          <w:sz w:val="22"/>
          <w:szCs w:val="22"/>
        </w:rPr>
        <w:t>ODIS</w:t>
      </w:r>
      <w:r w:rsidR="00654B0C" w:rsidRPr="00654B0C">
        <w:rPr>
          <w:rFonts w:ascii="Tahoma" w:hAnsi="Tahoma" w:cs="Tahoma"/>
          <w:sz w:val="22"/>
          <w:szCs w:val="22"/>
        </w:rPr>
        <w:t xml:space="preserve"> je Objednatel </w:t>
      </w:r>
      <w:r w:rsidR="00710CE7">
        <w:rPr>
          <w:rFonts w:ascii="Tahoma" w:hAnsi="Tahoma" w:cs="Tahoma"/>
          <w:sz w:val="22"/>
          <w:szCs w:val="22"/>
        </w:rPr>
        <w:t xml:space="preserve">v případě strukturálních změn tarifu ODIS, tj. v případě změn tarifních zón, zavedení nového druhu jízdenky, změn způsobu výpočtu jízdného </w:t>
      </w:r>
      <w:r w:rsidR="00654B0C" w:rsidRPr="00654B0C">
        <w:rPr>
          <w:rFonts w:ascii="Tahoma" w:hAnsi="Tahoma" w:cs="Tahoma"/>
          <w:sz w:val="22"/>
          <w:szCs w:val="22"/>
        </w:rPr>
        <w:t xml:space="preserve">povinen písemně uvědomit Dopravce </w:t>
      </w:r>
      <w:r w:rsidR="00654B0C" w:rsidRPr="00654DA7">
        <w:rPr>
          <w:rFonts w:ascii="Tahoma" w:hAnsi="Tahoma" w:cs="Tahoma"/>
          <w:sz w:val="22"/>
          <w:szCs w:val="22"/>
        </w:rPr>
        <w:t>nejpozději 90 dní předem</w:t>
      </w:r>
      <w:r w:rsidR="00654B0C" w:rsidRPr="00654B0C">
        <w:rPr>
          <w:rFonts w:ascii="Tahoma" w:hAnsi="Tahoma" w:cs="Tahoma"/>
          <w:sz w:val="22"/>
          <w:szCs w:val="22"/>
        </w:rPr>
        <w:t>.</w:t>
      </w:r>
      <w:r w:rsidR="00710CE7">
        <w:rPr>
          <w:rFonts w:ascii="Tahoma" w:hAnsi="Tahoma" w:cs="Tahoma"/>
          <w:sz w:val="22"/>
          <w:szCs w:val="22"/>
        </w:rPr>
        <w:t xml:space="preserve"> V případě úprav cen jízdného je Objednatel </w:t>
      </w:r>
      <w:r w:rsidR="00710CE7" w:rsidRPr="00654B0C">
        <w:rPr>
          <w:rFonts w:ascii="Tahoma" w:hAnsi="Tahoma" w:cs="Tahoma"/>
          <w:sz w:val="22"/>
          <w:szCs w:val="22"/>
        </w:rPr>
        <w:t>povinen písemně uvědomit Dopravce</w:t>
      </w:r>
      <w:r w:rsidR="00710CE7">
        <w:rPr>
          <w:rFonts w:ascii="Tahoma" w:hAnsi="Tahoma" w:cs="Tahoma"/>
          <w:sz w:val="22"/>
          <w:szCs w:val="22"/>
        </w:rPr>
        <w:t xml:space="preserve"> </w:t>
      </w:r>
      <w:r w:rsidR="00710CE7" w:rsidRPr="00654DA7">
        <w:rPr>
          <w:rFonts w:ascii="Tahoma" w:hAnsi="Tahoma" w:cs="Tahoma"/>
          <w:sz w:val="22"/>
          <w:szCs w:val="22"/>
        </w:rPr>
        <w:t xml:space="preserve">nejpozději </w:t>
      </w:r>
      <w:r w:rsidR="00710CE7">
        <w:rPr>
          <w:rFonts w:ascii="Tahoma" w:hAnsi="Tahoma" w:cs="Tahoma"/>
          <w:sz w:val="22"/>
          <w:szCs w:val="22"/>
        </w:rPr>
        <w:t>3</w:t>
      </w:r>
      <w:r w:rsidR="00710CE7" w:rsidRPr="00654DA7">
        <w:rPr>
          <w:rFonts w:ascii="Tahoma" w:hAnsi="Tahoma" w:cs="Tahoma"/>
          <w:sz w:val="22"/>
          <w:szCs w:val="22"/>
        </w:rPr>
        <w:t>0 dní předem</w:t>
      </w:r>
      <w:r w:rsidR="00710CE7">
        <w:rPr>
          <w:rFonts w:ascii="Tahoma" w:hAnsi="Tahoma" w:cs="Tahoma"/>
          <w:sz w:val="22"/>
          <w:szCs w:val="22"/>
        </w:rPr>
        <w:t>.</w:t>
      </w:r>
      <w:r w:rsidR="00654B0C">
        <w:rPr>
          <w:rFonts w:ascii="Tahoma" w:hAnsi="Tahoma" w:cs="Tahoma"/>
          <w:sz w:val="22"/>
          <w:szCs w:val="22"/>
        </w:rPr>
        <w:t xml:space="preserve"> Dopravce je vedle výše uvedeného tarifu ODIS povinen akceptovat jízdní doklady </w:t>
      </w:r>
      <w:r w:rsidR="00565B88" w:rsidRPr="005C3EC8">
        <w:rPr>
          <w:rFonts w:ascii="Tahoma" w:hAnsi="Tahoma" w:cs="Tahoma"/>
          <w:sz w:val="22"/>
          <w:szCs w:val="22"/>
        </w:rPr>
        <w:t>SJT</w:t>
      </w:r>
      <w:r w:rsidR="00654B0C">
        <w:rPr>
          <w:rFonts w:ascii="Tahoma" w:hAnsi="Tahoma" w:cs="Tahoma"/>
          <w:sz w:val="22"/>
          <w:szCs w:val="22"/>
        </w:rPr>
        <w:t>.</w:t>
      </w:r>
      <w:r w:rsidR="00152042">
        <w:rPr>
          <w:rFonts w:ascii="Tahoma" w:hAnsi="Tahoma" w:cs="Tahoma"/>
          <w:sz w:val="22"/>
          <w:szCs w:val="22"/>
        </w:rPr>
        <w:t xml:space="preserve"> </w:t>
      </w:r>
      <w:r w:rsidR="00152042" w:rsidRPr="00152042">
        <w:rPr>
          <w:rFonts w:ascii="Tahoma" w:hAnsi="Tahoma" w:cs="Tahoma"/>
          <w:sz w:val="22"/>
          <w:szCs w:val="22"/>
        </w:rPr>
        <w:t>Objednatel je oprávněn v průběhu trvání Smlouvy nařídit Dopravci odbavování dle jiného tarifu dle volby Objednatele, a to nejpozději 90 dní před začátkem uznávání takového tarifu. Je-li to třeba, Objednatel uzavře s Dopravcem zvláštní smlouvu, kterou se upraví zejména podmínky pro výpočet podílu tržeb z jízdného, které budou vstupovat do Skutečných tržeb.</w:t>
      </w:r>
    </w:p>
    <w:p w14:paraId="56AF4506" w14:textId="312F6393" w:rsidR="0084145B" w:rsidRPr="0008147A" w:rsidRDefault="002C7C77" w:rsidP="004B6331">
      <w:pPr>
        <w:widowControl/>
        <w:numPr>
          <w:ilvl w:val="0"/>
          <w:numId w:val="32"/>
        </w:numPr>
        <w:autoSpaceDE/>
        <w:autoSpaceDN/>
        <w:adjustRightInd/>
        <w:spacing w:before="120"/>
        <w:ind w:left="357" w:hanging="357"/>
        <w:jc w:val="both"/>
        <w:rPr>
          <w:rFonts w:ascii="Tahoma" w:hAnsi="Tahoma" w:cs="Tahoma"/>
          <w:sz w:val="22"/>
          <w:szCs w:val="22"/>
        </w:rPr>
      </w:pPr>
      <w:r w:rsidRPr="002C7C77">
        <w:rPr>
          <w:rFonts w:ascii="Tahoma" w:hAnsi="Tahoma" w:cs="Tahoma"/>
          <w:sz w:val="22"/>
          <w:szCs w:val="22"/>
        </w:rPr>
        <w:t xml:space="preserve">Dopravce bude v rámci IDS </w:t>
      </w:r>
      <w:r w:rsidR="00634C9B">
        <w:rPr>
          <w:rFonts w:ascii="Tahoma" w:hAnsi="Tahoma" w:cs="Tahoma"/>
          <w:sz w:val="22"/>
          <w:szCs w:val="22"/>
        </w:rPr>
        <w:t xml:space="preserve">prodávat a </w:t>
      </w:r>
      <w:r w:rsidRPr="002C7C77">
        <w:rPr>
          <w:rFonts w:ascii="Tahoma" w:hAnsi="Tahoma" w:cs="Tahoma"/>
          <w:sz w:val="22"/>
          <w:szCs w:val="22"/>
        </w:rPr>
        <w:t>akceptovat papírové jízdní doklady nebo elektronické jízdní doklady nahrané v elektronických nosičích</w:t>
      </w:r>
      <w:r w:rsidR="001D4059">
        <w:rPr>
          <w:rFonts w:ascii="Tahoma" w:hAnsi="Tahoma" w:cs="Tahoma"/>
          <w:sz w:val="22"/>
          <w:szCs w:val="22"/>
        </w:rPr>
        <w:t>, tj.</w:t>
      </w:r>
      <w:r w:rsidRPr="002C7C77">
        <w:rPr>
          <w:rFonts w:ascii="Tahoma" w:hAnsi="Tahoma" w:cs="Tahoma"/>
          <w:sz w:val="22"/>
          <w:szCs w:val="22"/>
        </w:rPr>
        <w:t xml:space="preserve"> bezkontaktních čipových kartách </w:t>
      </w:r>
      <w:r w:rsidR="0002456C">
        <w:rPr>
          <w:rFonts w:ascii="Tahoma" w:hAnsi="Tahoma" w:cs="Tahoma"/>
          <w:sz w:val="22"/>
          <w:szCs w:val="22"/>
        </w:rPr>
        <w:t>(dále také jako „</w:t>
      </w:r>
      <w:r w:rsidR="0002456C" w:rsidRPr="00344C8A">
        <w:rPr>
          <w:rFonts w:ascii="Tahoma" w:hAnsi="Tahoma" w:cs="Tahoma"/>
          <w:b/>
          <w:bCs/>
          <w:sz w:val="22"/>
          <w:szCs w:val="22"/>
        </w:rPr>
        <w:t>BČK</w:t>
      </w:r>
      <w:r w:rsidR="0002456C">
        <w:rPr>
          <w:rFonts w:ascii="Tahoma" w:hAnsi="Tahoma" w:cs="Tahoma"/>
          <w:sz w:val="22"/>
          <w:szCs w:val="22"/>
        </w:rPr>
        <w:t>“)</w:t>
      </w:r>
      <w:r w:rsidR="00344C8A">
        <w:rPr>
          <w:rFonts w:ascii="Tahoma" w:hAnsi="Tahoma" w:cs="Tahoma"/>
          <w:sz w:val="22"/>
          <w:szCs w:val="22"/>
        </w:rPr>
        <w:t>,</w:t>
      </w:r>
      <w:r w:rsidR="00654B0C">
        <w:rPr>
          <w:rFonts w:ascii="Tahoma" w:hAnsi="Tahoma" w:cs="Tahoma"/>
          <w:sz w:val="22"/>
          <w:szCs w:val="22"/>
        </w:rPr>
        <w:t> </w:t>
      </w:r>
      <w:r w:rsidRPr="002C7C77">
        <w:rPr>
          <w:rFonts w:ascii="Tahoma" w:hAnsi="Tahoma" w:cs="Tahoma"/>
          <w:sz w:val="22"/>
          <w:szCs w:val="22"/>
        </w:rPr>
        <w:t>bezkontaktních platebních kartách</w:t>
      </w:r>
      <w:r w:rsidR="0002456C">
        <w:rPr>
          <w:rFonts w:ascii="Tahoma" w:hAnsi="Tahoma" w:cs="Tahoma"/>
          <w:sz w:val="22"/>
          <w:szCs w:val="22"/>
        </w:rPr>
        <w:t xml:space="preserve"> (dále také jako „</w:t>
      </w:r>
      <w:r w:rsidR="0002456C" w:rsidRPr="00344C8A">
        <w:rPr>
          <w:rFonts w:ascii="Tahoma" w:hAnsi="Tahoma" w:cs="Tahoma"/>
          <w:b/>
          <w:bCs/>
          <w:sz w:val="22"/>
          <w:szCs w:val="22"/>
        </w:rPr>
        <w:t>BPK</w:t>
      </w:r>
      <w:r w:rsidR="0002456C">
        <w:rPr>
          <w:rFonts w:ascii="Tahoma" w:hAnsi="Tahoma" w:cs="Tahoma"/>
          <w:sz w:val="22"/>
          <w:szCs w:val="22"/>
        </w:rPr>
        <w:t>“)</w:t>
      </w:r>
      <w:r w:rsidRPr="002C7C77">
        <w:rPr>
          <w:rFonts w:ascii="Tahoma" w:hAnsi="Tahoma" w:cs="Tahoma"/>
          <w:sz w:val="22"/>
          <w:szCs w:val="22"/>
        </w:rPr>
        <w:t xml:space="preserve"> </w:t>
      </w:r>
      <w:r w:rsidR="00344C8A">
        <w:rPr>
          <w:rFonts w:ascii="Tahoma" w:hAnsi="Tahoma" w:cs="Tahoma"/>
          <w:sz w:val="22"/>
          <w:szCs w:val="22"/>
        </w:rPr>
        <w:t>a</w:t>
      </w:r>
      <w:r w:rsidRPr="002C7C77">
        <w:rPr>
          <w:rFonts w:ascii="Tahoma" w:hAnsi="Tahoma" w:cs="Tahoma"/>
          <w:sz w:val="22"/>
          <w:szCs w:val="22"/>
        </w:rPr>
        <w:t xml:space="preserve"> </w:t>
      </w:r>
      <w:r w:rsidR="00385F06">
        <w:rPr>
          <w:rFonts w:ascii="Tahoma" w:hAnsi="Tahoma" w:cs="Tahoma"/>
          <w:b/>
          <w:bCs/>
          <w:sz w:val="22"/>
          <w:szCs w:val="22"/>
        </w:rPr>
        <w:t xml:space="preserve">mobilní </w:t>
      </w:r>
      <w:r w:rsidR="00344C8A">
        <w:rPr>
          <w:rFonts w:ascii="Tahoma" w:hAnsi="Tahoma" w:cs="Tahoma"/>
          <w:b/>
          <w:bCs/>
          <w:sz w:val="22"/>
          <w:szCs w:val="22"/>
        </w:rPr>
        <w:t xml:space="preserve">aplikaci </w:t>
      </w:r>
      <w:r w:rsidR="0045192A">
        <w:rPr>
          <w:rFonts w:ascii="Tahoma" w:hAnsi="Tahoma" w:cs="Tahoma"/>
          <w:b/>
          <w:bCs/>
          <w:sz w:val="22"/>
          <w:szCs w:val="22"/>
        </w:rPr>
        <w:t>ODISapka</w:t>
      </w:r>
      <w:r w:rsidR="001D4059">
        <w:rPr>
          <w:rFonts w:ascii="Tahoma" w:hAnsi="Tahoma" w:cs="Tahoma"/>
          <w:b/>
          <w:bCs/>
          <w:sz w:val="22"/>
          <w:szCs w:val="22"/>
        </w:rPr>
        <w:t>,</w:t>
      </w:r>
      <w:r w:rsidRPr="002C7C77">
        <w:rPr>
          <w:rFonts w:ascii="Tahoma" w:hAnsi="Tahoma" w:cs="Tahoma"/>
          <w:sz w:val="22"/>
          <w:szCs w:val="22"/>
        </w:rPr>
        <w:t xml:space="preserve"> </w:t>
      </w:r>
      <w:r w:rsidR="00D350A2">
        <w:rPr>
          <w:rFonts w:ascii="Tahoma" w:hAnsi="Tahoma" w:cs="Tahoma"/>
          <w:sz w:val="22"/>
          <w:szCs w:val="22"/>
        </w:rPr>
        <w:t xml:space="preserve">které jsou </w:t>
      </w:r>
      <w:r w:rsidRPr="002C7C77">
        <w:rPr>
          <w:rFonts w:ascii="Tahoma" w:hAnsi="Tahoma" w:cs="Tahoma"/>
          <w:sz w:val="22"/>
          <w:szCs w:val="22"/>
        </w:rPr>
        <w:t>kompatibilní s elektronickými nosiči ve veřejné drážní osobní dopravě v souladu s </w:t>
      </w:r>
      <w:r w:rsidR="00E277E9">
        <w:rPr>
          <w:rFonts w:ascii="Tahoma" w:hAnsi="Tahoma" w:cs="Tahoma"/>
          <w:sz w:val="22"/>
          <w:szCs w:val="22"/>
        </w:rPr>
        <w:t>TPS ODIS</w:t>
      </w:r>
      <w:r w:rsidRPr="002C7C77">
        <w:rPr>
          <w:rFonts w:ascii="Tahoma" w:hAnsi="Tahoma" w:cs="Tahoma"/>
          <w:sz w:val="22"/>
          <w:szCs w:val="22"/>
        </w:rPr>
        <w:t>. Kompatibilitou v drážní dopravě se</w:t>
      </w:r>
      <w:r w:rsidR="0093679F">
        <w:rPr>
          <w:rFonts w:ascii="Tahoma" w:hAnsi="Tahoma" w:cs="Tahoma"/>
          <w:sz w:val="22"/>
          <w:szCs w:val="22"/>
        </w:rPr>
        <w:t> </w:t>
      </w:r>
      <w:r w:rsidRPr="002C7C77">
        <w:rPr>
          <w:rFonts w:ascii="Tahoma" w:hAnsi="Tahoma" w:cs="Tahoma"/>
          <w:sz w:val="22"/>
          <w:szCs w:val="22"/>
        </w:rPr>
        <w:t>zejména rozumí zajištění dodržování společných bezpečnostních pravidel pro</w:t>
      </w:r>
      <w:r w:rsidR="00D350A2">
        <w:rPr>
          <w:rFonts w:ascii="Tahoma" w:hAnsi="Tahoma" w:cs="Tahoma"/>
          <w:sz w:val="22"/>
          <w:szCs w:val="22"/>
        </w:rPr>
        <w:t> </w:t>
      </w:r>
      <w:r w:rsidRPr="002C7C77">
        <w:rPr>
          <w:rFonts w:ascii="Tahoma" w:hAnsi="Tahoma" w:cs="Tahoma"/>
          <w:sz w:val="22"/>
          <w:szCs w:val="22"/>
        </w:rPr>
        <w:t xml:space="preserve">vzájemnou komunikaci </w:t>
      </w:r>
      <w:r w:rsidR="00B42D3A" w:rsidRPr="0008147A">
        <w:rPr>
          <w:rFonts w:ascii="Tahoma" w:hAnsi="Tahoma" w:cs="Tahoma"/>
          <w:sz w:val="22"/>
          <w:szCs w:val="22"/>
        </w:rPr>
        <w:t>u všech zúčastněných subjektů s tím, že však nebude ovlivněna nezávislost každého z nich.</w:t>
      </w:r>
    </w:p>
    <w:p w14:paraId="48BD8117" w14:textId="411F7AAF" w:rsidR="00565B88" w:rsidRPr="00B42D3A" w:rsidRDefault="00B42D3A" w:rsidP="00B42D3A">
      <w:pPr>
        <w:widowControl/>
        <w:numPr>
          <w:ilvl w:val="0"/>
          <w:numId w:val="32"/>
        </w:numPr>
        <w:autoSpaceDE/>
        <w:autoSpaceDN/>
        <w:adjustRightInd/>
        <w:spacing w:before="120"/>
        <w:ind w:left="357" w:hanging="357"/>
        <w:jc w:val="both"/>
        <w:rPr>
          <w:rFonts w:ascii="Tahoma" w:hAnsi="Tahoma" w:cs="Tahoma"/>
          <w:sz w:val="22"/>
          <w:szCs w:val="22"/>
        </w:rPr>
      </w:pPr>
      <w:r w:rsidRPr="0008147A">
        <w:rPr>
          <w:rFonts w:ascii="Tahoma" w:hAnsi="Tahoma" w:cs="Tahoma"/>
          <w:sz w:val="22"/>
          <w:szCs w:val="22"/>
        </w:rPr>
        <w:t>Dopravce je povinen provádět odbavování cestujících v souladu s</w:t>
      </w:r>
      <w:r w:rsidR="00E3277C" w:rsidRPr="0008147A">
        <w:rPr>
          <w:rFonts w:ascii="Tahoma" w:hAnsi="Tahoma" w:cs="Tahoma"/>
          <w:sz w:val="22"/>
          <w:szCs w:val="22"/>
        </w:rPr>
        <w:t xml:space="preserve"> aktuálními Smluvními přepravními podmínkami </w:t>
      </w:r>
      <w:r w:rsidR="00E3277C" w:rsidRPr="0008147A">
        <w:rPr>
          <w:rFonts w:ascii="Tahoma" w:hAnsi="Tahoma" w:cs="Tahoma"/>
          <w:sz w:val="22"/>
          <w:szCs w:val="22"/>
        </w:rPr>
        <w:tab/>
        <w:t xml:space="preserve">ODIS včetně aktuálního znění </w:t>
      </w:r>
      <w:r w:rsidR="007B78D1">
        <w:rPr>
          <w:rFonts w:ascii="Tahoma" w:hAnsi="Tahoma" w:cs="Tahoma"/>
          <w:sz w:val="22"/>
          <w:szCs w:val="22"/>
        </w:rPr>
        <w:t>t</w:t>
      </w:r>
      <w:r w:rsidR="00E3277C" w:rsidRPr="0008147A">
        <w:rPr>
          <w:rFonts w:ascii="Tahoma" w:hAnsi="Tahoma" w:cs="Tahoma"/>
          <w:sz w:val="22"/>
          <w:szCs w:val="22"/>
        </w:rPr>
        <w:t>arifu ODIS dostupných na</w:t>
      </w:r>
      <w:r w:rsidR="0008147A">
        <w:rPr>
          <w:rFonts w:ascii="Tahoma" w:hAnsi="Tahoma" w:cs="Tahoma"/>
          <w:sz w:val="22"/>
          <w:szCs w:val="22"/>
        </w:rPr>
        <w:t> </w:t>
      </w:r>
      <w:r w:rsidR="00E3277C" w:rsidRPr="0008147A">
        <w:rPr>
          <w:rFonts w:ascii="Tahoma" w:hAnsi="Tahoma" w:cs="Tahoma"/>
          <w:sz w:val="22"/>
          <w:szCs w:val="22"/>
        </w:rPr>
        <w:t xml:space="preserve">internetové adrese </w:t>
      </w:r>
      <w:hyperlink r:id="rId12" w:history="1">
        <w:r w:rsidR="00E3277C" w:rsidRPr="0008147A">
          <w:rPr>
            <w:rStyle w:val="Hypertextovodkaz"/>
            <w:rFonts w:ascii="Tahoma" w:hAnsi="Tahoma" w:cs="Tahoma"/>
            <w:sz w:val="22"/>
            <w:szCs w:val="22"/>
          </w:rPr>
          <w:t>http://www.kodis.cz/</w:t>
        </w:r>
      </w:hyperlink>
      <w:r w:rsidR="00E3277C" w:rsidRPr="0008147A">
        <w:rPr>
          <w:rFonts w:ascii="Tahoma" w:hAnsi="Tahoma" w:cs="Tahoma"/>
          <w:sz w:val="22"/>
          <w:szCs w:val="22"/>
        </w:rPr>
        <w:t xml:space="preserve">. </w:t>
      </w:r>
      <w:r w:rsidRPr="0008147A">
        <w:rPr>
          <w:rFonts w:ascii="Tahoma" w:hAnsi="Tahoma" w:cs="Tahoma"/>
          <w:sz w:val="22"/>
          <w:szCs w:val="22"/>
        </w:rPr>
        <w:t>Dopravce je povinen provádět odbavování cestujících elektronickým odbavovacím systémem a vydat doklad o zaplacení (jízdenku)</w:t>
      </w:r>
      <w:r w:rsidR="00DD3DB2">
        <w:rPr>
          <w:rFonts w:ascii="Tahoma" w:hAnsi="Tahoma" w:cs="Tahoma"/>
          <w:sz w:val="22"/>
          <w:szCs w:val="22"/>
        </w:rPr>
        <w:t xml:space="preserve">, resp. potvrzení o jízdě (při </w:t>
      </w:r>
      <w:r w:rsidR="000F1ACC">
        <w:rPr>
          <w:rFonts w:ascii="Tahoma" w:hAnsi="Tahoma" w:cs="Tahoma"/>
          <w:sz w:val="22"/>
          <w:szCs w:val="22"/>
        </w:rPr>
        <w:t>použití</w:t>
      </w:r>
      <w:r w:rsidR="00DD3DB2">
        <w:rPr>
          <w:rFonts w:ascii="Tahoma" w:hAnsi="Tahoma" w:cs="Tahoma"/>
          <w:sz w:val="22"/>
          <w:szCs w:val="22"/>
        </w:rPr>
        <w:t xml:space="preserve"> </w:t>
      </w:r>
      <w:r w:rsidR="000F1ACC">
        <w:rPr>
          <w:rFonts w:ascii="Tahoma" w:hAnsi="Tahoma" w:cs="Tahoma"/>
          <w:sz w:val="22"/>
          <w:szCs w:val="22"/>
        </w:rPr>
        <w:t>BPK v režimu autocapping</w:t>
      </w:r>
      <w:r w:rsidR="00DD3DB2">
        <w:rPr>
          <w:rFonts w:ascii="Tahoma" w:hAnsi="Tahoma" w:cs="Tahoma"/>
          <w:sz w:val="22"/>
          <w:szCs w:val="22"/>
        </w:rPr>
        <w:t>)</w:t>
      </w:r>
      <w:r w:rsidRPr="0008147A">
        <w:rPr>
          <w:rFonts w:ascii="Tahoma" w:hAnsi="Tahoma" w:cs="Tahoma"/>
          <w:sz w:val="22"/>
          <w:szCs w:val="22"/>
        </w:rPr>
        <w:t xml:space="preserve">. </w:t>
      </w:r>
      <w:r w:rsidRPr="0084145B">
        <w:rPr>
          <w:rFonts w:ascii="Tahoma" w:hAnsi="Tahoma" w:cs="Tahoma"/>
          <w:sz w:val="22"/>
          <w:szCs w:val="22"/>
        </w:rPr>
        <w:t xml:space="preserve">Dopravce </w:t>
      </w:r>
      <w:r w:rsidR="00565B88">
        <w:rPr>
          <w:rFonts w:ascii="Tahoma" w:hAnsi="Tahoma" w:cs="Tahoma"/>
          <w:sz w:val="22"/>
          <w:szCs w:val="22"/>
        </w:rPr>
        <w:t>předloží KODIS ke</w:t>
      </w:r>
      <w:r w:rsidR="00710CE7">
        <w:rPr>
          <w:rFonts w:ascii="Tahoma" w:hAnsi="Tahoma" w:cs="Tahoma"/>
          <w:sz w:val="22"/>
          <w:szCs w:val="22"/>
        </w:rPr>
        <w:t> </w:t>
      </w:r>
      <w:r w:rsidR="00565B88">
        <w:rPr>
          <w:rFonts w:ascii="Tahoma" w:hAnsi="Tahoma" w:cs="Tahoma"/>
          <w:sz w:val="22"/>
          <w:szCs w:val="22"/>
        </w:rPr>
        <w:t>schválení</w:t>
      </w:r>
      <w:r w:rsidR="00565B88" w:rsidRPr="0084145B">
        <w:rPr>
          <w:rFonts w:ascii="Tahoma" w:hAnsi="Tahoma" w:cs="Tahoma"/>
          <w:sz w:val="22"/>
          <w:szCs w:val="22"/>
        </w:rPr>
        <w:t xml:space="preserve"> </w:t>
      </w:r>
      <w:r w:rsidRPr="0084145B">
        <w:rPr>
          <w:rFonts w:ascii="Tahoma" w:hAnsi="Tahoma" w:cs="Tahoma"/>
          <w:sz w:val="22"/>
          <w:szCs w:val="22"/>
        </w:rPr>
        <w:t>vzory jízdenek, které bude vydávat a uznávat, a</w:t>
      </w:r>
      <w:r w:rsidR="0008147A">
        <w:rPr>
          <w:rFonts w:ascii="Tahoma" w:hAnsi="Tahoma" w:cs="Tahoma"/>
          <w:sz w:val="22"/>
          <w:szCs w:val="22"/>
        </w:rPr>
        <w:t> </w:t>
      </w:r>
      <w:r w:rsidRPr="0084145B">
        <w:rPr>
          <w:rFonts w:ascii="Tahoma" w:hAnsi="Tahoma" w:cs="Tahoma"/>
          <w:sz w:val="22"/>
          <w:szCs w:val="22"/>
        </w:rPr>
        <w:t>to nejméně 15 dní před</w:t>
      </w:r>
      <w:r w:rsidR="00083CA3">
        <w:rPr>
          <w:rFonts w:ascii="Tahoma" w:hAnsi="Tahoma" w:cs="Tahoma"/>
          <w:sz w:val="22"/>
          <w:szCs w:val="22"/>
        </w:rPr>
        <w:t> </w:t>
      </w:r>
      <w:r w:rsidRPr="0084145B">
        <w:rPr>
          <w:rFonts w:ascii="Tahoma" w:hAnsi="Tahoma" w:cs="Tahoma"/>
          <w:sz w:val="22"/>
          <w:szCs w:val="22"/>
        </w:rPr>
        <w:t xml:space="preserve">začátkem Doby plnění, a při každé změně nejméně 5 </w:t>
      </w:r>
      <w:r w:rsidR="00D1594A">
        <w:rPr>
          <w:rFonts w:ascii="Tahoma" w:hAnsi="Tahoma" w:cs="Tahoma"/>
          <w:sz w:val="22"/>
          <w:szCs w:val="22"/>
        </w:rPr>
        <w:t xml:space="preserve">pracovních </w:t>
      </w:r>
      <w:r w:rsidRPr="0084145B">
        <w:rPr>
          <w:rFonts w:ascii="Tahoma" w:hAnsi="Tahoma" w:cs="Tahoma"/>
          <w:sz w:val="22"/>
          <w:szCs w:val="22"/>
        </w:rPr>
        <w:t>dní před zavedením změny, pokud tím nebude zkrácena doba na implementaci požadovaných změn odbavovacího systému Dopravce. Dopravce je povinen vést přesnou evidenci prodaných jízdních dokladů ve</w:t>
      </w:r>
      <w:r w:rsidR="00394473">
        <w:rPr>
          <w:rFonts w:ascii="Tahoma" w:hAnsi="Tahoma" w:cs="Tahoma"/>
          <w:sz w:val="22"/>
          <w:szCs w:val="22"/>
        </w:rPr>
        <w:t> </w:t>
      </w:r>
      <w:r w:rsidRPr="0084145B">
        <w:rPr>
          <w:rFonts w:ascii="Tahoma" w:hAnsi="Tahoma" w:cs="Tahoma"/>
          <w:sz w:val="22"/>
          <w:szCs w:val="22"/>
        </w:rPr>
        <w:t>struktuře jednotlivých druhů těchto dokladů a tuto evidenci uchovávat po celou Dobu plnění a nejméně 5 let poté.</w:t>
      </w:r>
    </w:p>
    <w:p w14:paraId="36775B58" w14:textId="0421F9F9" w:rsidR="00043B89" w:rsidRDefault="00043B89" w:rsidP="00043B89">
      <w:pPr>
        <w:widowControl/>
        <w:numPr>
          <w:ilvl w:val="0"/>
          <w:numId w:val="32"/>
        </w:numPr>
        <w:autoSpaceDE/>
        <w:autoSpaceDN/>
        <w:adjustRightInd/>
        <w:spacing w:before="120"/>
        <w:ind w:left="357" w:hanging="357"/>
        <w:jc w:val="both"/>
        <w:rPr>
          <w:rFonts w:ascii="Tahoma" w:hAnsi="Tahoma" w:cs="Tahoma"/>
          <w:sz w:val="22"/>
          <w:szCs w:val="22"/>
        </w:rPr>
      </w:pPr>
      <w:r w:rsidRPr="0084145B">
        <w:rPr>
          <w:rFonts w:ascii="Tahoma" w:hAnsi="Tahoma" w:cs="Tahoma"/>
          <w:sz w:val="22"/>
          <w:szCs w:val="22"/>
        </w:rPr>
        <w:t xml:space="preserve">Při prodeji jízdních dokladů ve vlaku Dopravce nesmí účtovat </w:t>
      </w:r>
      <w:r>
        <w:rPr>
          <w:rFonts w:ascii="Tahoma" w:hAnsi="Tahoma" w:cs="Tahoma"/>
          <w:sz w:val="22"/>
          <w:szCs w:val="22"/>
        </w:rPr>
        <w:t>přirážku za odbavení k ceně jízdného v případech stanovených v </w:t>
      </w:r>
      <w:r w:rsidR="00617467">
        <w:rPr>
          <w:rFonts w:ascii="Tahoma" w:hAnsi="Tahoma" w:cs="Tahoma"/>
          <w:sz w:val="22"/>
          <w:szCs w:val="22"/>
        </w:rPr>
        <w:t>TPS ODIS</w:t>
      </w:r>
      <w:r>
        <w:rPr>
          <w:rFonts w:ascii="Tahoma" w:hAnsi="Tahoma" w:cs="Tahoma"/>
          <w:sz w:val="22"/>
          <w:szCs w:val="22"/>
        </w:rPr>
        <w:t>.</w:t>
      </w:r>
    </w:p>
    <w:p w14:paraId="463F74F5" w14:textId="6E6512D6" w:rsidR="0084145B" w:rsidRPr="00713366" w:rsidRDefault="0084145B" w:rsidP="00F037F4">
      <w:pPr>
        <w:widowControl/>
        <w:numPr>
          <w:ilvl w:val="0"/>
          <w:numId w:val="32"/>
        </w:numPr>
        <w:autoSpaceDE/>
        <w:autoSpaceDN/>
        <w:adjustRightInd/>
        <w:spacing w:before="120"/>
        <w:ind w:left="357" w:hanging="357"/>
        <w:jc w:val="both"/>
        <w:rPr>
          <w:rFonts w:ascii="Tahoma" w:hAnsi="Tahoma" w:cs="Tahoma"/>
          <w:sz w:val="22"/>
          <w:szCs w:val="22"/>
        </w:rPr>
      </w:pPr>
      <w:r w:rsidRPr="00043B89">
        <w:rPr>
          <w:rFonts w:ascii="Tahoma" w:hAnsi="Tahoma" w:cs="Tahoma"/>
          <w:sz w:val="22"/>
          <w:szCs w:val="22"/>
        </w:rPr>
        <w:t xml:space="preserve">Dopravce je povinen předkládat Objednateli a </w:t>
      </w:r>
      <w:r w:rsidR="00F037F4" w:rsidRPr="00043B89">
        <w:rPr>
          <w:rFonts w:ascii="Tahoma" w:hAnsi="Tahoma" w:cs="Tahoma"/>
          <w:sz w:val="22"/>
          <w:szCs w:val="22"/>
        </w:rPr>
        <w:t>KODIS</w:t>
      </w:r>
      <w:r w:rsidRPr="00043B89">
        <w:rPr>
          <w:rFonts w:ascii="Tahoma" w:hAnsi="Tahoma" w:cs="Tahoma"/>
          <w:sz w:val="22"/>
          <w:szCs w:val="22"/>
        </w:rPr>
        <w:t xml:space="preserve"> veškerá data o prodejích jízdného v</w:t>
      </w:r>
      <w:r w:rsidR="00F037F4" w:rsidRPr="00043B89">
        <w:rPr>
          <w:rFonts w:ascii="Tahoma" w:hAnsi="Tahoma" w:cs="Tahoma"/>
          <w:sz w:val="22"/>
          <w:szCs w:val="22"/>
        </w:rPr>
        <w:t> </w:t>
      </w:r>
      <w:r w:rsidRPr="00043B89">
        <w:rPr>
          <w:rFonts w:ascii="Tahoma" w:hAnsi="Tahoma" w:cs="Tahoma"/>
          <w:sz w:val="22"/>
          <w:szCs w:val="22"/>
        </w:rPr>
        <w:t>nezměněné podobě tak</w:t>
      </w:r>
      <w:r w:rsidRPr="001E23C3">
        <w:rPr>
          <w:rFonts w:ascii="Tahoma" w:hAnsi="Tahoma" w:cs="Tahoma"/>
          <w:sz w:val="22"/>
          <w:szCs w:val="22"/>
        </w:rPr>
        <w:t>, jak budou zapsána a vyčtena z odbavovacího a</w:t>
      </w:r>
      <w:r w:rsidR="0008147A" w:rsidRPr="001E23C3">
        <w:rPr>
          <w:rFonts w:ascii="Tahoma" w:hAnsi="Tahoma" w:cs="Tahoma"/>
          <w:sz w:val="22"/>
          <w:szCs w:val="22"/>
        </w:rPr>
        <w:t> </w:t>
      </w:r>
      <w:r w:rsidRPr="001E23C3">
        <w:rPr>
          <w:rFonts w:ascii="Tahoma" w:hAnsi="Tahoma" w:cs="Tahoma"/>
          <w:sz w:val="22"/>
          <w:szCs w:val="22"/>
        </w:rPr>
        <w:t>prodejního zařízení, a to ve struktuře</w:t>
      </w:r>
      <w:r w:rsidR="00394473">
        <w:rPr>
          <w:rFonts w:ascii="Tahoma" w:hAnsi="Tahoma" w:cs="Tahoma"/>
          <w:sz w:val="22"/>
          <w:szCs w:val="22"/>
        </w:rPr>
        <w:t xml:space="preserve"> upravené </w:t>
      </w:r>
      <w:r w:rsidR="00617467">
        <w:rPr>
          <w:rFonts w:ascii="Tahoma" w:hAnsi="Tahoma" w:cs="Tahoma"/>
          <w:sz w:val="22"/>
          <w:szCs w:val="22"/>
        </w:rPr>
        <w:t>v TPS ODIS</w:t>
      </w:r>
      <w:r w:rsidR="00B42A05">
        <w:rPr>
          <w:rFonts w:ascii="Tahoma" w:hAnsi="Tahoma" w:cs="Tahoma"/>
          <w:sz w:val="22"/>
          <w:szCs w:val="22"/>
        </w:rPr>
        <w:t>.</w:t>
      </w:r>
      <w:r w:rsidRPr="001E23C3">
        <w:rPr>
          <w:rFonts w:ascii="Tahoma" w:hAnsi="Tahoma" w:cs="Tahoma"/>
          <w:sz w:val="22"/>
          <w:szCs w:val="22"/>
        </w:rPr>
        <w:t xml:space="preserve"> Evidence dle předchozí věty bude naplňována v čase stanoveném dle </w:t>
      </w:r>
      <w:r w:rsidR="00083CA3">
        <w:rPr>
          <w:rFonts w:ascii="Tahoma" w:hAnsi="Tahoma" w:cs="Tahoma"/>
          <w:sz w:val="22"/>
          <w:szCs w:val="22"/>
        </w:rPr>
        <w:t>Smlouvy o dělbě tržeb mezi dopravci v Integrovaném dopravním systému Moravskoslezského kraje podle zákona č. 89/2012 Sb., občanský zákoník</w:t>
      </w:r>
      <w:r w:rsidRPr="001E23C3">
        <w:rPr>
          <w:rFonts w:ascii="Tahoma" w:hAnsi="Tahoma" w:cs="Tahoma"/>
          <w:sz w:val="22"/>
          <w:szCs w:val="22"/>
        </w:rPr>
        <w:t xml:space="preserve">. </w:t>
      </w:r>
      <w:r w:rsidR="00F037F4" w:rsidRPr="001E23C3">
        <w:rPr>
          <w:rFonts w:ascii="Tahoma" w:hAnsi="Tahoma" w:cs="Tahoma"/>
          <w:sz w:val="22"/>
          <w:szCs w:val="22"/>
        </w:rPr>
        <w:t>Data</w:t>
      </w:r>
      <w:r w:rsidR="00F037F4" w:rsidRPr="00043B89">
        <w:rPr>
          <w:rFonts w:ascii="Tahoma" w:hAnsi="Tahoma" w:cs="Tahoma"/>
          <w:sz w:val="22"/>
          <w:szCs w:val="22"/>
        </w:rPr>
        <w:t xml:space="preserve"> budou Dopravcem </w:t>
      </w:r>
      <w:r w:rsidR="00F037F4" w:rsidRPr="00713366">
        <w:rPr>
          <w:rFonts w:ascii="Tahoma" w:hAnsi="Tahoma" w:cs="Tahoma"/>
          <w:sz w:val="22"/>
          <w:szCs w:val="22"/>
        </w:rPr>
        <w:t xml:space="preserve">předávána </w:t>
      </w:r>
      <w:r w:rsidRPr="00713366">
        <w:rPr>
          <w:rFonts w:ascii="Tahoma" w:hAnsi="Tahoma" w:cs="Tahoma"/>
          <w:sz w:val="22"/>
          <w:szCs w:val="22"/>
        </w:rPr>
        <w:t>včetně souvisejících číselníků a návazných databází. Dopravce je povinen vést evidenci po celou Dobu plnění a</w:t>
      </w:r>
      <w:r w:rsidR="008E503E">
        <w:rPr>
          <w:rFonts w:ascii="Tahoma" w:hAnsi="Tahoma" w:cs="Tahoma"/>
          <w:sz w:val="22"/>
          <w:szCs w:val="22"/>
        </w:rPr>
        <w:t> </w:t>
      </w:r>
      <w:r w:rsidRPr="00713366">
        <w:rPr>
          <w:rFonts w:ascii="Tahoma" w:hAnsi="Tahoma" w:cs="Tahoma"/>
          <w:sz w:val="22"/>
          <w:szCs w:val="22"/>
        </w:rPr>
        <w:t xml:space="preserve">uchovávat ji nejméně 5 let poté. Do dat dle tohoto odstavce nemá právo </w:t>
      </w:r>
      <w:r w:rsidR="003B3DDA" w:rsidRPr="00713366">
        <w:rPr>
          <w:rFonts w:ascii="Tahoma" w:hAnsi="Tahoma" w:cs="Tahoma"/>
          <w:sz w:val="22"/>
          <w:szCs w:val="22"/>
        </w:rPr>
        <w:t>Dopravce,</w:t>
      </w:r>
      <w:r w:rsidRPr="00713366">
        <w:rPr>
          <w:rFonts w:ascii="Tahoma" w:hAnsi="Tahoma" w:cs="Tahoma"/>
          <w:sz w:val="22"/>
          <w:szCs w:val="22"/>
        </w:rPr>
        <w:t xml:space="preserve"> jakkoliv později zasahovat či je dodatečně pozměňovat s výjimkou nutných korekcí např.</w:t>
      </w:r>
      <w:r w:rsidR="008E503E">
        <w:rPr>
          <w:rFonts w:ascii="Tahoma" w:hAnsi="Tahoma" w:cs="Tahoma"/>
          <w:sz w:val="22"/>
          <w:szCs w:val="22"/>
        </w:rPr>
        <w:t> </w:t>
      </w:r>
      <w:r w:rsidRPr="00713366">
        <w:rPr>
          <w:rFonts w:ascii="Tahoma" w:hAnsi="Tahoma" w:cs="Tahoma"/>
          <w:sz w:val="22"/>
          <w:szCs w:val="22"/>
        </w:rPr>
        <w:t>při stornu apod. Dopravce se</w:t>
      </w:r>
      <w:r w:rsidR="00394473">
        <w:rPr>
          <w:rFonts w:ascii="Tahoma" w:hAnsi="Tahoma" w:cs="Tahoma"/>
          <w:sz w:val="22"/>
          <w:szCs w:val="22"/>
        </w:rPr>
        <w:t> </w:t>
      </w:r>
      <w:r w:rsidRPr="00713366">
        <w:rPr>
          <w:rFonts w:ascii="Tahoma" w:hAnsi="Tahoma" w:cs="Tahoma"/>
          <w:sz w:val="22"/>
          <w:szCs w:val="22"/>
        </w:rPr>
        <w:t xml:space="preserve">zavazuje neprovádět manipulaci s údaji o prodejích jízdného. </w:t>
      </w:r>
    </w:p>
    <w:p w14:paraId="540B288D" w14:textId="7C304E2D" w:rsidR="0084145B" w:rsidRPr="0084145B" w:rsidRDefault="0084145B" w:rsidP="00BF519C">
      <w:pPr>
        <w:widowControl/>
        <w:numPr>
          <w:ilvl w:val="0"/>
          <w:numId w:val="32"/>
        </w:numPr>
        <w:autoSpaceDE/>
        <w:autoSpaceDN/>
        <w:adjustRightInd/>
        <w:spacing w:before="120"/>
        <w:ind w:left="357" w:hanging="357"/>
        <w:jc w:val="both"/>
        <w:rPr>
          <w:rFonts w:ascii="Tahoma" w:hAnsi="Tahoma" w:cs="Tahoma"/>
          <w:sz w:val="22"/>
          <w:szCs w:val="22"/>
        </w:rPr>
      </w:pPr>
      <w:r w:rsidRPr="000F1ACC">
        <w:rPr>
          <w:rFonts w:ascii="Tahoma" w:hAnsi="Tahoma" w:cs="Tahoma"/>
          <w:sz w:val="22"/>
          <w:szCs w:val="22"/>
        </w:rPr>
        <w:t xml:space="preserve">Dopravce je povinen vykázat </w:t>
      </w:r>
      <w:r w:rsidRPr="00C95600">
        <w:rPr>
          <w:rFonts w:ascii="Tahoma" w:hAnsi="Tahoma" w:cs="Tahoma"/>
          <w:sz w:val="22"/>
          <w:szCs w:val="22"/>
        </w:rPr>
        <w:t xml:space="preserve">veškeré </w:t>
      </w:r>
      <w:r w:rsidR="001E23C3" w:rsidRPr="00C95600">
        <w:rPr>
          <w:rFonts w:ascii="Tahoma" w:hAnsi="Tahoma" w:cs="Tahoma"/>
          <w:sz w:val="22"/>
          <w:szCs w:val="22"/>
        </w:rPr>
        <w:t>Skutečné t</w:t>
      </w:r>
      <w:r w:rsidRPr="002F3BC7">
        <w:rPr>
          <w:rFonts w:ascii="Tahoma" w:hAnsi="Tahoma" w:cs="Tahoma"/>
          <w:sz w:val="22"/>
          <w:szCs w:val="22"/>
        </w:rPr>
        <w:t xml:space="preserve">ržby </w:t>
      </w:r>
      <w:r w:rsidR="00043B89" w:rsidRPr="00732963">
        <w:rPr>
          <w:rFonts w:ascii="Tahoma" w:hAnsi="Tahoma" w:cs="Tahoma"/>
          <w:sz w:val="22"/>
          <w:szCs w:val="22"/>
        </w:rPr>
        <w:t xml:space="preserve">dle čl. 10 odst. </w:t>
      </w:r>
      <w:r w:rsidR="00560008">
        <w:rPr>
          <w:rFonts w:ascii="Tahoma" w:hAnsi="Tahoma" w:cs="Tahoma"/>
          <w:sz w:val="22"/>
          <w:szCs w:val="22"/>
        </w:rPr>
        <w:t>4</w:t>
      </w:r>
      <w:r w:rsidRPr="000F1ACC">
        <w:rPr>
          <w:rFonts w:ascii="Tahoma" w:hAnsi="Tahoma" w:cs="Tahoma"/>
          <w:sz w:val="22"/>
          <w:szCs w:val="22"/>
        </w:rPr>
        <w:t>, které se vztahují k</w:t>
      </w:r>
      <w:r w:rsidR="00F7403E">
        <w:rPr>
          <w:rFonts w:ascii="Tahoma" w:hAnsi="Tahoma" w:cs="Tahoma"/>
          <w:sz w:val="22"/>
          <w:szCs w:val="22"/>
        </w:rPr>
        <w:t> </w:t>
      </w:r>
      <w:r w:rsidRPr="000F1ACC">
        <w:rPr>
          <w:rFonts w:ascii="Tahoma" w:hAnsi="Tahoma" w:cs="Tahoma"/>
          <w:sz w:val="22"/>
          <w:szCs w:val="22"/>
        </w:rPr>
        <w:t>předmětu Smlouvy</w:t>
      </w:r>
      <w:r w:rsidR="006E3CDE">
        <w:rPr>
          <w:rFonts w:ascii="Tahoma" w:hAnsi="Tahoma" w:cs="Tahoma"/>
          <w:sz w:val="22"/>
          <w:szCs w:val="22"/>
        </w:rPr>
        <w:t>, bez DPH</w:t>
      </w:r>
      <w:r w:rsidRPr="000F1ACC">
        <w:rPr>
          <w:rFonts w:ascii="Tahoma" w:hAnsi="Tahoma" w:cs="Tahoma"/>
          <w:sz w:val="22"/>
          <w:szCs w:val="22"/>
        </w:rPr>
        <w:t xml:space="preserve"> v plné výši Objednateli v souladu s podmínkami stanovenými ve</w:t>
      </w:r>
      <w:r w:rsidR="00043B89" w:rsidRPr="000F1ACC">
        <w:rPr>
          <w:rFonts w:ascii="Tahoma" w:hAnsi="Tahoma" w:cs="Tahoma"/>
          <w:sz w:val="22"/>
          <w:szCs w:val="22"/>
        </w:rPr>
        <w:t> </w:t>
      </w:r>
      <w:r w:rsidRPr="000F1ACC">
        <w:rPr>
          <w:rFonts w:ascii="Tahoma" w:hAnsi="Tahoma" w:cs="Tahoma"/>
          <w:sz w:val="22"/>
          <w:szCs w:val="22"/>
        </w:rPr>
        <w:t>Smlouvě</w:t>
      </w:r>
      <w:r w:rsidR="00F037F4" w:rsidRPr="000F1ACC">
        <w:rPr>
          <w:rFonts w:ascii="Tahoma" w:hAnsi="Tahoma" w:cs="Tahoma"/>
          <w:sz w:val="22"/>
          <w:szCs w:val="22"/>
        </w:rPr>
        <w:t xml:space="preserve">. </w:t>
      </w:r>
      <w:r w:rsidRPr="000F1ACC">
        <w:rPr>
          <w:rFonts w:ascii="Tahoma" w:hAnsi="Tahoma" w:cs="Tahoma"/>
          <w:sz w:val="22"/>
          <w:szCs w:val="22"/>
        </w:rPr>
        <w:t>Dopravce je povinen Objednateli věrohodně doložit jejich výši.</w:t>
      </w:r>
      <w:r w:rsidR="00F037F4" w:rsidRPr="000F1ACC">
        <w:rPr>
          <w:rFonts w:ascii="Tahoma" w:hAnsi="Tahoma" w:cs="Tahoma"/>
          <w:sz w:val="22"/>
          <w:szCs w:val="22"/>
        </w:rPr>
        <w:t xml:space="preserve"> </w:t>
      </w:r>
      <w:r w:rsidRPr="000F1ACC">
        <w:rPr>
          <w:rFonts w:ascii="Tahoma" w:hAnsi="Tahoma" w:cs="Tahoma"/>
          <w:sz w:val="22"/>
          <w:szCs w:val="22"/>
        </w:rPr>
        <w:t>V případě, že</w:t>
      </w:r>
      <w:r w:rsidR="003324BC">
        <w:rPr>
          <w:rFonts w:ascii="Tahoma" w:hAnsi="Tahoma" w:cs="Tahoma"/>
          <w:sz w:val="22"/>
          <w:szCs w:val="22"/>
        </w:rPr>
        <w:t> </w:t>
      </w:r>
      <w:r w:rsidRPr="000F1ACC">
        <w:rPr>
          <w:rFonts w:ascii="Tahoma" w:hAnsi="Tahoma" w:cs="Tahoma"/>
          <w:sz w:val="22"/>
          <w:szCs w:val="22"/>
        </w:rPr>
        <w:t xml:space="preserve">Dopravce nevykáže </w:t>
      </w:r>
      <w:r w:rsidR="001E23C3" w:rsidRPr="000F1ACC">
        <w:rPr>
          <w:rFonts w:ascii="Tahoma" w:hAnsi="Tahoma" w:cs="Tahoma"/>
          <w:sz w:val="22"/>
          <w:szCs w:val="22"/>
        </w:rPr>
        <w:t>Skutečné t</w:t>
      </w:r>
      <w:r w:rsidRPr="000F1ACC">
        <w:rPr>
          <w:rFonts w:ascii="Tahoma" w:hAnsi="Tahoma" w:cs="Tahoma"/>
          <w:sz w:val="22"/>
          <w:szCs w:val="22"/>
        </w:rPr>
        <w:t>ržby</w:t>
      </w:r>
      <w:r w:rsidR="00043B89" w:rsidRPr="000F1ACC">
        <w:rPr>
          <w:rFonts w:ascii="Tahoma" w:hAnsi="Tahoma" w:cs="Tahoma"/>
          <w:sz w:val="22"/>
          <w:szCs w:val="22"/>
        </w:rPr>
        <w:t xml:space="preserve"> dle čl. 10 odst. </w:t>
      </w:r>
      <w:r w:rsidR="00560008">
        <w:rPr>
          <w:rFonts w:ascii="Tahoma" w:hAnsi="Tahoma" w:cs="Tahoma"/>
          <w:sz w:val="22"/>
          <w:szCs w:val="22"/>
        </w:rPr>
        <w:t>4</w:t>
      </w:r>
      <w:r w:rsidR="00043B89" w:rsidRPr="000F1ACC">
        <w:rPr>
          <w:rFonts w:ascii="Tahoma" w:hAnsi="Tahoma" w:cs="Tahoma"/>
          <w:sz w:val="22"/>
          <w:szCs w:val="22"/>
        </w:rPr>
        <w:t xml:space="preserve"> této Smlouvy</w:t>
      </w:r>
      <w:r w:rsidRPr="000F1ACC">
        <w:rPr>
          <w:rFonts w:ascii="Tahoma" w:hAnsi="Tahoma" w:cs="Tahoma"/>
          <w:sz w:val="22"/>
          <w:szCs w:val="22"/>
        </w:rPr>
        <w:t xml:space="preserve"> ve</w:t>
      </w:r>
      <w:r w:rsidR="00F7403E">
        <w:rPr>
          <w:rFonts w:ascii="Tahoma" w:hAnsi="Tahoma" w:cs="Tahoma"/>
          <w:sz w:val="22"/>
          <w:szCs w:val="22"/>
        </w:rPr>
        <w:t> </w:t>
      </w:r>
      <w:r w:rsidRPr="000F1ACC">
        <w:rPr>
          <w:rFonts w:ascii="Tahoma" w:hAnsi="Tahoma" w:cs="Tahoma"/>
          <w:sz w:val="22"/>
          <w:szCs w:val="22"/>
        </w:rPr>
        <w:t xml:space="preserve">stanoveném termínu, anebo jim poskytnutý výkaz </w:t>
      </w:r>
      <w:r w:rsidR="00043B89" w:rsidRPr="000F1ACC">
        <w:rPr>
          <w:rFonts w:ascii="Tahoma" w:hAnsi="Tahoma" w:cs="Tahoma"/>
          <w:sz w:val="22"/>
          <w:szCs w:val="22"/>
        </w:rPr>
        <w:t xml:space="preserve">těchto </w:t>
      </w:r>
      <w:r w:rsidR="00865666">
        <w:rPr>
          <w:rFonts w:ascii="Tahoma" w:hAnsi="Tahoma" w:cs="Tahoma"/>
          <w:sz w:val="22"/>
          <w:szCs w:val="22"/>
        </w:rPr>
        <w:t>t</w:t>
      </w:r>
      <w:r w:rsidRPr="000F1ACC">
        <w:rPr>
          <w:rFonts w:ascii="Tahoma" w:hAnsi="Tahoma" w:cs="Tahoma"/>
          <w:sz w:val="22"/>
          <w:szCs w:val="22"/>
        </w:rPr>
        <w:t>ržeb bude nesprávný či</w:t>
      </w:r>
      <w:r w:rsidR="008E503E">
        <w:rPr>
          <w:rFonts w:ascii="Tahoma" w:hAnsi="Tahoma" w:cs="Tahoma"/>
          <w:sz w:val="22"/>
          <w:szCs w:val="22"/>
        </w:rPr>
        <w:t> </w:t>
      </w:r>
      <w:r w:rsidRPr="000F1ACC">
        <w:rPr>
          <w:rFonts w:ascii="Tahoma" w:hAnsi="Tahoma" w:cs="Tahoma"/>
          <w:sz w:val="22"/>
          <w:szCs w:val="22"/>
        </w:rPr>
        <w:t xml:space="preserve">neúplný, není Objednatel povinen hradit </w:t>
      </w:r>
      <w:r w:rsidR="001419AD">
        <w:rPr>
          <w:rFonts w:ascii="Tahoma" w:hAnsi="Tahoma" w:cs="Tahoma"/>
          <w:sz w:val="22"/>
          <w:szCs w:val="22"/>
        </w:rPr>
        <w:t>Skutečnou kompenzaci</w:t>
      </w:r>
      <w:r w:rsidR="001419AD" w:rsidRPr="000F1ACC">
        <w:rPr>
          <w:rFonts w:ascii="Tahoma" w:hAnsi="Tahoma" w:cs="Tahoma"/>
          <w:sz w:val="22"/>
          <w:szCs w:val="22"/>
        </w:rPr>
        <w:t xml:space="preserve"> </w:t>
      </w:r>
      <w:r w:rsidRPr="000F1ACC">
        <w:rPr>
          <w:rFonts w:ascii="Tahoma" w:hAnsi="Tahoma" w:cs="Tahoma"/>
          <w:sz w:val="22"/>
          <w:szCs w:val="22"/>
        </w:rPr>
        <w:t>dle čl.</w:t>
      </w:r>
      <w:r w:rsidR="00043B89" w:rsidRPr="000F1ACC">
        <w:rPr>
          <w:rFonts w:ascii="Tahoma" w:hAnsi="Tahoma" w:cs="Tahoma"/>
          <w:sz w:val="22"/>
          <w:szCs w:val="22"/>
        </w:rPr>
        <w:t> </w:t>
      </w:r>
      <w:r w:rsidR="00F037F4" w:rsidRPr="000F1ACC">
        <w:rPr>
          <w:rFonts w:ascii="Tahoma" w:hAnsi="Tahoma" w:cs="Tahoma"/>
          <w:sz w:val="22"/>
          <w:szCs w:val="22"/>
        </w:rPr>
        <w:t>10 odst</w:t>
      </w:r>
      <w:r w:rsidRPr="000F1ACC">
        <w:rPr>
          <w:rFonts w:ascii="Tahoma" w:hAnsi="Tahoma" w:cs="Tahoma"/>
          <w:sz w:val="22"/>
          <w:szCs w:val="22"/>
        </w:rPr>
        <w:t>.</w:t>
      </w:r>
      <w:r w:rsidR="001179BB" w:rsidRPr="000F1ACC">
        <w:rPr>
          <w:rFonts w:ascii="Tahoma" w:hAnsi="Tahoma" w:cs="Tahoma"/>
          <w:sz w:val="22"/>
          <w:szCs w:val="22"/>
        </w:rPr>
        <w:t xml:space="preserve"> </w:t>
      </w:r>
      <w:r w:rsidR="00560008">
        <w:rPr>
          <w:rFonts w:ascii="Tahoma" w:hAnsi="Tahoma" w:cs="Tahoma"/>
          <w:sz w:val="22"/>
          <w:szCs w:val="22"/>
        </w:rPr>
        <w:t>5</w:t>
      </w:r>
      <w:r w:rsidR="00043B89" w:rsidRPr="000F1ACC">
        <w:rPr>
          <w:rFonts w:ascii="Tahoma" w:hAnsi="Tahoma" w:cs="Tahoma"/>
          <w:sz w:val="22"/>
          <w:szCs w:val="22"/>
        </w:rPr>
        <w:t xml:space="preserve"> </w:t>
      </w:r>
      <w:r w:rsidRPr="000F1ACC">
        <w:rPr>
          <w:rFonts w:ascii="Tahoma" w:hAnsi="Tahoma" w:cs="Tahoma"/>
          <w:sz w:val="22"/>
          <w:szCs w:val="22"/>
        </w:rPr>
        <w:t xml:space="preserve">této Smlouvy. Objednatel je oprávněn kontrolovat správnost a úplnost vykázaných </w:t>
      </w:r>
      <w:r w:rsidR="00CC0802" w:rsidRPr="000F1ACC">
        <w:rPr>
          <w:rFonts w:ascii="Tahoma" w:hAnsi="Tahoma" w:cs="Tahoma"/>
          <w:sz w:val="22"/>
          <w:szCs w:val="22"/>
        </w:rPr>
        <w:t xml:space="preserve">předmětných </w:t>
      </w:r>
      <w:r w:rsidR="00CE0E8D">
        <w:rPr>
          <w:rFonts w:ascii="Tahoma" w:hAnsi="Tahoma" w:cs="Tahoma"/>
          <w:sz w:val="22"/>
          <w:szCs w:val="22"/>
        </w:rPr>
        <w:t>t</w:t>
      </w:r>
      <w:r w:rsidRPr="000F1ACC">
        <w:rPr>
          <w:rFonts w:ascii="Tahoma" w:hAnsi="Tahoma" w:cs="Tahoma"/>
          <w:sz w:val="22"/>
          <w:szCs w:val="22"/>
        </w:rPr>
        <w:t>ržeb kdykoliv v průběhu Doby plnění</w:t>
      </w:r>
      <w:r w:rsidR="008E503E">
        <w:rPr>
          <w:rFonts w:ascii="Tahoma" w:hAnsi="Tahoma" w:cs="Tahoma"/>
          <w:sz w:val="22"/>
          <w:szCs w:val="22"/>
        </w:rPr>
        <w:t>,</w:t>
      </w:r>
      <w:r w:rsidRPr="000F1ACC">
        <w:rPr>
          <w:rFonts w:ascii="Tahoma" w:hAnsi="Tahoma" w:cs="Tahoma"/>
          <w:sz w:val="22"/>
          <w:szCs w:val="22"/>
        </w:rPr>
        <w:t xml:space="preserve"> úhrada </w:t>
      </w:r>
      <w:r w:rsidR="001419AD">
        <w:rPr>
          <w:rFonts w:ascii="Tahoma" w:hAnsi="Tahoma" w:cs="Tahoma"/>
          <w:sz w:val="22"/>
          <w:szCs w:val="22"/>
        </w:rPr>
        <w:t>Skutečné kompenzace</w:t>
      </w:r>
      <w:r w:rsidR="001419AD" w:rsidRPr="000F1ACC">
        <w:rPr>
          <w:rFonts w:ascii="Tahoma" w:hAnsi="Tahoma" w:cs="Tahoma"/>
          <w:sz w:val="22"/>
          <w:szCs w:val="22"/>
        </w:rPr>
        <w:t xml:space="preserve"> </w:t>
      </w:r>
      <w:r w:rsidRPr="000F1ACC">
        <w:rPr>
          <w:rFonts w:ascii="Tahoma" w:hAnsi="Tahoma" w:cs="Tahoma"/>
          <w:sz w:val="22"/>
          <w:szCs w:val="22"/>
        </w:rPr>
        <w:t xml:space="preserve">neznamená potvrzení správnosti či úplnosti vykázaných </w:t>
      </w:r>
      <w:r w:rsidR="00865666">
        <w:rPr>
          <w:rFonts w:ascii="Tahoma" w:hAnsi="Tahoma" w:cs="Tahoma"/>
          <w:sz w:val="22"/>
          <w:szCs w:val="22"/>
        </w:rPr>
        <w:t>t</w:t>
      </w:r>
      <w:r w:rsidRPr="000F1ACC">
        <w:rPr>
          <w:rFonts w:ascii="Tahoma" w:hAnsi="Tahoma" w:cs="Tahoma"/>
          <w:sz w:val="22"/>
          <w:szCs w:val="22"/>
        </w:rPr>
        <w:t>ržeb ze</w:t>
      </w:r>
      <w:r w:rsidR="00F037F4" w:rsidRPr="000F1ACC">
        <w:rPr>
          <w:rFonts w:ascii="Tahoma" w:hAnsi="Tahoma" w:cs="Tahoma"/>
          <w:sz w:val="22"/>
          <w:szCs w:val="22"/>
        </w:rPr>
        <w:t> </w:t>
      </w:r>
      <w:r w:rsidRPr="000F1ACC">
        <w:rPr>
          <w:rFonts w:ascii="Tahoma" w:hAnsi="Tahoma" w:cs="Tahoma"/>
          <w:sz w:val="22"/>
          <w:szCs w:val="22"/>
        </w:rPr>
        <w:t>strany Objednatele.</w:t>
      </w:r>
    </w:p>
    <w:p w14:paraId="2A7102B0" w14:textId="1CE26141" w:rsidR="00434783" w:rsidRPr="009F5F29" w:rsidRDefault="00434783" w:rsidP="00C1523C">
      <w:pPr>
        <w:keepNext/>
        <w:widowControl/>
        <w:autoSpaceDE/>
        <w:autoSpaceDN/>
        <w:adjustRightInd/>
        <w:spacing w:before="360"/>
        <w:jc w:val="center"/>
        <w:rPr>
          <w:rFonts w:ascii="Tahoma" w:hAnsi="Tahoma" w:cs="Tahoma"/>
          <w:b/>
          <w:sz w:val="22"/>
          <w:szCs w:val="22"/>
        </w:rPr>
      </w:pPr>
      <w:r w:rsidRPr="009F5F29">
        <w:rPr>
          <w:rFonts w:ascii="Tahoma" w:hAnsi="Tahoma" w:cs="Tahoma"/>
          <w:b/>
          <w:sz w:val="22"/>
          <w:szCs w:val="22"/>
        </w:rPr>
        <w:lastRenderedPageBreak/>
        <w:t>Č</w:t>
      </w:r>
      <w:r w:rsidR="009F5F29">
        <w:rPr>
          <w:rFonts w:ascii="Tahoma" w:hAnsi="Tahoma" w:cs="Tahoma"/>
          <w:b/>
          <w:sz w:val="22"/>
          <w:szCs w:val="22"/>
        </w:rPr>
        <w:t>lánek</w:t>
      </w:r>
      <w:r w:rsidRPr="009F5F29">
        <w:rPr>
          <w:rFonts w:ascii="Tahoma" w:hAnsi="Tahoma" w:cs="Tahoma"/>
          <w:b/>
          <w:sz w:val="22"/>
          <w:szCs w:val="22"/>
        </w:rPr>
        <w:t xml:space="preserve"> 1</w:t>
      </w:r>
      <w:r w:rsidR="00A62ECE">
        <w:rPr>
          <w:rFonts w:ascii="Tahoma" w:hAnsi="Tahoma" w:cs="Tahoma"/>
          <w:b/>
          <w:sz w:val="22"/>
          <w:szCs w:val="22"/>
        </w:rPr>
        <w:t>2</w:t>
      </w:r>
    </w:p>
    <w:p w14:paraId="4C80ECA8" w14:textId="77777777" w:rsidR="00434783" w:rsidRPr="009F5F29" w:rsidRDefault="00434783" w:rsidP="00C1523C">
      <w:pPr>
        <w:keepNext/>
        <w:widowControl/>
        <w:autoSpaceDE/>
        <w:autoSpaceDN/>
        <w:adjustRightInd/>
        <w:spacing w:before="360"/>
        <w:contextualSpacing/>
        <w:jc w:val="center"/>
        <w:rPr>
          <w:rFonts w:ascii="Tahoma" w:hAnsi="Tahoma" w:cs="Tahoma"/>
          <w:b/>
          <w:sz w:val="22"/>
          <w:szCs w:val="22"/>
        </w:rPr>
      </w:pPr>
      <w:r w:rsidRPr="009F5F29">
        <w:rPr>
          <w:rFonts w:ascii="Tahoma" w:hAnsi="Tahoma" w:cs="Tahoma"/>
          <w:b/>
          <w:sz w:val="22"/>
          <w:szCs w:val="22"/>
        </w:rPr>
        <w:t>K</w:t>
      </w:r>
      <w:r w:rsidR="009F5F29">
        <w:rPr>
          <w:rFonts w:ascii="Tahoma" w:hAnsi="Tahoma" w:cs="Tahoma"/>
          <w:b/>
          <w:sz w:val="22"/>
          <w:szCs w:val="22"/>
        </w:rPr>
        <w:t>oordinátor ODIS</w:t>
      </w:r>
    </w:p>
    <w:p w14:paraId="0903D741" w14:textId="0C7697BC" w:rsidR="00434783" w:rsidRDefault="00434783" w:rsidP="004B6331">
      <w:pPr>
        <w:widowControl/>
        <w:numPr>
          <w:ilvl w:val="0"/>
          <w:numId w:val="18"/>
        </w:numPr>
        <w:tabs>
          <w:tab w:val="clear" w:pos="720"/>
        </w:tabs>
        <w:autoSpaceDE/>
        <w:autoSpaceDN/>
        <w:adjustRightInd/>
        <w:spacing w:before="120"/>
        <w:ind w:left="357" w:hanging="357"/>
        <w:jc w:val="both"/>
        <w:rPr>
          <w:rFonts w:ascii="Tahoma" w:hAnsi="Tahoma" w:cs="Tahoma"/>
          <w:sz w:val="22"/>
          <w:szCs w:val="22"/>
        </w:rPr>
      </w:pPr>
      <w:r w:rsidRPr="009F5F29">
        <w:rPr>
          <w:rFonts w:ascii="Tahoma" w:hAnsi="Tahoma" w:cs="Tahoma"/>
          <w:sz w:val="22"/>
          <w:szCs w:val="22"/>
        </w:rPr>
        <w:t xml:space="preserve">Dnem 22. 11. 1995 byla založena společnost Koordinátor ODIS s.r.o., </w:t>
      </w:r>
      <w:r w:rsidR="00F90164" w:rsidRPr="00F90164">
        <w:rPr>
          <w:rFonts w:ascii="Tahoma" w:hAnsi="Tahoma" w:cs="Tahoma"/>
          <w:sz w:val="22"/>
          <w:szCs w:val="22"/>
        </w:rPr>
        <w:t>28. října 3388/111</w:t>
      </w:r>
      <w:r w:rsidRPr="00F90164">
        <w:rPr>
          <w:rFonts w:ascii="Tahoma" w:hAnsi="Tahoma" w:cs="Tahoma"/>
          <w:sz w:val="22"/>
          <w:szCs w:val="22"/>
        </w:rPr>
        <w:t>, Moravská Ostrava, 702 00 Ostrava, IČ: 646 13 895,</w:t>
      </w:r>
      <w:r w:rsidRPr="009F5F29">
        <w:rPr>
          <w:rFonts w:ascii="Tahoma" w:hAnsi="Tahoma" w:cs="Tahoma"/>
          <w:sz w:val="22"/>
          <w:szCs w:val="22"/>
        </w:rPr>
        <w:t xml:space="preserve"> právnická osoba pro plnění úkolů při</w:t>
      </w:r>
      <w:r w:rsidR="003324BC">
        <w:rPr>
          <w:rFonts w:ascii="Tahoma" w:hAnsi="Tahoma" w:cs="Tahoma"/>
          <w:sz w:val="22"/>
          <w:szCs w:val="22"/>
        </w:rPr>
        <w:t> </w:t>
      </w:r>
      <w:r w:rsidRPr="009F5F29">
        <w:rPr>
          <w:rFonts w:ascii="Tahoma" w:hAnsi="Tahoma" w:cs="Tahoma"/>
          <w:sz w:val="22"/>
          <w:szCs w:val="22"/>
        </w:rPr>
        <w:t xml:space="preserve">zřizování a koordinaci integrovaných veřejných služeb v přepravě cestujících. </w:t>
      </w:r>
    </w:p>
    <w:p w14:paraId="63740A10" w14:textId="1CF881C5" w:rsidR="001E244F" w:rsidRPr="009F5F29" w:rsidRDefault="001E244F" w:rsidP="004B6331">
      <w:pPr>
        <w:widowControl/>
        <w:numPr>
          <w:ilvl w:val="0"/>
          <w:numId w:val="18"/>
        </w:numPr>
        <w:tabs>
          <w:tab w:val="clear" w:pos="720"/>
        </w:tabs>
        <w:autoSpaceDE/>
        <w:autoSpaceDN/>
        <w:adjustRightInd/>
        <w:spacing w:before="120"/>
        <w:ind w:left="357" w:hanging="357"/>
        <w:jc w:val="both"/>
        <w:rPr>
          <w:rFonts w:ascii="Tahoma" w:hAnsi="Tahoma" w:cs="Tahoma"/>
          <w:sz w:val="22"/>
          <w:szCs w:val="22"/>
        </w:rPr>
      </w:pPr>
      <w:r w:rsidRPr="001E244F">
        <w:rPr>
          <w:rFonts w:ascii="Tahoma" w:hAnsi="Tahoma" w:cs="Tahoma"/>
          <w:sz w:val="22"/>
          <w:szCs w:val="22"/>
        </w:rPr>
        <w:t>Dopravce je plně obeznámen a výslovně souhlasí s tím, že Objednatel je oprávněn zmocnit výkonem veškerých či některých práv či povinností vyplývajících pro něj z</w:t>
      </w:r>
      <w:r>
        <w:rPr>
          <w:rFonts w:ascii="Tahoma" w:hAnsi="Tahoma" w:cs="Tahoma"/>
          <w:sz w:val="22"/>
          <w:szCs w:val="22"/>
        </w:rPr>
        <w:t xml:space="preserve"> </w:t>
      </w:r>
      <w:r w:rsidRPr="001E244F">
        <w:rPr>
          <w:rFonts w:ascii="Tahoma" w:hAnsi="Tahoma" w:cs="Tahoma"/>
          <w:sz w:val="22"/>
          <w:szCs w:val="22"/>
        </w:rPr>
        <w:t>této Smlouvy společnost KODIS, pokud Objednatel neurčí jinak, která je v takovém případě oprávněna</w:t>
      </w:r>
      <w:r>
        <w:rPr>
          <w:rFonts w:ascii="Tahoma" w:hAnsi="Tahoma" w:cs="Tahoma"/>
          <w:sz w:val="22"/>
          <w:szCs w:val="22"/>
        </w:rPr>
        <w:t xml:space="preserve"> </w:t>
      </w:r>
      <w:r w:rsidRPr="001E244F">
        <w:rPr>
          <w:rFonts w:ascii="Tahoma" w:hAnsi="Tahoma" w:cs="Tahoma"/>
          <w:sz w:val="22"/>
          <w:szCs w:val="22"/>
        </w:rPr>
        <w:t>jednat s Dopravcem přímo, jménem objednatele a na jeho účet. Dopravce je současně v uvedených případech povinen jednat přímo s KODIS. To platí zejména u práv a povinností a v těch případech popsaných v</w:t>
      </w:r>
      <w:r>
        <w:rPr>
          <w:rFonts w:ascii="Tahoma" w:hAnsi="Tahoma" w:cs="Tahoma"/>
          <w:sz w:val="22"/>
          <w:szCs w:val="22"/>
        </w:rPr>
        <w:t> </w:t>
      </w:r>
      <w:r w:rsidR="00617467">
        <w:rPr>
          <w:rFonts w:ascii="Tahoma" w:hAnsi="Tahoma" w:cs="Tahoma"/>
          <w:sz w:val="22"/>
          <w:szCs w:val="22"/>
        </w:rPr>
        <w:t>TPS ODIS</w:t>
      </w:r>
      <w:r w:rsidRPr="001E244F">
        <w:rPr>
          <w:rFonts w:ascii="Tahoma" w:hAnsi="Tahoma" w:cs="Tahoma"/>
          <w:sz w:val="22"/>
          <w:szCs w:val="22"/>
        </w:rPr>
        <w:t xml:space="preserve"> a dalších přílohách této Smlouv</w:t>
      </w:r>
      <w:r>
        <w:rPr>
          <w:rFonts w:ascii="Tahoma" w:hAnsi="Tahoma" w:cs="Tahoma"/>
          <w:sz w:val="22"/>
          <w:szCs w:val="22"/>
        </w:rPr>
        <w:t>y.</w:t>
      </w:r>
    </w:p>
    <w:p w14:paraId="1E521DF5" w14:textId="3DE036EB" w:rsidR="001E244F" w:rsidRPr="001E244F" w:rsidRDefault="00434783" w:rsidP="001E244F">
      <w:pPr>
        <w:widowControl/>
        <w:numPr>
          <w:ilvl w:val="0"/>
          <w:numId w:val="18"/>
        </w:numPr>
        <w:tabs>
          <w:tab w:val="clear" w:pos="720"/>
        </w:tabs>
        <w:autoSpaceDE/>
        <w:autoSpaceDN/>
        <w:adjustRightInd/>
        <w:spacing w:before="120"/>
        <w:ind w:left="357" w:hanging="357"/>
        <w:jc w:val="both"/>
        <w:rPr>
          <w:rFonts w:ascii="Tahoma" w:hAnsi="Tahoma" w:cs="Tahoma"/>
          <w:sz w:val="22"/>
          <w:szCs w:val="22"/>
        </w:rPr>
      </w:pPr>
      <w:r w:rsidRPr="009F5F29">
        <w:rPr>
          <w:rFonts w:ascii="Tahoma" w:hAnsi="Tahoma" w:cs="Tahoma"/>
          <w:sz w:val="22"/>
          <w:szCs w:val="22"/>
        </w:rPr>
        <w:t>V rozsahu ujednání v této Smlouvě se Dopravce zavazu</w:t>
      </w:r>
      <w:r w:rsidR="009F5F29">
        <w:rPr>
          <w:rFonts w:ascii="Tahoma" w:hAnsi="Tahoma" w:cs="Tahoma"/>
          <w:sz w:val="22"/>
          <w:szCs w:val="22"/>
        </w:rPr>
        <w:t>je předkládat materiály, jež se </w:t>
      </w:r>
      <w:r w:rsidRPr="009F5F29">
        <w:rPr>
          <w:rFonts w:ascii="Tahoma" w:hAnsi="Tahoma" w:cs="Tahoma"/>
          <w:sz w:val="22"/>
          <w:szCs w:val="22"/>
        </w:rPr>
        <w:t>obsahem váží k činnostem delegovaným Objednatelem na KODIS, přímo KODIS.</w:t>
      </w:r>
    </w:p>
    <w:p w14:paraId="1AD8B33A" w14:textId="77777777" w:rsidR="00434783" w:rsidRPr="009F5F29" w:rsidRDefault="00434783" w:rsidP="004B6331">
      <w:pPr>
        <w:widowControl/>
        <w:numPr>
          <w:ilvl w:val="0"/>
          <w:numId w:val="18"/>
        </w:numPr>
        <w:tabs>
          <w:tab w:val="clear" w:pos="720"/>
        </w:tabs>
        <w:autoSpaceDE/>
        <w:autoSpaceDN/>
        <w:adjustRightInd/>
        <w:spacing w:before="120"/>
        <w:ind w:left="357" w:hanging="357"/>
        <w:jc w:val="both"/>
        <w:rPr>
          <w:rFonts w:ascii="Tahoma" w:hAnsi="Tahoma" w:cs="Tahoma"/>
          <w:sz w:val="22"/>
          <w:szCs w:val="22"/>
        </w:rPr>
      </w:pPr>
      <w:r w:rsidRPr="009F5F29">
        <w:rPr>
          <w:rFonts w:ascii="Tahoma" w:hAnsi="Tahoma" w:cs="Tahoma"/>
          <w:sz w:val="22"/>
          <w:szCs w:val="22"/>
        </w:rPr>
        <w:t>Dopravce se zavazuje, že s ohledem na naplňování účelu, pro který byl KODIS založen, mu v rámci plnění práv a povinností vyplývajících ze Smlouvy,</w:t>
      </w:r>
      <w:r w:rsidR="009F5F29">
        <w:rPr>
          <w:rFonts w:ascii="Tahoma" w:hAnsi="Tahoma" w:cs="Tahoma"/>
          <w:sz w:val="22"/>
          <w:szCs w:val="22"/>
        </w:rPr>
        <w:t xml:space="preserve"> poskytne součinnost, a bude na </w:t>
      </w:r>
      <w:r w:rsidRPr="009F5F29">
        <w:rPr>
          <w:rFonts w:ascii="Tahoma" w:hAnsi="Tahoma" w:cs="Tahoma"/>
          <w:sz w:val="22"/>
          <w:szCs w:val="22"/>
        </w:rPr>
        <w:t>KODIS předkládat doklady a informace požado</w:t>
      </w:r>
      <w:r w:rsidR="009F5F29">
        <w:rPr>
          <w:rFonts w:ascii="Tahoma" w:hAnsi="Tahoma" w:cs="Tahoma"/>
          <w:sz w:val="22"/>
          <w:szCs w:val="22"/>
        </w:rPr>
        <w:t>vané dle Smlouvy Objednatelem a </w:t>
      </w:r>
      <w:r w:rsidRPr="009F5F29">
        <w:rPr>
          <w:rFonts w:ascii="Tahoma" w:hAnsi="Tahoma" w:cs="Tahoma"/>
          <w:sz w:val="22"/>
          <w:szCs w:val="22"/>
        </w:rPr>
        <w:t>umožní KODIS kontrolu povinností Dopravce vyplývající ze Smlouvy a stanovených Smlouvou, pokud Objednatel v konkrétním případě neurčí, písemným prohlášením adresovaným Dopravci, jinak.</w:t>
      </w:r>
    </w:p>
    <w:p w14:paraId="01874B48" w14:textId="071C8B8E" w:rsidR="001C57AB" w:rsidRPr="001C57AB" w:rsidRDefault="001C57AB" w:rsidP="00C1523C">
      <w:pPr>
        <w:keepNext/>
        <w:widowControl/>
        <w:autoSpaceDE/>
        <w:autoSpaceDN/>
        <w:adjustRightInd/>
        <w:spacing w:before="360"/>
        <w:jc w:val="center"/>
        <w:rPr>
          <w:rFonts w:ascii="Tahoma" w:hAnsi="Tahoma" w:cs="Tahoma"/>
          <w:b/>
          <w:sz w:val="22"/>
          <w:szCs w:val="22"/>
        </w:rPr>
      </w:pPr>
      <w:r w:rsidRPr="001C57AB">
        <w:rPr>
          <w:rFonts w:ascii="Tahoma" w:hAnsi="Tahoma" w:cs="Tahoma"/>
          <w:b/>
          <w:sz w:val="22"/>
          <w:szCs w:val="22"/>
        </w:rPr>
        <w:t>Článek 1</w:t>
      </w:r>
      <w:r w:rsidR="00A62ECE">
        <w:rPr>
          <w:rFonts w:ascii="Tahoma" w:hAnsi="Tahoma" w:cs="Tahoma"/>
          <w:b/>
          <w:sz w:val="22"/>
          <w:szCs w:val="22"/>
        </w:rPr>
        <w:t>3</w:t>
      </w:r>
    </w:p>
    <w:p w14:paraId="00D6304D" w14:textId="75586860" w:rsidR="001C57AB" w:rsidRPr="001C57AB" w:rsidRDefault="00B07685" w:rsidP="00C1523C">
      <w:pPr>
        <w:keepNext/>
        <w:widowControl/>
        <w:autoSpaceDE/>
        <w:autoSpaceDN/>
        <w:adjustRightInd/>
        <w:spacing w:before="360"/>
        <w:contextualSpacing/>
        <w:jc w:val="center"/>
        <w:rPr>
          <w:rFonts w:ascii="Tahoma" w:hAnsi="Tahoma" w:cs="Tahoma"/>
          <w:b/>
          <w:sz w:val="22"/>
          <w:szCs w:val="22"/>
        </w:rPr>
      </w:pPr>
      <w:r>
        <w:rPr>
          <w:rFonts w:ascii="Tahoma" w:hAnsi="Tahoma" w:cs="Tahoma"/>
          <w:b/>
          <w:sz w:val="22"/>
          <w:szCs w:val="22"/>
        </w:rPr>
        <w:t xml:space="preserve">Objednávka, přidělení </w:t>
      </w:r>
      <w:r w:rsidR="001C57AB">
        <w:rPr>
          <w:rFonts w:ascii="Tahoma" w:hAnsi="Tahoma" w:cs="Tahoma"/>
          <w:b/>
          <w:sz w:val="22"/>
          <w:szCs w:val="22"/>
        </w:rPr>
        <w:t>kapacity železniční dopravní cesty, opatření při výlukách infrastruktury</w:t>
      </w:r>
    </w:p>
    <w:p w14:paraId="46C2270A" w14:textId="467637B0" w:rsidR="00B07685" w:rsidRDefault="00B07685" w:rsidP="004B6331">
      <w:pPr>
        <w:widowControl/>
        <w:numPr>
          <w:ilvl w:val="0"/>
          <w:numId w:val="34"/>
        </w:numPr>
        <w:tabs>
          <w:tab w:val="clear" w:pos="720"/>
        </w:tabs>
        <w:autoSpaceDE/>
        <w:autoSpaceDN/>
        <w:adjustRightInd/>
        <w:spacing w:before="120"/>
        <w:ind w:left="357" w:hanging="357"/>
        <w:jc w:val="both"/>
        <w:rPr>
          <w:rFonts w:ascii="Tahoma" w:hAnsi="Tahoma" w:cs="Tahoma"/>
          <w:sz w:val="22"/>
          <w:szCs w:val="22"/>
        </w:rPr>
      </w:pPr>
      <w:r w:rsidRPr="00B07685">
        <w:rPr>
          <w:rFonts w:ascii="Tahoma" w:hAnsi="Tahoma" w:cs="Tahoma"/>
          <w:sz w:val="22"/>
          <w:szCs w:val="22"/>
        </w:rPr>
        <w:t>Jízdní řád pro jednotliv</w:t>
      </w:r>
      <w:r>
        <w:rPr>
          <w:rFonts w:ascii="Tahoma" w:hAnsi="Tahoma" w:cs="Tahoma"/>
          <w:sz w:val="22"/>
          <w:szCs w:val="22"/>
        </w:rPr>
        <w:t>é</w:t>
      </w:r>
      <w:r w:rsidRPr="00B07685">
        <w:rPr>
          <w:rFonts w:ascii="Tahoma" w:hAnsi="Tahoma" w:cs="Tahoma"/>
          <w:sz w:val="22"/>
          <w:szCs w:val="22"/>
        </w:rPr>
        <w:t xml:space="preserve"> </w:t>
      </w:r>
      <w:r>
        <w:rPr>
          <w:rFonts w:ascii="Tahoma" w:hAnsi="Tahoma" w:cs="Tahoma"/>
          <w:sz w:val="22"/>
          <w:szCs w:val="22"/>
        </w:rPr>
        <w:t>Dopravní roky</w:t>
      </w:r>
      <w:r w:rsidRPr="00B07685">
        <w:rPr>
          <w:rFonts w:ascii="Tahoma" w:hAnsi="Tahoma" w:cs="Tahoma"/>
          <w:sz w:val="22"/>
          <w:szCs w:val="22"/>
        </w:rPr>
        <w:t xml:space="preserve"> stanoví Objednatel prostřednictvím Objednávky postupem dle tohoto článku Smlouvy, kterou je Dopravce povinen přijmout včetně skutečnosti, že Objednaný dopravní výkon bude zajišťován jednou</w:t>
      </w:r>
      <w:r w:rsidR="00EB3586">
        <w:rPr>
          <w:rFonts w:ascii="Tahoma" w:hAnsi="Tahoma" w:cs="Tahoma"/>
          <w:sz w:val="22"/>
          <w:szCs w:val="22"/>
        </w:rPr>
        <w:t xml:space="preserve"> či</w:t>
      </w:r>
      <w:r w:rsidRPr="00B07685">
        <w:rPr>
          <w:rFonts w:ascii="Tahoma" w:hAnsi="Tahoma" w:cs="Tahoma"/>
          <w:sz w:val="22"/>
          <w:szCs w:val="22"/>
        </w:rPr>
        <w:t xml:space="preserve"> </w:t>
      </w:r>
      <w:r w:rsidR="00434161" w:rsidRPr="00B07685">
        <w:rPr>
          <w:rFonts w:ascii="Tahoma" w:hAnsi="Tahoma" w:cs="Tahoma"/>
          <w:sz w:val="22"/>
          <w:szCs w:val="22"/>
        </w:rPr>
        <w:t>dvěm</w:t>
      </w:r>
      <w:r w:rsidR="00434161">
        <w:rPr>
          <w:rFonts w:ascii="Tahoma" w:hAnsi="Tahoma" w:cs="Tahoma"/>
          <w:sz w:val="22"/>
          <w:szCs w:val="22"/>
        </w:rPr>
        <w:t>a</w:t>
      </w:r>
      <w:r w:rsidRPr="00B07685">
        <w:rPr>
          <w:rFonts w:ascii="Tahoma" w:hAnsi="Tahoma" w:cs="Tahoma"/>
          <w:sz w:val="22"/>
          <w:szCs w:val="22"/>
        </w:rPr>
        <w:t xml:space="preserve"> Vlakovými jednotkami, a to za podmínky, že tento </w:t>
      </w:r>
      <w:r w:rsidR="0081417D">
        <w:rPr>
          <w:rFonts w:ascii="Tahoma" w:hAnsi="Tahoma" w:cs="Tahoma"/>
          <w:sz w:val="22"/>
          <w:szCs w:val="22"/>
        </w:rPr>
        <w:t>D</w:t>
      </w:r>
      <w:r w:rsidRPr="00B07685">
        <w:rPr>
          <w:rFonts w:ascii="Tahoma" w:hAnsi="Tahoma" w:cs="Tahoma"/>
          <w:sz w:val="22"/>
          <w:szCs w:val="22"/>
        </w:rPr>
        <w:t>opravní výkon je možno zajistit Výchozím počtem vlakových jednotek</w:t>
      </w:r>
      <w:r w:rsidR="004B0E5E">
        <w:rPr>
          <w:rFonts w:ascii="Tahoma" w:hAnsi="Tahoma" w:cs="Tahoma"/>
          <w:sz w:val="22"/>
          <w:szCs w:val="22"/>
        </w:rPr>
        <w:t>, nedohodnou-li se Smluvní strany jinak</w:t>
      </w:r>
      <w:r w:rsidRPr="00B07685">
        <w:rPr>
          <w:rFonts w:ascii="Tahoma" w:hAnsi="Tahoma" w:cs="Tahoma"/>
          <w:sz w:val="22"/>
          <w:szCs w:val="22"/>
        </w:rPr>
        <w:t xml:space="preserve">. Od Objednávky je Dopravce oprávněn se odchýlit z důvodu na straně provozovatele dráhy s ohledem na možnosti infrastruktury a technologická omezení, a to po projednání s </w:t>
      </w:r>
      <w:r w:rsidR="00C7460F">
        <w:rPr>
          <w:rFonts w:ascii="Tahoma" w:hAnsi="Tahoma" w:cs="Tahoma"/>
          <w:sz w:val="22"/>
          <w:szCs w:val="22"/>
        </w:rPr>
        <w:t>KODISem</w:t>
      </w:r>
      <w:r w:rsidRPr="00B07685">
        <w:rPr>
          <w:rFonts w:ascii="Tahoma" w:hAnsi="Tahoma" w:cs="Tahoma"/>
          <w:sz w:val="22"/>
          <w:szCs w:val="22"/>
        </w:rPr>
        <w:t xml:space="preserve">. Objednatel zašle Dopravci Objednávku nejpozději </w:t>
      </w:r>
      <w:r w:rsidR="00D344CE">
        <w:rPr>
          <w:rFonts w:ascii="Tahoma" w:hAnsi="Tahoma" w:cs="Tahoma"/>
          <w:sz w:val="22"/>
          <w:szCs w:val="22"/>
        </w:rPr>
        <w:t>1</w:t>
      </w:r>
      <w:r w:rsidRPr="00B07685">
        <w:rPr>
          <w:rFonts w:ascii="Tahoma" w:hAnsi="Tahoma" w:cs="Tahoma"/>
          <w:sz w:val="22"/>
          <w:szCs w:val="22"/>
        </w:rPr>
        <w:t>0</w:t>
      </w:r>
      <w:r w:rsidR="00993181">
        <w:rPr>
          <w:rFonts w:ascii="Tahoma" w:hAnsi="Tahoma" w:cs="Tahoma"/>
          <w:sz w:val="22"/>
          <w:szCs w:val="22"/>
        </w:rPr>
        <w:t> </w:t>
      </w:r>
      <w:r w:rsidRPr="00B07685">
        <w:rPr>
          <w:rFonts w:ascii="Tahoma" w:hAnsi="Tahoma" w:cs="Tahoma"/>
          <w:sz w:val="22"/>
          <w:szCs w:val="22"/>
        </w:rPr>
        <w:t xml:space="preserve">kalendářních dnů před termínem pro uzávěrku návrhu </w:t>
      </w:r>
      <w:r w:rsidR="00225464">
        <w:rPr>
          <w:rFonts w:ascii="Tahoma" w:hAnsi="Tahoma" w:cs="Tahoma"/>
          <w:sz w:val="22"/>
          <w:szCs w:val="22"/>
        </w:rPr>
        <w:t>J</w:t>
      </w:r>
      <w:r w:rsidRPr="00B07685">
        <w:rPr>
          <w:rFonts w:ascii="Tahoma" w:hAnsi="Tahoma" w:cs="Tahoma"/>
          <w:sz w:val="22"/>
          <w:szCs w:val="22"/>
        </w:rPr>
        <w:t xml:space="preserve">ízdního řádu ze strany </w:t>
      </w:r>
      <w:r w:rsidRPr="00D515E6">
        <w:rPr>
          <w:rFonts w:ascii="Tahoma" w:hAnsi="Tahoma" w:cs="Tahoma"/>
          <w:sz w:val="22"/>
          <w:szCs w:val="22"/>
        </w:rPr>
        <w:t>provozovatele dráhy. Při přípravě návrhu Jízdního řádu či jeho změny se</w:t>
      </w:r>
      <w:r w:rsidR="008D1F6B" w:rsidRPr="00D515E6">
        <w:rPr>
          <w:rFonts w:ascii="Tahoma" w:hAnsi="Tahoma" w:cs="Tahoma"/>
          <w:sz w:val="22"/>
          <w:szCs w:val="22"/>
        </w:rPr>
        <w:t> </w:t>
      </w:r>
      <w:r w:rsidRPr="00D515E6">
        <w:rPr>
          <w:rFonts w:ascii="Tahoma" w:hAnsi="Tahoma" w:cs="Tahoma"/>
          <w:sz w:val="22"/>
          <w:szCs w:val="22"/>
        </w:rPr>
        <w:t>postupuje dle</w:t>
      </w:r>
      <w:r w:rsidR="00993181">
        <w:rPr>
          <w:rFonts w:ascii="Tahoma" w:hAnsi="Tahoma" w:cs="Tahoma"/>
          <w:sz w:val="22"/>
          <w:szCs w:val="22"/>
        </w:rPr>
        <w:t> </w:t>
      </w:r>
      <w:r w:rsidR="00D515E6" w:rsidRPr="00D515E6">
        <w:rPr>
          <w:rFonts w:ascii="Tahoma" w:hAnsi="Tahoma" w:cs="Tahoma"/>
          <w:sz w:val="22"/>
          <w:szCs w:val="22"/>
        </w:rPr>
        <w:t>čl.</w:t>
      </w:r>
      <w:r w:rsidR="003324BC">
        <w:rPr>
          <w:rFonts w:ascii="Tahoma" w:hAnsi="Tahoma" w:cs="Tahoma"/>
          <w:sz w:val="22"/>
          <w:szCs w:val="22"/>
        </w:rPr>
        <w:t> </w:t>
      </w:r>
      <w:r w:rsidR="00C7460F" w:rsidRPr="00D515E6">
        <w:rPr>
          <w:rFonts w:ascii="Tahoma" w:hAnsi="Tahoma" w:cs="Tahoma"/>
          <w:sz w:val="22"/>
          <w:szCs w:val="22"/>
        </w:rPr>
        <w:t>13</w:t>
      </w:r>
      <w:r w:rsidR="00D515E6" w:rsidRPr="00D515E6">
        <w:rPr>
          <w:rFonts w:ascii="Tahoma" w:hAnsi="Tahoma" w:cs="Tahoma"/>
          <w:sz w:val="22"/>
          <w:szCs w:val="22"/>
        </w:rPr>
        <w:t xml:space="preserve"> odst. </w:t>
      </w:r>
      <w:r w:rsidR="00C7460F" w:rsidRPr="00D515E6">
        <w:rPr>
          <w:rFonts w:ascii="Tahoma" w:hAnsi="Tahoma" w:cs="Tahoma"/>
          <w:sz w:val="22"/>
          <w:szCs w:val="22"/>
        </w:rPr>
        <w:t>2</w:t>
      </w:r>
      <w:r w:rsidR="00D515E6">
        <w:rPr>
          <w:rFonts w:ascii="Tahoma" w:hAnsi="Tahoma" w:cs="Tahoma"/>
          <w:sz w:val="22"/>
          <w:szCs w:val="22"/>
        </w:rPr>
        <w:t>–</w:t>
      </w:r>
      <w:r w:rsidR="00D515E6" w:rsidRPr="00D515E6">
        <w:rPr>
          <w:rFonts w:ascii="Tahoma" w:hAnsi="Tahoma" w:cs="Tahoma"/>
          <w:sz w:val="22"/>
          <w:szCs w:val="22"/>
        </w:rPr>
        <w:t>10</w:t>
      </w:r>
      <w:r w:rsidRPr="00D515E6">
        <w:rPr>
          <w:rFonts w:ascii="Tahoma" w:hAnsi="Tahoma" w:cs="Tahoma"/>
          <w:sz w:val="22"/>
          <w:szCs w:val="22"/>
        </w:rPr>
        <w:t xml:space="preserve"> Smlouvy.</w:t>
      </w:r>
    </w:p>
    <w:p w14:paraId="3407A1FC" w14:textId="7940055D" w:rsidR="001C57AB" w:rsidRPr="001C57AB" w:rsidRDefault="001C57AB" w:rsidP="004B6331">
      <w:pPr>
        <w:widowControl/>
        <w:numPr>
          <w:ilvl w:val="0"/>
          <w:numId w:val="34"/>
        </w:numPr>
        <w:tabs>
          <w:tab w:val="clear" w:pos="720"/>
        </w:tabs>
        <w:autoSpaceDE/>
        <w:autoSpaceDN/>
        <w:adjustRightInd/>
        <w:spacing w:before="120"/>
        <w:ind w:left="357" w:hanging="357"/>
        <w:jc w:val="both"/>
        <w:rPr>
          <w:rFonts w:ascii="Tahoma" w:hAnsi="Tahoma" w:cs="Tahoma"/>
          <w:sz w:val="22"/>
          <w:szCs w:val="22"/>
        </w:rPr>
      </w:pPr>
      <w:r w:rsidRPr="001C57AB">
        <w:rPr>
          <w:rFonts w:ascii="Tahoma" w:hAnsi="Tahoma" w:cs="Tahoma"/>
          <w:sz w:val="22"/>
          <w:szCs w:val="22"/>
        </w:rPr>
        <w:t xml:space="preserve">Každoroční přípravu návrhu </w:t>
      </w:r>
      <w:r w:rsidR="002A5782">
        <w:rPr>
          <w:rFonts w:ascii="Tahoma" w:hAnsi="Tahoma" w:cs="Tahoma"/>
          <w:sz w:val="22"/>
          <w:szCs w:val="22"/>
        </w:rPr>
        <w:t>J</w:t>
      </w:r>
      <w:r w:rsidRPr="001C57AB">
        <w:rPr>
          <w:rFonts w:ascii="Tahoma" w:hAnsi="Tahoma" w:cs="Tahoma"/>
          <w:sz w:val="22"/>
          <w:szCs w:val="22"/>
        </w:rPr>
        <w:t xml:space="preserve">ízdního řádu pro následující </w:t>
      </w:r>
      <w:r w:rsidR="00A04D89">
        <w:rPr>
          <w:rFonts w:ascii="Tahoma" w:hAnsi="Tahoma" w:cs="Tahoma"/>
          <w:sz w:val="22"/>
          <w:szCs w:val="22"/>
        </w:rPr>
        <w:t>GVD</w:t>
      </w:r>
      <w:r w:rsidRPr="001C57AB">
        <w:rPr>
          <w:rFonts w:ascii="Tahoma" w:hAnsi="Tahoma" w:cs="Tahoma"/>
          <w:sz w:val="22"/>
          <w:szCs w:val="22"/>
        </w:rPr>
        <w:t xml:space="preserve"> a změn </w:t>
      </w:r>
      <w:r w:rsidR="002A5782">
        <w:rPr>
          <w:rFonts w:ascii="Tahoma" w:hAnsi="Tahoma" w:cs="Tahoma"/>
          <w:sz w:val="22"/>
          <w:szCs w:val="22"/>
        </w:rPr>
        <w:t>J</w:t>
      </w:r>
      <w:r w:rsidRPr="001C57AB">
        <w:rPr>
          <w:rFonts w:ascii="Tahoma" w:hAnsi="Tahoma" w:cs="Tahoma"/>
          <w:sz w:val="22"/>
          <w:szCs w:val="22"/>
        </w:rPr>
        <w:t>ízdního řádu v platném GVD projednává Dopravce s KODIS a</w:t>
      </w:r>
      <w:r w:rsidR="004A29BB">
        <w:rPr>
          <w:rFonts w:ascii="Tahoma" w:hAnsi="Tahoma" w:cs="Tahoma"/>
          <w:sz w:val="22"/>
          <w:szCs w:val="22"/>
        </w:rPr>
        <w:t> </w:t>
      </w:r>
      <w:r w:rsidRPr="001C57AB">
        <w:rPr>
          <w:rFonts w:ascii="Tahoma" w:hAnsi="Tahoma" w:cs="Tahoma"/>
          <w:sz w:val="22"/>
          <w:szCs w:val="22"/>
        </w:rPr>
        <w:t xml:space="preserve">Objednatelem s dostatečným předstihem tak, aby bylo možné dodržet termíny stanovené provozovatelem dráhy. Z tohoto jednání bude pořízen zápis podepsaný Objednatelem, Dopravcem a KODIS. Nejpozději 5 (pět) pracovních dnů před termínem pro uzavření požadavků pro příslušnou změnu </w:t>
      </w:r>
      <w:r w:rsidR="002A5782">
        <w:rPr>
          <w:rFonts w:ascii="Tahoma" w:hAnsi="Tahoma" w:cs="Tahoma"/>
          <w:sz w:val="22"/>
          <w:szCs w:val="22"/>
        </w:rPr>
        <w:t>J</w:t>
      </w:r>
      <w:r w:rsidRPr="001C57AB">
        <w:rPr>
          <w:rFonts w:ascii="Tahoma" w:hAnsi="Tahoma" w:cs="Tahoma"/>
          <w:sz w:val="22"/>
          <w:szCs w:val="22"/>
        </w:rPr>
        <w:t>ízdního řádu stanovenou provozovatelem dráhy je KODIS oprávněn změnit časové polohy vlakových spojů, zejména z důvodu potřeby koordinace a</w:t>
      </w:r>
      <w:r w:rsidR="000A68BC">
        <w:rPr>
          <w:rFonts w:ascii="Tahoma" w:hAnsi="Tahoma" w:cs="Tahoma"/>
          <w:sz w:val="22"/>
          <w:szCs w:val="22"/>
        </w:rPr>
        <w:t> </w:t>
      </w:r>
      <w:r w:rsidRPr="001C57AB">
        <w:rPr>
          <w:rFonts w:ascii="Tahoma" w:hAnsi="Tahoma" w:cs="Tahoma"/>
          <w:sz w:val="22"/>
          <w:szCs w:val="22"/>
        </w:rPr>
        <w:t xml:space="preserve">zajištění návaznosti vlaků Dopravce na veřejnou dopravu provozovanou třetí osobou. KODIS je též oprávněn vypustit některý vlakový spoj či spoje z rozsahu dopravní obslužnosti Objednatelem zajišťované dle této Smlouvy či naopak k zavedení vlakového spoje či spojů nových. Objednatel či KODIS může vyzvat Dopravce ke změnám ve vedení vlakových spojů pouze v případě, že nové vlakové spoje bude objektivně možno provozovat </w:t>
      </w:r>
      <w:r w:rsidR="00564C61">
        <w:rPr>
          <w:rFonts w:ascii="Tahoma" w:hAnsi="Tahoma" w:cs="Tahoma"/>
          <w:sz w:val="22"/>
          <w:szCs w:val="22"/>
        </w:rPr>
        <w:t>Výchozím</w:t>
      </w:r>
      <w:r w:rsidRPr="001C57AB">
        <w:rPr>
          <w:rFonts w:ascii="Tahoma" w:hAnsi="Tahoma" w:cs="Tahoma"/>
          <w:sz w:val="22"/>
          <w:szCs w:val="22"/>
        </w:rPr>
        <w:t xml:space="preserve"> počtem </w:t>
      </w:r>
      <w:r w:rsidR="00533B8D">
        <w:rPr>
          <w:rFonts w:ascii="Tahoma" w:hAnsi="Tahoma" w:cs="Tahoma"/>
          <w:sz w:val="22"/>
          <w:szCs w:val="22"/>
        </w:rPr>
        <w:t xml:space="preserve">vlakových </w:t>
      </w:r>
      <w:r w:rsidR="00564C61">
        <w:rPr>
          <w:rFonts w:ascii="Tahoma" w:hAnsi="Tahoma" w:cs="Tahoma"/>
          <w:sz w:val="22"/>
          <w:szCs w:val="22"/>
        </w:rPr>
        <w:t>jednotek</w:t>
      </w:r>
      <w:r w:rsidRPr="001C57AB">
        <w:rPr>
          <w:rFonts w:ascii="Tahoma" w:hAnsi="Tahoma" w:cs="Tahoma"/>
          <w:sz w:val="22"/>
          <w:szCs w:val="22"/>
        </w:rPr>
        <w:t>.</w:t>
      </w:r>
    </w:p>
    <w:p w14:paraId="23DE1A3D" w14:textId="71AA8A21" w:rsidR="001C57AB" w:rsidRPr="001C57AB" w:rsidRDefault="001C57AB" w:rsidP="004B6331">
      <w:pPr>
        <w:widowControl/>
        <w:numPr>
          <w:ilvl w:val="0"/>
          <w:numId w:val="34"/>
        </w:numPr>
        <w:tabs>
          <w:tab w:val="clear" w:pos="720"/>
        </w:tabs>
        <w:autoSpaceDE/>
        <w:autoSpaceDN/>
        <w:adjustRightInd/>
        <w:spacing w:before="120"/>
        <w:ind w:left="357" w:hanging="357"/>
        <w:jc w:val="both"/>
        <w:rPr>
          <w:rFonts w:ascii="Tahoma" w:hAnsi="Tahoma" w:cs="Tahoma"/>
          <w:sz w:val="22"/>
          <w:szCs w:val="22"/>
        </w:rPr>
      </w:pPr>
      <w:r w:rsidRPr="001C57AB">
        <w:rPr>
          <w:rFonts w:ascii="Tahoma" w:hAnsi="Tahoma" w:cs="Tahoma"/>
          <w:sz w:val="22"/>
          <w:szCs w:val="22"/>
        </w:rPr>
        <w:t>Dopravce se zavazuje, že bez vědomí KODIS nebude v </w:t>
      </w:r>
      <w:r w:rsidR="00225464">
        <w:rPr>
          <w:rFonts w:ascii="Tahoma" w:hAnsi="Tahoma" w:cs="Tahoma"/>
          <w:sz w:val="22"/>
          <w:szCs w:val="22"/>
        </w:rPr>
        <w:t>J</w:t>
      </w:r>
      <w:r w:rsidRPr="001C57AB">
        <w:rPr>
          <w:rFonts w:ascii="Tahoma" w:hAnsi="Tahoma" w:cs="Tahoma"/>
          <w:sz w:val="22"/>
          <w:szCs w:val="22"/>
        </w:rPr>
        <w:t>ízdním řádu provádět žádné změny týkající se časové polohy vlaků (vyjma nezbytných časových posunů z dopravních a</w:t>
      </w:r>
      <w:r w:rsidR="008D1F6B">
        <w:rPr>
          <w:rFonts w:ascii="Tahoma" w:hAnsi="Tahoma" w:cs="Tahoma"/>
          <w:sz w:val="22"/>
          <w:szCs w:val="22"/>
        </w:rPr>
        <w:t> </w:t>
      </w:r>
      <w:r w:rsidRPr="001C57AB">
        <w:rPr>
          <w:rFonts w:ascii="Tahoma" w:hAnsi="Tahoma" w:cs="Tahoma"/>
          <w:sz w:val="22"/>
          <w:szCs w:val="22"/>
        </w:rPr>
        <w:t xml:space="preserve">technologických důvodů určených provozovatelem dráhy), četností vedení vlaků </w:t>
      </w:r>
      <w:r w:rsidRPr="001C57AB">
        <w:rPr>
          <w:rFonts w:ascii="Tahoma" w:hAnsi="Tahoma" w:cs="Tahoma"/>
          <w:sz w:val="22"/>
          <w:szCs w:val="22"/>
        </w:rPr>
        <w:lastRenderedPageBreak/>
        <w:t>či</w:t>
      </w:r>
      <w:r w:rsidR="008D1F6B">
        <w:rPr>
          <w:rFonts w:ascii="Tahoma" w:hAnsi="Tahoma" w:cs="Tahoma"/>
          <w:sz w:val="22"/>
          <w:szCs w:val="22"/>
        </w:rPr>
        <w:t> </w:t>
      </w:r>
      <w:r w:rsidRPr="001C57AB">
        <w:rPr>
          <w:rFonts w:ascii="Tahoma" w:hAnsi="Tahoma" w:cs="Tahoma"/>
          <w:sz w:val="22"/>
          <w:szCs w:val="22"/>
        </w:rPr>
        <w:t xml:space="preserve">zastavování vlaků. </w:t>
      </w:r>
      <w:r w:rsidRPr="001C57AB" w:rsidDel="003D5069">
        <w:rPr>
          <w:rFonts w:ascii="Tahoma" w:hAnsi="Tahoma" w:cs="Tahoma"/>
          <w:sz w:val="22"/>
          <w:szCs w:val="22"/>
        </w:rPr>
        <w:t>Dopravce je oprávněn navrhnout KODIS změnu vymezení vlakových spojů.</w:t>
      </w:r>
    </w:p>
    <w:p w14:paraId="1AA16566" w14:textId="01A18292" w:rsidR="001C57AB" w:rsidRPr="001C57AB" w:rsidRDefault="001C57AB" w:rsidP="004B6331">
      <w:pPr>
        <w:widowControl/>
        <w:numPr>
          <w:ilvl w:val="0"/>
          <w:numId w:val="34"/>
        </w:numPr>
        <w:tabs>
          <w:tab w:val="clear" w:pos="720"/>
        </w:tabs>
        <w:autoSpaceDE/>
        <w:autoSpaceDN/>
        <w:adjustRightInd/>
        <w:spacing w:before="120"/>
        <w:ind w:left="357" w:hanging="357"/>
        <w:jc w:val="both"/>
        <w:rPr>
          <w:rFonts w:ascii="Tahoma" w:hAnsi="Tahoma" w:cs="Tahoma"/>
          <w:sz w:val="22"/>
          <w:szCs w:val="22"/>
        </w:rPr>
      </w:pPr>
      <w:r w:rsidRPr="001C57AB">
        <w:rPr>
          <w:rFonts w:ascii="Tahoma" w:hAnsi="Tahoma" w:cs="Tahoma"/>
          <w:sz w:val="22"/>
          <w:szCs w:val="22"/>
        </w:rPr>
        <w:t xml:space="preserve">Pro vlaky dle projednaného návrhu </w:t>
      </w:r>
      <w:r w:rsidR="00225464">
        <w:rPr>
          <w:rFonts w:ascii="Tahoma" w:hAnsi="Tahoma" w:cs="Tahoma"/>
          <w:sz w:val="22"/>
          <w:szCs w:val="22"/>
        </w:rPr>
        <w:t>J</w:t>
      </w:r>
      <w:r w:rsidRPr="001C57AB">
        <w:rPr>
          <w:rFonts w:ascii="Tahoma" w:hAnsi="Tahoma" w:cs="Tahoma"/>
          <w:sz w:val="22"/>
          <w:szCs w:val="22"/>
        </w:rPr>
        <w:t xml:space="preserve">ízdního řádu je Dopravce povinen </w:t>
      </w:r>
      <w:r w:rsidRPr="005A6537">
        <w:rPr>
          <w:rFonts w:ascii="Tahoma" w:hAnsi="Tahoma" w:cs="Tahoma"/>
          <w:sz w:val="22"/>
          <w:szCs w:val="22"/>
        </w:rPr>
        <w:t xml:space="preserve">pro každé období platnosti </w:t>
      </w:r>
      <w:r w:rsidR="00225464">
        <w:rPr>
          <w:rFonts w:ascii="Tahoma" w:hAnsi="Tahoma" w:cs="Tahoma"/>
          <w:sz w:val="22"/>
          <w:szCs w:val="22"/>
        </w:rPr>
        <w:t>J</w:t>
      </w:r>
      <w:r w:rsidRPr="005A6537">
        <w:rPr>
          <w:rFonts w:ascii="Tahoma" w:hAnsi="Tahoma" w:cs="Tahoma"/>
          <w:sz w:val="22"/>
          <w:szCs w:val="22"/>
        </w:rPr>
        <w:t xml:space="preserve">ízdního řádu v rámci Doby plnění Smlouvy podat v termínu </w:t>
      </w:r>
      <w:r w:rsidRPr="00E662DF">
        <w:rPr>
          <w:rFonts w:ascii="Tahoma" w:hAnsi="Tahoma" w:cs="Tahoma"/>
          <w:sz w:val="22"/>
          <w:szCs w:val="22"/>
        </w:rPr>
        <w:t>podle §</w:t>
      </w:r>
      <w:r w:rsidR="001439B2" w:rsidRPr="00E662DF">
        <w:rPr>
          <w:rFonts w:ascii="Tahoma" w:hAnsi="Tahoma" w:cs="Tahoma"/>
          <w:sz w:val="22"/>
          <w:szCs w:val="22"/>
        </w:rPr>
        <w:t xml:space="preserve"> </w:t>
      </w:r>
      <w:r w:rsidRPr="00E662DF">
        <w:rPr>
          <w:rFonts w:ascii="Tahoma" w:hAnsi="Tahoma" w:cs="Tahoma"/>
          <w:sz w:val="22"/>
          <w:szCs w:val="22"/>
        </w:rPr>
        <w:t>34</w:t>
      </w:r>
      <w:r w:rsidR="00166BEB" w:rsidRPr="00E662DF">
        <w:rPr>
          <w:rFonts w:ascii="Tahoma" w:hAnsi="Tahoma" w:cs="Tahoma"/>
          <w:sz w:val="22"/>
          <w:szCs w:val="22"/>
        </w:rPr>
        <w:t>a</w:t>
      </w:r>
      <w:r w:rsidRPr="00E662DF">
        <w:rPr>
          <w:rFonts w:ascii="Tahoma" w:hAnsi="Tahoma" w:cs="Tahoma"/>
          <w:sz w:val="22"/>
          <w:szCs w:val="22"/>
        </w:rPr>
        <w:t xml:space="preserve"> odst. </w:t>
      </w:r>
      <w:r w:rsidR="00166BEB" w:rsidRPr="00E662DF">
        <w:rPr>
          <w:rFonts w:ascii="Tahoma" w:hAnsi="Tahoma" w:cs="Tahoma"/>
          <w:sz w:val="22"/>
          <w:szCs w:val="22"/>
        </w:rPr>
        <w:t>1</w:t>
      </w:r>
      <w:r w:rsidRPr="00E662DF">
        <w:rPr>
          <w:rFonts w:ascii="Tahoma" w:hAnsi="Tahoma" w:cs="Tahoma"/>
          <w:sz w:val="22"/>
          <w:szCs w:val="22"/>
        </w:rPr>
        <w:t xml:space="preserve"> </w:t>
      </w:r>
      <w:r w:rsidR="007C4422" w:rsidRPr="0020147C">
        <w:rPr>
          <w:rFonts w:ascii="Tahoma" w:hAnsi="Tahoma" w:cs="Tahoma"/>
          <w:sz w:val="22"/>
          <w:szCs w:val="22"/>
        </w:rPr>
        <w:t xml:space="preserve">zákona č. 266/1994 Sb., o dráhách, v platném znění (dále také jako </w:t>
      </w:r>
      <w:r w:rsidR="007C4422" w:rsidRPr="0020147C">
        <w:rPr>
          <w:rFonts w:ascii="Tahoma" w:hAnsi="Tahoma" w:cs="Tahoma"/>
          <w:b/>
          <w:sz w:val="22"/>
          <w:szCs w:val="22"/>
        </w:rPr>
        <w:t>„Zákon o dráhách“</w:t>
      </w:r>
      <w:r w:rsidR="007C4422" w:rsidRPr="0020147C">
        <w:rPr>
          <w:rFonts w:ascii="Tahoma" w:hAnsi="Tahoma" w:cs="Tahoma"/>
          <w:sz w:val="22"/>
          <w:szCs w:val="22"/>
        </w:rPr>
        <w:t>)</w:t>
      </w:r>
      <w:r w:rsidRPr="001C57AB">
        <w:rPr>
          <w:rFonts w:ascii="Tahoma" w:hAnsi="Tahoma" w:cs="Tahoma"/>
          <w:sz w:val="22"/>
          <w:szCs w:val="22"/>
        </w:rPr>
        <w:t xml:space="preserve"> u odpovídajícího přídělce kapacity dopravní cesty žádost o přidělení kapacity dopravní cesty. Bude-li Dopravce informován, </w:t>
      </w:r>
      <w:r w:rsidRPr="005A6537">
        <w:rPr>
          <w:rFonts w:ascii="Tahoma" w:hAnsi="Tahoma" w:cs="Tahoma"/>
          <w:sz w:val="22"/>
          <w:szCs w:val="22"/>
        </w:rPr>
        <w:t>že kapacitu dopravní cesty nebude možné přidělit či že není možné vyhovět všem uplatněným požadavkům dle</w:t>
      </w:r>
      <w:r w:rsidR="003324BC">
        <w:rPr>
          <w:rFonts w:ascii="Tahoma" w:hAnsi="Tahoma" w:cs="Tahoma"/>
          <w:sz w:val="22"/>
          <w:szCs w:val="22"/>
        </w:rPr>
        <w:t> </w:t>
      </w:r>
      <w:r w:rsidRPr="005A6537">
        <w:rPr>
          <w:rFonts w:ascii="Tahoma" w:hAnsi="Tahoma" w:cs="Tahoma"/>
          <w:sz w:val="22"/>
          <w:szCs w:val="22"/>
        </w:rPr>
        <w:t>čl. </w:t>
      </w:r>
      <w:r w:rsidR="002756F5" w:rsidRPr="005A6537">
        <w:rPr>
          <w:rFonts w:ascii="Tahoma" w:hAnsi="Tahoma" w:cs="Tahoma"/>
          <w:sz w:val="22"/>
          <w:szCs w:val="22"/>
        </w:rPr>
        <w:t>1</w:t>
      </w:r>
      <w:r w:rsidR="002756F5">
        <w:rPr>
          <w:rFonts w:ascii="Tahoma" w:hAnsi="Tahoma" w:cs="Tahoma"/>
          <w:sz w:val="22"/>
          <w:szCs w:val="22"/>
        </w:rPr>
        <w:t>8</w:t>
      </w:r>
      <w:r w:rsidR="002756F5" w:rsidRPr="005A6537">
        <w:rPr>
          <w:rFonts w:ascii="Tahoma" w:hAnsi="Tahoma" w:cs="Tahoma"/>
          <w:sz w:val="22"/>
          <w:szCs w:val="22"/>
        </w:rPr>
        <w:t xml:space="preserve"> </w:t>
      </w:r>
      <w:r w:rsidRPr="005A6537">
        <w:rPr>
          <w:rFonts w:ascii="Tahoma" w:hAnsi="Tahoma" w:cs="Tahoma"/>
          <w:sz w:val="22"/>
          <w:szCs w:val="22"/>
        </w:rPr>
        <w:t>odst. </w:t>
      </w:r>
      <w:r w:rsidR="00993181">
        <w:rPr>
          <w:rFonts w:ascii="Tahoma" w:hAnsi="Tahoma" w:cs="Tahoma"/>
          <w:sz w:val="22"/>
          <w:szCs w:val="22"/>
        </w:rPr>
        <w:t>4</w:t>
      </w:r>
      <w:r w:rsidRPr="005A6537">
        <w:rPr>
          <w:rFonts w:ascii="Tahoma" w:hAnsi="Tahoma" w:cs="Tahoma"/>
          <w:sz w:val="22"/>
          <w:szCs w:val="22"/>
        </w:rPr>
        <w:t xml:space="preserve"> písm. a) Smlouvy a</w:t>
      </w:r>
      <w:r w:rsidRPr="001C57AB">
        <w:rPr>
          <w:rFonts w:ascii="Tahoma" w:hAnsi="Tahoma" w:cs="Tahoma"/>
          <w:sz w:val="22"/>
          <w:szCs w:val="22"/>
        </w:rPr>
        <w:t xml:space="preserve"> v souladu s žádostí podanou </w:t>
      </w:r>
      <w:r w:rsidRPr="005A6537">
        <w:rPr>
          <w:rFonts w:ascii="Tahoma" w:hAnsi="Tahoma" w:cs="Tahoma"/>
          <w:sz w:val="22"/>
          <w:szCs w:val="22"/>
        </w:rPr>
        <w:t>podle odstavce 1 tohoto článku, zahájí Dopravce jednání s přídělcem kapacity dopravní cesty ve smyslu §</w:t>
      </w:r>
      <w:r w:rsidR="00EF6FA1">
        <w:rPr>
          <w:rFonts w:ascii="Tahoma" w:hAnsi="Tahoma" w:cs="Tahoma"/>
          <w:sz w:val="22"/>
          <w:szCs w:val="22"/>
        </w:rPr>
        <w:t xml:space="preserve"> </w:t>
      </w:r>
      <w:r w:rsidRPr="005A6537">
        <w:rPr>
          <w:rFonts w:ascii="Tahoma" w:hAnsi="Tahoma" w:cs="Tahoma"/>
          <w:sz w:val="22"/>
          <w:szCs w:val="22"/>
        </w:rPr>
        <w:t>34e odst. 3 Zákona o dráhách. O</w:t>
      </w:r>
      <w:r w:rsidRPr="001C57AB">
        <w:rPr>
          <w:rFonts w:ascii="Tahoma" w:hAnsi="Tahoma" w:cs="Tahoma"/>
          <w:sz w:val="22"/>
          <w:szCs w:val="22"/>
        </w:rPr>
        <w:t xml:space="preserve"> tomto postupu musí Dopravce bezodkladně informovat KODIS, nejpozději však následující pracovní den poté, co tuto informaci obdržel, a předat KODIS veškeré související podklady. Dopravce je dále povinen prokazatelně navrhnout provozovateli dráhy, aby se KODIS účastnil příslušných jednání s provozovatelem dráhy v této věci. </w:t>
      </w:r>
    </w:p>
    <w:p w14:paraId="3CBBC3F9" w14:textId="493408C1" w:rsidR="001C57AB" w:rsidRPr="001C57AB" w:rsidRDefault="001C57AB" w:rsidP="004B6331">
      <w:pPr>
        <w:widowControl/>
        <w:numPr>
          <w:ilvl w:val="0"/>
          <w:numId w:val="34"/>
        </w:numPr>
        <w:tabs>
          <w:tab w:val="clear" w:pos="720"/>
        </w:tabs>
        <w:autoSpaceDE/>
        <w:autoSpaceDN/>
        <w:adjustRightInd/>
        <w:spacing w:before="120"/>
        <w:ind w:left="357" w:hanging="357"/>
        <w:jc w:val="both"/>
        <w:rPr>
          <w:rFonts w:ascii="Tahoma" w:hAnsi="Tahoma" w:cs="Tahoma"/>
          <w:sz w:val="22"/>
          <w:szCs w:val="22"/>
        </w:rPr>
      </w:pPr>
      <w:r w:rsidRPr="001C57AB">
        <w:rPr>
          <w:rFonts w:ascii="Tahoma" w:hAnsi="Tahoma" w:cs="Tahoma"/>
          <w:sz w:val="22"/>
          <w:szCs w:val="22"/>
        </w:rPr>
        <w:t xml:space="preserve">Dopravce se zavazuje informovat KODIS o opatření Dopravce včetně počtu nasazených vozidel náhradní autobusové dopravy (dále také jako </w:t>
      </w:r>
      <w:r w:rsidRPr="00A206F1">
        <w:rPr>
          <w:rFonts w:ascii="Tahoma" w:hAnsi="Tahoma" w:cs="Tahoma"/>
          <w:b/>
          <w:bCs/>
          <w:sz w:val="22"/>
          <w:szCs w:val="22"/>
        </w:rPr>
        <w:t>„NAD“</w:t>
      </w:r>
      <w:r w:rsidRPr="001C57AB">
        <w:rPr>
          <w:rFonts w:ascii="Tahoma" w:hAnsi="Tahoma" w:cs="Tahoma"/>
          <w:sz w:val="22"/>
          <w:szCs w:val="22"/>
        </w:rPr>
        <w:t xml:space="preserve">) při realizaci jednotlivých výluk nejpozději </w:t>
      </w:r>
      <w:r w:rsidR="00B04225">
        <w:rPr>
          <w:rFonts w:ascii="Tahoma" w:hAnsi="Tahoma" w:cs="Tahoma"/>
          <w:sz w:val="22"/>
          <w:szCs w:val="22"/>
        </w:rPr>
        <w:t>7</w:t>
      </w:r>
      <w:r w:rsidRPr="001C57AB">
        <w:rPr>
          <w:rFonts w:ascii="Tahoma" w:hAnsi="Tahoma" w:cs="Tahoma"/>
          <w:sz w:val="22"/>
          <w:szCs w:val="22"/>
        </w:rPr>
        <w:t xml:space="preserve"> (</w:t>
      </w:r>
      <w:r w:rsidR="009F7E58">
        <w:rPr>
          <w:rFonts w:ascii="Tahoma" w:hAnsi="Tahoma" w:cs="Tahoma"/>
          <w:sz w:val="22"/>
          <w:szCs w:val="22"/>
        </w:rPr>
        <w:t>sedm</w:t>
      </w:r>
      <w:r w:rsidRPr="001C57AB">
        <w:rPr>
          <w:rFonts w:ascii="Tahoma" w:hAnsi="Tahoma" w:cs="Tahoma"/>
          <w:sz w:val="22"/>
          <w:szCs w:val="22"/>
        </w:rPr>
        <w:t xml:space="preserve">) dní před zahájením konkrétní výluky. Následně zajistí KODIS informování cestujících </w:t>
      </w:r>
      <w:r w:rsidR="00B04225">
        <w:rPr>
          <w:rFonts w:ascii="Tahoma" w:hAnsi="Tahoma" w:cs="Tahoma"/>
          <w:sz w:val="22"/>
          <w:szCs w:val="22"/>
        </w:rPr>
        <w:t>svými informačními kanály</w:t>
      </w:r>
      <w:r w:rsidRPr="001C57AB">
        <w:rPr>
          <w:rFonts w:ascii="Tahoma" w:hAnsi="Tahoma" w:cs="Tahoma"/>
          <w:sz w:val="22"/>
          <w:szCs w:val="22"/>
        </w:rPr>
        <w:t>.</w:t>
      </w:r>
    </w:p>
    <w:p w14:paraId="0A59F559" w14:textId="0FD430C7" w:rsidR="001C57AB" w:rsidRPr="001C57AB" w:rsidRDefault="001C57AB" w:rsidP="004B6331">
      <w:pPr>
        <w:widowControl/>
        <w:numPr>
          <w:ilvl w:val="0"/>
          <w:numId w:val="34"/>
        </w:numPr>
        <w:tabs>
          <w:tab w:val="clear" w:pos="720"/>
        </w:tabs>
        <w:autoSpaceDE/>
        <w:autoSpaceDN/>
        <w:adjustRightInd/>
        <w:spacing w:before="120"/>
        <w:ind w:left="357" w:hanging="357"/>
        <w:jc w:val="both"/>
        <w:rPr>
          <w:rFonts w:ascii="Tahoma" w:hAnsi="Tahoma" w:cs="Tahoma"/>
          <w:sz w:val="22"/>
          <w:szCs w:val="22"/>
        </w:rPr>
      </w:pPr>
      <w:r w:rsidRPr="001C57AB">
        <w:rPr>
          <w:rFonts w:ascii="Tahoma" w:hAnsi="Tahoma" w:cs="Tahoma"/>
          <w:sz w:val="22"/>
          <w:szCs w:val="22"/>
        </w:rPr>
        <w:t>Bude-li v období platnosti Smlouvy provozovatel dráhy realizovat modernizaci či</w:t>
      </w:r>
      <w:r w:rsidR="00C1467D">
        <w:rPr>
          <w:rFonts w:ascii="Tahoma" w:hAnsi="Tahoma" w:cs="Tahoma"/>
          <w:sz w:val="22"/>
          <w:szCs w:val="22"/>
        </w:rPr>
        <w:t> </w:t>
      </w:r>
      <w:r w:rsidRPr="001C57AB">
        <w:rPr>
          <w:rFonts w:ascii="Tahoma" w:hAnsi="Tahoma" w:cs="Tahoma"/>
          <w:sz w:val="22"/>
          <w:szCs w:val="22"/>
        </w:rPr>
        <w:t>optimalizaci traťového úseku, na kterém jsou provozovány vlaky, které jsou předmětem Smlouvy, zavazují se Smluvní strany a KODIS, že přijmou společná opatření k minimalizaci vlivu stavebních činnosti na provoz těchto vlaků.</w:t>
      </w:r>
    </w:p>
    <w:p w14:paraId="382616DF" w14:textId="31506EAC" w:rsidR="001C57AB" w:rsidRPr="001C57AB" w:rsidRDefault="001C57AB" w:rsidP="004B6331">
      <w:pPr>
        <w:widowControl/>
        <w:numPr>
          <w:ilvl w:val="0"/>
          <w:numId w:val="34"/>
        </w:numPr>
        <w:tabs>
          <w:tab w:val="clear" w:pos="720"/>
        </w:tabs>
        <w:autoSpaceDE/>
        <w:autoSpaceDN/>
        <w:adjustRightInd/>
        <w:spacing w:before="120"/>
        <w:ind w:left="357" w:hanging="357"/>
        <w:jc w:val="both"/>
        <w:rPr>
          <w:rFonts w:ascii="Tahoma" w:hAnsi="Tahoma" w:cs="Tahoma"/>
          <w:sz w:val="22"/>
          <w:szCs w:val="22"/>
        </w:rPr>
      </w:pPr>
      <w:r w:rsidRPr="001C57AB">
        <w:rPr>
          <w:rFonts w:ascii="Tahoma" w:hAnsi="Tahoma" w:cs="Tahoma"/>
          <w:sz w:val="22"/>
          <w:szCs w:val="22"/>
        </w:rPr>
        <w:t xml:space="preserve">Dopravce smí provádět krátkodobé změny </w:t>
      </w:r>
      <w:r w:rsidR="00225464">
        <w:rPr>
          <w:rFonts w:ascii="Tahoma" w:hAnsi="Tahoma" w:cs="Tahoma"/>
          <w:sz w:val="22"/>
          <w:szCs w:val="22"/>
        </w:rPr>
        <w:t>J</w:t>
      </w:r>
      <w:r w:rsidRPr="001C57AB">
        <w:rPr>
          <w:rFonts w:ascii="Tahoma" w:hAnsi="Tahoma" w:cs="Tahoma"/>
          <w:sz w:val="22"/>
          <w:szCs w:val="22"/>
        </w:rPr>
        <w:t xml:space="preserve">ízdních řádů (tzv. výluky) nebo dlouhodobé změny </w:t>
      </w:r>
      <w:r w:rsidR="00225464">
        <w:rPr>
          <w:rFonts w:ascii="Tahoma" w:hAnsi="Tahoma" w:cs="Tahoma"/>
          <w:sz w:val="22"/>
          <w:szCs w:val="22"/>
        </w:rPr>
        <w:t>J</w:t>
      </w:r>
      <w:r w:rsidRPr="001C57AB">
        <w:rPr>
          <w:rFonts w:ascii="Tahoma" w:hAnsi="Tahoma" w:cs="Tahoma"/>
          <w:sz w:val="22"/>
          <w:szCs w:val="22"/>
        </w:rPr>
        <w:t xml:space="preserve">ízdních řádů (např. formou výlukového </w:t>
      </w:r>
      <w:r w:rsidR="00225464">
        <w:rPr>
          <w:rFonts w:ascii="Tahoma" w:hAnsi="Tahoma" w:cs="Tahoma"/>
          <w:sz w:val="22"/>
          <w:szCs w:val="22"/>
        </w:rPr>
        <w:t>J</w:t>
      </w:r>
      <w:r w:rsidRPr="001C57AB">
        <w:rPr>
          <w:rFonts w:ascii="Tahoma" w:hAnsi="Tahoma" w:cs="Tahoma"/>
          <w:sz w:val="22"/>
          <w:szCs w:val="22"/>
        </w:rPr>
        <w:t>ízdního řádu) jen s předchozím souhlasem KODIS. Smluvní strany a KODIS mohou projednat, že po přechodnou dobu bude Dopravce v odůvodněných případech zproštěn některých povinností dle této Smlouvy.</w:t>
      </w:r>
    </w:p>
    <w:p w14:paraId="2848440D" w14:textId="417301EB" w:rsidR="001C57AB" w:rsidRPr="001C57AB" w:rsidRDefault="001C57AB" w:rsidP="004B6331">
      <w:pPr>
        <w:widowControl/>
        <w:numPr>
          <w:ilvl w:val="0"/>
          <w:numId w:val="34"/>
        </w:numPr>
        <w:tabs>
          <w:tab w:val="clear" w:pos="720"/>
        </w:tabs>
        <w:autoSpaceDE/>
        <w:autoSpaceDN/>
        <w:adjustRightInd/>
        <w:spacing w:before="120"/>
        <w:ind w:left="357" w:hanging="357"/>
        <w:jc w:val="both"/>
        <w:rPr>
          <w:rFonts w:ascii="Tahoma" w:hAnsi="Tahoma" w:cs="Tahoma"/>
          <w:sz w:val="22"/>
          <w:szCs w:val="22"/>
        </w:rPr>
      </w:pPr>
      <w:r w:rsidRPr="001C57AB">
        <w:rPr>
          <w:rFonts w:ascii="Tahoma" w:hAnsi="Tahoma" w:cs="Tahoma"/>
          <w:sz w:val="22"/>
          <w:szCs w:val="22"/>
        </w:rPr>
        <w:t>V případě výluky spojené s </w:t>
      </w:r>
      <w:r w:rsidRPr="00300359">
        <w:rPr>
          <w:rFonts w:ascii="Tahoma" w:hAnsi="Tahoma" w:cs="Tahoma"/>
          <w:sz w:val="22"/>
          <w:szCs w:val="22"/>
        </w:rPr>
        <w:t>NAD dle čl. 1</w:t>
      </w:r>
      <w:r w:rsidR="00300359" w:rsidRPr="00300359">
        <w:rPr>
          <w:rFonts w:ascii="Tahoma" w:hAnsi="Tahoma" w:cs="Tahoma"/>
          <w:sz w:val="22"/>
          <w:szCs w:val="22"/>
        </w:rPr>
        <w:t>4</w:t>
      </w:r>
      <w:r w:rsidRPr="00300359">
        <w:rPr>
          <w:rFonts w:ascii="Tahoma" w:hAnsi="Tahoma" w:cs="Tahoma"/>
          <w:sz w:val="22"/>
          <w:szCs w:val="22"/>
        </w:rPr>
        <w:t xml:space="preserve"> odst. </w:t>
      </w:r>
      <w:r w:rsidR="00E748DA">
        <w:rPr>
          <w:rFonts w:ascii="Tahoma" w:hAnsi="Tahoma" w:cs="Tahoma"/>
          <w:sz w:val="22"/>
          <w:szCs w:val="22"/>
        </w:rPr>
        <w:t>7</w:t>
      </w:r>
      <w:r w:rsidRPr="00300359">
        <w:rPr>
          <w:rFonts w:ascii="Tahoma" w:hAnsi="Tahoma" w:cs="Tahoma"/>
          <w:sz w:val="22"/>
          <w:szCs w:val="22"/>
        </w:rPr>
        <w:t xml:space="preserve"> této Smlouvy</w:t>
      </w:r>
      <w:r w:rsidRPr="001C57AB">
        <w:rPr>
          <w:rFonts w:ascii="Tahoma" w:hAnsi="Tahoma" w:cs="Tahoma"/>
          <w:sz w:val="22"/>
          <w:szCs w:val="22"/>
        </w:rPr>
        <w:t xml:space="preserve"> musí Dopravce zajistit plnění ustanovení této Smlouvy v rozsahu a za podmínek umožněných NAD. V případě, že</w:t>
      </w:r>
      <w:r w:rsidR="008D1F6B">
        <w:rPr>
          <w:rFonts w:ascii="Tahoma" w:hAnsi="Tahoma" w:cs="Tahoma"/>
          <w:sz w:val="22"/>
          <w:szCs w:val="22"/>
        </w:rPr>
        <w:t> </w:t>
      </w:r>
      <w:r w:rsidRPr="001C57AB">
        <w:rPr>
          <w:rFonts w:ascii="Tahoma" w:hAnsi="Tahoma" w:cs="Tahoma"/>
          <w:sz w:val="22"/>
          <w:szCs w:val="22"/>
        </w:rPr>
        <w:t>v důsledku změn oběhu souprav dojde ke zvýšení počtu turnusově nasazených vozidel, je Dopravce povinen využít k plnění této Smlouvy přednostně vozidla určená k plnění této Smlouvy.</w:t>
      </w:r>
    </w:p>
    <w:p w14:paraId="41543354" w14:textId="23B9F3B4" w:rsidR="001C57AB" w:rsidRDefault="001C57AB" w:rsidP="004B6331">
      <w:pPr>
        <w:widowControl/>
        <w:numPr>
          <w:ilvl w:val="0"/>
          <w:numId w:val="34"/>
        </w:numPr>
        <w:tabs>
          <w:tab w:val="clear" w:pos="720"/>
        </w:tabs>
        <w:autoSpaceDE/>
        <w:autoSpaceDN/>
        <w:adjustRightInd/>
        <w:spacing w:before="120"/>
        <w:ind w:left="357" w:hanging="357"/>
        <w:jc w:val="both"/>
        <w:rPr>
          <w:rFonts w:ascii="Tahoma" w:hAnsi="Tahoma" w:cs="Tahoma"/>
          <w:sz w:val="22"/>
          <w:szCs w:val="22"/>
        </w:rPr>
      </w:pPr>
      <w:r w:rsidRPr="001C57AB">
        <w:rPr>
          <w:rFonts w:ascii="Tahoma" w:hAnsi="Tahoma" w:cs="Tahoma"/>
          <w:sz w:val="22"/>
          <w:szCs w:val="22"/>
        </w:rPr>
        <w:t>Bude-li plnění této Smlouvy významně dotčeno zásahem třetí osoby či orgánu veřejné moci nebo působením přírodních sil, zavazuje se Dopravce o tom bezodkladně informovat Objednatele a KODIS. Za významnou se považuje zejména okolnost, jež má vliv na</w:t>
      </w:r>
      <w:r w:rsidR="008D1F6B">
        <w:rPr>
          <w:rFonts w:ascii="Tahoma" w:hAnsi="Tahoma" w:cs="Tahoma"/>
          <w:sz w:val="22"/>
          <w:szCs w:val="22"/>
        </w:rPr>
        <w:t> </w:t>
      </w:r>
      <w:r w:rsidRPr="001C57AB">
        <w:rPr>
          <w:rFonts w:ascii="Tahoma" w:hAnsi="Tahoma" w:cs="Tahoma"/>
          <w:sz w:val="22"/>
          <w:szCs w:val="22"/>
        </w:rPr>
        <w:t xml:space="preserve">provozování většího počtu spojů (v rozsahu min. </w:t>
      </w:r>
      <w:r w:rsidR="00533B8D">
        <w:rPr>
          <w:rFonts w:ascii="Tahoma" w:hAnsi="Tahoma" w:cs="Tahoma"/>
          <w:sz w:val="22"/>
          <w:szCs w:val="22"/>
        </w:rPr>
        <w:t>1</w:t>
      </w:r>
      <w:r w:rsidR="00533B8D" w:rsidRPr="001C57AB">
        <w:rPr>
          <w:rFonts w:ascii="Tahoma" w:hAnsi="Tahoma" w:cs="Tahoma"/>
          <w:sz w:val="22"/>
          <w:szCs w:val="22"/>
        </w:rPr>
        <w:t>0</w:t>
      </w:r>
      <w:r w:rsidRPr="001C57AB">
        <w:rPr>
          <w:rFonts w:ascii="Tahoma" w:hAnsi="Tahoma" w:cs="Tahoma"/>
          <w:sz w:val="22"/>
          <w:szCs w:val="22"/>
        </w:rPr>
        <w:t xml:space="preserve"> % denních výkonů, které jsou předmětem Smlouvy) v souladu s touto Smlouvou. Smluvní strany budou v dobré víře postupovat tak, aby bylo plnění této Smlouvy v maximálním možném rozsahu zachováno. Tím není dotčeno právo Objednatele na uplatnění smluvních či zákonných sankcí, dojde-li k porušení povinností vinou Dopravce.</w:t>
      </w:r>
    </w:p>
    <w:p w14:paraId="3F69303F" w14:textId="26B4CF83" w:rsidR="00C27446" w:rsidRPr="00187C4C" w:rsidRDefault="00C27446" w:rsidP="00E748DA">
      <w:pPr>
        <w:widowControl/>
        <w:numPr>
          <w:ilvl w:val="0"/>
          <w:numId w:val="34"/>
        </w:numPr>
        <w:tabs>
          <w:tab w:val="clear" w:pos="720"/>
        </w:tabs>
        <w:autoSpaceDE/>
        <w:autoSpaceDN/>
        <w:adjustRightInd/>
        <w:spacing w:before="120"/>
        <w:ind w:left="357" w:hanging="357"/>
        <w:jc w:val="both"/>
        <w:rPr>
          <w:rFonts w:ascii="Tahoma" w:hAnsi="Tahoma" w:cs="Tahoma"/>
          <w:sz w:val="22"/>
          <w:szCs w:val="22"/>
        </w:rPr>
      </w:pPr>
      <w:r w:rsidRPr="000F10FE">
        <w:rPr>
          <w:rFonts w:ascii="Tahoma" w:hAnsi="Tahoma" w:cs="Tahoma"/>
          <w:sz w:val="22"/>
          <w:szCs w:val="22"/>
        </w:rPr>
        <w:t>Dopravce je povinen Objednatele písemně informovat o rozsahu přidělené kapacity dopravní cesty na </w:t>
      </w:r>
      <w:r w:rsidRPr="00187C4C">
        <w:rPr>
          <w:rFonts w:ascii="Tahoma" w:hAnsi="Tahoma" w:cs="Tahoma"/>
          <w:sz w:val="22"/>
          <w:szCs w:val="22"/>
        </w:rPr>
        <w:t xml:space="preserve">následující Dopravní rok do </w:t>
      </w:r>
      <w:r w:rsidR="00FC7AD5">
        <w:rPr>
          <w:rFonts w:ascii="Tahoma" w:hAnsi="Tahoma" w:cs="Tahoma"/>
          <w:sz w:val="22"/>
          <w:szCs w:val="22"/>
        </w:rPr>
        <w:t xml:space="preserve">5 pracovních dnů po </w:t>
      </w:r>
      <w:r w:rsidRPr="00187C4C">
        <w:rPr>
          <w:rFonts w:ascii="Tahoma" w:hAnsi="Tahoma" w:cs="Tahoma"/>
          <w:sz w:val="22"/>
          <w:szCs w:val="22"/>
        </w:rPr>
        <w:t xml:space="preserve">přidělení </w:t>
      </w:r>
      <w:r w:rsidR="00FC7AD5">
        <w:rPr>
          <w:rFonts w:ascii="Tahoma" w:hAnsi="Tahoma" w:cs="Tahoma"/>
          <w:sz w:val="22"/>
          <w:szCs w:val="22"/>
        </w:rPr>
        <w:t xml:space="preserve">kapacity </w:t>
      </w:r>
      <w:r w:rsidR="00203F9E">
        <w:rPr>
          <w:rFonts w:ascii="Tahoma" w:hAnsi="Tahoma" w:cs="Tahoma"/>
          <w:sz w:val="22"/>
          <w:szCs w:val="22"/>
        </w:rPr>
        <w:t>dráhy</w:t>
      </w:r>
      <w:r w:rsidR="00021B63">
        <w:rPr>
          <w:rFonts w:ascii="Tahoma" w:hAnsi="Tahoma" w:cs="Tahoma"/>
          <w:sz w:val="22"/>
          <w:szCs w:val="22"/>
        </w:rPr>
        <w:t>.</w:t>
      </w:r>
    </w:p>
    <w:p w14:paraId="3E15D3FF" w14:textId="166B729F" w:rsidR="00434783" w:rsidRPr="009F5F29" w:rsidRDefault="009F5F29" w:rsidP="00C1523C">
      <w:pPr>
        <w:keepNext/>
        <w:widowControl/>
        <w:autoSpaceDE/>
        <w:autoSpaceDN/>
        <w:adjustRightInd/>
        <w:spacing w:before="360"/>
        <w:jc w:val="center"/>
        <w:rPr>
          <w:rFonts w:ascii="Tahoma" w:hAnsi="Tahoma" w:cs="Tahoma"/>
          <w:b/>
          <w:sz w:val="22"/>
          <w:szCs w:val="22"/>
        </w:rPr>
      </w:pPr>
      <w:bookmarkStart w:id="5" w:name="_Hlk52277327"/>
      <w:r w:rsidRPr="00A3322C">
        <w:rPr>
          <w:rFonts w:ascii="Tahoma" w:hAnsi="Tahoma" w:cs="Tahoma"/>
          <w:b/>
          <w:sz w:val="22"/>
          <w:szCs w:val="22"/>
        </w:rPr>
        <w:t>Článek</w:t>
      </w:r>
      <w:r w:rsidR="00434783" w:rsidRPr="00A3322C">
        <w:rPr>
          <w:rFonts w:ascii="Tahoma" w:hAnsi="Tahoma" w:cs="Tahoma"/>
          <w:b/>
          <w:sz w:val="22"/>
          <w:szCs w:val="22"/>
        </w:rPr>
        <w:t xml:space="preserve"> 1</w:t>
      </w:r>
      <w:r w:rsidR="00A62ECE" w:rsidRPr="00A3322C">
        <w:rPr>
          <w:rFonts w:ascii="Tahoma" w:hAnsi="Tahoma" w:cs="Tahoma"/>
          <w:b/>
          <w:sz w:val="22"/>
          <w:szCs w:val="22"/>
        </w:rPr>
        <w:t>4</w:t>
      </w:r>
    </w:p>
    <w:p w14:paraId="6672A1E5" w14:textId="77777777" w:rsidR="00434783" w:rsidRPr="009F5F29" w:rsidRDefault="00434783" w:rsidP="00C1523C">
      <w:pPr>
        <w:keepNext/>
        <w:widowControl/>
        <w:autoSpaceDE/>
        <w:autoSpaceDN/>
        <w:adjustRightInd/>
        <w:spacing w:before="360"/>
        <w:contextualSpacing/>
        <w:jc w:val="center"/>
        <w:rPr>
          <w:rFonts w:ascii="Tahoma" w:hAnsi="Tahoma" w:cs="Tahoma"/>
          <w:b/>
          <w:sz w:val="22"/>
          <w:szCs w:val="22"/>
        </w:rPr>
      </w:pPr>
      <w:r w:rsidRPr="009F5F29">
        <w:rPr>
          <w:rFonts w:ascii="Tahoma" w:hAnsi="Tahoma" w:cs="Tahoma"/>
          <w:b/>
          <w:sz w:val="22"/>
          <w:szCs w:val="22"/>
        </w:rPr>
        <w:t>Kvalita poskytovaných služeb</w:t>
      </w:r>
    </w:p>
    <w:p w14:paraId="56B9BA3D" w14:textId="5667F1B1" w:rsidR="00434783" w:rsidRPr="009F5F29" w:rsidRDefault="00434783" w:rsidP="004B6331">
      <w:pPr>
        <w:widowControl/>
        <w:numPr>
          <w:ilvl w:val="0"/>
          <w:numId w:val="19"/>
        </w:numPr>
        <w:tabs>
          <w:tab w:val="clear" w:pos="720"/>
        </w:tabs>
        <w:autoSpaceDE/>
        <w:autoSpaceDN/>
        <w:adjustRightInd/>
        <w:spacing w:before="120"/>
        <w:ind w:left="357" w:hanging="357"/>
        <w:jc w:val="both"/>
        <w:rPr>
          <w:rFonts w:ascii="Tahoma" w:hAnsi="Tahoma" w:cs="Tahoma"/>
          <w:sz w:val="22"/>
          <w:szCs w:val="22"/>
        </w:rPr>
      </w:pPr>
      <w:bookmarkStart w:id="6" w:name="_Ref496259275"/>
      <w:bookmarkEnd w:id="5"/>
      <w:r w:rsidRPr="009F5F29">
        <w:rPr>
          <w:rFonts w:ascii="Tahoma" w:hAnsi="Tahoma" w:cs="Tahoma"/>
          <w:sz w:val="22"/>
          <w:szCs w:val="22"/>
        </w:rPr>
        <w:t>Dopravce je povinen zajišťovat Dopravní výkony v souladu s podmínkami stanovenými v této Smlouvě</w:t>
      </w:r>
      <w:r w:rsidR="00A206F1">
        <w:rPr>
          <w:rFonts w:ascii="Tahoma" w:hAnsi="Tahoma" w:cs="Tahoma"/>
          <w:sz w:val="22"/>
          <w:szCs w:val="22"/>
        </w:rPr>
        <w:t xml:space="preserve"> a jej</w:t>
      </w:r>
      <w:r w:rsidR="00766F50">
        <w:rPr>
          <w:rFonts w:ascii="Tahoma" w:hAnsi="Tahoma" w:cs="Tahoma"/>
          <w:sz w:val="22"/>
          <w:szCs w:val="22"/>
        </w:rPr>
        <w:t>í</w:t>
      </w:r>
      <w:r w:rsidR="00A206F1">
        <w:rPr>
          <w:rFonts w:ascii="Tahoma" w:hAnsi="Tahoma" w:cs="Tahoma"/>
          <w:sz w:val="22"/>
          <w:szCs w:val="22"/>
        </w:rPr>
        <w:t>ch přílohách</w:t>
      </w:r>
      <w:r w:rsidR="00617467">
        <w:rPr>
          <w:rFonts w:ascii="Tahoma" w:hAnsi="Tahoma" w:cs="Tahoma"/>
          <w:sz w:val="22"/>
          <w:szCs w:val="22"/>
        </w:rPr>
        <w:t>,</w:t>
      </w:r>
      <w:r w:rsidR="00A206F1">
        <w:rPr>
          <w:rFonts w:ascii="Tahoma" w:hAnsi="Tahoma" w:cs="Tahoma"/>
          <w:sz w:val="22"/>
          <w:szCs w:val="22"/>
        </w:rPr>
        <w:t xml:space="preserve"> zejména pak </w:t>
      </w:r>
      <w:r w:rsidR="00617467">
        <w:rPr>
          <w:rFonts w:ascii="Tahoma" w:hAnsi="Tahoma" w:cs="Tahoma"/>
          <w:sz w:val="22"/>
          <w:szCs w:val="22"/>
        </w:rPr>
        <w:t>v TPS ODIS</w:t>
      </w:r>
      <w:r w:rsidRPr="009F5F29">
        <w:rPr>
          <w:rFonts w:ascii="Tahoma" w:hAnsi="Tahoma" w:cs="Tahoma"/>
          <w:sz w:val="22"/>
          <w:szCs w:val="22"/>
        </w:rPr>
        <w:t xml:space="preserve">. </w:t>
      </w:r>
      <w:r w:rsidR="00A206F1">
        <w:rPr>
          <w:rFonts w:ascii="Tahoma" w:hAnsi="Tahoma" w:cs="Tahoma"/>
          <w:sz w:val="22"/>
          <w:szCs w:val="22"/>
        </w:rPr>
        <w:t xml:space="preserve">Základní </w:t>
      </w:r>
      <w:r w:rsidR="007C304C">
        <w:rPr>
          <w:rFonts w:ascii="Tahoma" w:hAnsi="Tahoma" w:cs="Tahoma"/>
          <w:sz w:val="22"/>
          <w:szCs w:val="22"/>
        </w:rPr>
        <w:t xml:space="preserve">technické parametry vozidel jsou stanoveny přílohou č. </w:t>
      </w:r>
      <w:r w:rsidR="006E153C">
        <w:rPr>
          <w:rFonts w:ascii="Tahoma" w:hAnsi="Tahoma" w:cs="Tahoma"/>
          <w:sz w:val="22"/>
          <w:szCs w:val="22"/>
        </w:rPr>
        <w:t xml:space="preserve">1 přílohy </w:t>
      </w:r>
      <w:r w:rsidR="007C304C">
        <w:rPr>
          <w:rFonts w:ascii="Tahoma" w:hAnsi="Tahoma" w:cs="Tahoma"/>
          <w:sz w:val="22"/>
          <w:szCs w:val="22"/>
        </w:rPr>
        <w:t>TPS ODIS</w:t>
      </w:r>
      <w:r w:rsidR="00484931">
        <w:rPr>
          <w:rFonts w:ascii="Tahoma" w:hAnsi="Tahoma" w:cs="Tahoma"/>
          <w:sz w:val="22"/>
          <w:szCs w:val="22"/>
        </w:rPr>
        <w:t xml:space="preserve">, ve které jsou upraveny standardy </w:t>
      </w:r>
      <w:r w:rsidR="00484931">
        <w:rPr>
          <w:rFonts w:ascii="Tahoma" w:hAnsi="Tahoma" w:cs="Tahoma"/>
          <w:sz w:val="22"/>
          <w:szCs w:val="22"/>
        </w:rPr>
        <w:lastRenderedPageBreak/>
        <w:t>vozidel ODIS 4, 5, 6. Postup nasazení vozidel</w:t>
      </w:r>
      <w:r w:rsidR="00B81B05">
        <w:rPr>
          <w:rFonts w:ascii="Tahoma" w:hAnsi="Tahoma" w:cs="Tahoma"/>
          <w:sz w:val="22"/>
          <w:szCs w:val="22"/>
        </w:rPr>
        <w:t xml:space="preserve"> jednotlivých standardů</w:t>
      </w:r>
      <w:r w:rsidR="00484931">
        <w:rPr>
          <w:rFonts w:ascii="Tahoma" w:hAnsi="Tahoma" w:cs="Tahoma"/>
          <w:sz w:val="22"/>
          <w:szCs w:val="22"/>
        </w:rPr>
        <w:t xml:space="preserve"> dle jejich parametrů je upraven TPS ODIS. </w:t>
      </w:r>
    </w:p>
    <w:bookmarkEnd w:id="6"/>
    <w:p w14:paraId="2E2A8D27" w14:textId="01899D93" w:rsidR="00434783" w:rsidRPr="009F5F29" w:rsidRDefault="00434783" w:rsidP="004B6331">
      <w:pPr>
        <w:widowControl/>
        <w:numPr>
          <w:ilvl w:val="0"/>
          <w:numId w:val="19"/>
        </w:numPr>
        <w:tabs>
          <w:tab w:val="clear" w:pos="720"/>
        </w:tabs>
        <w:autoSpaceDE/>
        <w:autoSpaceDN/>
        <w:adjustRightInd/>
        <w:spacing w:before="120"/>
        <w:ind w:left="357" w:hanging="357"/>
        <w:jc w:val="both"/>
        <w:rPr>
          <w:rFonts w:ascii="Tahoma" w:hAnsi="Tahoma" w:cs="Tahoma"/>
          <w:sz w:val="22"/>
          <w:szCs w:val="22"/>
        </w:rPr>
      </w:pPr>
      <w:r w:rsidRPr="009F5F29">
        <w:rPr>
          <w:rFonts w:ascii="Tahoma" w:hAnsi="Tahoma" w:cs="Tahoma"/>
          <w:sz w:val="22"/>
          <w:szCs w:val="22"/>
        </w:rPr>
        <w:t>Dopravce je oprávněn v mimořádných provozních situací</w:t>
      </w:r>
      <w:r w:rsidR="00AA0D5C">
        <w:rPr>
          <w:rFonts w:ascii="Tahoma" w:hAnsi="Tahoma" w:cs="Tahoma"/>
          <w:sz w:val="22"/>
          <w:szCs w:val="22"/>
        </w:rPr>
        <w:t>ch (poruchy, výluky plánované i </w:t>
      </w:r>
      <w:r w:rsidRPr="009F5F29">
        <w:rPr>
          <w:rFonts w:ascii="Tahoma" w:hAnsi="Tahoma" w:cs="Tahoma"/>
          <w:sz w:val="22"/>
          <w:szCs w:val="22"/>
        </w:rPr>
        <w:t xml:space="preserve">neplánované, </w:t>
      </w:r>
      <w:r w:rsidR="001E4551">
        <w:rPr>
          <w:rFonts w:ascii="Tahoma" w:hAnsi="Tahoma" w:cs="Tahoma"/>
          <w:sz w:val="22"/>
          <w:szCs w:val="22"/>
        </w:rPr>
        <w:t xml:space="preserve">mimořádné </w:t>
      </w:r>
      <w:r w:rsidRPr="009F5F29">
        <w:rPr>
          <w:rFonts w:ascii="Tahoma" w:hAnsi="Tahoma" w:cs="Tahoma"/>
          <w:sz w:val="22"/>
          <w:szCs w:val="22"/>
        </w:rPr>
        <w:t>opravy) nebo mimořádných událostech dle Zákona o dráhách (nehody a události uvedené v ustanovení § 49 Zákona o dráhách) nahradit vozidla</w:t>
      </w:r>
      <w:r w:rsidR="00F87254">
        <w:rPr>
          <w:rFonts w:ascii="Tahoma" w:hAnsi="Tahoma" w:cs="Tahoma"/>
          <w:sz w:val="22"/>
          <w:szCs w:val="22"/>
        </w:rPr>
        <w:t xml:space="preserve"> </w:t>
      </w:r>
      <w:r w:rsidR="00484931">
        <w:rPr>
          <w:rFonts w:ascii="Tahoma" w:hAnsi="Tahoma" w:cs="Tahoma"/>
          <w:sz w:val="22"/>
          <w:szCs w:val="22"/>
        </w:rPr>
        <w:t>se</w:t>
      </w:r>
      <w:r w:rsidR="003324BC">
        <w:rPr>
          <w:rFonts w:ascii="Tahoma" w:hAnsi="Tahoma" w:cs="Tahoma"/>
          <w:sz w:val="22"/>
          <w:szCs w:val="22"/>
        </w:rPr>
        <w:t> </w:t>
      </w:r>
      <w:r w:rsidR="00484931">
        <w:rPr>
          <w:rFonts w:ascii="Tahoma" w:hAnsi="Tahoma" w:cs="Tahoma"/>
          <w:sz w:val="22"/>
          <w:szCs w:val="22"/>
        </w:rPr>
        <w:t>standardem</w:t>
      </w:r>
      <w:r w:rsidR="009859B4">
        <w:rPr>
          <w:rFonts w:ascii="Tahoma" w:hAnsi="Tahoma" w:cs="Tahoma"/>
          <w:sz w:val="22"/>
          <w:szCs w:val="22"/>
        </w:rPr>
        <w:t xml:space="preserve"> </w:t>
      </w:r>
      <w:r w:rsidR="002C6262">
        <w:rPr>
          <w:rFonts w:ascii="Tahoma" w:hAnsi="Tahoma" w:cs="Tahoma"/>
          <w:sz w:val="22"/>
          <w:szCs w:val="22"/>
        </w:rPr>
        <w:t xml:space="preserve">ODIS </w:t>
      </w:r>
      <w:r w:rsidR="009859B4">
        <w:rPr>
          <w:rFonts w:ascii="Tahoma" w:hAnsi="Tahoma" w:cs="Tahoma"/>
          <w:sz w:val="22"/>
          <w:szCs w:val="22"/>
        </w:rPr>
        <w:t>4</w:t>
      </w:r>
      <w:r w:rsidR="00DF3DAD">
        <w:rPr>
          <w:rFonts w:ascii="Tahoma" w:hAnsi="Tahoma" w:cs="Tahoma"/>
          <w:sz w:val="22"/>
          <w:szCs w:val="22"/>
        </w:rPr>
        <w:t xml:space="preserve"> dle TPS ODIS,</w:t>
      </w:r>
      <w:r w:rsidR="009859B4">
        <w:rPr>
          <w:rFonts w:ascii="Tahoma" w:hAnsi="Tahoma" w:cs="Tahoma"/>
          <w:sz w:val="22"/>
          <w:szCs w:val="22"/>
        </w:rPr>
        <w:t xml:space="preserve"> vozidly se standardem v TPS ODIS vedeným</w:t>
      </w:r>
      <w:r w:rsidR="00DF3DAD">
        <w:rPr>
          <w:rFonts w:ascii="Tahoma" w:hAnsi="Tahoma" w:cs="Tahoma"/>
          <w:sz w:val="22"/>
          <w:szCs w:val="22"/>
        </w:rPr>
        <w:t>i</w:t>
      </w:r>
      <w:r w:rsidR="009859B4">
        <w:rPr>
          <w:rFonts w:ascii="Tahoma" w:hAnsi="Tahoma" w:cs="Tahoma"/>
          <w:sz w:val="22"/>
          <w:szCs w:val="22"/>
        </w:rPr>
        <w:t xml:space="preserve"> jako ODIS 5 nebo 6</w:t>
      </w:r>
      <w:r w:rsidR="00A6752D">
        <w:rPr>
          <w:rFonts w:ascii="Tahoma" w:hAnsi="Tahoma" w:cs="Tahoma"/>
          <w:sz w:val="22"/>
          <w:szCs w:val="22"/>
        </w:rPr>
        <w:t>,</w:t>
      </w:r>
      <w:r w:rsidR="00B36311">
        <w:rPr>
          <w:rFonts w:ascii="Tahoma" w:hAnsi="Tahoma" w:cs="Tahoma"/>
          <w:sz w:val="22"/>
          <w:szCs w:val="22"/>
        </w:rPr>
        <w:t xml:space="preserve"> </w:t>
      </w:r>
      <w:r w:rsidR="00F87254">
        <w:rPr>
          <w:rFonts w:ascii="Tahoma" w:hAnsi="Tahoma" w:cs="Tahoma"/>
          <w:sz w:val="22"/>
          <w:szCs w:val="22"/>
        </w:rPr>
        <w:t xml:space="preserve">postup nasazení jednotlivých vozidel dle jejich </w:t>
      </w:r>
      <w:r w:rsidR="002C6262">
        <w:rPr>
          <w:rFonts w:ascii="Tahoma" w:hAnsi="Tahoma" w:cs="Tahoma"/>
          <w:sz w:val="22"/>
          <w:szCs w:val="22"/>
        </w:rPr>
        <w:t>parametrů je upraven TPS ODIS.</w:t>
      </w:r>
    </w:p>
    <w:p w14:paraId="3175E696" w14:textId="4A1AC8D4" w:rsidR="00434783" w:rsidRPr="009F5F29" w:rsidRDefault="00434783" w:rsidP="004B6331">
      <w:pPr>
        <w:widowControl/>
        <w:numPr>
          <w:ilvl w:val="0"/>
          <w:numId w:val="19"/>
        </w:numPr>
        <w:tabs>
          <w:tab w:val="clear" w:pos="720"/>
        </w:tabs>
        <w:autoSpaceDE/>
        <w:autoSpaceDN/>
        <w:adjustRightInd/>
        <w:spacing w:before="120"/>
        <w:ind w:left="357" w:hanging="357"/>
        <w:jc w:val="both"/>
        <w:rPr>
          <w:rFonts w:ascii="Tahoma" w:hAnsi="Tahoma" w:cs="Tahoma"/>
          <w:sz w:val="22"/>
          <w:szCs w:val="22"/>
        </w:rPr>
      </w:pPr>
      <w:r w:rsidRPr="009F5F29">
        <w:rPr>
          <w:rFonts w:ascii="Tahoma" w:hAnsi="Tahoma" w:cs="Tahoma"/>
          <w:sz w:val="22"/>
          <w:szCs w:val="22"/>
        </w:rPr>
        <w:t xml:space="preserve">Odbavení cestujících ve vlaku, v železničních stanicích a zastávkách včetně služeb cestujícím v nich poskytovaných </w:t>
      </w:r>
      <w:r w:rsidR="00A6752D">
        <w:rPr>
          <w:rFonts w:ascii="Tahoma" w:hAnsi="Tahoma" w:cs="Tahoma"/>
          <w:sz w:val="22"/>
          <w:szCs w:val="22"/>
        </w:rPr>
        <w:t>D</w:t>
      </w:r>
      <w:r w:rsidRPr="009F5F29">
        <w:rPr>
          <w:rFonts w:ascii="Tahoma" w:hAnsi="Tahoma" w:cs="Tahoma"/>
          <w:sz w:val="22"/>
          <w:szCs w:val="22"/>
        </w:rPr>
        <w:t>opravcem je specifiková</w:t>
      </w:r>
      <w:r w:rsidRPr="005F6321">
        <w:rPr>
          <w:rFonts w:ascii="Tahoma" w:hAnsi="Tahoma" w:cs="Tahoma"/>
          <w:sz w:val="22"/>
          <w:szCs w:val="22"/>
        </w:rPr>
        <w:t>no v</w:t>
      </w:r>
      <w:r w:rsidR="00DF3DAD">
        <w:rPr>
          <w:rFonts w:ascii="Tahoma" w:hAnsi="Tahoma" w:cs="Tahoma"/>
          <w:sz w:val="22"/>
          <w:szCs w:val="22"/>
        </w:rPr>
        <w:t> TPS ODIS</w:t>
      </w:r>
      <w:r w:rsidRPr="009F5F29">
        <w:rPr>
          <w:rFonts w:ascii="Tahoma" w:hAnsi="Tahoma" w:cs="Tahoma"/>
          <w:sz w:val="22"/>
          <w:szCs w:val="22"/>
        </w:rPr>
        <w:t>.</w:t>
      </w:r>
    </w:p>
    <w:p w14:paraId="1320ECCF" w14:textId="0EE4A5D9" w:rsidR="00892A17" w:rsidRDefault="00434783" w:rsidP="004B6331">
      <w:pPr>
        <w:widowControl/>
        <w:numPr>
          <w:ilvl w:val="0"/>
          <w:numId w:val="19"/>
        </w:numPr>
        <w:tabs>
          <w:tab w:val="clear" w:pos="720"/>
        </w:tabs>
        <w:autoSpaceDE/>
        <w:autoSpaceDN/>
        <w:adjustRightInd/>
        <w:spacing w:before="120"/>
        <w:ind w:left="357" w:hanging="357"/>
        <w:jc w:val="both"/>
        <w:rPr>
          <w:rFonts w:ascii="Tahoma" w:hAnsi="Tahoma" w:cs="Tahoma"/>
          <w:sz w:val="22"/>
          <w:szCs w:val="22"/>
        </w:rPr>
      </w:pPr>
      <w:r w:rsidRPr="009F5F29">
        <w:rPr>
          <w:rFonts w:ascii="Tahoma" w:hAnsi="Tahoma" w:cs="Tahoma"/>
          <w:sz w:val="22"/>
          <w:szCs w:val="22"/>
        </w:rPr>
        <w:t xml:space="preserve">Dopravce zajistí přesnost a spolehlivost poskytovaných dopravních služeb, tzn., že vlaky, které jsou předmětem Smlouvy, budou vedeny včas dle platného </w:t>
      </w:r>
      <w:r w:rsidR="00225464">
        <w:rPr>
          <w:rFonts w:ascii="Tahoma" w:hAnsi="Tahoma" w:cs="Tahoma"/>
          <w:sz w:val="22"/>
          <w:szCs w:val="22"/>
        </w:rPr>
        <w:t>J</w:t>
      </w:r>
      <w:r w:rsidRPr="009F5F29">
        <w:rPr>
          <w:rFonts w:ascii="Tahoma" w:hAnsi="Tahoma" w:cs="Tahoma"/>
          <w:sz w:val="22"/>
          <w:szCs w:val="22"/>
        </w:rPr>
        <w:t xml:space="preserve">ízdního řádu. Za vlak jedoucí včas se považuje vlak, jehož zpoždění z příčin na </w:t>
      </w:r>
      <w:r w:rsidR="00BB1E13">
        <w:rPr>
          <w:rFonts w:ascii="Tahoma" w:hAnsi="Tahoma" w:cs="Tahoma"/>
          <w:sz w:val="22"/>
          <w:szCs w:val="22"/>
        </w:rPr>
        <w:t>straně Dopravce ve výchozí nebo </w:t>
      </w:r>
      <w:r w:rsidRPr="009F5F29">
        <w:rPr>
          <w:rFonts w:ascii="Tahoma" w:hAnsi="Tahoma" w:cs="Tahoma"/>
          <w:sz w:val="22"/>
          <w:szCs w:val="22"/>
        </w:rPr>
        <w:t xml:space="preserve">konečné stanici </w:t>
      </w:r>
      <w:r w:rsidR="005F3A35">
        <w:rPr>
          <w:rFonts w:ascii="Tahoma" w:hAnsi="Tahoma" w:cs="Tahoma"/>
          <w:sz w:val="22"/>
          <w:szCs w:val="22"/>
        </w:rPr>
        <w:t xml:space="preserve">nepřevýší </w:t>
      </w:r>
      <w:r w:rsidR="00E56BD4">
        <w:rPr>
          <w:rFonts w:ascii="Tahoma" w:hAnsi="Tahoma" w:cs="Tahoma"/>
          <w:sz w:val="22"/>
          <w:szCs w:val="22"/>
        </w:rPr>
        <w:t>5</w:t>
      </w:r>
      <w:r w:rsidR="005F3A35">
        <w:rPr>
          <w:rFonts w:ascii="Tahoma" w:hAnsi="Tahoma" w:cs="Tahoma"/>
          <w:sz w:val="22"/>
          <w:szCs w:val="22"/>
        </w:rPr>
        <w:t xml:space="preserve"> min</w:t>
      </w:r>
      <w:r w:rsidR="006E153C">
        <w:rPr>
          <w:rFonts w:ascii="Tahoma" w:hAnsi="Tahoma" w:cs="Tahoma"/>
          <w:sz w:val="22"/>
          <w:szCs w:val="22"/>
        </w:rPr>
        <w:t>.</w:t>
      </w:r>
    </w:p>
    <w:p w14:paraId="131BE508" w14:textId="38E35E34" w:rsidR="00434783" w:rsidRDefault="00E95BB2" w:rsidP="003324BC">
      <w:pPr>
        <w:widowControl/>
        <w:numPr>
          <w:ilvl w:val="0"/>
          <w:numId w:val="19"/>
        </w:numPr>
        <w:tabs>
          <w:tab w:val="clear" w:pos="720"/>
        </w:tabs>
        <w:autoSpaceDE/>
        <w:autoSpaceDN/>
        <w:adjustRightInd/>
        <w:spacing w:before="120" w:after="120"/>
        <w:ind w:left="357" w:hanging="357"/>
        <w:jc w:val="both"/>
        <w:rPr>
          <w:rFonts w:ascii="Tahoma" w:hAnsi="Tahoma" w:cs="Tahoma"/>
          <w:sz w:val="22"/>
          <w:szCs w:val="22"/>
        </w:rPr>
      </w:pPr>
      <w:r w:rsidRPr="001E5624">
        <w:rPr>
          <w:rFonts w:ascii="Tahoma" w:hAnsi="Tahoma" w:cs="Tahoma"/>
          <w:sz w:val="22"/>
          <w:szCs w:val="22"/>
        </w:rPr>
        <w:t>N</w:t>
      </w:r>
      <w:r w:rsidR="00DF3DAD" w:rsidRPr="001E5624">
        <w:rPr>
          <w:rFonts w:ascii="Tahoma" w:hAnsi="Tahoma" w:cs="Tahoma"/>
          <w:sz w:val="22"/>
          <w:szCs w:val="22"/>
        </w:rPr>
        <w:t xml:space="preserve">euskutečněný </w:t>
      </w:r>
      <w:r w:rsidR="00851857" w:rsidRPr="001E5624">
        <w:rPr>
          <w:rFonts w:ascii="Tahoma" w:hAnsi="Tahoma" w:cs="Tahoma"/>
          <w:sz w:val="22"/>
          <w:szCs w:val="22"/>
        </w:rPr>
        <w:t>nezaviněný</w:t>
      </w:r>
      <w:r w:rsidR="00851857">
        <w:rPr>
          <w:rFonts w:ascii="Tahoma" w:hAnsi="Tahoma" w:cs="Tahoma"/>
          <w:sz w:val="22"/>
          <w:szCs w:val="22"/>
        </w:rPr>
        <w:t xml:space="preserve"> dopravní výkon </w:t>
      </w:r>
      <w:r w:rsidR="00434783" w:rsidRPr="00766F50">
        <w:rPr>
          <w:rFonts w:ascii="Tahoma" w:hAnsi="Tahoma" w:cs="Tahoma"/>
          <w:sz w:val="22"/>
          <w:szCs w:val="22"/>
        </w:rPr>
        <w:t>Dopravce</w:t>
      </w:r>
      <w:r w:rsidR="00851857">
        <w:rPr>
          <w:rFonts w:ascii="Tahoma" w:hAnsi="Tahoma" w:cs="Tahoma"/>
          <w:sz w:val="22"/>
          <w:szCs w:val="22"/>
        </w:rPr>
        <w:t xml:space="preserve"> nebo </w:t>
      </w:r>
      <w:r w:rsidR="00851857" w:rsidRPr="00766F50">
        <w:rPr>
          <w:rFonts w:ascii="Tahoma" w:hAnsi="Tahoma" w:cs="Tahoma"/>
          <w:sz w:val="22"/>
          <w:szCs w:val="22"/>
        </w:rPr>
        <w:t>zpožděný</w:t>
      </w:r>
      <w:r w:rsidR="00851857">
        <w:rPr>
          <w:rFonts w:ascii="Tahoma" w:hAnsi="Tahoma" w:cs="Tahoma"/>
          <w:sz w:val="22"/>
          <w:szCs w:val="22"/>
        </w:rPr>
        <w:t xml:space="preserve"> nezaviněný vlak je takový vlak</w:t>
      </w:r>
      <w:r w:rsidR="00434783" w:rsidRPr="00766F50">
        <w:rPr>
          <w:rFonts w:ascii="Tahoma" w:hAnsi="Tahoma" w:cs="Tahoma"/>
          <w:sz w:val="22"/>
          <w:szCs w:val="22"/>
        </w:rPr>
        <w:t xml:space="preserve">, jehož zpoždění </w:t>
      </w:r>
      <w:r w:rsidR="00851857">
        <w:rPr>
          <w:rFonts w:ascii="Tahoma" w:hAnsi="Tahoma" w:cs="Tahoma"/>
          <w:sz w:val="22"/>
          <w:szCs w:val="22"/>
        </w:rPr>
        <w:t xml:space="preserve">bylo </w:t>
      </w:r>
      <w:r w:rsidR="006D5837">
        <w:rPr>
          <w:rFonts w:ascii="Tahoma" w:hAnsi="Tahoma" w:cs="Tahoma"/>
          <w:sz w:val="22"/>
          <w:szCs w:val="22"/>
        </w:rPr>
        <w:t xml:space="preserve">prokazatelně </w:t>
      </w:r>
      <w:r w:rsidR="00434783" w:rsidRPr="00766F50">
        <w:rPr>
          <w:rFonts w:ascii="Tahoma" w:hAnsi="Tahoma" w:cs="Tahoma"/>
          <w:sz w:val="22"/>
          <w:szCs w:val="22"/>
        </w:rPr>
        <w:t>způsobeno za okolností uvedených v § 4 odst. 1 a 3 vyhlášky č. 76/2017</w:t>
      </w:r>
      <w:r w:rsidR="00434783" w:rsidRPr="009F5F29">
        <w:rPr>
          <w:rFonts w:ascii="Tahoma" w:hAnsi="Tahoma" w:cs="Tahoma"/>
          <w:sz w:val="22"/>
          <w:szCs w:val="22"/>
        </w:rPr>
        <w:t xml:space="preserve"> Sb., o obsahu a rozsahu služeb poskytovaných dop</w:t>
      </w:r>
      <w:r w:rsidR="00AA0D5C">
        <w:rPr>
          <w:rFonts w:ascii="Tahoma" w:hAnsi="Tahoma" w:cs="Tahoma"/>
          <w:sz w:val="22"/>
          <w:szCs w:val="22"/>
        </w:rPr>
        <w:t>ravci provozovatelem dráhy a </w:t>
      </w:r>
      <w:r w:rsidR="00434783" w:rsidRPr="009F5F29">
        <w:rPr>
          <w:rFonts w:ascii="Tahoma" w:hAnsi="Tahoma" w:cs="Tahoma"/>
          <w:sz w:val="22"/>
          <w:szCs w:val="22"/>
        </w:rPr>
        <w:t xml:space="preserve">provozovatelem zařízení služeb, v platném znění (dále také jako </w:t>
      </w:r>
      <w:r w:rsidR="00BB1E13">
        <w:rPr>
          <w:rFonts w:ascii="Tahoma" w:hAnsi="Tahoma" w:cs="Tahoma"/>
          <w:b/>
          <w:sz w:val="22"/>
          <w:szCs w:val="22"/>
        </w:rPr>
        <w:t>„Vyhláška o </w:t>
      </w:r>
      <w:r w:rsidR="00434783" w:rsidRPr="00BB1E13">
        <w:rPr>
          <w:rFonts w:ascii="Tahoma" w:hAnsi="Tahoma" w:cs="Tahoma"/>
          <w:b/>
          <w:sz w:val="22"/>
          <w:szCs w:val="22"/>
        </w:rPr>
        <w:t>službách“</w:t>
      </w:r>
      <w:r w:rsidR="00434783" w:rsidRPr="009F5F29">
        <w:rPr>
          <w:rFonts w:ascii="Tahoma" w:hAnsi="Tahoma" w:cs="Tahoma"/>
          <w:sz w:val="22"/>
          <w:szCs w:val="22"/>
        </w:rPr>
        <w:t>)</w:t>
      </w:r>
      <w:r w:rsidR="00E91A18">
        <w:rPr>
          <w:rFonts w:ascii="Tahoma" w:hAnsi="Tahoma" w:cs="Tahoma"/>
          <w:sz w:val="22"/>
          <w:szCs w:val="22"/>
        </w:rPr>
        <w:t xml:space="preserve"> nebo bylo způsobeno okolnostmi dle § 2913 odst. 2 Občanského zákoníku, </w:t>
      </w:r>
      <w:r w:rsidR="00434783" w:rsidRPr="009F5F29">
        <w:rPr>
          <w:rFonts w:ascii="Tahoma" w:hAnsi="Tahoma" w:cs="Tahoma"/>
          <w:sz w:val="22"/>
          <w:szCs w:val="22"/>
        </w:rPr>
        <w:t>např.</w:t>
      </w:r>
    </w:p>
    <w:p w14:paraId="37233753" w14:textId="77777777" w:rsidR="00DF3DAD" w:rsidRDefault="00DF3DAD" w:rsidP="00DF3DAD">
      <w:pPr>
        <w:widowControl/>
        <w:numPr>
          <w:ilvl w:val="0"/>
          <w:numId w:val="8"/>
        </w:numPr>
        <w:tabs>
          <w:tab w:val="clear" w:pos="1534"/>
          <w:tab w:val="left" w:pos="1134"/>
        </w:tabs>
        <w:autoSpaceDE/>
        <w:autoSpaceDN/>
        <w:adjustRightInd/>
        <w:ind w:left="1134" w:hanging="425"/>
        <w:jc w:val="both"/>
        <w:rPr>
          <w:rFonts w:ascii="Tahoma" w:hAnsi="Tahoma" w:cs="Tahoma"/>
          <w:sz w:val="22"/>
          <w:szCs w:val="22"/>
        </w:rPr>
      </w:pPr>
      <w:r w:rsidRPr="00DF3DAD">
        <w:rPr>
          <w:rFonts w:ascii="Tahoma" w:hAnsi="Tahoma" w:cs="Tahoma"/>
          <w:sz w:val="22"/>
          <w:szCs w:val="22"/>
        </w:rPr>
        <w:t>přírodní katastrofy, epidemie nemoci, ob</w:t>
      </w:r>
      <w:r>
        <w:rPr>
          <w:rFonts w:ascii="Tahoma" w:hAnsi="Tahoma" w:cs="Tahoma"/>
          <w:sz w:val="22"/>
          <w:szCs w:val="22"/>
        </w:rPr>
        <w:t>č</w:t>
      </w:r>
      <w:r w:rsidRPr="00DF3DAD">
        <w:rPr>
          <w:rFonts w:ascii="Tahoma" w:hAnsi="Tahoma" w:cs="Tahoma"/>
          <w:sz w:val="22"/>
          <w:szCs w:val="22"/>
        </w:rPr>
        <w:t>anské nepokoje, vojenské, celní nebo policejní operace, havárie v</w:t>
      </w:r>
      <w:r>
        <w:rPr>
          <w:rFonts w:ascii="Tahoma" w:hAnsi="Tahoma" w:cs="Tahoma"/>
          <w:sz w:val="22"/>
          <w:szCs w:val="22"/>
        </w:rPr>
        <w:t>č</w:t>
      </w:r>
      <w:r w:rsidRPr="00DF3DAD">
        <w:rPr>
          <w:rFonts w:ascii="Tahoma" w:hAnsi="Tahoma" w:cs="Tahoma"/>
          <w:sz w:val="22"/>
          <w:szCs w:val="22"/>
        </w:rPr>
        <w:t>etně dopravních nehod nezpůsobených zaměstnanci Dopravce,</w:t>
      </w:r>
    </w:p>
    <w:p w14:paraId="77370267" w14:textId="087C4A4F" w:rsidR="00DF3DAD" w:rsidRPr="009F5F29" w:rsidRDefault="00DF3DAD" w:rsidP="00DF3DAD">
      <w:pPr>
        <w:widowControl/>
        <w:numPr>
          <w:ilvl w:val="0"/>
          <w:numId w:val="8"/>
        </w:numPr>
        <w:tabs>
          <w:tab w:val="clear" w:pos="1534"/>
          <w:tab w:val="left" w:pos="1134"/>
        </w:tabs>
        <w:autoSpaceDE/>
        <w:autoSpaceDN/>
        <w:adjustRightInd/>
        <w:ind w:left="1134" w:hanging="425"/>
        <w:jc w:val="both"/>
        <w:rPr>
          <w:rFonts w:ascii="Tahoma" w:hAnsi="Tahoma" w:cs="Tahoma"/>
          <w:sz w:val="22"/>
          <w:szCs w:val="22"/>
        </w:rPr>
      </w:pPr>
      <w:r w:rsidRPr="00DF3DAD">
        <w:rPr>
          <w:rFonts w:ascii="Tahoma" w:hAnsi="Tahoma" w:cs="Tahoma"/>
          <w:sz w:val="22"/>
          <w:szCs w:val="22"/>
        </w:rPr>
        <w:t>mimořádné klimatické podmínky, omezený a/nebo vylou</w:t>
      </w:r>
      <w:r>
        <w:rPr>
          <w:rFonts w:ascii="Tahoma" w:hAnsi="Tahoma" w:cs="Tahoma"/>
          <w:sz w:val="22"/>
          <w:szCs w:val="22"/>
        </w:rPr>
        <w:t>č</w:t>
      </w:r>
      <w:r w:rsidRPr="00DF3DAD">
        <w:rPr>
          <w:rFonts w:ascii="Tahoma" w:hAnsi="Tahoma" w:cs="Tahoma"/>
          <w:sz w:val="22"/>
          <w:szCs w:val="22"/>
        </w:rPr>
        <w:t>ený přístup na dopravní cestu,</w:t>
      </w:r>
    </w:p>
    <w:p w14:paraId="302E23E5" w14:textId="77777777" w:rsidR="00434783" w:rsidRPr="009F5F29" w:rsidRDefault="00434783" w:rsidP="009D4C37">
      <w:pPr>
        <w:widowControl/>
        <w:numPr>
          <w:ilvl w:val="0"/>
          <w:numId w:val="8"/>
        </w:numPr>
        <w:tabs>
          <w:tab w:val="clear" w:pos="1534"/>
          <w:tab w:val="left" w:pos="1134"/>
        </w:tabs>
        <w:autoSpaceDE/>
        <w:autoSpaceDN/>
        <w:adjustRightInd/>
        <w:ind w:left="1134" w:hanging="425"/>
        <w:jc w:val="both"/>
        <w:rPr>
          <w:rFonts w:ascii="Tahoma" w:hAnsi="Tahoma" w:cs="Tahoma"/>
          <w:sz w:val="22"/>
          <w:szCs w:val="22"/>
        </w:rPr>
      </w:pPr>
      <w:r w:rsidRPr="009F5F29">
        <w:rPr>
          <w:rFonts w:ascii="Tahoma" w:hAnsi="Tahoma" w:cs="Tahoma"/>
          <w:sz w:val="22"/>
          <w:szCs w:val="22"/>
        </w:rPr>
        <w:t>událostí mimo působnost Dopravce včetně důsledků řízení provozu dráhy,</w:t>
      </w:r>
    </w:p>
    <w:p w14:paraId="7523E6AC" w14:textId="2126204A" w:rsidR="00434783" w:rsidRPr="009F5F29" w:rsidRDefault="00434783" w:rsidP="009D4C37">
      <w:pPr>
        <w:widowControl/>
        <w:numPr>
          <w:ilvl w:val="0"/>
          <w:numId w:val="8"/>
        </w:numPr>
        <w:tabs>
          <w:tab w:val="clear" w:pos="1534"/>
          <w:tab w:val="left" w:pos="1134"/>
        </w:tabs>
        <w:autoSpaceDE/>
        <w:autoSpaceDN/>
        <w:adjustRightInd/>
        <w:ind w:left="1134" w:hanging="425"/>
        <w:jc w:val="both"/>
        <w:rPr>
          <w:rFonts w:ascii="Tahoma" w:hAnsi="Tahoma" w:cs="Tahoma"/>
          <w:sz w:val="22"/>
          <w:szCs w:val="22"/>
        </w:rPr>
      </w:pPr>
      <w:r w:rsidRPr="009F5F29">
        <w:rPr>
          <w:rFonts w:ascii="Tahoma" w:hAnsi="Tahoma" w:cs="Tahoma"/>
          <w:sz w:val="22"/>
          <w:szCs w:val="22"/>
        </w:rPr>
        <w:t xml:space="preserve">v důsledku čekání na přípojné vlaky podle opatření zpracovaného Dopravcem </w:t>
      </w:r>
      <w:r w:rsidR="002C6262" w:rsidRPr="009F5F29">
        <w:rPr>
          <w:rFonts w:ascii="Tahoma" w:hAnsi="Tahoma" w:cs="Tahoma"/>
          <w:sz w:val="22"/>
          <w:szCs w:val="22"/>
        </w:rPr>
        <w:t>a</w:t>
      </w:r>
      <w:r w:rsidR="00B96F7F">
        <w:rPr>
          <w:rFonts w:ascii="Tahoma" w:hAnsi="Tahoma" w:cs="Tahoma"/>
          <w:sz w:val="22"/>
          <w:szCs w:val="22"/>
        </w:rPr>
        <w:t> </w:t>
      </w:r>
      <w:r w:rsidR="002C6262">
        <w:rPr>
          <w:rFonts w:ascii="Tahoma" w:hAnsi="Tahoma" w:cs="Tahoma"/>
          <w:sz w:val="22"/>
          <w:szCs w:val="22"/>
        </w:rPr>
        <w:t>schváleného</w:t>
      </w:r>
      <w:r w:rsidR="002C6262" w:rsidRPr="009F5F29">
        <w:rPr>
          <w:rFonts w:ascii="Tahoma" w:hAnsi="Tahoma" w:cs="Tahoma"/>
          <w:sz w:val="22"/>
          <w:szCs w:val="22"/>
        </w:rPr>
        <w:t xml:space="preserve"> </w:t>
      </w:r>
      <w:r w:rsidRPr="009F5F29">
        <w:rPr>
          <w:rFonts w:ascii="Tahoma" w:hAnsi="Tahoma" w:cs="Tahoma"/>
          <w:sz w:val="22"/>
          <w:szCs w:val="22"/>
        </w:rPr>
        <w:t>Objednatelem</w:t>
      </w:r>
      <w:r w:rsidR="002C6262">
        <w:rPr>
          <w:rFonts w:ascii="Tahoma" w:hAnsi="Tahoma" w:cs="Tahoma"/>
          <w:sz w:val="22"/>
          <w:szCs w:val="22"/>
        </w:rPr>
        <w:t xml:space="preserve"> či na základě požadavku Objednatele</w:t>
      </w:r>
      <w:r w:rsidRPr="009F5F29">
        <w:rPr>
          <w:rFonts w:ascii="Tahoma" w:hAnsi="Tahoma" w:cs="Tahoma"/>
          <w:sz w:val="22"/>
          <w:szCs w:val="22"/>
        </w:rPr>
        <w:t xml:space="preserve">, </w:t>
      </w:r>
    </w:p>
    <w:p w14:paraId="7D55568E" w14:textId="77777777" w:rsidR="00434783" w:rsidRPr="009F5F29" w:rsidRDefault="00434783" w:rsidP="009D4C37">
      <w:pPr>
        <w:widowControl/>
        <w:numPr>
          <w:ilvl w:val="0"/>
          <w:numId w:val="8"/>
        </w:numPr>
        <w:tabs>
          <w:tab w:val="clear" w:pos="1534"/>
          <w:tab w:val="left" w:pos="1134"/>
        </w:tabs>
        <w:autoSpaceDE/>
        <w:autoSpaceDN/>
        <w:adjustRightInd/>
        <w:ind w:left="1134" w:hanging="425"/>
        <w:jc w:val="both"/>
        <w:rPr>
          <w:rFonts w:ascii="Tahoma" w:hAnsi="Tahoma" w:cs="Tahoma"/>
          <w:sz w:val="22"/>
          <w:szCs w:val="22"/>
        </w:rPr>
      </w:pPr>
      <w:r w:rsidRPr="009F5F29">
        <w:rPr>
          <w:rFonts w:ascii="Tahoma" w:hAnsi="Tahoma" w:cs="Tahoma"/>
          <w:sz w:val="22"/>
          <w:szCs w:val="22"/>
        </w:rPr>
        <w:t>v důsledku nezajištění provozuschopnosti dopra</w:t>
      </w:r>
      <w:r w:rsidR="00AA0D5C">
        <w:rPr>
          <w:rFonts w:ascii="Tahoma" w:hAnsi="Tahoma" w:cs="Tahoma"/>
          <w:sz w:val="22"/>
          <w:szCs w:val="22"/>
        </w:rPr>
        <w:t>vní cesty provozovatelem dráhy,</w:t>
      </w:r>
    </w:p>
    <w:p w14:paraId="4DE69260" w14:textId="41194ABA" w:rsidR="00434783" w:rsidRPr="009F5F29" w:rsidRDefault="00434783" w:rsidP="009D4C37">
      <w:pPr>
        <w:widowControl/>
        <w:numPr>
          <w:ilvl w:val="0"/>
          <w:numId w:val="8"/>
        </w:numPr>
        <w:tabs>
          <w:tab w:val="clear" w:pos="1534"/>
          <w:tab w:val="left" w:pos="1134"/>
        </w:tabs>
        <w:autoSpaceDE/>
        <w:autoSpaceDN/>
        <w:adjustRightInd/>
        <w:ind w:left="1134" w:hanging="425"/>
        <w:jc w:val="both"/>
        <w:rPr>
          <w:rFonts w:ascii="Tahoma" w:hAnsi="Tahoma" w:cs="Tahoma"/>
          <w:sz w:val="22"/>
          <w:szCs w:val="22"/>
        </w:rPr>
      </w:pPr>
      <w:r w:rsidRPr="009F5F29">
        <w:rPr>
          <w:rFonts w:ascii="Tahoma" w:hAnsi="Tahoma" w:cs="Tahoma"/>
          <w:sz w:val="22"/>
          <w:szCs w:val="22"/>
        </w:rPr>
        <w:t>v důsledku výluk, náhradní autobusové dopravy a přechodného omezení traťové rychlosti,</w:t>
      </w:r>
      <w:r w:rsidR="002C6262">
        <w:rPr>
          <w:rFonts w:ascii="Tahoma" w:hAnsi="Tahoma" w:cs="Tahoma"/>
          <w:sz w:val="22"/>
          <w:szCs w:val="22"/>
        </w:rPr>
        <w:t xml:space="preserve"> nejsou-li zapříčiněny Dopravcem</w:t>
      </w:r>
      <w:r w:rsidR="0002456C">
        <w:rPr>
          <w:rFonts w:ascii="Tahoma" w:hAnsi="Tahoma" w:cs="Tahoma"/>
          <w:sz w:val="22"/>
          <w:szCs w:val="22"/>
        </w:rPr>
        <w:t>.</w:t>
      </w:r>
    </w:p>
    <w:p w14:paraId="3E465947" w14:textId="78960D47" w:rsidR="001E5AAD" w:rsidRDefault="00351F41" w:rsidP="008268FB">
      <w:pPr>
        <w:widowControl/>
        <w:numPr>
          <w:ilvl w:val="0"/>
          <w:numId w:val="19"/>
        </w:numPr>
        <w:tabs>
          <w:tab w:val="clear" w:pos="720"/>
        </w:tabs>
        <w:autoSpaceDE/>
        <w:autoSpaceDN/>
        <w:adjustRightInd/>
        <w:spacing w:before="120"/>
        <w:ind w:left="357" w:hanging="357"/>
        <w:jc w:val="both"/>
        <w:rPr>
          <w:rFonts w:ascii="Tahoma" w:hAnsi="Tahoma" w:cs="Tahoma"/>
          <w:sz w:val="22"/>
          <w:szCs w:val="22"/>
        </w:rPr>
      </w:pPr>
      <w:r w:rsidRPr="00351F41">
        <w:rPr>
          <w:rFonts w:ascii="Tahoma" w:hAnsi="Tahoma" w:cs="Tahoma"/>
          <w:sz w:val="22"/>
          <w:szCs w:val="22"/>
        </w:rPr>
        <w:t xml:space="preserve">Dopravce se zavazuje elektronicky poskytovat Objednateli a KODIS </w:t>
      </w:r>
      <w:r w:rsidR="00F8375B">
        <w:rPr>
          <w:rFonts w:ascii="Tahoma" w:hAnsi="Tahoma" w:cs="Tahoma"/>
          <w:sz w:val="22"/>
          <w:szCs w:val="22"/>
        </w:rPr>
        <w:t xml:space="preserve">úplný </w:t>
      </w:r>
      <w:r w:rsidRPr="00351F41">
        <w:rPr>
          <w:rFonts w:ascii="Tahoma" w:hAnsi="Tahoma" w:cs="Tahoma"/>
          <w:sz w:val="22"/>
          <w:szCs w:val="22"/>
        </w:rPr>
        <w:t xml:space="preserve">měsíční přehled </w:t>
      </w:r>
      <w:r w:rsidR="006F17CD">
        <w:rPr>
          <w:rFonts w:ascii="Tahoma" w:hAnsi="Tahoma" w:cs="Tahoma"/>
          <w:sz w:val="22"/>
          <w:szCs w:val="22"/>
        </w:rPr>
        <w:t>N</w:t>
      </w:r>
      <w:r w:rsidR="006F17CD" w:rsidRPr="00351F41">
        <w:rPr>
          <w:rFonts w:ascii="Tahoma" w:hAnsi="Tahoma" w:cs="Tahoma"/>
          <w:sz w:val="22"/>
          <w:szCs w:val="22"/>
        </w:rPr>
        <w:t xml:space="preserve">euskutečněných </w:t>
      </w:r>
      <w:r w:rsidRPr="00351F41">
        <w:rPr>
          <w:rFonts w:ascii="Tahoma" w:hAnsi="Tahoma" w:cs="Tahoma"/>
          <w:sz w:val="22"/>
          <w:szCs w:val="22"/>
        </w:rPr>
        <w:t xml:space="preserve">dopravních výkonů s rozdělením dle zavinění a </w:t>
      </w:r>
      <w:r w:rsidR="00F8375B">
        <w:rPr>
          <w:rFonts w:ascii="Tahoma" w:hAnsi="Tahoma" w:cs="Tahoma"/>
          <w:sz w:val="22"/>
          <w:szCs w:val="22"/>
        </w:rPr>
        <w:t xml:space="preserve">úplný </w:t>
      </w:r>
      <w:r w:rsidRPr="00351F41">
        <w:rPr>
          <w:rFonts w:ascii="Tahoma" w:hAnsi="Tahoma" w:cs="Tahoma"/>
          <w:sz w:val="22"/>
          <w:szCs w:val="22"/>
        </w:rPr>
        <w:t>přehled o</w:t>
      </w:r>
      <w:r w:rsidR="00197DAE">
        <w:rPr>
          <w:rFonts w:ascii="Tahoma" w:hAnsi="Tahoma" w:cs="Tahoma"/>
          <w:sz w:val="22"/>
          <w:szCs w:val="22"/>
        </w:rPr>
        <w:t> </w:t>
      </w:r>
      <w:r w:rsidRPr="00351F41">
        <w:rPr>
          <w:rFonts w:ascii="Tahoma" w:hAnsi="Tahoma" w:cs="Tahoma"/>
          <w:sz w:val="22"/>
          <w:szCs w:val="22"/>
        </w:rPr>
        <w:t xml:space="preserve">zpoždění </w:t>
      </w:r>
      <w:r w:rsidRPr="008F7F4B">
        <w:rPr>
          <w:rFonts w:ascii="Tahoma" w:hAnsi="Tahoma" w:cs="Tahoma"/>
          <w:sz w:val="22"/>
          <w:szCs w:val="22"/>
        </w:rPr>
        <w:t xml:space="preserve">vlaků zaviněných </w:t>
      </w:r>
      <w:r w:rsidR="00434783" w:rsidRPr="008F7F4B">
        <w:rPr>
          <w:rFonts w:ascii="Tahoma" w:hAnsi="Tahoma" w:cs="Tahoma"/>
          <w:sz w:val="22"/>
          <w:szCs w:val="22"/>
        </w:rPr>
        <w:t>Dopravce</w:t>
      </w:r>
      <w:r w:rsidRPr="008F7F4B">
        <w:rPr>
          <w:rFonts w:ascii="Tahoma" w:hAnsi="Tahoma" w:cs="Tahoma"/>
          <w:sz w:val="22"/>
          <w:szCs w:val="22"/>
        </w:rPr>
        <w:t>m</w:t>
      </w:r>
      <w:r w:rsidR="00BD15FE" w:rsidRPr="008F7F4B">
        <w:rPr>
          <w:rFonts w:ascii="Tahoma" w:hAnsi="Tahoma" w:cs="Tahoma"/>
          <w:sz w:val="22"/>
          <w:szCs w:val="22"/>
        </w:rPr>
        <w:t xml:space="preserve"> s rozdělením dle zavinění</w:t>
      </w:r>
      <w:r w:rsidRPr="008F7F4B">
        <w:rPr>
          <w:rFonts w:ascii="Tahoma" w:hAnsi="Tahoma" w:cs="Tahoma"/>
          <w:sz w:val="22"/>
          <w:szCs w:val="22"/>
        </w:rPr>
        <w:t xml:space="preserve"> vždy do </w:t>
      </w:r>
      <w:r w:rsidR="00C82BEF">
        <w:rPr>
          <w:rFonts w:ascii="Tahoma" w:hAnsi="Tahoma" w:cs="Tahoma"/>
          <w:sz w:val="22"/>
          <w:szCs w:val="22"/>
        </w:rPr>
        <w:t>25</w:t>
      </w:r>
      <w:r w:rsidR="008A4E40" w:rsidRPr="008F7F4B">
        <w:rPr>
          <w:rFonts w:ascii="Tahoma" w:hAnsi="Tahoma" w:cs="Tahoma"/>
          <w:sz w:val="22"/>
          <w:szCs w:val="22"/>
        </w:rPr>
        <w:t xml:space="preserve">. </w:t>
      </w:r>
      <w:r w:rsidRPr="008F7F4B">
        <w:rPr>
          <w:rFonts w:ascii="Tahoma" w:hAnsi="Tahoma" w:cs="Tahoma"/>
          <w:sz w:val="22"/>
          <w:szCs w:val="22"/>
        </w:rPr>
        <w:t xml:space="preserve">kalendářního dne následujícího </w:t>
      </w:r>
      <w:r w:rsidR="008F7F4B" w:rsidRPr="008F7F4B">
        <w:rPr>
          <w:rFonts w:ascii="Tahoma" w:hAnsi="Tahoma" w:cs="Tahoma"/>
          <w:sz w:val="22"/>
          <w:szCs w:val="22"/>
        </w:rPr>
        <w:t xml:space="preserve">měsíce po vykazovaném měsíci </w:t>
      </w:r>
      <w:r w:rsidR="00AB022A" w:rsidRPr="008F7F4B">
        <w:rPr>
          <w:rFonts w:ascii="Tahoma" w:hAnsi="Tahoma" w:cs="Tahoma"/>
          <w:sz w:val="22"/>
          <w:szCs w:val="22"/>
        </w:rPr>
        <w:t>ve struktuře dle přílohy č. 11 Smlouvy</w:t>
      </w:r>
      <w:r w:rsidR="00887BFD">
        <w:rPr>
          <w:rFonts w:ascii="Tahoma" w:hAnsi="Tahoma" w:cs="Tahoma"/>
          <w:sz w:val="22"/>
          <w:szCs w:val="22"/>
        </w:rPr>
        <w:t xml:space="preserve"> (Výkaz dopravních výkonů)</w:t>
      </w:r>
      <w:r w:rsidR="004B06EF" w:rsidRPr="008F7F4B">
        <w:rPr>
          <w:rFonts w:ascii="Tahoma" w:hAnsi="Tahoma" w:cs="Tahoma"/>
          <w:sz w:val="22"/>
          <w:szCs w:val="22"/>
        </w:rPr>
        <w:t>.</w:t>
      </w:r>
      <w:r w:rsidR="00AB022A">
        <w:rPr>
          <w:rFonts w:ascii="Tahoma" w:hAnsi="Tahoma" w:cs="Tahoma"/>
          <w:sz w:val="22"/>
          <w:szCs w:val="22"/>
        </w:rPr>
        <w:t xml:space="preserve"> Měsíční výkazy související s přesností musí být vyplněny řádně a pravdivě a jejich zaslaná podoba musí být podepsána </w:t>
      </w:r>
      <w:r w:rsidR="00D84CD3">
        <w:rPr>
          <w:rFonts w:ascii="Tahoma" w:hAnsi="Tahoma" w:cs="Tahoma"/>
          <w:sz w:val="22"/>
          <w:szCs w:val="22"/>
        </w:rPr>
        <w:t xml:space="preserve">osobou </w:t>
      </w:r>
      <w:r w:rsidR="00AB022A">
        <w:rPr>
          <w:rFonts w:ascii="Tahoma" w:hAnsi="Tahoma" w:cs="Tahoma"/>
          <w:sz w:val="22"/>
          <w:szCs w:val="22"/>
        </w:rPr>
        <w:t>oprávněnou jednat za Dopravce.</w:t>
      </w:r>
    </w:p>
    <w:p w14:paraId="09F0D2B0" w14:textId="518178F0" w:rsidR="002C6262" w:rsidRPr="008D1F6B" w:rsidRDefault="00434783" w:rsidP="008D1F6B">
      <w:pPr>
        <w:widowControl/>
        <w:numPr>
          <w:ilvl w:val="0"/>
          <w:numId w:val="19"/>
        </w:numPr>
        <w:tabs>
          <w:tab w:val="clear" w:pos="720"/>
        </w:tabs>
        <w:autoSpaceDE/>
        <w:autoSpaceDN/>
        <w:adjustRightInd/>
        <w:spacing w:before="120"/>
        <w:ind w:left="357" w:hanging="357"/>
        <w:jc w:val="both"/>
        <w:rPr>
          <w:rFonts w:ascii="Tahoma" w:hAnsi="Tahoma" w:cs="Tahoma"/>
          <w:sz w:val="22"/>
          <w:szCs w:val="22"/>
        </w:rPr>
      </w:pPr>
      <w:r w:rsidRPr="009F5F29">
        <w:rPr>
          <w:rFonts w:ascii="Tahoma" w:hAnsi="Tahoma" w:cs="Tahoma"/>
          <w:sz w:val="22"/>
          <w:szCs w:val="22"/>
        </w:rPr>
        <w:t xml:space="preserve">Za uskutečněný se považuje i Dopravní výkon zajištěný </w:t>
      </w:r>
      <w:r w:rsidR="00AA0D5C">
        <w:rPr>
          <w:rFonts w:ascii="Tahoma" w:hAnsi="Tahoma" w:cs="Tahoma"/>
          <w:sz w:val="22"/>
          <w:szCs w:val="22"/>
        </w:rPr>
        <w:t xml:space="preserve">náhradní autobusovou dopravou </w:t>
      </w:r>
      <w:r w:rsidR="00AB34B6">
        <w:rPr>
          <w:rFonts w:ascii="Tahoma" w:hAnsi="Tahoma" w:cs="Tahoma"/>
          <w:sz w:val="22"/>
          <w:szCs w:val="22"/>
        </w:rPr>
        <w:t>v souladu s</w:t>
      </w:r>
      <w:r w:rsidR="00837411">
        <w:rPr>
          <w:rFonts w:ascii="Tahoma" w:hAnsi="Tahoma" w:cs="Tahoma"/>
          <w:sz w:val="22"/>
          <w:szCs w:val="22"/>
        </w:rPr>
        <w:t> touto Smlouvou</w:t>
      </w:r>
      <w:r w:rsidR="00B36311">
        <w:rPr>
          <w:rFonts w:ascii="Tahoma" w:hAnsi="Tahoma" w:cs="Tahoma"/>
          <w:sz w:val="22"/>
          <w:szCs w:val="22"/>
        </w:rPr>
        <w:t>,</w:t>
      </w:r>
      <w:r w:rsidR="00837411">
        <w:rPr>
          <w:rFonts w:ascii="Tahoma" w:hAnsi="Tahoma" w:cs="Tahoma"/>
          <w:sz w:val="22"/>
          <w:szCs w:val="22"/>
        </w:rPr>
        <w:t xml:space="preserve"> zejména s </w:t>
      </w:r>
      <w:r w:rsidR="00AB34B6">
        <w:rPr>
          <w:rFonts w:ascii="Tahoma" w:hAnsi="Tahoma" w:cs="Tahoma"/>
          <w:sz w:val="22"/>
          <w:szCs w:val="22"/>
        </w:rPr>
        <w:t>podmínkami TPS ODIS</w:t>
      </w:r>
      <w:r w:rsidRPr="009F5F29">
        <w:rPr>
          <w:rFonts w:ascii="Tahoma" w:hAnsi="Tahoma" w:cs="Tahoma"/>
          <w:sz w:val="22"/>
          <w:szCs w:val="22"/>
        </w:rPr>
        <w:t>.</w:t>
      </w:r>
    </w:p>
    <w:p w14:paraId="20CD35AC" w14:textId="2C9DC2AD" w:rsidR="002C6262" w:rsidRDefault="002C6262" w:rsidP="004B6331">
      <w:pPr>
        <w:widowControl/>
        <w:numPr>
          <w:ilvl w:val="0"/>
          <w:numId w:val="19"/>
        </w:numPr>
        <w:tabs>
          <w:tab w:val="clear" w:pos="720"/>
          <w:tab w:val="num" w:pos="426"/>
        </w:tabs>
        <w:autoSpaceDE/>
        <w:autoSpaceDN/>
        <w:adjustRightInd/>
        <w:spacing w:before="120" w:after="120"/>
        <w:ind w:left="357" w:hanging="357"/>
        <w:jc w:val="both"/>
        <w:rPr>
          <w:rFonts w:ascii="Tahoma" w:hAnsi="Tahoma" w:cs="Tahoma"/>
          <w:sz w:val="22"/>
          <w:szCs w:val="22"/>
        </w:rPr>
      </w:pPr>
      <w:r w:rsidRPr="002C6262">
        <w:rPr>
          <w:rFonts w:ascii="Tahoma" w:hAnsi="Tahoma" w:cs="Tahoma"/>
          <w:sz w:val="22"/>
          <w:szCs w:val="22"/>
        </w:rPr>
        <w:t xml:space="preserve">Dopravce je povinen zajistit, aby byl jeho personál proškolen pro jednání v krizových situacích, dodržoval ve vztahu k cestujícím normy slušného chování, ovládal plynně český jazyk (případně rozuměl česky a ovládal plynně slovenský jazyk), a aby byl schopen poskytovat v českém nebo slovenském jazyce správné informace o </w:t>
      </w:r>
      <w:r w:rsidR="00AA5FD4">
        <w:rPr>
          <w:rFonts w:ascii="Tahoma" w:hAnsi="Tahoma" w:cs="Tahoma"/>
          <w:sz w:val="22"/>
          <w:szCs w:val="22"/>
        </w:rPr>
        <w:t>J</w:t>
      </w:r>
      <w:r w:rsidRPr="002C6262">
        <w:rPr>
          <w:rFonts w:ascii="Tahoma" w:hAnsi="Tahoma" w:cs="Tahoma"/>
          <w:sz w:val="22"/>
          <w:szCs w:val="22"/>
        </w:rPr>
        <w:t xml:space="preserve">ízdních řádech, </w:t>
      </w:r>
      <w:r w:rsidR="00C256B0">
        <w:rPr>
          <w:rFonts w:ascii="Tahoma" w:hAnsi="Tahoma" w:cs="Tahoma"/>
          <w:sz w:val="22"/>
          <w:szCs w:val="22"/>
        </w:rPr>
        <w:t xml:space="preserve">a </w:t>
      </w:r>
      <w:r w:rsidRPr="002C6262">
        <w:rPr>
          <w:rFonts w:ascii="Tahoma" w:hAnsi="Tahoma" w:cs="Tahoma"/>
          <w:sz w:val="22"/>
          <w:szCs w:val="22"/>
        </w:rPr>
        <w:t>dále informoval o tarifu a přepravních podmínkách ODIS. KODIS poskytne Dopravci součinnost v oblasti proškolování personálu ve věci přepravních a tarifních podmínek ODIS a</w:t>
      </w:r>
      <w:r w:rsidR="00C256B0">
        <w:rPr>
          <w:rFonts w:ascii="Tahoma" w:hAnsi="Tahoma" w:cs="Tahoma"/>
          <w:sz w:val="22"/>
          <w:szCs w:val="22"/>
        </w:rPr>
        <w:t> </w:t>
      </w:r>
      <w:r w:rsidRPr="002C6262">
        <w:rPr>
          <w:rFonts w:ascii="Tahoma" w:hAnsi="Tahoma" w:cs="Tahoma"/>
          <w:sz w:val="22"/>
          <w:szCs w:val="22"/>
        </w:rPr>
        <w:t xml:space="preserve">návazností veřejné dopravy v Moravskoslezském kraji. </w:t>
      </w:r>
      <w:r w:rsidR="000E090F">
        <w:rPr>
          <w:rFonts w:ascii="Tahoma" w:hAnsi="Tahoma" w:cs="Tahoma"/>
          <w:sz w:val="22"/>
          <w:szCs w:val="22"/>
        </w:rPr>
        <w:t xml:space="preserve"> </w:t>
      </w:r>
      <w:r w:rsidR="000E090F" w:rsidRPr="000E090F">
        <w:rPr>
          <w:rFonts w:ascii="Tahoma" w:hAnsi="Tahoma" w:cs="Tahoma"/>
          <w:sz w:val="22"/>
          <w:szCs w:val="22"/>
        </w:rPr>
        <w:t xml:space="preserve">Personál Dopravce je povinen nabídnout, a v případě zájmu cestujícího poskytnout, pomoc s nástupem, výstupem a pohybem osob přepravujících dětský kočárek s dítětem či osob s omezenou schopností </w:t>
      </w:r>
      <w:r w:rsidR="000E090F" w:rsidRPr="000E090F">
        <w:rPr>
          <w:rFonts w:ascii="Tahoma" w:hAnsi="Tahoma" w:cs="Tahoma"/>
          <w:sz w:val="22"/>
          <w:szCs w:val="22"/>
        </w:rPr>
        <w:lastRenderedPageBreak/>
        <w:t>pohybu a orientace ve vozidel, zejména obsloužit cestující s invalidním vozíkem plošinou pro nástup, resp. výstup, pokud není takový požadavek na poskytnutí pomoci vzhledem ke všem okolnostem, zejména hmotnosti konkrétní osoby či věci, pro konkrétního zaměstnance nepřiměřený.</w:t>
      </w:r>
    </w:p>
    <w:p w14:paraId="2C6A6EA3" w14:textId="3AB5451F" w:rsidR="006B2637" w:rsidRPr="00FC5901" w:rsidRDefault="006B2637" w:rsidP="004B6331">
      <w:pPr>
        <w:widowControl/>
        <w:numPr>
          <w:ilvl w:val="0"/>
          <w:numId w:val="19"/>
        </w:numPr>
        <w:tabs>
          <w:tab w:val="clear" w:pos="720"/>
          <w:tab w:val="num" w:pos="426"/>
        </w:tabs>
        <w:autoSpaceDE/>
        <w:autoSpaceDN/>
        <w:adjustRightInd/>
        <w:spacing w:before="120" w:after="120"/>
        <w:ind w:left="357" w:hanging="357"/>
        <w:jc w:val="both"/>
        <w:rPr>
          <w:rFonts w:ascii="Tahoma" w:hAnsi="Tahoma" w:cs="Tahoma"/>
          <w:sz w:val="22"/>
          <w:szCs w:val="22"/>
        </w:rPr>
      </w:pPr>
      <w:r w:rsidRPr="006B2637">
        <w:rPr>
          <w:rFonts w:ascii="Tahoma" w:hAnsi="Tahoma" w:cs="Tahoma"/>
          <w:sz w:val="22"/>
          <w:szCs w:val="22"/>
        </w:rPr>
        <w:t>Smluvní strany se dohodly a</w:t>
      </w:r>
      <w:r>
        <w:rPr>
          <w:rFonts w:ascii="Tahoma" w:hAnsi="Tahoma" w:cs="Tahoma"/>
          <w:sz w:val="22"/>
          <w:szCs w:val="22"/>
        </w:rPr>
        <w:t xml:space="preserve"> </w:t>
      </w:r>
      <w:r w:rsidRPr="006B2637">
        <w:rPr>
          <w:rFonts w:ascii="Tahoma" w:hAnsi="Tahoma" w:cs="Tahoma"/>
          <w:sz w:val="22"/>
          <w:szCs w:val="22"/>
        </w:rPr>
        <w:t>zavazují se, že</w:t>
      </w:r>
      <w:r>
        <w:rPr>
          <w:rFonts w:ascii="Tahoma" w:hAnsi="Tahoma" w:cs="Tahoma"/>
          <w:sz w:val="22"/>
          <w:szCs w:val="22"/>
        </w:rPr>
        <w:t xml:space="preserve"> </w:t>
      </w:r>
      <w:r w:rsidRPr="006B2637">
        <w:rPr>
          <w:rFonts w:ascii="Tahoma" w:hAnsi="Tahoma" w:cs="Tahoma"/>
          <w:sz w:val="22"/>
          <w:szCs w:val="22"/>
        </w:rPr>
        <w:t xml:space="preserve">je </w:t>
      </w:r>
      <w:r w:rsidR="00B36311" w:rsidRPr="006B2637">
        <w:rPr>
          <w:rFonts w:ascii="Tahoma" w:hAnsi="Tahoma" w:cs="Tahoma"/>
          <w:sz w:val="22"/>
          <w:szCs w:val="22"/>
        </w:rPr>
        <w:t>KOD</w:t>
      </w:r>
      <w:r w:rsidR="00B36311">
        <w:rPr>
          <w:rFonts w:ascii="Tahoma" w:hAnsi="Tahoma" w:cs="Tahoma"/>
          <w:sz w:val="22"/>
          <w:szCs w:val="22"/>
        </w:rPr>
        <w:t>I</w:t>
      </w:r>
      <w:r w:rsidR="00B36311" w:rsidRPr="006B2637">
        <w:rPr>
          <w:rFonts w:ascii="Tahoma" w:hAnsi="Tahoma" w:cs="Tahoma"/>
          <w:sz w:val="22"/>
          <w:szCs w:val="22"/>
        </w:rPr>
        <w:t xml:space="preserve">S </w:t>
      </w:r>
      <w:r w:rsidRPr="006B2637">
        <w:rPr>
          <w:rFonts w:ascii="Tahoma" w:hAnsi="Tahoma" w:cs="Tahoma"/>
          <w:sz w:val="22"/>
          <w:szCs w:val="22"/>
        </w:rPr>
        <w:t xml:space="preserve">oprávněn </w:t>
      </w:r>
      <w:r w:rsidR="002E1F4C">
        <w:rPr>
          <w:rFonts w:ascii="Tahoma" w:hAnsi="Tahoma" w:cs="Tahoma"/>
          <w:sz w:val="22"/>
          <w:szCs w:val="22"/>
        </w:rPr>
        <w:t xml:space="preserve">přílohu </w:t>
      </w:r>
      <w:r w:rsidRPr="006B2637">
        <w:rPr>
          <w:rFonts w:ascii="Tahoma" w:hAnsi="Tahoma" w:cs="Tahoma"/>
          <w:sz w:val="22"/>
          <w:szCs w:val="22"/>
        </w:rPr>
        <w:t xml:space="preserve">TPS </w:t>
      </w:r>
      <w:r w:rsidR="002E1F4C">
        <w:rPr>
          <w:rFonts w:ascii="Tahoma" w:hAnsi="Tahoma" w:cs="Tahoma"/>
          <w:sz w:val="22"/>
          <w:szCs w:val="22"/>
        </w:rPr>
        <w:t xml:space="preserve">ODIS </w:t>
      </w:r>
      <w:r w:rsidRPr="006B2637">
        <w:rPr>
          <w:rFonts w:ascii="Tahoma" w:hAnsi="Tahoma" w:cs="Tahoma"/>
          <w:sz w:val="22"/>
          <w:szCs w:val="22"/>
        </w:rPr>
        <w:t>po dobu trvání Smlouvy kdykoliv aktualizovat</w:t>
      </w:r>
      <w:r>
        <w:rPr>
          <w:rFonts w:ascii="Tahoma" w:hAnsi="Tahoma" w:cs="Tahoma"/>
          <w:sz w:val="22"/>
          <w:szCs w:val="22"/>
        </w:rPr>
        <w:t xml:space="preserve">, za </w:t>
      </w:r>
      <w:r w:rsidRPr="00B86CEF">
        <w:rPr>
          <w:rFonts w:ascii="Tahoma" w:hAnsi="Tahoma" w:cs="Tahoma"/>
          <w:sz w:val="22"/>
          <w:szCs w:val="22"/>
        </w:rPr>
        <w:t xml:space="preserve">podmínky, že taková aktualizace je čistě technického charakteru a implementace </w:t>
      </w:r>
      <w:r w:rsidR="00BB773C">
        <w:rPr>
          <w:rFonts w:ascii="Tahoma" w:hAnsi="Tahoma" w:cs="Tahoma"/>
          <w:sz w:val="22"/>
          <w:szCs w:val="22"/>
        </w:rPr>
        <w:t>těchto</w:t>
      </w:r>
      <w:r w:rsidR="00BB773C" w:rsidRPr="00B86CEF">
        <w:rPr>
          <w:rFonts w:ascii="Tahoma" w:hAnsi="Tahoma" w:cs="Tahoma"/>
          <w:sz w:val="22"/>
          <w:szCs w:val="22"/>
        </w:rPr>
        <w:t xml:space="preserve"> aktualizac</w:t>
      </w:r>
      <w:r w:rsidR="00BB773C">
        <w:rPr>
          <w:rFonts w:ascii="Tahoma" w:hAnsi="Tahoma" w:cs="Tahoma"/>
          <w:sz w:val="22"/>
          <w:szCs w:val="22"/>
        </w:rPr>
        <w:t>í v sou</w:t>
      </w:r>
      <w:r w:rsidR="006702DD">
        <w:rPr>
          <w:rFonts w:ascii="Tahoma" w:hAnsi="Tahoma" w:cs="Tahoma"/>
          <w:sz w:val="22"/>
          <w:szCs w:val="22"/>
        </w:rPr>
        <w:t>h</w:t>
      </w:r>
      <w:r w:rsidR="00BB773C">
        <w:rPr>
          <w:rFonts w:ascii="Tahoma" w:hAnsi="Tahoma" w:cs="Tahoma"/>
          <w:sz w:val="22"/>
          <w:szCs w:val="22"/>
        </w:rPr>
        <w:t>rnu</w:t>
      </w:r>
      <w:r w:rsidR="00BB773C" w:rsidRPr="00B86CEF">
        <w:rPr>
          <w:rFonts w:ascii="Tahoma" w:hAnsi="Tahoma" w:cs="Tahoma"/>
          <w:sz w:val="22"/>
          <w:szCs w:val="22"/>
        </w:rPr>
        <w:t xml:space="preserve"> </w:t>
      </w:r>
      <w:r w:rsidRPr="00B86CEF">
        <w:rPr>
          <w:rFonts w:ascii="Tahoma" w:hAnsi="Tahoma" w:cs="Tahoma"/>
          <w:sz w:val="22"/>
          <w:szCs w:val="22"/>
        </w:rPr>
        <w:t>nevyžaduje vynaložení náklad</w:t>
      </w:r>
      <w:r w:rsidR="007C7AFB" w:rsidRPr="00B86CEF">
        <w:rPr>
          <w:rFonts w:ascii="Tahoma" w:hAnsi="Tahoma" w:cs="Tahoma"/>
          <w:sz w:val="22"/>
          <w:szCs w:val="22"/>
        </w:rPr>
        <w:t>ů</w:t>
      </w:r>
      <w:r w:rsidR="002B0638">
        <w:rPr>
          <w:rFonts w:ascii="Tahoma" w:hAnsi="Tahoma" w:cs="Tahoma"/>
          <w:sz w:val="22"/>
          <w:szCs w:val="22"/>
        </w:rPr>
        <w:t xml:space="preserve"> </w:t>
      </w:r>
      <w:r w:rsidR="00022F93">
        <w:rPr>
          <w:rFonts w:ascii="Tahoma" w:hAnsi="Tahoma" w:cs="Tahoma"/>
          <w:sz w:val="22"/>
          <w:szCs w:val="22"/>
        </w:rPr>
        <w:t xml:space="preserve">převyšujících </w:t>
      </w:r>
      <w:r w:rsidR="007A47D4">
        <w:rPr>
          <w:rFonts w:ascii="Tahoma" w:hAnsi="Tahoma" w:cs="Tahoma"/>
          <w:sz w:val="22"/>
          <w:szCs w:val="22"/>
        </w:rPr>
        <w:t>5.000.000,-</w:t>
      </w:r>
      <w:r w:rsidR="00022F93">
        <w:rPr>
          <w:rFonts w:ascii="Tahoma" w:hAnsi="Tahoma" w:cs="Tahoma"/>
          <w:sz w:val="22"/>
          <w:szCs w:val="22"/>
        </w:rPr>
        <w:t xml:space="preserve"> Kč po Dobu plnění Smlouvy</w:t>
      </w:r>
      <w:r w:rsidRPr="00B86CEF">
        <w:rPr>
          <w:rFonts w:ascii="Tahoma" w:hAnsi="Tahoma" w:cs="Tahoma"/>
          <w:sz w:val="22"/>
          <w:szCs w:val="22"/>
        </w:rPr>
        <w:t>.</w:t>
      </w:r>
      <w:r w:rsidRPr="006B2637">
        <w:rPr>
          <w:rFonts w:ascii="Tahoma" w:hAnsi="Tahoma" w:cs="Tahoma"/>
          <w:sz w:val="22"/>
          <w:szCs w:val="22"/>
        </w:rPr>
        <w:t xml:space="preserve"> Aktualizované znění </w:t>
      </w:r>
      <w:r w:rsidR="002E1F4C">
        <w:rPr>
          <w:rFonts w:ascii="Tahoma" w:hAnsi="Tahoma" w:cs="Tahoma"/>
          <w:sz w:val="22"/>
          <w:szCs w:val="22"/>
        </w:rPr>
        <w:t xml:space="preserve">přílohy </w:t>
      </w:r>
      <w:r w:rsidRPr="006B2637">
        <w:rPr>
          <w:rFonts w:ascii="Tahoma" w:hAnsi="Tahoma" w:cs="Tahoma"/>
          <w:sz w:val="22"/>
          <w:szCs w:val="22"/>
        </w:rPr>
        <w:t>TPS</w:t>
      </w:r>
      <w:r w:rsidR="002E1F4C">
        <w:rPr>
          <w:rFonts w:ascii="Tahoma" w:hAnsi="Tahoma" w:cs="Tahoma"/>
          <w:sz w:val="22"/>
          <w:szCs w:val="22"/>
        </w:rPr>
        <w:t xml:space="preserve"> ODIS</w:t>
      </w:r>
      <w:r w:rsidRPr="006B2637">
        <w:rPr>
          <w:rFonts w:ascii="Tahoma" w:hAnsi="Tahoma" w:cs="Tahoma"/>
          <w:sz w:val="22"/>
          <w:szCs w:val="22"/>
        </w:rPr>
        <w:t xml:space="preserve"> je pro Dopravce závazné od</w:t>
      </w:r>
      <w:r>
        <w:rPr>
          <w:rFonts w:ascii="Tahoma" w:hAnsi="Tahoma" w:cs="Tahoma"/>
          <w:sz w:val="22"/>
          <w:szCs w:val="22"/>
        </w:rPr>
        <w:t> </w:t>
      </w:r>
      <w:r w:rsidRPr="006B2637">
        <w:rPr>
          <w:rFonts w:ascii="Tahoma" w:hAnsi="Tahoma" w:cs="Tahoma"/>
          <w:sz w:val="22"/>
          <w:szCs w:val="22"/>
        </w:rPr>
        <w:t xml:space="preserve">okamžiku </w:t>
      </w:r>
      <w:r w:rsidR="006F17CD" w:rsidRPr="006B2637">
        <w:rPr>
          <w:rFonts w:ascii="Tahoma" w:hAnsi="Tahoma" w:cs="Tahoma"/>
          <w:sz w:val="22"/>
          <w:szCs w:val="22"/>
        </w:rPr>
        <w:t>je</w:t>
      </w:r>
      <w:r w:rsidR="006F17CD">
        <w:rPr>
          <w:rFonts w:ascii="Tahoma" w:hAnsi="Tahoma" w:cs="Tahoma"/>
          <w:sz w:val="22"/>
          <w:szCs w:val="22"/>
        </w:rPr>
        <w:t>ho</w:t>
      </w:r>
      <w:r w:rsidR="006F17CD" w:rsidRPr="006B2637">
        <w:rPr>
          <w:rFonts w:ascii="Tahoma" w:hAnsi="Tahoma" w:cs="Tahoma"/>
          <w:sz w:val="22"/>
          <w:szCs w:val="22"/>
        </w:rPr>
        <w:t xml:space="preserve"> </w:t>
      </w:r>
      <w:r w:rsidRPr="006B2637">
        <w:rPr>
          <w:rFonts w:ascii="Tahoma" w:hAnsi="Tahoma" w:cs="Tahoma"/>
          <w:sz w:val="22"/>
          <w:szCs w:val="22"/>
        </w:rPr>
        <w:t xml:space="preserve">doručení Dopravci bud' ze strany </w:t>
      </w:r>
      <w:r w:rsidR="002E1F4C">
        <w:rPr>
          <w:rFonts w:ascii="Tahoma" w:hAnsi="Tahoma" w:cs="Tahoma"/>
          <w:sz w:val="22"/>
          <w:szCs w:val="22"/>
        </w:rPr>
        <w:t>O</w:t>
      </w:r>
      <w:r w:rsidRPr="006B2637">
        <w:rPr>
          <w:rFonts w:ascii="Tahoma" w:hAnsi="Tahoma" w:cs="Tahoma"/>
          <w:sz w:val="22"/>
          <w:szCs w:val="22"/>
        </w:rPr>
        <w:t xml:space="preserve">bjednatele nebo </w:t>
      </w:r>
      <w:r w:rsidR="002E1F4C">
        <w:rPr>
          <w:rFonts w:ascii="Tahoma" w:hAnsi="Tahoma" w:cs="Tahoma"/>
          <w:sz w:val="22"/>
          <w:szCs w:val="22"/>
        </w:rPr>
        <w:t xml:space="preserve">ze strany </w:t>
      </w:r>
      <w:r w:rsidRPr="006B2637">
        <w:rPr>
          <w:rFonts w:ascii="Tahoma" w:hAnsi="Tahoma" w:cs="Tahoma"/>
          <w:sz w:val="22"/>
          <w:szCs w:val="22"/>
        </w:rPr>
        <w:t xml:space="preserve">KODIS. </w:t>
      </w:r>
      <w:r w:rsidR="006A69C0" w:rsidRPr="003B3DDA">
        <w:rPr>
          <w:rFonts w:ascii="Tahoma" w:hAnsi="Tahoma" w:cs="Tahoma"/>
          <w:sz w:val="22"/>
          <w:szCs w:val="22"/>
        </w:rPr>
        <w:t>Dopravce je povinen změnu přílohy TPS ODIS akceptovat, popř. akceptovat s výhradami a návrhem řešení (vč. upřesnění termínu implementace), které Dopravce Objednateli písemně do 14 dnů od okamžiku doručení zdůvodní. Objednatel nemá právo navržené řešení bezdůvodně odmítnout.</w:t>
      </w:r>
    </w:p>
    <w:p w14:paraId="0EDE1794" w14:textId="3AA93CA5" w:rsidR="00CC0802" w:rsidRDefault="00CC0802" w:rsidP="001737FA">
      <w:pPr>
        <w:widowControl/>
        <w:numPr>
          <w:ilvl w:val="0"/>
          <w:numId w:val="19"/>
        </w:numPr>
        <w:tabs>
          <w:tab w:val="clear" w:pos="720"/>
          <w:tab w:val="num" w:pos="426"/>
        </w:tabs>
        <w:autoSpaceDE/>
        <w:autoSpaceDN/>
        <w:adjustRightInd/>
        <w:spacing w:before="120" w:after="120"/>
        <w:ind w:left="357" w:hanging="357"/>
        <w:jc w:val="both"/>
        <w:rPr>
          <w:rFonts w:ascii="Tahoma" w:hAnsi="Tahoma" w:cs="Tahoma"/>
          <w:sz w:val="22"/>
          <w:szCs w:val="22"/>
        </w:rPr>
      </w:pPr>
      <w:r>
        <w:rPr>
          <w:rFonts w:ascii="Tahoma" w:hAnsi="Tahoma" w:cs="Tahoma"/>
          <w:sz w:val="22"/>
          <w:szCs w:val="22"/>
        </w:rPr>
        <w:t>KODIS</w:t>
      </w:r>
      <w:r w:rsidRPr="0084145B">
        <w:rPr>
          <w:rFonts w:ascii="Tahoma" w:hAnsi="Tahoma" w:cs="Tahoma"/>
          <w:sz w:val="22"/>
          <w:szCs w:val="22"/>
        </w:rPr>
        <w:t xml:space="preserve"> a Objednatel je oprávněn na vlastní náklady provádět pro Dopravce na </w:t>
      </w:r>
      <w:r>
        <w:rPr>
          <w:rFonts w:ascii="Tahoma" w:hAnsi="Tahoma" w:cs="Tahoma"/>
          <w:sz w:val="22"/>
          <w:szCs w:val="22"/>
        </w:rPr>
        <w:t>lince</w:t>
      </w:r>
      <w:r w:rsidRPr="0084145B">
        <w:rPr>
          <w:rFonts w:ascii="Tahoma" w:hAnsi="Tahoma" w:cs="Tahoma"/>
          <w:sz w:val="22"/>
          <w:szCs w:val="22"/>
        </w:rPr>
        <w:t xml:space="preserve"> přepravní kontroly v rozsahu práv Dopravce vůči cestujícím, vymáhat nedoplatky jízdného, přirážky k jízdnému, které bude Dopravce oprávněn v souladu se smluvními přepravními podmínkami a tarif</w:t>
      </w:r>
      <w:r>
        <w:rPr>
          <w:rFonts w:ascii="Tahoma" w:hAnsi="Tahoma" w:cs="Tahoma"/>
          <w:sz w:val="22"/>
          <w:szCs w:val="22"/>
        </w:rPr>
        <w:t>em</w:t>
      </w:r>
      <w:r w:rsidRPr="0084145B">
        <w:rPr>
          <w:rFonts w:ascii="Tahoma" w:hAnsi="Tahoma" w:cs="Tahoma"/>
          <w:sz w:val="22"/>
          <w:szCs w:val="22"/>
        </w:rPr>
        <w:t xml:space="preserve"> dle </w:t>
      </w:r>
      <w:r w:rsidR="001E23C3" w:rsidRPr="001E23C3">
        <w:rPr>
          <w:rFonts w:ascii="Tahoma" w:hAnsi="Tahoma" w:cs="Tahoma"/>
          <w:sz w:val="22"/>
          <w:szCs w:val="22"/>
        </w:rPr>
        <w:t xml:space="preserve">čl. 11 </w:t>
      </w:r>
      <w:r w:rsidRPr="001E23C3">
        <w:rPr>
          <w:rFonts w:ascii="Tahoma" w:hAnsi="Tahoma" w:cs="Tahoma"/>
          <w:sz w:val="22"/>
          <w:szCs w:val="22"/>
        </w:rPr>
        <w:t xml:space="preserve">odst. 1 a 3 </w:t>
      </w:r>
      <w:r w:rsidR="001E23C3" w:rsidRPr="001E23C3">
        <w:rPr>
          <w:rFonts w:ascii="Tahoma" w:hAnsi="Tahoma" w:cs="Tahoma"/>
          <w:sz w:val="22"/>
          <w:szCs w:val="22"/>
        </w:rPr>
        <w:t>této</w:t>
      </w:r>
      <w:r w:rsidRPr="001E23C3">
        <w:rPr>
          <w:rFonts w:ascii="Tahoma" w:hAnsi="Tahoma" w:cs="Tahoma"/>
          <w:sz w:val="22"/>
          <w:szCs w:val="22"/>
        </w:rPr>
        <w:t xml:space="preserve"> Smlouvy</w:t>
      </w:r>
      <w:r w:rsidRPr="0084145B">
        <w:rPr>
          <w:rFonts w:ascii="Tahoma" w:hAnsi="Tahoma" w:cs="Tahoma"/>
          <w:sz w:val="22"/>
          <w:szCs w:val="22"/>
        </w:rPr>
        <w:t xml:space="preserve"> požadovat spolu s</w:t>
      </w:r>
      <w:r>
        <w:rPr>
          <w:rFonts w:ascii="Tahoma" w:hAnsi="Tahoma" w:cs="Tahoma"/>
          <w:sz w:val="22"/>
          <w:szCs w:val="22"/>
        </w:rPr>
        <w:t> </w:t>
      </w:r>
      <w:r w:rsidRPr="0084145B">
        <w:rPr>
          <w:rFonts w:ascii="Tahoma" w:hAnsi="Tahoma" w:cs="Tahoma"/>
          <w:sz w:val="22"/>
          <w:szCs w:val="22"/>
        </w:rPr>
        <w:t xml:space="preserve">příslušenstvím. Dopravce tímto </w:t>
      </w:r>
      <w:r>
        <w:rPr>
          <w:rFonts w:ascii="Tahoma" w:hAnsi="Tahoma" w:cs="Tahoma"/>
          <w:sz w:val="22"/>
          <w:szCs w:val="22"/>
        </w:rPr>
        <w:t>KODIS</w:t>
      </w:r>
      <w:r w:rsidRPr="0084145B">
        <w:rPr>
          <w:rFonts w:ascii="Tahoma" w:hAnsi="Tahoma" w:cs="Tahoma"/>
          <w:sz w:val="22"/>
          <w:szCs w:val="22"/>
        </w:rPr>
        <w:t xml:space="preserve"> a Objednatele současně zmocňuje k veškerým jednáním potřebným pro provádění činností uvedených v předchozí větě, pokud se</w:t>
      </w:r>
      <w:r>
        <w:rPr>
          <w:rFonts w:ascii="Tahoma" w:hAnsi="Tahoma" w:cs="Tahoma"/>
          <w:sz w:val="22"/>
          <w:szCs w:val="22"/>
        </w:rPr>
        <w:t> </w:t>
      </w:r>
      <w:r w:rsidRPr="0084145B">
        <w:rPr>
          <w:rFonts w:ascii="Tahoma" w:hAnsi="Tahoma" w:cs="Tahoma"/>
          <w:sz w:val="22"/>
          <w:szCs w:val="22"/>
        </w:rPr>
        <w:t>Dopravce a Objednatel nedohodnou jinak. Vymožené částky v rozsahu přirážky k</w:t>
      </w:r>
      <w:r>
        <w:rPr>
          <w:rFonts w:ascii="Tahoma" w:hAnsi="Tahoma" w:cs="Tahoma"/>
          <w:sz w:val="22"/>
          <w:szCs w:val="22"/>
        </w:rPr>
        <w:t> </w:t>
      </w:r>
      <w:r w:rsidRPr="0084145B">
        <w:rPr>
          <w:rFonts w:ascii="Tahoma" w:hAnsi="Tahoma" w:cs="Tahoma"/>
          <w:sz w:val="22"/>
          <w:szCs w:val="22"/>
        </w:rPr>
        <w:t xml:space="preserve">jízdnému získané </w:t>
      </w:r>
      <w:r>
        <w:rPr>
          <w:rFonts w:ascii="Tahoma" w:hAnsi="Tahoma" w:cs="Tahoma"/>
          <w:sz w:val="22"/>
          <w:szCs w:val="22"/>
        </w:rPr>
        <w:t>KODIS</w:t>
      </w:r>
      <w:r w:rsidRPr="0084145B">
        <w:rPr>
          <w:rFonts w:ascii="Tahoma" w:hAnsi="Tahoma" w:cs="Tahoma"/>
          <w:sz w:val="22"/>
          <w:szCs w:val="22"/>
        </w:rPr>
        <w:t xml:space="preserve"> a</w:t>
      </w:r>
      <w:r>
        <w:rPr>
          <w:rFonts w:ascii="Tahoma" w:hAnsi="Tahoma" w:cs="Tahoma"/>
          <w:sz w:val="22"/>
          <w:szCs w:val="22"/>
        </w:rPr>
        <w:t> </w:t>
      </w:r>
      <w:r w:rsidRPr="0084145B">
        <w:rPr>
          <w:rFonts w:ascii="Tahoma" w:hAnsi="Tahoma" w:cs="Tahoma"/>
          <w:sz w:val="22"/>
          <w:szCs w:val="22"/>
        </w:rPr>
        <w:t>Objednatelem při provádění přepravní kontroly jsou příjmem Objednatele.</w:t>
      </w:r>
    </w:p>
    <w:p w14:paraId="793B3785" w14:textId="700D9DCF" w:rsidR="00CC0802" w:rsidRPr="001179BB" w:rsidRDefault="00CC0802" w:rsidP="001737FA">
      <w:pPr>
        <w:widowControl/>
        <w:numPr>
          <w:ilvl w:val="0"/>
          <w:numId w:val="19"/>
        </w:numPr>
        <w:tabs>
          <w:tab w:val="clear" w:pos="720"/>
          <w:tab w:val="num" w:pos="426"/>
        </w:tabs>
        <w:autoSpaceDE/>
        <w:autoSpaceDN/>
        <w:adjustRightInd/>
        <w:spacing w:before="120" w:after="120"/>
        <w:ind w:left="357" w:hanging="357"/>
        <w:jc w:val="both"/>
        <w:rPr>
          <w:rFonts w:ascii="Tahoma" w:hAnsi="Tahoma" w:cs="Tahoma"/>
          <w:sz w:val="22"/>
          <w:szCs w:val="22"/>
        </w:rPr>
      </w:pPr>
      <w:bookmarkStart w:id="7" w:name="_Hlk69497458"/>
      <w:r w:rsidRPr="0084145B">
        <w:rPr>
          <w:rFonts w:ascii="Tahoma" w:hAnsi="Tahoma" w:cs="Tahoma"/>
          <w:sz w:val="22"/>
          <w:szCs w:val="22"/>
        </w:rPr>
        <w:t xml:space="preserve">Za účelem kontroly plnění povinností Dopravce vyplývajících z této Smlouvy se Dopravce zavazuje umožnit zaměstnancům Objednatele nebo </w:t>
      </w:r>
      <w:r>
        <w:rPr>
          <w:rFonts w:ascii="Tahoma" w:hAnsi="Tahoma" w:cs="Tahoma"/>
          <w:sz w:val="22"/>
          <w:szCs w:val="22"/>
        </w:rPr>
        <w:t>KODIS</w:t>
      </w:r>
      <w:r w:rsidRPr="0084145B">
        <w:rPr>
          <w:rFonts w:ascii="Tahoma" w:hAnsi="Tahoma" w:cs="Tahoma"/>
          <w:sz w:val="22"/>
          <w:szCs w:val="22"/>
        </w:rPr>
        <w:t xml:space="preserve"> kontrolní činnost ve</w:t>
      </w:r>
      <w:r>
        <w:rPr>
          <w:rFonts w:ascii="Tahoma" w:hAnsi="Tahoma" w:cs="Tahoma"/>
          <w:sz w:val="22"/>
          <w:szCs w:val="22"/>
        </w:rPr>
        <w:t> </w:t>
      </w:r>
      <w:r w:rsidRPr="0084145B">
        <w:rPr>
          <w:rFonts w:ascii="Tahoma" w:hAnsi="Tahoma" w:cs="Tahoma"/>
          <w:sz w:val="22"/>
          <w:szCs w:val="22"/>
        </w:rPr>
        <w:t>vlacích, stanicích, zastávkách a prodejních místech a zabezpečit součinnost svých zaměstnanců při</w:t>
      </w:r>
      <w:r>
        <w:rPr>
          <w:rFonts w:ascii="Tahoma" w:hAnsi="Tahoma" w:cs="Tahoma"/>
          <w:sz w:val="22"/>
          <w:szCs w:val="22"/>
        </w:rPr>
        <w:t> </w:t>
      </w:r>
      <w:r w:rsidRPr="0084145B">
        <w:rPr>
          <w:rFonts w:ascii="Tahoma" w:hAnsi="Tahoma" w:cs="Tahoma"/>
          <w:sz w:val="22"/>
          <w:szCs w:val="22"/>
        </w:rPr>
        <w:t>výkonu této kontroly. Požadovaná součinnost nesmí být v rozporu s pravidly pro</w:t>
      </w:r>
      <w:r>
        <w:rPr>
          <w:rFonts w:ascii="Tahoma" w:hAnsi="Tahoma" w:cs="Tahoma"/>
          <w:sz w:val="22"/>
          <w:szCs w:val="22"/>
        </w:rPr>
        <w:t> </w:t>
      </w:r>
      <w:r w:rsidRPr="0084145B">
        <w:rPr>
          <w:rFonts w:ascii="Tahoma" w:hAnsi="Tahoma" w:cs="Tahoma"/>
          <w:sz w:val="22"/>
          <w:szCs w:val="22"/>
        </w:rPr>
        <w:t xml:space="preserve">bezpečné provozování dráhy a drážní dopravy. O formě a způsobu provádění kontroly rozhoduje v každém jednotlivém případě Objednatel a </w:t>
      </w:r>
      <w:r>
        <w:rPr>
          <w:rFonts w:ascii="Tahoma" w:hAnsi="Tahoma" w:cs="Tahoma"/>
          <w:sz w:val="22"/>
          <w:szCs w:val="22"/>
        </w:rPr>
        <w:t>KODIS</w:t>
      </w:r>
      <w:r w:rsidRPr="0084145B">
        <w:rPr>
          <w:rFonts w:ascii="Tahoma" w:hAnsi="Tahoma" w:cs="Tahoma"/>
          <w:sz w:val="22"/>
          <w:szCs w:val="22"/>
        </w:rPr>
        <w:t xml:space="preserve">. Objednatel nebo </w:t>
      </w:r>
      <w:r>
        <w:rPr>
          <w:rFonts w:ascii="Tahoma" w:hAnsi="Tahoma" w:cs="Tahoma"/>
          <w:sz w:val="22"/>
          <w:szCs w:val="22"/>
        </w:rPr>
        <w:t>KODIS</w:t>
      </w:r>
      <w:r w:rsidRPr="0084145B">
        <w:rPr>
          <w:rFonts w:ascii="Tahoma" w:hAnsi="Tahoma" w:cs="Tahoma"/>
          <w:sz w:val="22"/>
          <w:szCs w:val="22"/>
        </w:rPr>
        <w:t xml:space="preserve"> při</w:t>
      </w:r>
      <w:r>
        <w:rPr>
          <w:rFonts w:ascii="Tahoma" w:hAnsi="Tahoma" w:cs="Tahoma"/>
          <w:sz w:val="22"/>
          <w:szCs w:val="22"/>
        </w:rPr>
        <w:t> </w:t>
      </w:r>
      <w:r w:rsidRPr="0084145B">
        <w:rPr>
          <w:rFonts w:ascii="Tahoma" w:hAnsi="Tahoma" w:cs="Tahoma"/>
          <w:sz w:val="22"/>
          <w:szCs w:val="22"/>
        </w:rPr>
        <w:t>provádění kontroly dbá na to, aby její výkon nezpůsobil zpoždění vlaku a nebránil plnění pracovních povinností zaměstnanců Dopravce před odjezdem vlaku z výchozí stanice, během jeho jízdy ani po příjezdu vlaku do cílové stanice. Při kontrole stanic, zastávek a</w:t>
      </w:r>
      <w:r>
        <w:rPr>
          <w:rFonts w:ascii="Tahoma" w:hAnsi="Tahoma" w:cs="Tahoma"/>
          <w:sz w:val="22"/>
          <w:szCs w:val="22"/>
        </w:rPr>
        <w:t> </w:t>
      </w:r>
      <w:r w:rsidRPr="0084145B">
        <w:rPr>
          <w:rFonts w:ascii="Tahoma" w:hAnsi="Tahoma" w:cs="Tahoma"/>
          <w:sz w:val="22"/>
          <w:szCs w:val="22"/>
        </w:rPr>
        <w:t xml:space="preserve">prodejních </w:t>
      </w:r>
      <w:r w:rsidRPr="001179BB">
        <w:rPr>
          <w:rFonts w:ascii="Tahoma" w:hAnsi="Tahoma" w:cs="Tahoma"/>
          <w:sz w:val="22"/>
          <w:szCs w:val="22"/>
        </w:rPr>
        <w:t xml:space="preserve">míst Objednatel nebo </w:t>
      </w:r>
      <w:r>
        <w:rPr>
          <w:rFonts w:ascii="Tahoma" w:hAnsi="Tahoma" w:cs="Tahoma"/>
          <w:sz w:val="22"/>
          <w:szCs w:val="22"/>
        </w:rPr>
        <w:t xml:space="preserve">KODIS </w:t>
      </w:r>
      <w:r w:rsidRPr="001179BB">
        <w:rPr>
          <w:rFonts w:ascii="Tahoma" w:hAnsi="Tahoma" w:cs="Tahoma"/>
          <w:sz w:val="22"/>
          <w:szCs w:val="22"/>
        </w:rPr>
        <w:t xml:space="preserve">dbá na to, aby její výkon významně neomezoval provoz prodejního místa. Pokud poskytování součinnosti ze strany Dopravce vyžádané Objednatelem nebo </w:t>
      </w:r>
      <w:r w:rsidR="00C95D35">
        <w:rPr>
          <w:rFonts w:ascii="Tahoma" w:hAnsi="Tahoma" w:cs="Tahoma"/>
          <w:sz w:val="22"/>
          <w:szCs w:val="22"/>
        </w:rPr>
        <w:t>KODIS</w:t>
      </w:r>
      <w:r w:rsidRPr="001179BB">
        <w:rPr>
          <w:rFonts w:ascii="Tahoma" w:hAnsi="Tahoma" w:cs="Tahoma"/>
          <w:sz w:val="22"/>
          <w:szCs w:val="22"/>
        </w:rPr>
        <w:t xml:space="preserve"> způsobí zpoždění vlaku nebo porušení jiných povinností Dopravce dle této Smlouvy, Objednatel není oprávněn uplatnit smluvní pokutu za toto porušení. Osoba provádějící kontrolní činnost není povinna zaměstnance Dopravce o</w:t>
      </w:r>
      <w:r>
        <w:rPr>
          <w:rFonts w:ascii="Tahoma" w:hAnsi="Tahoma" w:cs="Tahoma"/>
          <w:sz w:val="22"/>
          <w:szCs w:val="22"/>
        </w:rPr>
        <w:t> </w:t>
      </w:r>
      <w:r w:rsidRPr="001179BB">
        <w:rPr>
          <w:rFonts w:ascii="Tahoma" w:hAnsi="Tahoma" w:cs="Tahoma"/>
          <w:sz w:val="22"/>
          <w:szCs w:val="22"/>
        </w:rPr>
        <w:t xml:space="preserve">provádění kontroly informovat. </w:t>
      </w:r>
    </w:p>
    <w:bookmarkEnd w:id="7"/>
    <w:p w14:paraId="6FCDDBD7" w14:textId="7AFBF39F" w:rsidR="00CC0802" w:rsidRPr="0084145B" w:rsidRDefault="00CC0802" w:rsidP="001737FA">
      <w:pPr>
        <w:widowControl/>
        <w:numPr>
          <w:ilvl w:val="0"/>
          <w:numId w:val="19"/>
        </w:numPr>
        <w:tabs>
          <w:tab w:val="clear" w:pos="720"/>
          <w:tab w:val="num" w:pos="426"/>
        </w:tabs>
        <w:autoSpaceDE/>
        <w:autoSpaceDN/>
        <w:adjustRightInd/>
        <w:spacing w:before="120" w:after="120"/>
        <w:ind w:left="357" w:hanging="357"/>
        <w:jc w:val="both"/>
        <w:rPr>
          <w:rFonts w:ascii="Tahoma" w:hAnsi="Tahoma" w:cs="Tahoma"/>
          <w:sz w:val="22"/>
          <w:szCs w:val="22"/>
        </w:rPr>
      </w:pPr>
      <w:r w:rsidRPr="0084145B">
        <w:rPr>
          <w:rFonts w:ascii="Tahoma" w:hAnsi="Tahoma" w:cs="Tahoma"/>
          <w:sz w:val="22"/>
          <w:szCs w:val="22"/>
        </w:rPr>
        <w:t xml:space="preserve">Zaměstnanec Objednatele nebo </w:t>
      </w:r>
      <w:r>
        <w:rPr>
          <w:rFonts w:ascii="Tahoma" w:hAnsi="Tahoma" w:cs="Tahoma"/>
          <w:sz w:val="22"/>
          <w:szCs w:val="22"/>
        </w:rPr>
        <w:t>KODIS</w:t>
      </w:r>
      <w:r w:rsidRPr="0084145B">
        <w:rPr>
          <w:rFonts w:ascii="Tahoma" w:hAnsi="Tahoma" w:cs="Tahoma"/>
          <w:sz w:val="22"/>
          <w:szCs w:val="22"/>
        </w:rPr>
        <w:t xml:space="preserve"> je oprávněn řešit zjištěné nedostatky na místě a</w:t>
      </w:r>
      <w:r>
        <w:rPr>
          <w:rFonts w:ascii="Tahoma" w:hAnsi="Tahoma" w:cs="Tahoma"/>
          <w:sz w:val="22"/>
          <w:szCs w:val="22"/>
        </w:rPr>
        <w:t> </w:t>
      </w:r>
      <w:r w:rsidRPr="0084145B">
        <w:rPr>
          <w:rFonts w:ascii="Tahoma" w:hAnsi="Tahoma" w:cs="Tahoma"/>
          <w:sz w:val="22"/>
          <w:szCs w:val="22"/>
        </w:rPr>
        <w:t xml:space="preserve">požadovat ihned jejich odstranění, je-li to možné, přímo po zaměstnanci Dopravce. Zaměstnanec Objednatele nebo </w:t>
      </w:r>
      <w:r w:rsidR="00C256B0">
        <w:rPr>
          <w:rFonts w:ascii="Tahoma" w:hAnsi="Tahoma" w:cs="Tahoma"/>
          <w:sz w:val="22"/>
          <w:szCs w:val="22"/>
        </w:rPr>
        <w:t>KODIS</w:t>
      </w:r>
      <w:r w:rsidRPr="0084145B">
        <w:rPr>
          <w:rFonts w:ascii="Tahoma" w:hAnsi="Tahoma" w:cs="Tahoma"/>
          <w:sz w:val="22"/>
          <w:szCs w:val="22"/>
        </w:rPr>
        <w:t xml:space="preserve"> se v tomto případě prokáže kontrolním průkazem vydaným </w:t>
      </w:r>
      <w:r>
        <w:rPr>
          <w:rFonts w:ascii="Tahoma" w:hAnsi="Tahoma" w:cs="Tahoma"/>
          <w:sz w:val="22"/>
          <w:szCs w:val="22"/>
        </w:rPr>
        <w:t>KODIS</w:t>
      </w:r>
      <w:r w:rsidRPr="0084145B">
        <w:rPr>
          <w:rFonts w:ascii="Tahoma" w:hAnsi="Tahoma" w:cs="Tahoma"/>
          <w:sz w:val="22"/>
          <w:szCs w:val="22"/>
        </w:rPr>
        <w:t>. Kontroly budou umožněny ve veřejně přístupných částech vlaků, stanic, zastávek a prodejních míst</w:t>
      </w:r>
      <w:r w:rsidR="000606EB">
        <w:rPr>
          <w:rFonts w:ascii="Tahoma" w:hAnsi="Tahoma" w:cs="Tahoma"/>
          <w:sz w:val="22"/>
          <w:szCs w:val="22"/>
        </w:rPr>
        <w:t>ech</w:t>
      </w:r>
      <w:r w:rsidRPr="0084145B">
        <w:rPr>
          <w:rFonts w:ascii="Tahoma" w:hAnsi="Tahoma" w:cs="Tahoma"/>
          <w:sz w:val="22"/>
          <w:szCs w:val="22"/>
        </w:rPr>
        <w:t xml:space="preserve"> pro cestující veřejnost. Z důvodu této kontroly nesmí dojít ke zpoždění vlaku. V případě, že by z důvodu kontroly došlo ke zpoždění vlaku, nebude vůči Dopravci uplatněna smluvní pokuta ze strany Objednatele. </w:t>
      </w:r>
    </w:p>
    <w:p w14:paraId="4777CCB4" w14:textId="77777777" w:rsidR="00CC0802" w:rsidRPr="0084145B" w:rsidRDefault="00CC0802" w:rsidP="00F40AB5">
      <w:pPr>
        <w:widowControl/>
        <w:numPr>
          <w:ilvl w:val="0"/>
          <w:numId w:val="19"/>
        </w:numPr>
        <w:tabs>
          <w:tab w:val="clear" w:pos="720"/>
          <w:tab w:val="num" w:pos="426"/>
        </w:tabs>
        <w:autoSpaceDE/>
        <w:autoSpaceDN/>
        <w:adjustRightInd/>
        <w:spacing w:before="120" w:after="120"/>
        <w:ind w:left="357" w:hanging="357"/>
        <w:jc w:val="both"/>
        <w:rPr>
          <w:rFonts w:ascii="Tahoma" w:hAnsi="Tahoma" w:cs="Tahoma"/>
          <w:sz w:val="22"/>
          <w:szCs w:val="22"/>
        </w:rPr>
      </w:pPr>
      <w:r w:rsidRPr="0084145B">
        <w:rPr>
          <w:rFonts w:ascii="Tahoma" w:hAnsi="Tahoma" w:cs="Tahoma"/>
          <w:sz w:val="22"/>
          <w:szCs w:val="22"/>
        </w:rPr>
        <w:t xml:space="preserve">Kontrolní průkaz opravňuje zaměstnance Objednatele nebo </w:t>
      </w:r>
      <w:r>
        <w:rPr>
          <w:rFonts w:ascii="Tahoma" w:hAnsi="Tahoma" w:cs="Tahoma"/>
          <w:sz w:val="22"/>
          <w:szCs w:val="22"/>
        </w:rPr>
        <w:t>KODIS</w:t>
      </w:r>
      <w:r w:rsidRPr="0084145B">
        <w:rPr>
          <w:rFonts w:ascii="Tahoma" w:hAnsi="Tahoma" w:cs="Tahoma"/>
          <w:sz w:val="22"/>
          <w:szCs w:val="22"/>
        </w:rPr>
        <w:t xml:space="preserve">: </w:t>
      </w:r>
    </w:p>
    <w:p w14:paraId="59F4EA22" w14:textId="77777777" w:rsidR="00CC0802" w:rsidRPr="0084145B" w:rsidRDefault="00CC0802" w:rsidP="0002456C">
      <w:pPr>
        <w:widowControl/>
        <w:numPr>
          <w:ilvl w:val="0"/>
          <w:numId w:val="64"/>
        </w:numPr>
        <w:autoSpaceDE/>
        <w:autoSpaceDN/>
        <w:adjustRightInd/>
        <w:spacing w:before="120"/>
        <w:jc w:val="both"/>
        <w:rPr>
          <w:rFonts w:ascii="Tahoma" w:hAnsi="Tahoma" w:cs="Tahoma"/>
          <w:sz w:val="22"/>
          <w:szCs w:val="22"/>
        </w:rPr>
      </w:pPr>
      <w:r w:rsidRPr="0084145B">
        <w:rPr>
          <w:rFonts w:ascii="Tahoma" w:hAnsi="Tahoma" w:cs="Tahoma"/>
          <w:sz w:val="22"/>
          <w:szCs w:val="22"/>
        </w:rPr>
        <w:t xml:space="preserve">provádět kontrolní činnost ve všech vlacích dle Smlouvy, stanicích, zastávkách a prodejních místech; </w:t>
      </w:r>
    </w:p>
    <w:p w14:paraId="23C704E7" w14:textId="77777777" w:rsidR="00CC0802" w:rsidRPr="0084145B" w:rsidRDefault="00CC0802" w:rsidP="0002456C">
      <w:pPr>
        <w:widowControl/>
        <w:numPr>
          <w:ilvl w:val="0"/>
          <w:numId w:val="64"/>
        </w:numPr>
        <w:autoSpaceDE/>
        <w:autoSpaceDN/>
        <w:adjustRightInd/>
        <w:spacing w:before="120"/>
        <w:jc w:val="both"/>
        <w:rPr>
          <w:rFonts w:ascii="Tahoma" w:hAnsi="Tahoma" w:cs="Tahoma"/>
          <w:sz w:val="22"/>
          <w:szCs w:val="22"/>
        </w:rPr>
      </w:pPr>
      <w:r w:rsidRPr="0084145B">
        <w:rPr>
          <w:rFonts w:ascii="Tahoma" w:hAnsi="Tahoma" w:cs="Tahoma"/>
          <w:sz w:val="22"/>
          <w:szCs w:val="22"/>
        </w:rPr>
        <w:t>při výkonu kontrolní činnosti k bezplatné přepravě ve vlacích dle Smlouvy a</w:t>
      </w:r>
      <w:r>
        <w:rPr>
          <w:rFonts w:ascii="Tahoma" w:hAnsi="Tahoma" w:cs="Tahoma"/>
          <w:sz w:val="22"/>
          <w:szCs w:val="22"/>
        </w:rPr>
        <w:t> </w:t>
      </w:r>
      <w:r w:rsidRPr="0084145B">
        <w:rPr>
          <w:rFonts w:ascii="Tahoma" w:hAnsi="Tahoma" w:cs="Tahoma"/>
          <w:sz w:val="22"/>
          <w:szCs w:val="22"/>
        </w:rPr>
        <w:t>k</w:t>
      </w:r>
      <w:r>
        <w:rPr>
          <w:rFonts w:ascii="Tahoma" w:hAnsi="Tahoma" w:cs="Tahoma"/>
          <w:sz w:val="22"/>
          <w:szCs w:val="22"/>
        </w:rPr>
        <w:t> </w:t>
      </w:r>
      <w:r w:rsidRPr="0084145B">
        <w:rPr>
          <w:rFonts w:ascii="Tahoma" w:hAnsi="Tahoma" w:cs="Tahoma"/>
          <w:sz w:val="22"/>
          <w:szCs w:val="22"/>
        </w:rPr>
        <w:t xml:space="preserve">volnému pohybu po celé soupravě vlaku dle Smlouvy; </w:t>
      </w:r>
    </w:p>
    <w:p w14:paraId="2513D0A3" w14:textId="0A085C18" w:rsidR="00CC0802" w:rsidRPr="0084145B" w:rsidRDefault="00AE36C5" w:rsidP="0002456C">
      <w:pPr>
        <w:widowControl/>
        <w:numPr>
          <w:ilvl w:val="0"/>
          <w:numId w:val="64"/>
        </w:numPr>
        <w:autoSpaceDE/>
        <w:autoSpaceDN/>
        <w:adjustRightInd/>
        <w:spacing w:before="120"/>
        <w:jc w:val="both"/>
        <w:rPr>
          <w:rFonts w:ascii="Tahoma" w:hAnsi="Tahoma" w:cs="Tahoma"/>
          <w:sz w:val="22"/>
          <w:szCs w:val="22"/>
        </w:rPr>
      </w:pPr>
      <w:r>
        <w:rPr>
          <w:rFonts w:ascii="Tahoma" w:hAnsi="Tahoma" w:cs="Tahoma"/>
          <w:sz w:val="22"/>
          <w:szCs w:val="22"/>
        </w:rPr>
        <w:lastRenderedPageBreak/>
        <w:t xml:space="preserve">ke vstupu </w:t>
      </w:r>
      <w:r w:rsidR="00CC0802" w:rsidRPr="0084145B">
        <w:rPr>
          <w:rFonts w:ascii="Tahoma" w:hAnsi="Tahoma" w:cs="Tahoma"/>
          <w:sz w:val="22"/>
          <w:szCs w:val="22"/>
        </w:rPr>
        <w:t xml:space="preserve">na stanoviště (do oddílu) vlakového doprovodu, do vnitřních prostor prodejních míst, a to za přítomnosti zaměstnance Dopravce; </w:t>
      </w:r>
    </w:p>
    <w:p w14:paraId="0437B1F8" w14:textId="27B2035E" w:rsidR="00CC0802" w:rsidRPr="0084145B" w:rsidRDefault="00064102" w:rsidP="0002456C">
      <w:pPr>
        <w:widowControl/>
        <w:numPr>
          <w:ilvl w:val="0"/>
          <w:numId w:val="64"/>
        </w:numPr>
        <w:autoSpaceDE/>
        <w:autoSpaceDN/>
        <w:adjustRightInd/>
        <w:spacing w:before="120"/>
        <w:jc w:val="both"/>
        <w:rPr>
          <w:rFonts w:ascii="Tahoma" w:hAnsi="Tahoma" w:cs="Tahoma"/>
          <w:sz w:val="22"/>
          <w:szCs w:val="22"/>
        </w:rPr>
      </w:pPr>
      <w:r>
        <w:rPr>
          <w:rFonts w:ascii="Tahoma" w:hAnsi="Tahoma" w:cs="Tahoma"/>
          <w:sz w:val="22"/>
          <w:szCs w:val="22"/>
        </w:rPr>
        <w:t>z</w:t>
      </w:r>
      <w:r w:rsidR="00CC0802" w:rsidRPr="0084145B">
        <w:rPr>
          <w:rFonts w:ascii="Tahoma" w:hAnsi="Tahoma" w:cs="Tahoma"/>
          <w:sz w:val="22"/>
          <w:szCs w:val="22"/>
        </w:rPr>
        <w:t xml:space="preserve">aměstnanec Objednatele či </w:t>
      </w:r>
      <w:r w:rsidR="00CC0802">
        <w:rPr>
          <w:rFonts w:ascii="Tahoma" w:hAnsi="Tahoma" w:cs="Tahoma"/>
          <w:sz w:val="22"/>
          <w:szCs w:val="22"/>
        </w:rPr>
        <w:t>KODIS</w:t>
      </w:r>
      <w:r w:rsidR="00CC0802" w:rsidRPr="0084145B">
        <w:rPr>
          <w:rFonts w:ascii="Tahoma" w:hAnsi="Tahoma" w:cs="Tahoma"/>
          <w:sz w:val="22"/>
          <w:szCs w:val="22"/>
        </w:rPr>
        <w:t xml:space="preserve"> je povinen na vyzvání zaměstnance Dopravce předložit ke kontrolnímu průkazu doklad totožnosti. </w:t>
      </w:r>
    </w:p>
    <w:p w14:paraId="33B8C12E" w14:textId="0641B199" w:rsidR="000F14E3" w:rsidRPr="00F40AB5" w:rsidRDefault="00CC0802" w:rsidP="00F40AB5">
      <w:pPr>
        <w:widowControl/>
        <w:numPr>
          <w:ilvl w:val="0"/>
          <w:numId w:val="19"/>
        </w:numPr>
        <w:tabs>
          <w:tab w:val="clear" w:pos="720"/>
          <w:tab w:val="num" w:pos="426"/>
        </w:tabs>
        <w:autoSpaceDE/>
        <w:autoSpaceDN/>
        <w:adjustRightInd/>
        <w:spacing w:before="120" w:after="240"/>
        <w:ind w:left="357" w:hanging="357"/>
        <w:jc w:val="both"/>
        <w:rPr>
          <w:rFonts w:ascii="Tahoma" w:hAnsi="Tahoma" w:cs="Tahoma"/>
          <w:sz w:val="22"/>
          <w:szCs w:val="22"/>
        </w:rPr>
      </w:pPr>
      <w:r w:rsidRPr="0084145B">
        <w:rPr>
          <w:rFonts w:ascii="Tahoma" w:hAnsi="Tahoma" w:cs="Tahoma"/>
          <w:sz w:val="22"/>
          <w:szCs w:val="22"/>
        </w:rPr>
        <w:t xml:space="preserve">V případě zjištění porušení povinností Dopravce dle této Smlouvy oznámí Objednatel nebo </w:t>
      </w:r>
      <w:r w:rsidR="00AE36C5">
        <w:rPr>
          <w:rFonts w:ascii="Tahoma" w:hAnsi="Tahoma" w:cs="Tahoma"/>
          <w:sz w:val="22"/>
          <w:szCs w:val="22"/>
        </w:rPr>
        <w:t>KODIS</w:t>
      </w:r>
      <w:r w:rsidR="00AE36C5" w:rsidRPr="0084145B">
        <w:rPr>
          <w:rFonts w:ascii="Tahoma" w:hAnsi="Tahoma" w:cs="Tahoma"/>
          <w:sz w:val="22"/>
          <w:szCs w:val="22"/>
        </w:rPr>
        <w:t xml:space="preserve"> </w:t>
      </w:r>
      <w:r w:rsidRPr="0084145B">
        <w:rPr>
          <w:rFonts w:ascii="Tahoma" w:hAnsi="Tahoma" w:cs="Tahoma"/>
          <w:sz w:val="22"/>
          <w:szCs w:val="22"/>
        </w:rPr>
        <w:t>tato zjištění Dopravci. Toto oznámení lze případně doplnit o</w:t>
      </w:r>
      <w:r w:rsidR="00AE36C5">
        <w:rPr>
          <w:rFonts w:ascii="Tahoma" w:hAnsi="Tahoma" w:cs="Tahoma"/>
          <w:sz w:val="22"/>
          <w:szCs w:val="22"/>
        </w:rPr>
        <w:t> </w:t>
      </w:r>
      <w:r w:rsidRPr="0084145B">
        <w:rPr>
          <w:rFonts w:ascii="Tahoma" w:hAnsi="Tahoma" w:cs="Tahoma"/>
          <w:sz w:val="22"/>
          <w:szCs w:val="22"/>
        </w:rPr>
        <w:t>dokumentaci závadových stavů (např. fotografie, videozáznam či audiozáznam).</w:t>
      </w:r>
    </w:p>
    <w:p w14:paraId="6F9C8820" w14:textId="0BB18144" w:rsidR="009F5FC1" w:rsidRPr="009F5FC1" w:rsidRDefault="009F5FC1" w:rsidP="00C1523C">
      <w:pPr>
        <w:keepNext/>
        <w:widowControl/>
        <w:autoSpaceDE/>
        <w:autoSpaceDN/>
        <w:adjustRightInd/>
        <w:spacing w:before="360"/>
        <w:jc w:val="center"/>
        <w:rPr>
          <w:rFonts w:ascii="Tahoma" w:hAnsi="Tahoma" w:cs="Tahoma"/>
          <w:b/>
          <w:sz w:val="22"/>
          <w:szCs w:val="22"/>
        </w:rPr>
      </w:pPr>
      <w:r w:rsidRPr="009F5FC1">
        <w:rPr>
          <w:rFonts w:ascii="Tahoma" w:hAnsi="Tahoma" w:cs="Tahoma"/>
          <w:b/>
          <w:sz w:val="22"/>
          <w:szCs w:val="22"/>
        </w:rPr>
        <w:t>Článek 1</w:t>
      </w:r>
      <w:r w:rsidR="00CF17D0">
        <w:rPr>
          <w:rFonts w:ascii="Tahoma" w:hAnsi="Tahoma" w:cs="Tahoma"/>
          <w:b/>
          <w:sz w:val="22"/>
          <w:szCs w:val="22"/>
        </w:rPr>
        <w:t>5</w:t>
      </w:r>
    </w:p>
    <w:p w14:paraId="631F1ED8" w14:textId="037701DB" w:rsidR="009F5FC1" w:rsidRPr="009F5FC1" w:rsidRDefault="009F5FC1" w:rsidP="00C1523C">
      <w:pPr>
        <w:keepNext/>
        <w:widowControl/>
        <w:autoSpaceDE/>
        <w:autoSpaceDN/>
        <w:adjustRightInd/>
        <w:spacing w:before="360"/>
        <w:contextualSpacing/>
        <w:jc w:val="center"/>
        <w:rPr>
          <w:rFonts w:ascii="Tahoma" w:hAnsi="Tahoma" w:cs="Tahoma"/>
          <w:b/>
          <w:sz w:val="22"/>
          <w:szCs w:val="22"/>
        </w:rPr>
      </w:pPr>
      <w:r>
        <w:rPr>
          <w:rFonts w:ascii="Tahoma" w:hAnsi="Tahoma" w:cs="Tahoma"/>
          <w:b/>
          <w:sz w:val="22"/>
          <w:szCs w:val="22"/>
        </w:rPr>
        <w:t>Povinnosti Dopravce</w:t>
      </w:r>
    </w:p>
    <w:p w14:paraId="4B44CFE1" w14:textId="04999800" w:rsidR="00333787" w:rsidRPr="009F5FC1" w:rsidRDefault="009F5FC1" w:rsidP="004B6331">
      <w:pPr>
        <w:widowControl/>
        <w:numPr>
          <w:ilvl w:val="0"/>
          <w:numId w:val="35"/>
        </w:numPr>
        <w:tabs>
          <w:tab w:val="clear" w:pos="720"/>
          <w:tab w:val="num" w:pos="426"/>
        </w:tabs>
        <w:autoSpaceDE/>
        <w:autoSpaceDN/>
        <w:adjustRightInd/>
        <w:spacing w:before="120"/>
        <w:ind w:left="357" w:hanging="357"/>
        <w:jc w:val="both"/>
        <w:rPr>
          <w:rFonts w:ascii="Tahoma" w:hAnsi="Tahoma" w:cs="Tahoma"/>
          <w:sz w:val="22"/>
          <w:szCs w:val="22"/>
        </w:rPr>
      </w:pPr>
      <w:r w:rsidRPr="009F5FC1">
        <w:rPr>
          <w:rFonts w:ascii="Tahoma" w:hAnsi="Tahoma" w:cs="Tahoma"/>
          <w:sz w:val="22"/>
          <w:szCs w:val="22"/>
        </w:rPr>
        <w:t>Dopravce je povinen umožnit Objednateli či KODIS na vyžádání provést kontrolu veškerých dat potřebných pro posouzení správnosti údajů vykazovaných Dopravcem dle ustanovení této Smlouvy. Dopravce je rovněž povinen kdykoliv Objednateli či KODIS umožnit kontrolu plnění jakýchkoliv povinností Dopravce dle této Smlouvy. Při kontrolách je Dopravce povinen poskytnout Objednateli či KODIS veškerou rozumně požadovanou součinnost, zejména poskytnout vyžádané dokumenty relevantní pro plnění této Smlouvy a zajistit přítomnost odpovědných zaměstnanců. KODIS či Objednatel je povinen provádět kontroly způsobem, který nebude nad přiměřenou míru zatěžovat běžný provoz Dopravce.</w:t>
      </w:r>
    </w:p>
    <w:p w14:paraId="73475C78" w14:textId="29E18909" w:rsidR="009F5FC1" w:rsidRPr="009F5FC1" w:rsidRDefault="00155050" w:rsidP="004B6331">
      <w:pPr>
        <w:widowControl/>
        <w:numPr>
          <w:ilvl w:val="0"/>
          <w:numId w:val="35"/>
        </w:numPr>
        <w:tabs>
          <w:tab w:val="clear" w:pos="720"/>
          <w:tab w:val="num" w:pos="426"/>
        </w:tabs>
        <w:autoSpaceDE/>
        <w:autoSpaceDN/>
        <w:adjustRightInd/>
        <w:spacing w:before="120"/>
        <w:ind w:left="357" w:hanging="357"/>
        <w:jc w:val="both"/>
        <w:rPr>
          <w:rFonts w:ascii="Tahoma" w:hAnsi="Tahoma" w:cs="Tahoma"/>
          <w:sz w:val="22"/>
          <w:szCs w:val="22"/>
        </w:rPr>
      </w:pPr>
      <w:r w:rsidRPr="00155050">
        <w:rPr>
          <w:rFonts w:ascii="Roboto" w:hAnsi="Roboto"/>
        </w:rPr>
        <w:t xml:space="preserve"> </w:t>
      </w:r>
      <w:r w:rsidRPr="00155050">
        <w:rPr>
          <w:rFonts w:ascii="Tahoma" w:hAnsi="Tahoma" w:cs="Tahoma"/>
          <w:sz w:val="22"/>
          <w:szCs w:val="22"/>
        </w:rPr>
        <w:t xml:space="preserve">Dopravce předloží KODIS zpracované oběhy všech vozidel vždy k zahájení platnosti GVD a při každé změně oběhů vozidel, vč. oběhů výlukových. V rámci oběhů Dopravce garantuje jako nízkopodlažní </w:t>
      </w:r>
      <w:r w:rsidR="006F5140">
        <w:rPr>
          <w:rFonts w:ascii="Tahoma" w:hAnsi="Tahoma" w:cs="Tahoma"/>
          <w:sz w:val="22"/>
          <w:szCs w:val="22"/>
        </w:rPr>
        <w:t xml:space="preserve">vybrané spoje definované </w:t>
      </w:r>
      <w:r w:rsidR="006F5140" w:rsidRPr="00F757FD">
        <w:rPr>
          <w:rFonts w:ascii="Tahoma" w:hAnsi="Tahoma" w:cs="Tahoma"/>
          <w:sz w:val="22"/>
          <w:szCs w:val="22"/>
        </w:rPr>
        <w:t>v příloze č. 2</w:t>
      </w:r>
      <w:r w:rsidR="006F5140" w:rsidRPr="002C45FE">
        <w:rPr>
          <w:rFonts w:ascii="Tahoma" w:hAnsi="Tahoma" w:cs="Tahoma"/>
          <w:sz w:val="22"/>
          <w:szCs w:val="22"/>
        </w:rPr>
        <w:t xml:space="preserve"> Smlouvy</w:t>
      </w:r>
      <w:r w:rsidR="00887BFD">
        <w:rPr>
          <w:rFonts w:ascii="Tahoma" w:hAnsi="Tahoma" w:cs="Tahoma"/>
          <w:sz w:val="22"/>
          <w:szCs w:val="22"/>
        </w:rPr>
        <w:t xml:space="preserve"> (Provozní koncepce)</w:t>
      </w:r>
      <w:r w:rsidR="001A15D4">
        <w:rPr>
          <w:rFonts w:ascii="Tahoma" w:hAnsi="Tahoma" w:cs="Tahoma"/>
          <w:sz w:val="22"/>
          <w:szCs w:val="22"/>
        </w:rPr>
        <w:t>,</w:t>
      </w:r>
      <w:r w:rsidRPr="00155050">
        <w:rPr>
          <w:rFonts w:ascii="Tahoma" w:hAnsi="Tahoma" w:cs="Tahoma"/>
          <w:sz w:val="22"/>
          <w:szCs w:val="22"/>
        </w:rPr>
        <w:t xml:space="preserve"> </w:t>
      </w:r>
      <w:r w:rsidR="001A15D4">
        <w:rPr>
          <w:rFonts w:ascii="Tahoma" w:hAnsi="Tahoma" w:cs="Tahoma"/>
          <w:sz w:val="22"/>
          <w:szCs w:val="22"/>
        </w:rPr>
        <w:t>přičemž</w:t>
      </w:r>
      <w:r w:rsidRPr="00155050">
        <w:rPr>
          <w:rFonts w:ascii="Tahoma" w:hAnsi="Tahoma" w:cs="Tahoma"/>
          <w:sz w:val="22"/>
          <w:szCs w:val="22"/>
        </w:rPr>
        <w:t xml:space="preserve"> tyto spoje budou zálohovány alespoň částečně nízkopodlažními vozidly. </w:t>
      </w:r>
      <w:r w:rsidR="006F5140">
        <w:rPr>
          <w:rFonts w:ascii="Tahoma" w:hAnsi="Tahoma" w:cs="Tahoma"/>
          <w:sz w:val="22"/>
          <w:szCs w:val="22"/>
        </w:rPr>
        <w:t>Spoje garantované jako nízkopodlažní mohou být pro příslušný Dopravní rok Objednatelem aktualizovány.</w:t>
      </w:r>
      <w:r w:rsidRPr="00155050">
        <w:rPr>
          <w:rFonts w:ascii="Tahoma" w:hAnsi="Tahoma" w:cs="Tahoma"/>
          <w:sz w:val="22"/>
          <w:szCs w:val="22"/>
        </w:rPr>
        <w:t xml:space="preserve"> Dopravce je povinen tyto garantované nízkopodlažní spoje vyznačit v </w:t>
      </w:r>
      <w:r w:rsidR="004802AA">
        <w:rPr>
          <w:rFonts w:ascii="Tahoma" w:hAnsi="Tahoma" w:cs="Tahoma"/>
          <w:sz w:val="22"/>
          <w:szCs w:val="22"/>
        </w:rPr>
        <w:t>J</w:t>
      </w:r>
      <w:r w:rsidRPr="00155050">
        <w:rPr>
          <w:rFonts w:ascii="Tahoma" w:hAnsi="Tahoma" w:cs="Tahoma"/>
          <w:sz w:val="22"/>
          <w:szCs w:val="22"/>
        </w:rPr>
        <w:t xml:space="preserve">ízdních řádech mezinárodním symbolem přístupnosti a spolu s </w:t>
      </w:r>
      <w:r w:rsidR="004802AA">
        <w:rPr>
          <w:rFonts w:ascii="Tahoma" w:hAnsi="Tahoma" w:cs="Tahoma"/>
          <w:sz w:val="22"/>
          <w:szCs w:val="22"/>
        </w:rPr>
        <w:t>J</w:t>
      </w:r>
      <w:r w:rsidRPr="00155050">
        <w:rPr>
          <w:rFonts w:ascii="Tahoma" w:hAnsi="Tahoma" w:cs="Tahoma"/>
          <w:sz w:val="22"/>
          <w:szCs w:val="22"/>
        </w:rPr>
        <w:t>ízdními řády zveřejnit.</w:t>
      </w:r>
      <w:r w:rsidR="006F5140">
        <w:rPr>
          <w:rFonts w:ascii="Tahoma" w:hAnsi="Tahoma" w:cs="Tahoma"/>
          <w:sz w:val="22"/>
          <w:szCs w:val="22"/>
        </w:rPr>
        <w:t xml:space="preserve"> </w:t>
      </w:r>
    </w:p>
    <w:p w14:paraId="57F74E40" w14:textId="2FC86361" w:rsidR="00653E4F" w:rsidRPr="00D22833" w:rsidRDefault="00653E4F" w:rsidP="00D22833">
      <w:pPr>
        <w:widowControl/>
        <w:numPr>
          <w:ilvl w:val="0"/>
          <w:numId w:val="35"/>
        </w:numPr>
        <w:tabs>
          <w:tab w:val="clear" w:pos="720"/>
          <w:tab w:val="num" w:pos="426"/>
        </w:tabs>
        <w:autoSpaceDE/>
        <w:autoSpaceDN/>
        <w:adjustRightInd/>
        <w:spacing w:before="120"/>
        <w:ind w:left="357" w:hanging="357"/>
        <w:jc w:val="both"/>
        <w:rPr>
          <w:rFonts w:ascii="Tahoma" w:hAnsi="Tahoma" w:cs="Tahoma"/>
          <w:sz w:val="22"/>
          <w:szCs w:val="22"/>
        </w:rPr>
      </w:pPr>
      <w:r w:rsidRPr="009F5FC1">
        <w:rPr>
          <w:rFonts w:ascii="Tahoma" w:hAnsi="Tahoma" w:cs="Tahoma"/>
          <w:sz w:val="22"/>
          <w:szCs w:val="22"/>
        </w:rPr>
        <w:t>KODIS je oprávněn požadovat</w:t>
      </w:r>
      <w:r w:rsidR="00D22833">
        <w:rPr>
          <w:rFonts w:ascii="Tahoma" w:hAnsi="Tahoma" w:cs="Tahoma"/>
          <w:sz w:val="22"/>
          <w:szCs w:val="22"/>
        </w:rPr>
        <w:t xml:space="preserve"> kapacitní posílení spojů v případě předhlášené vyšší frekvence nebo v období předpokládané vyšší frekvence cestujících. K posílení dle tohoto odstavce je možno využít záložní vozidlo, a to bez sankce za nedodržení plánovaného řazení.</w:t>
      </w:r>
      <w:r w:rsidR="008E7600">
        <w:rPr>
          <w:rFonts w:ascii="Tahoma" w:hAnsi="Tahoma" w:cs="Tahoma"/>
          <w:sz w:val="22"/>
          <w:szCs w:val="22"/>
        </w:rPr>
        <w:t xml:space="preserve"> </w:t>
      </w:r>
      <w:r w:rsidRPr="009F5FC1">
        <w:rPr>
          <w:rFonts w:ascii="Tahoma" w:hAnsi="Tahoma" w:cs="Tahoma"/>
          <w:sz w:val="22"/>
          <w:szCs w:val="22"/>
        </w:rPr>
        <w:t>Pokud nelze z oběhových nebo technických důvodů pokrýt zvýšenou provozní potřebu vozidel ani využitím záložních vozidel, je Dopravce oprávněn nasadit na dotčené vlaky se souhlasem KODIS bez vzniku nároku na smluvní pokutu i vozidla jiných řad nesplňujících podmínky této Smlouvy. Dopravce se zavazuje ve spolupráci s KODIS vyvinout rozumně požadovatelné úsilí pro rychlé řešení kapacitních problémů dle tohoto článku.</w:t>
      </w:r>
    </w:p>
    <w:p w14:paraId="631520B4" w14:textId="25D6CB3B" w:rsidR="009F5FC1" w:rsidRPr="009F5FC1" w:rsidRDefault="009F5FC1" w:rsidP="004B6331">
      <w:pPr>
        <w:widowControl/>
        <w:numPr>
          <w:ilvl w:val="0"/>
          <w:numId w:val="35"/>
        </w:numPr>
        <w:tabs>
          <w:tab w:val="clear" w:pos="720"/>
          <w:tab w:val="num" w:pos="426"/>
        </w:tabs>
        <w:autoSpaceDE/>
        <w:autoSpaceDN/>
        <w:adjustRightInd/>
        <w:spacing w:before="120"/>
        <w:ind w:left="357" w:hanging="357"/>
        <w:jc w:val="both"/>
        <w:rPr>
          <w:rFonts w:ascii="Tahoma" w:hAnsi="Tahoma" w:cs="Tahoma"/>
          <w:sz w:val="22"/>
          <w:szCs w:val="22"/>
        </w:rPr>
      </w:pPr>
      <w:r w:rsidRPr="009F5FC1">
        <w:rPr>
          <w:rFonts w:ascii="Tahoma" w:hAnsi="Tahoma" w:cs="Tahoma"/>
          <w:sz w:val="22"/>
          <w:szCs w:val="22"/>
        </w:rPr>
        <w:t xml:space="preserve">Dopravce se zavazuje provádět ve všech vlacích, které jsou předmětem Smlouvy, průzkumy frekvence cestujících. Průzkum se uskuteční minimálně 4x (čtyřikrát) v příslušném kalendářním roce a jeho realizace bude trvat vždy alespoň </w:t>
      </w:r>
      <w:r w:rsidR="004B0D3E">
        <w:rPr>
          <w:rFonts w:ascii="Tahoma" w:hAnsi="Tahoma" w:cs="Tahoma"/>
          <w:sz w:val="22"/>
          <w:szCs w:val="22"/>
        </w:rPr>
        <w:t xml:space="preserve">interval </w:t>
      </w:r>
      <w:r w:rsidR="000B0D59">
        <w:rPr>
          <w:rFonts w:ascii="Tahoma" w:hAnsi="Tahoma" w:cs="Tahoma"/>
          <w:sz w:val="22"/>
          <w:szCs w:val="22"/>
        </w:rPr>
        <w:t xml:space="preserve">10 </w:t>
      </w:r>
      <w:r w:rsidR="003A3093">
        <w:rPr>
          <w:rFonts w:ascii="Tahoma" w:hAnsi="Tahoma" w:cs="Tahoma"/>
          <w:sz w:val="22"/>
          <w:szCs w:val="22"/>
        </w:rPr>
        <w:t xml:space="preserve">(deset) </w:t>
      </w:r>
      <w:r w:rsidR="00EC55B9">
        <w:rPr>
          <w:rFonts w:ascii="Tahoma" w:hAnsi="Tahoma" w:cs="Tahoma"/>
          <w:sz w:val="22"/>
          <w:szCs w:val="22"/>
        </w:rPr>
        <w:t xml:space="preserve">po sobě jdoucích </w:t>
      </w:r>
      <w:r w:rsidR="004B0D3E">
        <w:rPr>
          <w:rFonts w:ascii="Tahoma" w:hAnsi="Tahoma" w:cs="Tahoma"/>
          <w:sz w:val="22"/>
          <w:szCs w:val="22"/>
        </w:rPr>
        <w:t>dnů</w:t>
      </w:r>
      <w:r w:rsidRPr="009F5FC1">
        <w:rPr>
          <w:rFonts w:ascii="Tahoma" w:hAnsi="Tahoma" w:cs="Tahoma"/>
          <w:sz w:val="22"/>
          <w:szCs w:val="22"/>
        </w:rPr>
        <w:t xml:space="preserve">. </w:t>
      </w:r>
      <w:r w:rsidR="00B9044F">
        <w:rPr>
          <w:rFonts w:ascii="Tahoma" w:hAnsi="Tahoma" w:cs="Tahoma"/>
          <w:sz w:val="22"/>
          <w:szCs w:val="22"/>
        </w:rPr>
        <w:t xml:space="preserve">KODIS Dopravci </w:t>
      </w:r>
      <w:r w:rsidR="00CE3CBD">
        <w:rPr>
          <w:rFonts w:ascii="Tahoma" w:hAnsi="Tahoma" w:cs="Tahoma"/>
          <w:sz w:val="22"/>
          <w:szCs w:val="22"/>
        </w:rPr>
        <w:t xml:space="preserve">stanoví datum zahájení </w:t>
      </w:r>
      <w:r w:rsidRPr="009F5FC1">
        <w:rPr>
          <w:rFonts w:ascii="Tahoma" w:hAnsi="Tahoma" w:cs="Tahoma"/>
          <w:sz w:val="22"/>
          <w:szCs w:val="22"/>
        </w:rPr>
        <w:t>realizace průzkumu</w:t>
      </w:r>
      <w:r w:rsidR="00A27E43">
        <w:rPr>
          <w:rFonts w:ascii="Tahoma" w:hAnsi="Tahoma" w:cs="Tahoma"/>
          <w:sz w:val="22"/>
          <w:szCs w:val="22"/>
        </w:rPr>
        <w:t>.</w:t>
      </w:r>
      <w:r w:rsidRPr="009F5FC1">
        <w:rPr>
          <w:rFonts w:ascii="Tahoma" w:hAnsi="Tahoma" w:cs="Tahoma"/>
          <w:sz w:val="22"/>
          <w:szCs w:val="22"/>
        </w:rPr>
        <w:t xml:space="preserve"> </w:t>
      </w:r>
      <w:r w:rsidR="00A27E43">
        <w:rPr>
          <w:rFonts w:ascii="Tahoma" w:hAnsi="Tahoma" w:cs="Tahoma"/>
          <w:sz w:val="22"/>
          <w:szCs w:val="22"/>
        </w:rPr>
        <w:t>Dopravce poskytne</w:t>
      </w:r>
      <w:r w:rsidR="008D1F6B">
        <w:rPr>
          <w:rFonts w:ascii="Tahoma" w:hAnsi="Tahoma" w:cs="Tahoma"/>
          <w:sz w:val="22"/>
          <w:szCs w:val="22"/>
        </w:rPr>
        <w:t xml:space="preserve"> </w:t>
      </w:r>
      <w:r w:rsidR="00B446BD">
        <w:rPr>
          <w:rFonts w:ascii="Tahoma" w:hAnsi="Tahoma" w:cs="Tahoma"/>
          <w:sz w:val="22"/>
          <w:szCs w:val="22"/>
        </w:rPr>
        <w:t>KODIS</w:t>
      </w:r>
      <w:r w:rsidRPr="009F5FC1">
        <w:rPr>
          <w:rFonts w:ascii="Tahoma" w:hAnsi="Tahoma" w:cs="Tahoma"/>
          <w:sz w:val="22"/>
          <w:szCs w:val="22"/>
        </w:rPr>
        <w:t xml:space="preserve"> data získaná z průzkumu frekvence cestujících nejpozději do </w:t>
      </w:r>
      <w:r w:rsidR="00CE3CBD">
        <w:rPr>
          <w:rFonts w:ascii="Tahoma" w:hAnsi="Tahoma" w:cs="Tahoma"/>
          <w:sz w:val="22"/>
          <w:szCs w:val="22"/>
        </w:rPr>
        <w:t>3</w:t>
      </w:r>
      <w:r w:rsidRPr="009F5FC1">
        <w:rPr>
          <w:rFonts w:ascii="Tahoma" w:hAnsi="Tahoma" w:cs="Tahoma"/>
          <w:sz w:val="22"/>
          <w:szCs w:val="22"/>
        </w:rPr>
        <w:t>0 (</w:t>
      </w:r>
      <w:r w:rsidR="008D1F6B">
        <w:rPr>
          <w:rFonts w:ascii="Tahoma" w:hAnsi="Tahoma" w:cs="Tahoma"/>
          <w:sz w:val="22"/>
          <w:szCs w:val="22"/>
        </w:rPr>
        <w:t>třicet</w:t>
      </w:r>
      <w:r w:rsidR="00EC55B9">
        <w:rPr>
          <w:rFonts w:ascii="Tahoma" w:hAnsi="Tahoma" w:cs="Tahoma"/>
          <w:sz w:val="22"/>
          <w:szCs w:val="22"/>
        </w:rPr>
        <w:t>i</w:t>
      </w:r>
      <w:r w:rsidRPr="009F5FC1">
        <w:rPr>
          <w:rFonts w:ascii="Tahoma" w:hAnsi="Tahoma" w:cs="Tahoma"/>
          <w:sz w:val="22"/>
          <w:szCs w:val="22"/>
        </w:rPr>
        <w:t>) dnů od posledního</w:t>
      </w:r>
      <w:r w:rsidR="00EE7EEB">
        <w:rPr>
          <w:rFonts w:ascii="Tahoma" w:hAnsi="Tahoma" w:cs="Tahoma"/>
          <w:sz w:val="22"/>
          <w:szCs w:val="22"/>
        </w:rPr>
        <w:t xml:space="preserve"> </w:t>
      </w:r>
      <w:r w:rsidRPr="009F5FC1">
        <w:rPr>
          <w:rFonts w:ascii="Tahoma" w:hAnsi="Tahoma" w:cs="Tahoma"/>
          <w:sz w:val="22"/>
          <w:szCs w:val="22"/>
        </w:rPr>
        <w:t>dne realizace průzkumu. Dopravce poskytne KODIS sestavu dat v elektronické podobě podle jednotlivých tratí, a dále podle jednotlivých vlaků s údaji o</w:t>
      </w:r>
      <w:r w:rsidR="00EC55B9">
        <w:rPr>
          <w:rFonts w:ascii="Tahoma" w:hAnsi="Tahoma" w:cs="Tahoma"/>
          <w:sz w:val="22"/>
          <w:szCs w:val="22"/>
        </w:rPr>
        <w:t> </w:t>
      </w:r>
      <w:r w:rsidRPr="009F5FC1">
        <w:rPr>
          <w:rFonts w:ascii="Tahoma" w:hAnsi="Tahoma" w:cs="Tahoma"/>
          <w:sz w:val="22"/>
          <w:szCs w:val="22"/>
        </w:rPr>
        <w:t>nástupech, výstupech a</w:t>
      </w:r>
      <w:r w:rsidR="00B446BD">
        <w:rPr>
          <w:rFonts w:ascii="Tahoma" w:hAnsi="Tahoma" w:cs="Tahoma"/>
          <w:sz w:val="22"/>
          <w:szCs w:val="22"/>
        </w:rPr>
        <w:t> </w:t>
      </w:r>
      <w:r w:rsidRPr="009F5FC1">
        <w:rPr>
          <w:rFonts w:ascii="Tahoma" w:hAnsi="Tahoma" w:cs="Tahoma"/>
          <w:sz w:val="22"/>
          <w:szCs w:val="22"/>
        </w:rPr>
        <w:t>obsazenosti vlaků cestujícími ve všech zastávkách a stanicích po</w:t>
      </w:r>
      <w:r w:rsidR="003A3093">
        <w:rPr>
          <w:rFonts w:ascii="Tahoma" w:hAnsi="Tahoma" w:cs="Tahoma"/>
          <w:sz w:val="22"/>
          <w:szCs w:val="22"/>
        </w:rPr>
        <w:t> </w:t>
      </w:r>
      <w:r w:rsidRPr="009F5FC1">
        <w:rPr>
          <w:rFonts w:ascii="Tahoma" w:hAnsi="Tahoma" w:cs="Tahoma"/>
          <w:sz w:val="22"/>
          <w:szCs w:val="22"/>
        </w:rPr>
        <w:t xml:space="preserve">všechny dny </w:t>
      </w:r>
      <w:r w:rsidR="00735606">
        <w:rPr>
          <w:rFonts w:ascii="Tahoma" w:hAnsi="Tahoma" w:cs="Tahoma"/>
          <w:sz w:val="22"/>
          <w:szCs w:val="22"/>
        </w:rPr>
        <w:t>realiz</w:t>
      </w:r>
      <w:r w:rsidR="00B446BD">
        <w:rPr>
          <w:rFonts w:ascii="Tahoma" w:hAnsi="Tahoma" w:cs="Tahoma"/>
          <w:sz w:val="22"/>
          <w:szCs w:val="22"/>
        </w:rPr>
        <w:t>ac</w:t>
      </w:r>
      <w:r w:rsidR="00735606">
        <w:rPr>
          <w:rFonts w:ascii="Tahoma" w:hAnsi="Tahoma" w:cs="Tahoma"/>
          <w:sz w:val="22"/>
          <w:szCs w:val="22"/>
        </w:rPr>
        <w:t xml:space="preserve">e </w:t>
      </w:r>
      <w:r w:rsidRPr="009F5FC1">
        <w:rPr>
          <w:rFonts w:ascii="Tahoma" w:hAnsi="Tahoma" w:cs="Tahoma"/>
          <w:sz w:val="22"/>
          <w:szCs w:val="22"/>
        </w:rPr>
        <w:t>v</w:t>
      </w:r>
      <w:r w:rsidR="008D1F6B">
        <w:rPr>
          <w:rFonts w:ascii="Tahoma" w:hAnsi="Tahoma" w:cs="Tahoma"/>
          <w:sz w:val="22"/>
          <w:szCs w:val="22"/>
        </w:rPr>
        <w:t xml:space="preserve"> </w:t>
      </w:r>
      <w:r w:rsidRPr="009F5FC1">
        <w:rPr>
          <w:rFonts w:ascii="Tahoma" w:hAnsi="Tahoma" w:cs="Tahoma"/>
          <w:sz w:val="22"/>
          <w:szCs w:val="22"/>
        </w:rPr>
        <w:t>průzkumu ve formátu dle přílohy č. </w:t>
      </w:r>
      <w:r w:rsidR="00EC55B9">
        <w:rPr>
          <w:rFonts w:ascii="Tahoma" w:hAnsi="Tahoma" w:cs="Tahoma"/>
          <w:sz w:val="22"/>
          <w:szCs w:val="22"/>
        </w:rPr>
        <w:t>9</w:t>
      </w:r>
      <w:r w:rsidRPr="009F5FC1">
        <w:rPr>
          <w:rFonts w:ascii="Tahoma" w:hAnsi="Tahoma" w:cs="Tahoma"/>
          <w:sz w:val="22"/>
          <w:szCs w:val="22"/>
        </w:rPr>
        <w:t xml:space="preserve"> této Smlouvy</w:t>
      </w:r>
      <w:r w:rsidR="00887BFD">
        <w:rPr>
          <w:rFonts w:ascii="Tahoma" w:hAnsi="Tahoma" w:cs="Tahoma"/>
          <w:sz w:val="22"/>
          <w:szCs w:val="22"/>
        </w:rPr>
        <w:t xml:space="preserve"> (Průzkum frekvence cestujících)</w:t>
      </w:r>
      <w:r w:rsidRPr="009F5FC1">
        <w:rPr>
          <w:rFonts w:ascii="Tahoma" w:hAnsi="Tahoma" w:cs="Tahoma"/>
          <w:sz w:val="22"/>
          <w:szCs w:val="22"/>
        </w:rPr>
        <w:t xml:space="preserve">. </w:t>
      </w:r>
      <w:r w:rsidR="002960FD">
        <w:rPr>
          <w:rFonts w:ascii="Tahoma" w:hAnsi="Tahoma" w:cs="Tahoma"/>
          <w:sz w:val="22"/>
          <w:szCs w:val="22"/>
        </w:rPr>
        <w:t>Dopravce je dále povinen na pokyn Objednatele provést v</w:t>
      </w:r>
      <w:r w:rsidR="00887BFD">
        <w:rPr>
          <w:rFonts w:ascii="Tahoma" w:hAnsi="Tahoma" w:cs="Tahoma"/>
          <w:sz w:val="22"/>
          <w:szCs w:val="22"/>
        </w:rPr>
        <w:t> </w:t>
      </w:r>
      <w:r w:rsidR="002960FD">
        <w:rPr>
          <w:rFonts w:ascii="Tahoma" w:hAnsi="Tahoma" w:cs="Tahoma"/>
          <w:sz w:val="22"/>
          <w:szCs w:val="22"/>
        </w:rPr>
        <w:t xml:space="preserve">termínech stanovených Objednatelem </w:t>
      </w:r>
      <w:r w:rsidR="002960FD" w:rsidRPr="00057522">
        <w:rPr>
          <w:rFonts w:ascii="Tahoma" w:hAnsi="Tahoma" w:cs="Tahoma"/>
          <w:sz w:val="22"/>
          <w:szCs w:val="22"/>
        </w:rPr>
        <w:t>mimořádné sčítání vybraných vlaků nad rámec pravidelných sčítacích kampaní</w:t>
      </w:r>
      <w:r w:rsidR="002960FD">
        <w:rPr>
          <w:rFonts w:ascii="Tahoma" w:hAnsi="Tahoma" w:cs="Tahoma"/>
          <w:sz w:val="22"/>
          <w:szCs w:val="22"/>
        </w:rPr>
        <w:t xml:space="preserve"> v</w:t>
      </w:r>
      <w:r w:rsidR="00887BFD">
        <w:rPr>
          <w:rFonts w:ascii="Tahoma" w:hAnsi="Tahoma" w:cs="Tahoma"/>
          <w:sz w:val="22"/>
          <w:szCs w:val="22"/>
        </w:rPr>
        <w:t> </w:t>
      </w:r>
      <w:r w:rsidR="002960FD">
        <w:rPr>
          <w:rFonts w:ascii="Tahoma" w:hAnsi="Tahoma" w:cs="Tahoma"/>
          <w:sz w:val="22"/>
          <w:szCs w:val="22"/>
        </w:rPr>
        <w:t>rozsahu</w:t>
      </w:r>
      <w:r w:rsidR="002960FD" w:rsidRPr="00057522">
        <w:rPr>
          <w:rFonts w:ascii="Tahoma" w:hAnsi="Tahoma" w:cs="Tahoma"/>
          <w:sz w:val="22"/>
          <w:szCs w:val="22"/>
        </w:rPr>
        <w:t xml:space="preserve"> </w:t>
      </w:r>
      <w:r w:rsidR="002960FD">
        <w:rPr>
          <w:rFonts w:ascii="Tahoma" w:hAnsi="Tahoma" w:cs="Tahoma"/>
          <w:sz w:val="22"/>
          <w:szCs w:val="22"/>
        </w:rPr>
        <w:t xml:space="preserve">maximálně </w:t>
      </w:r>
      <w:r w:rsidR="002960FD" w:rsidRPr="00057522">
        <w:rPr>
          <w:rFonts w:ascii="Tahoma" w:hAnsi="Tahoma" w:cs="Tahoma"/>
          <w:sz w:val="22"/>
          <w:szCs w:val="22"/>
        </w:rPr>
        <w:t xml:space="preserve">1000 vlaků </w:t>
      </w:r>
      <w:r w:rsidR="002960FD">
        <w:rPr>
          <w:rFonts w:ascii="Tahoma" w:hAnsi="Tahoma" w:cs="Tahoma"/>
          <w:sz w:val="22"/>
          <w:szCs w:val="22"/>
        </w:rPr>
        <w:t xml:space="preserve">za kalendářní </w:t>
      </w:r>
      <w:r w:rsidR="002960FD" w:rsidRPr="00057522">
        <w:rPr>
          <w:rFonts w:ascii="Tahoma" w:hAnsi="Tahoma" w:cs="Tahoma"/>
          <w:sz w:val="22"/>
          <w:szCs w:val="22"/>
        </w:rPr>
        <w:t>rok</w:t>
      </w:r>
      <w:r w:rsidR="002960FD">
        <w:rPr>
          <w:rFonts w:ascii="Tahoma" w:hAnsi="Tahoma" w:cs="Tahoma"/>
          <w:sz w:val="22"/>
          <w:szCs w:val="22"/>
        </w:rPr>
        <w:t>, nedohodnou-li se Smluvní strany jinak</w:t>
      </w:r>
      <w:r w:rsidR="002960FD" w:rsidRPr="00057522">
        <w:rPr>
          <w:rFonts w:ascii="Tahoma" w:hAnsi="Tahoma" w:cs="Tahoma"/>
          <w:sz w:val="22"/>
          <w:szCs w:val="22"/>
        </w:rPr>
        <w:t>. Data budou ve formátu dle přílohy č. 9</w:t>
      </w:r>
      <w:r w:rsidR="002960FD">
        <w:rPr>
          <w:rFonts w:ascii="Tahoma" w:hAnsi="Tahoma" w:cs="Tahoma"/>
          <w:sz w:val="22"/>
          <w:szCs w:val="22"/>
        </w:rPr>
        <w:t xml:space="preserve"> této </w:t>
      </w:r>
      <w:r w:rsidR="0082641A">
        <w:rPr>
          <w:rFonts w:ascii="Tahoma" w:hAnsi="Tahoma" w:cs="Tahoma"/>
          <w:sz w:val="22"/>
          <w:szCs w:val="22"/>
        </w:rPr>
        <w:t>Smlouvy</w:t>
      </w:r>
      <w:r w:rsidR="00887BFD">
        <w:rPr>
          <w:rFonts w:ascii="Tahoma" w:hAnsi="Tahoma" w:cs="Tahoma"/>
          <w:sz w:val="22"/>
          <w:szCs w:val="22"/>
        </w:rPr>
        <w:t xml:space="preserve"> (Průzkum frekvence cestujících)</w:t>
      </w:r>
      <w:r w:rsidR="0082641A" w:rsidRPr="00057522">
        <w:rPr>
          <w:rFonts w:ascii="Tahoma" w:hAnsi="Tahoma" w:cs="Tahoma"/>
          <w:sz w:val="22"/>
          <w:szCs w:val="22"/>
        </w:rPr>
        <w:t>.</w:t>
      </w:r>
      <w:r w:rsidR="002960FD">
        <w:rPr>
          <w:rFonts w:ascii="Tahoma" w:hAnsi="Tahoma" w:cs="Tahoma"/>
          <w:sz w:val="22"/>
          <w:szCs w:val="22"/>
        </w:rPr>
        <w:t xml:space="preserve"> Dopravce je povinen poskytovat Objednateli data ze systému pro </w:t>
      </w:r>
      <w:r w:rsidR="002960FD" w:rsidRPr="00310E42">
        <w:rPr>
          <w:rFonts w:ascii="Tahoma" w:hAnsi="Tahoma" w:cs="Tahoma"/>
          <w:sz w:val="22"/>
          <w:szCs w:val="22"/>
        </w:rPr>
        <w:lastRenderedPageBreak/>
        <w:t xml:space="preserve">automatizované sčítání </w:t>
      </w:r>
      <w:r w:rsidR="002960FD">
        <w:rPr>
          <w:rFonts w:ascii="Tahoma" w:hAnsi="Tahoma" w:cs="Tahoma"/>
          <w:sz w:val="22"/>
          <w:szCs w:val="22"/>
        </w:rPr>
        <w:t xml:space="preserve">cestujících ve smyslu přílohy č. </w:t>
      </w:r>
      <w:r w:rsidR="0082641A">
        <w:rPr>
          <w:rFonts w:ascii="Tahoma" w:hAnsi="Tahoma" w:cs="Tahoma"/>
          <w:sz w:val="22"/>
          <w:szCs w:val="22"/>
        </w:rPr>
        <w:t>7</w:t>
      </w:r>
      <w:r w:rsidR="002960FD">
        <w:rPr>
          <w:rFonts w:ascii="Tahoma" w:hAnsi="Tahoma" w:cs="Tahoma"/>
          <w:sz w:val="22"/>
          <w:szCs w:val="22"/>
        </w:rPr>
        <w:t xml:space="preserve"> TPS ODIS ve lhůtách a způsobem stanoveným Objednatelem.</w:t>
      </w:r>
    </w:p>
    <w:p w14:paraId="3C947301" w14:textId="75D7E3FD" w:rsidR="009F5FC1" w:rsidRPr="009F5FC1" w:rsidRDefault="009F5FC1" w:rsidP="004B6331">
      <w:pPr>
        <w:widowControl/>
        <w:numPr>
          <w:ilvl w:val="0"/>
          <w:numId w:val="35"/>
        </w:numPr>
        <w:tabs>
          <w:tab w:val="clear" w:pos="720"/>
          <w:tab w:val="num" w:pos="426"/>
        </w:tabs>
        <w:autoSpaceDE/>
        <w:autoSpaceDN/>
        <w:adjustRightInd/>
        <w:spacing w:before="120"/>
        <w:ind w:left="357" w:hanging="357"/>
        <w:jc w:val="both"/>
        <w:rPr>
          <w:rFonts w:ascii="Tahoma" w:hAnsi="Tahoma" w:cs="Tahoma"/>
          <w:sz w:val="22"/>
          <w:szCs w:val="22"/>
        </w:rPr>
      </w:pPr>
      <w:r w:rsidRPr="009F5FC1">
        <w:rPr>
          <w:rFonts w:ascii="Tahoma" w:hAnsi="Tahoma" w:cs="Tahoma"/>
          <w:sz w:val="22"/>
          <w:szCs w:val="22"/>
        </w:rPr>
        <w:t>Dopravce se zavazuje předávat KODIS podklady jím vyžádané pro vyřizování připomínek k </w:t>
      </w:r>
      <w:r w:rsidR="00232F53">
        <w:rPr>
          <w:rFonts w:ascii="Tahoma" w:hAnsi="Tahoma" w:cs="Tahoma"/>
          <w:sz w:val="22"/>
          <w:szCs w:val="22"/>
        </w:rPr>
        <w:t>J</w:t>
      </w:r>
      <w:r w:rsidRPr="009F5FC1">
        <w:rPr>
          <w:rFonts w:ascii="Tahoma" w:hAnsi="Tahoma" w:cs="Tahoma"/>
          <w:sz w:val="22"/>
          <w:szCs w:val="22"/>
        </w:rPr>
        <w:t>ízdním řádům, včetně podkladů týkajících se technologie železniční dopravy, a to vždy nejpozději do 1</w:t>
      </w:r>
      <w:r w:rsidR="00EC55B9">
        <w:rPr>
          <w:rFonts w:ascii="Tahoma" w:hAnsi="Tahoma" w:cs="Tahoma"/>
          <w:sz w:val="22"/>
          <w:szCs w:val="22"/>
        </w:rPr>
        <w:t>0</w:t>
      </w:r>
      <w:r w:rsidRPr="009F5FC1">
        <w:rPr>
          <w:rFonts w:ascii="Tahoma" w:hAnsi="Tahoma" w:cs="Tahoma"/>
          <w:sz w:val="22"/>
          <w:szCs w:val="22"/>
        </w:rPr>
        <w:t xml:space="preserve"> (deseti) pracovních dnů od doručení požadavku KODIS, resp. nejpozději do 3 (tří) pracovních dnů po obdržení vyjádření provozovatele dráhy, je-li toto vyjádření pro poskytnutí podkladů nezbytné.</w:t>
      </w:r>
    </w:p>
    <w:p w14:paraId="3079F0EF" w14:textId="53F656B8" w:rsidR="007027BD" w:rsidRPr="00C95600" w:rsidRDefault="00724BB0" w:rsidP="00C95600">
      <w:pPr>
        <w:widowControl/>
        <w:numPr>
          <w:ilvl w:val="0"/>
          <w:numId w:val="35"/>
        </w:numPr>
        <w:tabs>
          <w:tab w:val="clear" w:pos="720"/>
          <w:tab w:val="num" w:pos="426"/>
        </w:tabs>
        <w:autoSpaceDE/>
        <w:autoSpaceDN/>
        <w:adjustRightInd/>
        <w:spacing w:before="120"/>
        <w:ind w:left="357" w:hanging="357"/>
        <w:jc w:val="both"/>
        <w:rPr>
          <w:rFonts w:ascii="Tahoma" w:hAnsi="Tahoma" w:cs="Tahoma"/>
          <w:sz w:val="22"/>
          <w:szCs w:val="22"/>
        </w:rPr>
      </w:pPr>
      <w:r w:rsidRPr="00C95600">
        <w:rPr>
          <w:rFonts w:ascii="Tahoma" w:hAnsi="Tahoma" w:cs="Tahoma"/>
          <w:sz w:val="22"/>
          <w:szCs w:val="22"/>
        </w:rPr>
        <w:t xml:space="preserve">KODIS je oprávněn Dopravci jednostranně stanovit, ve kterých stanicích a zastávkách je Dopravce povinen čekat na přípojné spoje, a to jak na přípojné spoje Dopravce dle této Smlouvy, tak na přípojné spoje jiných dopravců. V této souvislosti KODIS vypracuje služební pomůcku „Čekací doby“ a projedná ji s </w:t>
      </w:r>
      <w:r w:rsidR="00B36311">
        <w:rPr>
          <w:rFonts w:ascii="Tahoma" w:hAnsi="Tahoma" w:cs="Tahoma"/>
          <w:sz w:val="22"/>
          <w:szCs w:val="22"/>
        </w:rPr>
        <w:t>D</w:t>
      </w:r>
      <w:r w:rsidR="00B36311" w:rsidRPr="00C95600">
        <w:rPr>
          <w:rFonts w:ascii="Tahoma" w:hAnsi="Tahoma" w:cs="Tahoma"/>
          <w:sz w:val="22"/>
          <w:szCs w:val="22"/>
        </w:rPr>
        <w:t>opravcem</w:t>
      </w:r>
      <w:r w:rsidRPr="00C95600">
        <w:rPr>
          <w:rFonts w:ascii="Tahoma" w:hAnsi="Tahoma" w:cs="Tahoma"/>
          <w:sz w:val="22"/>
          <w:szCs w:val="22"/>
        </w:rPr>
        <w:t xml:space="preserve">. Následně KODIS tento dokument vydá a </w:t>
      </w:r>
      <w:r w:rsidR="00B36311">
        <w:rPr>
          <w:rFonts w:ascii="Tahoma" w:hAnsi="Tahoma" w:cs="Tahoma"/>
          <w:sz w:val="22"/>
          <w:szCs w:val="22"/>
        </w:rPr>
        <w:t>D</w:t>
      </w:r>
      <w:r w:rsidR="00B36311" w:rsidRPr="00C95600">
        <w:rPr>
          <w:rFonts w:ascii="Tahoma" w:hAnsi="Tahoma" w:cs="Tahoma"/>
          <w:sz w:val="22"/>
          <w:szCs w:val="22"/>
        </w:rPr>
        <w:t xml:space="preserve">opravce </w:t>
      </w:r>
      <w:r w:rsidRPr="00C95600">
        <w:rPr>
          <w:rFonts w:ascii="Tahoma" w:hAnsi="Tahoma" w:cs="Tahoma"/>
          <w:sz w:val="22"/>
          <w:szCs w:val="22"/>
        </w:rPr>
        <w:t>je povinen čekání na přípojné spoje projednat s</w:t>
      </w:r>
      <w:r w:rsidR="00B36311">
        <w:rPr>
          <w:rFonts w:ascii="Tahoma" w:hAnsi="Tahoma" w:cs="Tahoma"/>
          <w:sz w:val="22"/>
          <w:szCs w:val="22"/>
        </w:rPr>
        <w:t> </w:t>
      </w:r>
      <w:r w:rsidRPr="00C95600">
        <w:rPr>
          <w:rFonts w:ascii="Tahoma" w:hAnsi="Tahoma" w:cs="Tahoma"/>
          <w:sz w:val="22"/>
          <w:szCs w:val="22"/>
        </w:rPr>
        <w:t xml:space="preserve">provozovatelem dráhy a realizovat je dle rozhodnutí provozovatele dráhy k nejbližšímu možnému termínu. Odjezd ze zastávky či stanice, kde je stanoveno čekání na přípoj, lze provést odchylně od pravidelného </w:t>
      </w:r>
      <w:r w:rsidR="00232F53">
        <w:rPr>
          <w:rFonts w:ascii="Tahoma" w:hAnsi="Tahoma" w:cs="Tahoma"/>
          <w:sz w:val="22"/>
          <w:szCs w:val="22"/>
        </w:rPr>
        <w:t>J</w:t>
      </w:r>
      <w:r w:rsidRPr="00C95600">
        <w:rPr>
          <w:rFonts w:ascii="Tahoma" w:hAnsi="Tahoma" w:cs="Tahoma"/>
          <w:sz w:val="22"/>
          <w:szCs w:val="22"/>
        </w:rPr>
        <w:t>ízdního řádu, a to v zájmu uspokojení přepravních potřeb potenciálně přestupujících cestujících. Při překročení pravidelné čekací doby nebo opoždění odjezdu vlaku vlivem čekání na přípoj o 15 a více minut se vyčkávající spoje v</w:t>
      </w:r>
      <w:r w:rsidR="007027BD" w:rsidRPr="00C95600">
        <w:rPr>
          <w:rFonts w:ascii="Tahoma" w:hAnsi="Tahoma" w:cs="Tahoma"/>
          <w:sz w:val="22"/>
          <w:szCs w:val="22"/>
        </w:rPr>
        <w:t> </w:t>
      </w:r>
      <w:r w:rsidRPr="00C95600">
        <w:rPr>
          <w:rFonts w:ascii="Tahoma" w:hAnsi="Tahoma" w:cs="Tahoma"/>
          <w:sz w:val="22"/>
          <w:szCs w:val="22"/>
        </w:rPr>
        <w:t>souladu s platnými ustanoveními TPS ODIS zahrnou do</w:t>
      </w:r>
      <w:r w:rsidR="00151E68">
        <w:rPr>
          <w:rFonts w:ascii="Tahoma" w:hAnsi="Tahoma" w:cs="Tahoma"/>
          <w:sz w:val="22"/>
          <w:szCs w:val="22"/>
        </w:rPr>
        <w:t> </w:t>
      </w:r>
      <w:r w:rsidRPr="00C95600">
        <w:rPr>
          <w:rFonts w:ascii="Tahoma" w:hAnsi="Tahoma" w:cs="Tahoma"/>
          <w:sz w:val="22"/>
          <w:szCs w:val="22"/>
        </w:rPr>
        <w:t>příslušných výkazů s uvedením důvodu zpoždění – čekání na přípoj.</w:t>
      </w:r>
    </w:p>
    <w:p w14:paraId="7BE60CFB" w14:textId="2D8F703F" w:rsidR="0002456C" w:rsidRPr="004767A2" w:rsidRDefault="00B71ED5" w:rsidP="0002456C">
      <w:pPr>
        <w:widowControl/>
        <w:numPr>
          <w:ilvl w:val="0"/>
          <w:numId w:val="35"/>
        </w:numPr>
        <w:tabs>
          <w:tab w:val="clear" w:pos="720"/>
          <w:tab w:val="num" w:pos="426"/>
        </w:tabs>
        <w:autoSpaceDE/>
        <w:autoSpaceDN/>
        <w:adjustRightInd/>
        <w:spacing w:before="120"/>
        <w:ind w:left="357" w:hanging="357"/>
        <w:jc w:val="both"/>
        <w:rPr>
          <w:rFonts w:ascii="Tahoma" w:hAnsi="Tahoma" w:cs="Tahoma"/>
          <w:sz w:val="22"/>
          <w:szCs w:val="22"/>
        </w:rPr>
      </w:pPr>
      <w:r w:rsidRPr="0002456C">
        <w:rPr>
          <w:rFonts w:ascii="Tahoma" w:hAnsi="Tahoma" w:cs="Tahoma"/>
          <w:sz w:val="22"/>
          <w:szCs w:val="22"/>
        </w:rPr>
        <w:t xml:space="preserve">Smluvní strany potvrzují, že Dopravce před uzavřením této Smlouvy uzavřel </w:t>
      </w:r>
      <w:r w:rsidR="00560008" w:rsidRPr="00C05C7F">
        <w:rPr>
          <w:rFonts w:ascii="Tahoma" w:hAnsi="Tahoma" w:cs="Tahoma"/>
          <w:sz w:val="22"/>
          <w:szCs w:val="22"/>
        </w:rPr>
        <w:t>Smlouv</w:t>
      </w:r>
      <w:r w:rsidR="00560008">
        <w:rPr>
          <w:rFonts w:ascii="Tahoma" w:hAnsi="Tahoma" w:cs="Tahoma"/>
          <w:sz w:val="22"/>
          <w:szCs w:val="22"/>
        </w:rPr>
        <w:t>u</w:t>
      </w:r>
      <w:r w:rsidR="00560008" w:rsidRPr="00C05C7F">
        <w:rPr>
          <w:rFonts w:ascii="Tahoma" w:hAnsi="Tahoma" w:cs="Tahoma"/>
          <w:sz w:val="22"/>
          <w:szCs w:val="22"/>
        </w:rPr>
        <w:t xml:space="preserve"> o</w:t>
      </w:r>
      <w:r w:rsidR="00560008">
        <w:rPr>
          <w:rFonts w:ascii="Tahoma" w:hAnsi="Tahoma" w:cs="Tahoma"/>
          <w:sz w:val="22"/>
          <w:szCs w:val="22"/>
        </w:rPr>
        <w:t> </w:t>
      </w:r>
      <w:r w:rsidR="00560008" w:rsidRPr="00C05C7F">
        <w:rPr>
          <w:rFonts w:ascii="Tahoma" w:hAnsi="Tahoma" w:cs="Tahoma"/>
          <w:sz w:val="22"/>
          <w:szCs w:val="22"/>
        </w:rPr>
        <w:t>spolupráci při zajišťování provozu a rozvoje Integrovaného dopravního systému Moravskoslezského kraje ODIS mezi Dopravcem a</w:t>
      </w:r>
      <w:r w:rsidR="00560008">
        <w:rPr>
          <w:rFonts w:ascii="Tahoma" w:hAnsi="Tahoma" w:cs="Tahoma"/>
          <w:sz w:val="22"/>
          <w:szCs w:val="22"/>
        </w:rPr>
        <w:t> </w:t>
      </w:r>
      <w:r w:rsidR="00560008" w:rsidRPr="00C05C7F">
        <w:rPr>
          <w:rFonts w:ascii="Tahoma" w:hAnsi="Tahoma" w:cs="Tahoma"/>
          <w:sz w:val="22"/>
          <w:szCs w:val="22"/>
        </w:rPr>
        <w:t>Koordinátorem ODIS s.r.o.</w:t>
      </w:r>
      <w:r w:rsidR="00560008">
        <w:rPr>
          <w:rFonts w:ascii="Tahoma" w:hAnsi="Tahoma" w:cs="Tahoma"/>
          <w:sz w:val="22"/>
          <w:szCs w:val="22"/>
        </w:rPr>
        <w:t xml:space="preserve"> dle přílohy č. 12 této Smlouvy</w:t>
      </w:r>
      <w:r w:rsidR="00887BFD">
        <w:rPr>
          <w:rFonts w:ascii="Tahoma" w:hAnsi="Tahoma" w:cs="Tahoma"/>
          <w:sz w:val="22"/>
          <w:szCs w:val="22"/>
        </w:rPr>
        <w:t xml:space="preserve"> (Smlouva o spolupráci při zajišťování provozu a rozvoje Integrovaného dopravního systému Moravskoslezského kraje ODIS mezi Dopravcem a Koordinátorem ODIS s.r.o.)</w:t>
      </w:r>
      <w:r w:rsidR="00560008">
        <w:rPr>
          <w:rFonts w:ascii="Tahoma" w:hAnsi="Tahoma" w:cs="Tahoma"/>
          <w:sz w:val="22"/>
          <w:szCs w:val="22"/>
        </w:rPr>
        <w:t>. Tu</w:t>
      </w:r>
      <w:r w:rsidR="00560008" w:rsidRPr="006D1584">
        <w:rPr>
          <w:rFonts w:ascii="Tahoma" w:hAnsi="Tahoma" w:cs="Tahoma"/>
          <w:sz w:val="22"/>
          <w:szCs w:val="22"/>
        </w:rPr>
        <w:t xml:space="preserve">to </w:t>
      </w:r>
      <w:r w:rsidR="00560008">
        <w:rPr>
          <w:rFonts w:ascii="Tahoma" w:hAnsi="Tahoma" w:cs="Tahoma"/>
          <w:sz w:val="22"/>
          <w:szCs w:val="22"/>
        </w:rPr>
        <w:t>s</w:t>
      </w:r>
      <w:r w:rsidR="00560008" w:rsidRPr="006D1584">
        <w:rPr>
          <w:rFonts w:ascii="Tahoma" w:hAnsi="Tahoma" w:cs="Tahoma"/>
          <w:sz w:val="22"/>
          <w:szCs w:val="22"/>
        </w:rPr>
        <w:t>mlouv</w:t>
      </w:r>
      <w:r w:rsidR="00560008">
        <w:rPr>
          <w:rFonts w:ascii="Tahoma" w:hAnsi="Tahoma" w:cs="Tahoma"/>
          <w:sz w:val="22"/>
          <w:szCs w:val="22"/>
        </w:rPr>
        <w:t xml:space="preserve">u </w:t>
      </w:r>
      <w:r w:rsidR="00560008" w:rsidRPr="006D1584">
        <w:rPr>
          <w:rFonts w:ascii="Tahoma" w:hAnsi="Tahoma" w:cs="Tahoma"/>
          <w:sz w:val="22"/>
          <w:szCs w:val="22"/>
        </w:rPr>
        <w:t xml:space="preserve">není </w:t>
      </w:r>
      <w:r w:rsidR="00560008">
        <w:rPr>
          <w:rFonts w:ascii="Tahoma" w:hAnsi="Tahoma" w:cs="Tahoma"/>
          <w:sz w:val="22"/>
          <w:szCs w:val="22"/>
        </w:rPr>
        <w:t xml:space="preserve">Dopravce </w:t>
      </w:r>
      <w:r w:rsidR="00560008" w:rsidRPr="006D1584">
        <w:rPr>
          <w:rFonts w:ascii="Tahoma" w:hAnsi="Tahoma" w:cs="Tahoma"/>
          <w:sz w:val="22"/>
          <w:szCs w:val="22"/>
        </w:rPr>
        <w:t>oprávněn bez</w:t>
      </w:r>
      <w:r w:rsidR="00560008">
        <w:rPr>
          <w:rFonts w:ascii="Tahoma" w:hAnsi="Tahoma" w:cs="Tahoma"/>
          <w:sz w:val="22"/>
          <w:szCs w:val="22"/>
        </w:rPr>
        <w:t> </w:t>
      </w:r>
      <w:r w:rsidR="00560008" w:rsidRPr="006D1584">
        <w:rPr>
          <w:rFonts w:ascii="Tahoma" w:hAnsi="Tahoma" w:cs="Tahoma"/>
          <w:sz w:val="22"/>
          <w:szCs w:val="22"/>
        </w:rPr>
        <w:t>souhlasu Objednatele po dobu trvání této Smlouvy ukončit.</w:t>
      </w:r>
    </w:p>
    <w:p w14:paraId="60638895" w14:textId="707E3B37" w:rsidR="00F0590A" w:rsidRDefault="00632BB4" w:rsidP="0002456C">
      <w:pPr>
        <w:widowControl/>
        <w:numPr>
          <w:ilvl w:val="0"/>
          <w:numId w:val="35"/>
        </w:numPr>
        <w:tabs>
          <w:tab w:val="clear" w:pos="720"/>
          <w:tab w:val="num" w:pos="426"/>
        </w:tabs>
        <w:autoSpaceDE/>
        <w:autoSpaceDN/>
        <w:adjustRightInd/>
        <w:spacing w:before="120"/>
        <w:ind w:left="357" w:hanging="357"/>
        <w:jc w:val="both"/>
        <w:rPr>
          <w:rFonts w:ascii="Tahoma" w:hAnsi="Tahoma" w:cs="Tahoma"/>
          <w:sz w:val="22"/>
          <w:szCs w:val="22"/>
        </w:rPr>
      </w:pPr>
      <w:r>
        <w:rPr>
          <w:rFonts w:ascii="Tahoma" w:hAnsi="Tahoma" w:cs="Tahoma"/>
          <w:sz w:val="22"/>
          <w:szCs w:val="22"/>
        </w:rPr>
        <w:t xml:space="preserve">Dopravce je oprávněn poskytovat Veřejné služby v drážní dopravě pomocí poddodavatele v maximálním rozsahu vyplývajícím </w:t>
      </w:r>
      <w:r w:rsidR="00B66E7E">
        <w:rPr>
          <w:rFonts w:ascii="Tahoma" w:hAnsi="Tahoma" w:cs="Tahoma"/>
          <w:sz w:val="22"/>
          <w:szCs w:val="22"/>
        </w:rPr>
        <w:t>z Nařízení</w:t>
      </w:r>
      <w:r>
        <w:rPr>
          <w:rFonts w:ascii="Tahoma" w:hAnsi="Tahoma" w:cs="Tahoma"/>
          <w:sz w:val="22"/>
          <w:szCs w:val="22"/>
        </w:rPr>
        <w:t xml:space="preserve">. </w:t>
      </w:r>
      <w:r w:rsidR="0002456C">
        <w:rPr>
          <w:rFonts w:ascii="Tahoma" w:hAnsi="Tahoma" w:cs="Tahoma"/>
          <w:sz w:val="22"/>
          <w:szCs w:val="22"/>
        </w:rPr>
        <w:t>Toto omezení se vztahuje pouze na </w:t>
      </w:r>
      <w:r w:rsidR="003B3D19">
        <w:rPr>
          <w:rFonts w:ascii="Tahoma" w:hAnsi="Tahoma" w:cs="Tahoma"/>
          <w:sz w:val="22"/>
          <w:szCs w:val="22"/>
        </w:rPr>
        <w:t>D</w:t>
      </w:r>
      <w:r w:rsidR="0002456C">
        <w:rPr>
          <w:rFonts w:ascii="Tahoma" w:hAnsi="Tahoma" w:cs="Tahoma"/>
          <w:sz w:val="22"/>
          <w:szCs w:val="22"/>
        </w:rPr>
        <w:t>opravní výkon zajištěný drážním vozidlem, nikoliv NAD či jiné služby či dodávky potřebné pro plnění této Smlouvy.</w:t>
      </w:r>
    </w:p>
    <w:p w14:paraId="4260B814" w14:textId="3B141AAC" w:rsidR="00BD148E" w:rsidRDefault="00BD148E" w:rsidP="0002456C">
      <w:pPr>
        <w:widowControl/>
        <w:numPr>
          <w:ilvl w:val="0"/>
          <w:numId w:val="35"/>
        </w:numPr>
        <w:tabs>
          <w:tab w:val="clear" w:pos="720"/>
          <w:tab w:val="num" w:pos="426"/>
        </w:tabs>
        <w:autoSpaceDE/>
        <w:autoSpaceDN/>
        <w:adjustRightInd/>
        <w:spacing w:before="120"/>
        <w:ind w:left="357" w:hanging="357"/>
        <w:jc w:val="both"/>
        <w:rPr>
          <w:rFonts w:ascii="Tahoma" w:hAnsi="Tahoma" w:cs="Tahoma"/>
          <w:sz w:val="22"/>
          <w:szCs w:val="22"/>
        </w:rPr>
      </w:pPr>
      <w:r w:rsidRPr="00BD148E">
        <w:rPr>
          <w:rFonts w:ascii="Tahoma" w:hAnsi="Tahoma" w:cs="Tahoma"/>
          <w:sz w:val="22"/>
          <w:szCs w:val="22"/>
        </w:rPr>
        <w:t>Dopravce se zavazuje provádět kontrolní prohlídky V</w:t>
      </w:r>
      <w:r>
        <w:rPr>
          <w:rFonts w:ascii="Tahoma" w:hAnsi="Tahoma" w:cs="Tahoma"/>
          <w:sz w:val="22"/>
          <w:szCs w:val="22"/>
        </w:rPr>
        <w:t>lakových jednotek</w:t>
      </w:r>
      <w:r w:rsidRPr="00BD148E">
        <w:rPr>
          <w:rFonts w:ascii="Tahoma" w:hAnsi="Tahoma" w:cs="Tahoma"/>
          <w:sz w:val="22"/>
          <w:szCs w:val="22"/>
        </w:rPr>
        <w:t xml:space="preserve"> používaných k</w:t>
      </w:r>
      <w:r>
        <w:rPr>
          <w:rFonts w:ascii="Tahoma" w:hAnsi="Tahoma" w:cs="Tahoma"/>
          <w:sz w:val="22"/>
          <w:szCs w:val="22"/>
        </w:rPr>
        <w:t> </w:t>
      </w:r>
      <w:r w:rsidRPr="00BD148E">
        <w:rPr>
          <w:rFonts w:ascii="Tahoma" w:hAnsi="Tahoma" w:cs="Tahoma"/>
          <w:sz w:val="22"/>
          <w:szCs w:val="22"/>
        </w:rPr>
        <w:t>plnění této Smlouvy a servisní zásahy na nich na pravidelné bázi standardizovaným a</w:t>
      </w:r>
      <w:r>
        <w:rPr>
          <w:rFonts w:ascii="Tahoma" w:hAnsi="Tahoma" w:cs="Tahoma"/>
          <w:sz w:val="22"/>
          <w:szCs w:val="22"/>
        </w:rPr>
        <w:t> </w:t>
      </w:r>
      <w:r w:rsidRPr="00BD148E">
        <w:rPr>
          <w:rFonts w:ascii="Tahoma" w:hAnsi="Tahoma" w:cs="Tahoma"/>
          <w:sz w:val="22"/>
          <w:szCs w:val="22"/>
        </w:rPr>
        <w:t>kontrolovatelným způsobem. Dopravce je za tím účelem povinen buď udržovat vlastní opravárenské kapacity, nebo zajistit pravidelný preventivní servis a opravárenství poddodávkou od třetí osoby</w:t>
      </w:r>
      <w:r>
        <w:rPr>
          <w:rFonts w:ascii="Tahoma" w:hAnsi="Tahoma" w:cs="Tahoma"/>
          <w:sz w:val="22"/>
          <w:szCs w:val="22"/>
        </w:rPr>
        <w:t>.</w:t>
      </w:r>
    </w:p>
    <w:p w14:paraId="5DDCD603" w14:textId="6227F6B2" w:rsidR="00BD148E" w:rsidRPr="0026333D" w:rsidRDefault="00BD148E" w:rsidP="0002456C">
      <w:pPr>
        <w:widowControl/>
        <w:numPr>
          <w:ilvl w:val="0"/>
          <w:numId w:val="35"/>
        </w:numPr>
        <w:tabs>
          <w:tab w:val="clear" w:pos="720"/>
          <w:tab w:val="num" w:pos="426"/>
        </w:tabs>
        <w:autoSpaceDE/>
        <w:autoSpaceDN/>
        <w:adjustRightInd/>
        <w:spacing w:before="120"/>
        <w:ind w:left="357" w:hanging="357"/>
        <w:jc w:val="both"/>
        <w:rPr>
          <w:rFonts w:ascii="Tahoma" w:hAnsi="Tahoma" w:cs="Tahoma"/>
          <w:sz w:val="22"/>
          <w:szCs w:val="22"/>
        </w:rPr>
      </w:pPr>
      <w:r w:rsidRPr="0026333D">
        <w:rPr>
          <w:rFonts w:ascii="Tahoma" w:hAnsi="Tahoma" w:cs="Tahoma"/>
          <w:sz w:val="22"/>
          <w:szCs w:val="22"/>
        </w:rPr>
        <w:t>Dopravce je povinen zajistit údržbu Vlakových jednotek dle řádného a výrobcem předepsaného plánu údržby. Dopravce je povinen evidovat a na vyzvání KODIS předložit relevantní dokumenty údržbových zásahů na všech Vlakových jednotkách.</w:t>
      </w:r>
    </w:p>
    <w:p w14:paraId="216DFA91" w14:textId="72C56368" w:rsidR="009904FC" w:rsidRPr="0026333D" w:rsidRDefault="009904FC" w:rsidP="0002456C">
      <w:pPr>
        <w:widowControl/>
        <w:numPr>
          <w:ilvl w:val="0"/>
          <w:numId w:val="35"/>
        </w:numPr>
        <w:tabs>
          <w:tab w:val="clear" w:pos="720"/>
          <w:tab w:val="num" w:pos="426"/>
        </w:tabs>
        <w:autoSpaceDE/>
        <w:autoSpaceDN/>
        <w:adjustRightInd/>
        <w:spacing w:before="120"/>
        <w:ind w:left="357" w:hanging="357"/>
        <w:jc w:val="both"/>
        <w:rPr>
          <w:rFonts w:ascii="Tahoma" w:hAnsi="Tahoma" w:cs="Tahoma"/>
          <w:sz w:val="22"/>
          <w:szCs w:val="22"/>
        </w:rPr>
      </w:pPr>
      <w:r w:rsidRPr="00103848">
        <w:rPr>
          <w:rFonts w:ascii="Tahoma" w:hAnsi="Tahoma" w:cs="Tahoma"/>
          <w:sz w:val="22"/>
          <w:szCs w:val="22"/>
        </w:rPr>
        <w:t>Dopravce je povinen nejpozději od změny jízdních řádů v prosinci 2024 nasadit do provozu 4 ks Vlakových jednotek BEMU 160.</w:t>
      </w:r>
      <w:r w:rsidR="00C34E92" w:rsidRPr="00103848">
        <w:rPr>
          <w:rFonts w:ascii="Tahoma" w:hAnsi="Tahoma" w:cs="Tahoma"/>
          <w:sz w:val="22"/>
          <w:szCs w:val="22"/>
        </w:rPr>
        <w:t xml:space="preserve"> Dále je Dopravce povinen od změny jízdních řádů v prosinci 2025 nasadit do provozu 15 ks Vlakových jednotek BEMU 140. Dopravce je povinen informovat Objednatele nejpozději do </w:t>
      </w:r>
      <w:r w:rsidR="00443740" w:rsidRPr="00103848">
        <w:rPr>
          <w:rFonts w:ascii="Tahoma" w:hAnsi="Tahoma" w:cs="Tahoma"/>
          <w:sz w:val="22"/>
          <w:szCs w:val="22"/>
        </w:rPr>
        <w:t xml:space="preserve">28. 2. 2025, zda budou Vlakové jednotky BEMU 140 nasazeny do provozu od změny jízdních řádů v prosinci 2025. </w:t>
      </w:r>
      <w:r w:rsidR="00CC2F06" w:rsidRPr="00103848">
        <w:rPr>
          <w:rFonts w:ascii="Tahoma" w:hAnsi="Tahoma" w:cs="Tahoma"/>
          <w:sz w:val="22"/>
          <w:szCs w:val="22"/>
        </w:rPr>
        <w:t xml:space="preserve">Nebudou-li od změny jízdních řádů v prosinci 2025 Vlakové jednotky BEMU 140 nasazeny, </w:t>
      </w:r>
      <w:r w:rsidR="003117AE" w:rsidRPr="00103848">
        <w:rPr>
          <w:rFonts w:ascii="Tahoma" w:hAnsi="Tahoma" w:cs="Tahoma"/>
          <w:sz w:val="22"/>
          <w:szCs w:val="22"/>
        </w:rPr>
        <w:t>bude od změny jízdních řádů v prosinci 2025</w:t>
      </w:r>
      <w:r w:rsidR="007A58DC" w:rsidRPr="00103848">
        <w:rPr>
          <w:rFonts w:ascii="Tahoma" w:hAnsi="Tahoma" w:cs="Tahoma"/>
          <w:sz w:val="22"/>
          <w:szCs w:val="22"/>
        </w:rPr>
        <w:t xml:space="preserve"> použit </w:t>
      </w:r>
      <w:r w:rsidR="00400B93" w:rsidRPr="00103848">
        <w:rPr>
          <w:rFonts w:ascii="Tahoma" w:hAnsi="Tahoma" w:cs="Tahoma"/>
          <w:sz w:val="22"/>
          <w:szCs w:val="22"/>
        </w:rPr>
        <w:t>pro výpočet kompenzace Finanční model uvedený v příloze č. </w:t>
      </w:r>
      <w:r w:rsidR="00A62B1F">
        <w:rPr>
          <w:rFonts w:ascii="Tahoma" w:hAnsi="Tahoma" w:cs="Tahoma"/>
          <w:sz w:val="22"/>
          <w:szCs w:val="22"/>
        </w:rPr>
        <w:t>6</w:t>
      </w:r>
      <w:r w:rsidR="00A62B1F" w:rsidRPr="00103848">
        <w:rPr>
          <w:rFonts w:ascii="Tahoma" w:hAnsi="Tahoma" w:cs="Tahoma"/>
          <w:sz w:val="22"/>
          <w:szCs w:val="22"/>
        </w:rPr>
        <w:t xml:space="preserve"> </w:t>
      </w:r>
      <w:r w:rsidR="00400B93" w:rsidRPr="00103848">
        <w:rPr>
          <w:rFonts w:ascii="Tahoma" w:hAnsi="Tahoma" w:cs="Tahoma"/>
          <w:sz w:val="22"/>
          <w:szCs w:val="22"/>
        </w:rPr>
        <w:t>Smlouvy</w:t>
      </w:r>
      <w:r w:rsidR="00887BFD" w:rsidRPr="00103848">
        <w:rPr>
          <w:rFonts w:ascii="Tahoma" w:hAnsi="Tahoma" w:cs="Tahoma"/>
          <w:sz w:val="22"/>
          <w:szCs w:val="22"/>
        </w:rPr>
        <w:t xml:space="preserve"> (Finanční model pro případ pozdějšího nasazení BEMU 140)</w:t>
      </w:r>
      <w:r w:rsidR="00400B93" w:rsidRPr="00103848">
        <w:rPr>
          <w:rFonts w:ascii="Tahoma" w:hAnsi="Tahoma" w:cs="Tahoma"/>
          <w:sz w:val="22"/>
          <w:szCs w:val="22"/>
        </w:rPr>
        <w:t xml:space="preserve"> zohledňující nasazení Vlakových jednotek BEMU 140 od změny jízdních řádů v prosinci 2026 a Dopravce je povinen </w:t>
      </w:r>
      <w:r w:rsidR="000750A4" w:rsidRPr="00103848">
        <w:rPr>
          <w:rFonts w:ascii="Tahoma" w:hAnsi="Tahoma" w:cs="Tahoma"/>
          <w:sz w:val="22"/>
          <w:szCs w:val="22"/>
        </w:rPr>
        <w:t>nejpozději od změny jízdních řádů v prosinci 2026 nasadit do provozu 15 ks Vlakových jednotek BEMU 140.</w:t>
      </w:r>
      <w:r w:rsidR="00000B93" w:rsidRPr="00103848">
        <w:rPr>
          <w:rFonts w:ascii="Tahoma" w:hAnsi="Tahoma" w:cs="Tahoma"/>
          <w:sz w:val="22"/>
          <w:szCs w:val="22"/>
        </w:rPr>
        <w:t xml:space="preserve"> Pokud</w:t>
      </w:r>
      <w:r w:rsidR="00000B93">
        <w:rPr>
          <w:rFonts w:ascii="Tahoma" w:hAnsi="Tahoma" w:cs="Tahoma"/>
          <w:sz w:val="22"/>
          <w:szCs w:val="22"/>
        </w:rPr>
        <w:t xml:space="preserve"> tato Smlouva odkazuje na přílohu č. </w:t>
      </w:r>
      <w:r w:rsidR="00000B93">
        <w:rPr>
          <w:rFonts w:ascii="Tahoma" w:hAnsi="Tahoma" w:cs="Tahoma"/>
          <w:sz w:val="22"/>
          <w:szCs w:val="22"/>
        </w:rPr>
        <w:lastRenderedPageBreak/>
        <w:t xml:space="preserve">4 </w:t>
      </w:r>
      <w:r w:rsidR="001D39E6">
        <w:rPr>
          <w:rFonts w:ascii="Tahoma" w:hAnsi="Tahoma" w:cs="Tahoma"/>
          <w:sz w:val="22"/>
          <w:szCs w:val="22"/>
        </w:rPr>
        <w:t>Smlouvy (Finanční</w:t>
      </w:r>
      <w:r w:rsidR="001D39E6" w:rsidRPr="007D76B7">
        <w:rPr>
          <w:rFonts w:ascii="Tahoma" w:hAnsi="Tahoma" w:cs="Tahoma"/>
          <w:sz w:val="22"/>
          <w:szCs w:val="22"/>
        </w:rPr>
        <w:t xml:space="preserve"> model</w:t>
      </w:r>
      <w:r w:rsidR="001D39E6">
        <w:rPr>
          <w:rFonts w:ascii="Tahoma" w:hAnsi="Tahoma" w:cs="Tahoma"/>
          <w:sz w:val="22"/>
          <w:szCs w:val="22"/>
        </w:rPr>
        <w:t>)</w:t>
      </w:r>
      <w:r w:rsidR="00000B93">
        <w:rPr>
          <w:rFonts w:ascii="Tahoma" w:hAnsi="Tahoma" w:cs="Tahoma"/>
          <w:sz w:val="22"/>
          <w:szCs w:val="22"/>
        </w:rPr>
        <w:t>, rozumí se přílohou č. 4 po naplnění podmínek stanovených</w:t>
      </w:r>
      <w:r w:rsidR="00F15E16">
        <w:rPr>
          <w:rFonts w:ascii="Tahoma" w:hAnsi="Tahoma" w:cs="Tahoma"/>
          <w:sz w:val="22"/>
          <w:szCs w:val="22"/>
        </w:rPr>
        <w:t xml:space="preserve"> </w:t>
      </w:r>
      <w:r w:rsidR="00B574BF">
        <w:rPr>
          <w:rFonts w:ascii="Tahoma" w:hAnsi="Tahoma" w:cs="Tahoma"/>
          <w:sz w:val="22"/>
          <w:szCs w:val="22"/>
        </w:rPr>
        <w:t xml:space="preserve">čtvrtou větou tohoto odstavce </w:t>
      </w:r>
      <w:r w:rsidR="00000B93">
        <w:rPr>
          <w:rFonts w:ascii="Tahoma" w:hAnsi="Tahoma" w:cs="Tahoma"/>
          <w:sz w:val="22"/>
          <w:szCs w:val="22"/>
        </w:rPr>
        <w:t xml:space="preserve">příloha č. </w:t>
      </w:r>
      <w:r w:rsidR="00A62B1F">
        <w:rPr>
          <w:rFonts w:ascii="Tahoma" w:hAnsi="Tahoma" w:cs="Tahoma"/>
          <w:sz w:val="22"/>
          <w:szCs w:val="22"/>
        </w:rPr>
        <w:t xml:space="preserve">6 </w:t>
      </w:r>
      <w:r w:rsidR="00000B93">
        <w:rPr>
          <w:rFonts w:ascii="Tahoma" w:hAnsi="Tahoma" w:cs="Tahoma"/>
          <w:sz w:val="22"/>
          <w:szCs w:val="22"/>
        </w:rPr>
        <w:t>Smlouvy.</w:t>
      </w:r>
    </w:p>
    <w:p w14:paraId="647574CE" w14:textId="53564AA1" w:rsidR="00434783" w:rsidRPr="009F5F29" w:rsidRDefault="009F5F29" w:rsidP="00C1523C">
      <w:pPr>
        <w:keepNext/>
        <w:widowControl/>
        <w:autoSpaceDE/>
        <w:autoSpaceDN/>
        <w:adjustRightInd/>
        <w:spacing w:before="360"/>
        <w:jc w:val="center"/>
        <w:rPr>
          <w:rFonts w:ascii="Tahoma" w:hAnsi="Tahoma" w:cs="Tahoma"/>
          <w:b/>
          <w:sz w:val="22"/>
          <w:szCs w:val="22"/>
        </w:rPr>
      </w:pPr>
      <w:r>
        <w:rPr>
          <w:rFonts w:ascii="Tahoma" w:hAnsi="Tahoma" w:cs="Tahoma"/>
          <w:b/>
          <w:sz w:val="22"/>
          <w:szCs w:val="22"/>
        </w:rPr>
        <w:t>Č</w:t>
      </w:r>
      <w:r w:rsidRPr="009F5F29">
        <w:rPr>
          <w:rFonts w:ascii="Tahoma" w:hAnsi="Tahoma" w:cs="Tahoma"/>
          <w:b/>
          <w:sz w:val="22"/>
          <w:szCs w:val="22"/>
        </w:rPr>
        <w:t>lánek</w:t>
      </w:r>
      <w:r w:rsidR="009F5FC1">
        <w:rPr>
          <w:rFonts w:ascii="Tahoma" w:hAnsi="Tahoma" w:cs="Tahoma"/>
          <w:b/>
          <w:sz w:val="22"/>
          <w:szCs w:val="22"/>
        </w:rPr>
        <w:t xml:space="preserve"> </w:t>
      </w:r>
      <w:r w:rsidR="00434783" w:rsidRPr="009F5F29">
        <w:rPr>
          <w:rFonts w:ascii="Tahoma" w:hAnsi="Tahoma" w:cs="Tahoma"/>
          <w:b/>
          <w:sz w:val="22"/>
          <w:szCs w:val="22"/>
        </w:rPr>
        <w:t>1</w:t>
      </w:r>
      <w:r w:rsidR="003C4526">
        <w:rPr>
          <w:rFonts w:ascii="Tahoma" w:hAnsi="Tahoma" w:cs="Tahoma"/>
          <w:b/>
          <w:sz w:val="22"/>
          <w:szCs w:val="22"/>
        </w:rPr>
        <w:t>6</w:t>
      </w:r>
    </w:p>
    <w:p w14:paraId="6CECFA02" w14:textId="6698A04F" w:rsidR="00AB27EE" w:rsidRDefault="00751857" w:rsidP="002358B3">
      <w:pPr>
        <w:keepNext/>
        <w:widowControl/>
        <w:autoSpaceDE/>
        <w:autoSpaceDN/>
        <w:adjustRightInd/>
        <w:spacing w:before="360"/>
        <w:contextualSpacing/>
        <w:jc w:val="center"/>
        <w:rPr>
          <w:rFonts w:ascii="Tahoma" w:hAnsi="Tahoma" w:cs="Tahoma"/>
          <w:b/>
          <w:sz w:val="22"/>
          <w:szCs w:val="22"/>
        </w:rPr>
      </w:pPr>
      <w:r>
        <w:rPr>
          <w:rFonts w:ascii="Tahoma" w:hAnsi="Tahoma" w:cs="Tahoma"/>
          <w:b/>
          <w:sz w:val="22"/>
          <w:szCs w:val="22"/>
        </w:rPr>
        <w:t>Převod</w:t>
      </w:r>
      <w:r w:rsidR="00064EF8">
        <w:rPr>
          <w:rFonts w:ascii="Tahoma" w:hAnsi="Tahoma" w:cs="Tahoma"/>
          <w:b/>
          <w:sz w:val="22"/>
          <w:szCs w:val="22"/>
        </w:rPr>
        <w:t xml:space="preserve"> vozidel </w:t>
      </w:r>
      <w:r w:rsidR="009408EE">
        <w:rPr>
          <w:rFonts w:ascii="Tahoma" w:hAnsi="Tahoma" w:cs="Tahoma"/>
          <w:b/>
          <w:sz w:val="22"/>
          <w:szCs w:val="22"/>
        </w:rPr>
        <w:t>určených k plnění Veřejných služeb v drážní dopravě</w:t>
      </w:r>
    </w:p>
    <w:p w14:paraId="5F4626A1" w14:textId="77777777" w:rsidR="006B4660" w:rsidRPr="000C48A9" w:rsidRDefault="006B4660" w:rsidP="006B4660">
      <w:pPr>
        <w:widowControl/>
        <w:numPr>
          <w:ilvl w:val="0"/>
          <w:numId w:val="67"/>
        </w:numPr>
        <w:tabs>
          <w:tab w:val="clear" w:pos="720"/>
          <w:tab w:val="num" w:pos="426"/>
        </w:tabs>
        <w:autoSpaceDE/>
        <w:autoSpaceDN/>
        <w:adjustRightInd/>
        <w:spacing w:before="120"/>
        <w:ind w:left="357" w:hanging="357"/>
        <w:jc w:val="both"/>
        <w:rPr>
          <w:rFonts w:ascii="Tahoma" w:hAnsi="Tahoma"/>
          <w:sz w:val="22"/>
        </w:rPr>
      </w:pPr>
      <w:r>
        <w:rPr>
          <w:rFonts w:ascii="Tahoma" w:hAnsi="Tahoma" w:cs="Tahoma"/>
          <w:sz w:val="22"/>
          <w:szCs w:val="22"/>
        </w:rPr>
        <w:t>Dopravce</w:t>
      </w:r>
      <w:r w:rsidRPr="00B30C2C">
        <w:rPr>
          <w:rFonts w:ascii="Tahoma" w:hAnsi="Tahoma" w:cs="Tahoma"/>
          <w:sz w:val="22"/>
          <w:szCs w:val="22"/>
        </w:rPr>
        <w:t xml:space="preserve"> je oprávněn požadovat </w:t>
      </w:r>
      <w:r>
        <w:rPr>
          <w:rFonts w:ascii="Tahoma" w:hAnsi="Tahoma" w:cs="Tahoma"/>
          <w:sz w:val="22"/>
          <w:szCs w:val="22"/>
        </w:rPr>
        <w:t>převod</w:t>
      </w:r>
      <w:r w:rsidRPr="00B30C2C">
        <w:rPr>
          <w:rFonts w:ascii="Tahoma" w:hAnsi="Tahoma" w:cs="Tahoma"/>
          <w:sz w:val="22"/>
          <w:szCs w:val="22"/>
        </w:rPr>
        <w:t xml:space="preserve"> </w:t>
      </w:r>
      <w:r>
        <w:rPr>
          <w:rFonts w:ascii="Tahoma" w:hAnsi="Tahoma" w:cs="Tahoma"/>
          <w:sz w:val="22"/>
          <w:szCs w:val="22"/>
        </w:rPr>
        <w:t>Vlakových jednotek</w:t>
      </w:r>
      <w:r w:rsidRPr="00B30C2C">
        <w:rPr>
          <w:rFonts w:ascii="Tahoma" w:hAnsi="Tahoma" w:cs="Tahoma"/>
          <w:sz w:val="22"/>
          <w:szCs w:val="22"/>
        </w:rPr>
        <w:t xml:space="preserve"> </w:t>
      </w:r>
      <w:r>
        <w:rPr>
          <w:rFonts w:ascii="Tahoma" w:hAnsi="Tahoma" w:cs="Tahoma"/>
          <w:sz w:val="22"/>
          <w:szCs w:val="22"/>
        </w:rPr>
        <w:t>BEMU</w:t>
      </w:r>
      <w:r w:rsidRPr="00B30C2C">
        <w:rPr>
          <w:rFonts w:ascii="Tahoma" w:hAnsi="Tahoma" w:cs="Tahoma"/>
          <w:sz w:val="22"/>
          <w:szCs w:val="22"/>
        </w:rPr>
        <w:t>, kter</w:t>
      </w:r>
      <w:r>
        <w:rPr>
          <w:rFonts w:ascii="Tahoma" w:hAnsi="Tahoma" w:cs="Tahoma"/>
          <w:sz w:val="22"/>
          <w:szCs w:val="22"/>
        </w:rPr>
        <w:t>é</w:t>
      </w:r>
      <w:r w:rsidRPr="00B30C2C">
        <w:rPr>
          <w:rFonts w:ascii="Tahoma" w:hAnsi="Tahoma" w:cs="Tahoma"/>
          <w:sz w:val="22"/>
          <w:szCs w:val="22"/>
        </w:rPr>
        <w:t xml:space="preserve"> byl</w:t>
      </w:r>
      <w:r>
        <w:rPr>
          <w:rFonts w:ascii="Tahoma" w:hAnsi="Tahoma" w:cs="Tahoma"/>
          <w:sz w:val="22"/>
          <w:szCs w:val="22"/>
        </w:rPr>
        <w:t xml:space="preserve">y </w:t>
      </w:r>
      <w:r w:rsidRPr="00B30C2C">
        <w:rPr>
          <w:rFonts w:ascii="Tahoma" w:hAnsi="Tahoma" w:cs="Tahoma"/>
          <w:sz w:val="22"/>
          <w:szCs w:val="22"/>
        </w:rPr>
        <w:t>nově pořízen</w:t>
      </w:r>
      <w:r>
        <w:rPr>
          <w:rFonts w:ascii="Tahoma" w:hAnsi="Tahoma" w:cs="Tahoma"/>
          <w:sz w:val="22"/>
          <w:szCs w:val="22"/>
        </w:rPr>
        <w:t>y</w:t>
      </w:r>
      <w:r w:rsidRPr="00B30C2C">
        <w:rPr>
          <w:rFonts w:ascii="Tahoma" w:hAnsi="Tahoma" w:cs="Tahoma"/>
          <w:sz w:val="22"/>
          <w:szCs w:val="22"/>
        </w:rPr>
        <w:t xml:space="preserve"> se souhlasem Objednatele</w:t>
      </w:r>
      <w:r>
        <w:rPr>
          <w:rFonts w:ascii="Tahoma" w:hAnsi="Tahoma" w:cs="Tahoma"/>
          <w:sz w:val="22"/>
          <w:szCs w:val="22"/>
        </w:rPr>
        <w:t>.</w:t>
      </w:r>
    </w:p>
    <w:p w14:paraId="2144D49E" w14:textId="77777777" w:rsidR="006B4660" w:rsidRPr="009E410F" w:rsidRDefault="006B4660" w:rsidP="006B4660">
      <w:pPr>
        <w:widowControl/>
        <w:numPr>
          <w:ilvl w:val="0"/>
          <w:numId w:val="67"/>
        </w:numPr>
        <w:tabs>
          <w:tab w:val="clear" w:pos="720"/>
          <w:tab w:val="num" w:pos="426"/>
        </w:tabs>
        <w:autoSpaceDE/>
        <w:autoSpaceDN/>
        <w:adjustRightInd/>
        <w:spacing w:before="120"/>
        <w:ind w:left="357" w:hanging="357"/>
        <w:jc w:val="both"/>
        <w:rPr>
          <w:rFonts w:ascii="Tahoma" w:hAnsi="Tahoma"/>
          <w:sz w:val="22"/>
        </w:rPr>
      </w:pPr>
      <w:r w:rsidRPr="007825E9">
        <w:rPr>
          <w:rFonts w:ascii="Tahoma" w:hAnsi="Tahoma" w:cs="Tahoma"/>
          <w:sz w:val="22"/>
          <w:szCs w:val="22"/>
        </w:rPr>
        <w:t>Objednatel je povinen nejméně 38</w:t>
      </w:r>
      <w:r>
        <w:rPr>
          <w:rFonts w:ascii="Tahoma" w:hAnsi="Tahoma" w:cs="Tahoma"/>
          <w:sz w:val="22"/>
          <w:szCs w:val="22"/>
        </w:rPr>
        <w:t xml:space="preserve"> </w:t>
      </w:r>
      <w:r w:rsidRPr="007825E9">
        <w:rPr>
          <w:rFonts w:ascii="Tahoma" w:hAnsi="Tahoma" w:cs="Tahoma"/>
          <w:sz w:val="22"/>
          <w:szCs w:val="22"/>
        </w:rPr>
        <w:t xml:space="preserve">měsíců před skončením této Smlouvy požádat Dopravce o sdělení, zda bude požadovat </w:t>
      </w:r>
      <w:r w:rsidRPr="00456D93">
        <w:rPr>
          <w:rFonts w:ascii="Tahoma" w:hAnsi="Tahoma" w:cs="Tahoma"/>
          <w:sz w:val="22"/>
          <w:szCs w:val="22"/>
        </w:rPr>
        <w:t>odkoupení</w:t>
      </w:r>
      <w:r w:rsidRPr="007825E9">
        <w:rPr>
          <w:rFonts w:ascii="Tahoma" w:hAnsi="Tahoma" w:cs="Tahoma"/>
          <w:sz w:val="22"/>
          <w:szCs w:val="22"/>
        </w:rPr>
        <w:t xml:space="preserve"> </w:t>
      </w:r>
      <w:r>
        <w:rPr>
          <w:rFonts w:ascii="Tahoma" w:hAnsi="Tahoma" w:cs="Tahoma"/>
          <w:sz w:val="22"/>
          <w:szCs w:val="22"/>
        </w:rPr>
        <w:t>Vlakových jednotek</w:t>
      </w:r>
      <w:r w:rsidRPr="0016282C">
        <w:rPr>
          <w:rFonts w:ascii="Tahoma" w:hAnsi="Tahoma" w:cs="Tahoma"/>
          <w:sz w:val="22"/>
          <w:szCs w:val="22"/>
        </w:rPr>
        <w:t xml:space="preserve"> </w:t>
      </w:r>
      <w:r>
        <w:rPr>
          <w:rFonts w:ascii="Tahoma" w:hAnsi="Tahoma" w:cs="Tahoma"/>
          <w:sz w:val="22"/>
          <w:szCs w:val="22"/>
        </w:rPr>
        <w:t xml:space="preserve">BEMU </w:t>
      </w:r>
      <w:r w:rsidRPr="007825E9">
        <w:rPr>
          <w:rFonts w:ascii="Tahoma" w:hAnsi="Tahoma" w:cs="Tahoma"/>
          <w:sz w:val="22"/>
          <w:szCs w:val="22"/>
        </w:rPr>
        <w:t xml:space="preserve">dle podmínek této Smlouvy. V případě ukončení Smlouvy </w:t>
      </w:r>
      <w:r>
        <w:rPr>
          <w:rFonts w:ascii="Tahoma" w:hAnsi="Tahoma" w:cs="Tahoma"/>
          <w:sz w:val="22"/>
          <w:szCs w:val="22"/>
        </w:rPr>
        <w:t>z důvodu</w:t>
      </w:r>
      <w:r w:rsidRPr="007825E9">
        <w:rPr>
          <w:rFonts w:ascii="Tahoma" w:hAnsi="Tahoma" w:cs="Tahoma"/>
          <w:sz w:val="22"/>
          <w:szCs w:val="22"/>
        </w:rPr>
        <w:t xml:space="preserve"> mimořádných okolností </w:t>
      </w:r>
      <w:r>
        <w:rPr>
          <w:rFonts w:ascii="Tahoma" w:hAnsi="Tahoma" w:cs="Tahoma"/>
          <w:sz w:val="22"/>
          <w:szCs w:val="22"/>
        </w:rPr>
        <w:t>ve smyslu</w:t>
      </w:r>
      <w:r w:rsidRPr="007825E9">
        <w:rPr>
          <w:rFonts w:ascii="Tahoma" w:hAnsi="Tahoma" w:cs="Tahoma"/>
          <w:sz w:val="22"/>
          <w:szCs w:val="22"/>
        </w:rPr>
        <w:t xml:space="preserve"> §</w:t>
      </w:r>
      <w:r>
        <w:rPr>
          <w:rFonts w:ascii="Tahoma" w:hAnsi="Tahoma" w:cs="Tahoma"/>
          <w:sz w:val="22"/>
          <w:szCs w:val="22"/>
        </w:rPr>
        <w:t> </w:t>
      </w:r>
      <w:r w:rsidRPr="007825E9">
        <w:rPr>
          <w:rFonts w:ascii="Tahoma" w:hAnsi="Tahoma" w:cs="Tahoma"/>
          <w:sz w:val="22"/>
          <w:szCs w:val="22"/>
        </w:rPr>
        <w:t>22 ZVS a uzavření nové následné smlouvy s jiným dopravcem nemusí být dodržen</w:t>
      </w:r>
      <w:r>
        <w:rPr>
          <w:rFonts w:ascii="Tahoma" w:hAnsi="Tahoma" w:cs="Tahoma"/>
          <w:sz w:val="22"/>
          <w:szCs w:val="22"/>
        </w:rPr>
        <w:t>a</w:t>
      </w:r>
      <w:r w:rsidRPr="007825E9">
        <w:rPr>
          <w:rFonts w:ascii="Tahoma" w:hAnsi="Tahoma" w:cs="Tahoma"/>
          <w:sz w:val="22"/>
          <w:szCs w:val="22"/>
        </w:rPr>
        <w:t xml:space="preserve"> lhůt</w:t>
      </w:r>
      <w:r>
        <w:rPr>
          <w:rFonts w:ascii="Tahoma" w:hAnsi="Tahoma" w:cs="Tahoma"/>
          <w:sz w:val="22"/>
          <w:szCs w:val="22"/>
        </w:rPr>
        <w:t>a 38 měsíců dle tohoto odstavce</w:t>
      </w:r>
      <w:r w:rsidRPr="007825E9">
        <w:rPr>
          <w:rFonts w:ascii="Tahoma" w:hAnsi="Tahoma" w:cs="Tahoma"/>
          <w:sz w:val="22"/>
          <w:szCs w:val="22"/>
        </w:rPr>
        <w:t xml:space="preserve">, pokud se na </w:t>
      </w:r>
      <w:r>
        <w:rPr>
          <w:rFonts w:ascii="Tahoma" w:hAnsi="Tahoma" w:cs="Tahoma"/>
          <w:sz w:val="22"/>
          <w:szCs w:val="22"/>
        </w:rPr>
        <w:t>převodu</w:t>
      </w:r>
      <w:r w:rsidRPr="007825E9">
        <w:rPr>
          <w:rFonts w:ascii="Tahoma" w:hAnsi="Tahoma" w:cs="Tahoma"/>
          <w:sz w:val="22"/>
          <w:szCs w:val="22"/>
        </w:rPr>
        <w:t xml:space="preserve"> vozidel Smluvní strany dohodnou.</w:t>
      </w:r>
    </w:p>
    <w:p w14:paraId="689D7AFA" w14:textId="77777777" w:rsidR="006B4660" w:rsidRPr="00C1523C" w:rsidRDefault="006B4660" w:rsidP="006B4660">
      <w:pPr>
        <w:widowControl/>
        <w:numPr>
          <w:ilvl w:val="0"/>
          <w:numId w:val="67"/>
        </w:numPr>
        <w:tabs>
          <w:tab w:val="clear" w:pos="720"/>
          <w:tab w:val="num" w:pos="426"/>
        </w:tabs>
        <w:autoSpaceDE/>
        <w:autoSpaceDN/>
        <w:adjustRightInd/>
        <w:spacing w:before="120"/>
        <w:ind w:left="357" w:hanging="357"/>
        <w:jc w:val="both"/>
        <w:rPr>
          <w:rFonts w:ascii="Tahoma" w:hAnsi="Tahoma"/>
          <w:sz w:val="22"/>
        </w:rPr>
      </w:pPr>
      <w:r w:rsidRPr="00DF4D20">
        <w:rPr>
          <w:rFonts w:ascii="Tahoma" w:hAnsi="Tahoma" w:cs="Tahoma"/>
          <w:sz w:val="22"/>
          <w:szCs w:val="22"/>
        </w:rPr>
        <w:t>Bude-li Dopravce vyžadovat</w:t>
      </w:r>
      <w:r>
        <w:rPr>
          <w:rFonts w:ascii="Tahoma" w:hAnsi="Tahoma" w:cs="Tahoma"/>
          <w:sz w:val="22"/>
          <w:szCs w:val="22"/>
        </w:rPr>
        <w:t>,</w:t>
      </w:r>
      <w:r w:rsidRPr="00DF4D20">
        <w:rPr>
          <w:rFonts w:ascii="Tahoma" w:hAnsi="Tahoma" w:cs="Tahoma"/>
          <w:sz w:val="22"/>
          <w:szCs w:val="22"/>
        </w:rPr>
        <w:t xml:space="preserve"> </w:t>
      </w:r>
      <w:r w:rsidRPr="0029355D">
        <w:rPr>
          <w:rFonts w:ascii="Tahoma" w:hAnsi="Tahoma" w:cs="Tahoma"/>
          <w:sz w:val="22"/>
          <w:szCs w:val="22"/>
        </w:rPr>
        <w:t xml:space="preserve">aby ve smlouvě o veřejných službách v přepravě cestujících uzavřené přímým zadáním nebo v dokumentaci nabídkového řízení byla obsažena povinnost nového dopravce odkoupit </w:t>
      </w:r>
      <w:r>
        <w:rPr>
          <w:rFonts w:ascii="Tahoma" w:hAnsi="Tahoma" w:cs="Tahoma"/>
          <w:sz w:val="22"/>
          <w:szCs w:val="22"/>
        </w:rPr>
        <w:t>Vlakové jednotky</w:t>
      </w:r>
      <w:r w:rsidRPr="0016282C">
        <w:rPr>
          <w:rFonts w:ascii="Tahoma" w:hAnsi="Tahoma" w:cs="Tahoma"/>
          <w:sz w:val="22"/>
          <w:szCs w:val="22"/>
        </w:rPr>
        <w:t xml:space="preserve"> </w:t>
      </w:r>
      <w:r>
        <w:rPr>
          <w:rFonts w:ascii="Tahoma" w:hAnsi="Tahoma" w:cs="Tahoma"/>
          <w:sz w:val="22"/>
          <w:szCs w:val="22"/>
        </w:rPr>
        <w:t>BEMU dle tohoto článku Smlouvy</w:t>
      </w:r>
      <w:r w:rsidRPr="00DF4D20">
        <w:rPr>
          <w:rFonts w:ascii="Tahoma" w:hAnsi="Tahoma" w:cs="Tahoma"/>
          <w:sz w:val="22"/>
          <w:szCs w:val="22"/>
        </w:rPr>
        <w:t xml:space="preserve">, je </w:t>
      </w:r>
      <w:r>
        <w:rPr>
          <w:rFonts w:ascii="Tahoma" w:hAnsi="Tahoma" w:cs="Tahoma"/>
          <w:sz w:val="22"/>
          <w:szCs w:val="22"/>
        </w:rPr>
        <w:t xml:space="preserve">Dopravce </w:t>
      </w:r>
      <w:r w:rsidRPr="00DF4D20">
        <w:rPr>
          <w:rFonts w:ascii="Tahoma" w:hAnsi="Tahoma" w:cs="Tahoma"/>
          <w:sz w:val="22"/>
          <w:szCs w:val="22"/>
        </w:rPr>
        <w:t xml:space="preserve">povinen na základě výzvy Objednatele tuto žádost výslovně potvrdit a poskytnout Objednateli přesný seznam </w:t>
      </w:r>
      <w:r>
        <w:rPr>
          <w:rFonts w:ascii="Tahoma" w:hAnsi="Tahoma" w:cs="Tahoma"/>
          <w:sz w:val="22"/>
          <w:szCs w:val="22"/>
        </w:rPr>
        <w:t>Vlakových jednotek</w:t>
      </w:r>
      <w:r w:rsidRPr="0016282C">
        <w:rPr>
          <w:rFonts w:ascii="Tahoma" w:hAnsi="Tahoma" w:cs="Tahoma"/>
          <w:sz w:val="22"/>
          <w:szCs w:val="22"/>
        </w:rPr>
        <w:t xml:space="preserve"> </w:t>
      </w:r>
      <w:r>
        <w:rPr>
          <w:rFonts w:ascii="Tahoma" w:hAnsi="Tahoma" w:cs="Tahoma"/>
          <w:sz w:val="22"/>
          <w:szCs w:val="22"/>
        </w:rPr>
        <w:t>BEMU</w:t>
      </w:r>
      <w:r w:rsidRPr="00DF4D20">
        <w:rPr>
          <w:rFonts w:ascii="Tahoma" w:hAnsi="Tahoma" w:cs="Tahoma"/>
          <w:sz w:val="22"/>
          <w:szCs w:val="22"/>
        </w:rPr>
        <w:t xml:space="preserve">, na něž se má povinnost vztahovat, včetně data jejich pořízení, podmínek jejich financování a doby jejich amortizace. Nezašle-li Dopravce Objednateli vyjádření do 2 měsíců od doručení žádosti Objednatele dle odst. </w:t>
      </w:r>
      <w:r>
        <w:rPr>
          <w:rFonts w:ascii="Tahoma" w:hAnsi="Tahoma" w:cs="Tahoma"/>
          <w:sz w:val="22"/>
          <w:szCs w:val="22"/>
        </w:rPr>
        <w:t>2</w:t>
      </w:r>
      <w:r w:rsidRPr="00DF4D20">
        <w:rPr>
          <w:rFonts w:ascii="Tahoma" w:hAnsi="Tahoma" w:cs="Tahoma"/>
          <w:sz w:val="22"/>
          <w:szCs w:val="22"/>
        </w:rPr>
        <w:t xml:space="preserve"> tohoto článku Smlouvy, </w:t>
      </w:r>
      <w:r>
        <w:rPr>
          <w:rFonts w:ascii="Tahoma" w:hAnsi="Tahoma" w:cs="Tahoma"/>
          <w:sz w:val="22"/>
          <w:szCs w:val="22"/>
        </w:rPr>
        <w:t>platí</w:t>
      </w:r>
      <w:r w:rsidRPr="00DF4D20">
        <w:rPr>
          <w:rFonts w:ascii="Tahoma" w:hAnsi="Tahoma" w:cs="Tahoma"/>
          <w:sz w:val="22"/>
          <w:szCs w:val="22"/>
        </w:rPr>
        <w:t xml:space="preserve">, že </w:t>
      </w:r>
      <w:r>
        <w:rPr>
          <w:rFonts w:ascii="Tahoma" w:hAnsi="Tahoma" w:cs="Tahoma"/>
          <w:sz w:val="22"/>
          <w:szCs w:val="22"/>
        </w:rPr>
        <w:t xml:space="preserve">Dopravce </w:t>
      </w:r>
      <w:r w:rsidRPr="00DF4D20">
        <w:rPr>
          <w:rFonts w:ascii="Tahoma" w:hAnsi="Tahoma" w:cs="Tahoma"/>
          <w:sz w:val="22"/>
          <w:szCs w:val="22"/>
        </w:rPr>
        <w:t xml:space="preserve">převod </w:t>
      </w:r>
      <w:r>
        <w:rPr>
          <w:rFonts w:ascii="Tahoma" w:hAnsi="Tahoma" w:cs="Tahoma"/>
          <w:sz w:val="22"/>
          <w:szCs w:val="22"/>
        </w:rPr>
        <w:t>Vlakových jednotek</w:t>
      </w:r>
      <w:r w:rsidRPr="0016282C">
        <w:rPr>
          <w:rFonts w:ascii="Tahoma" w:hAnsi="Tahoma" w:cs="Tahoma"/>
          <w:sz w:val="22"/>
          <w:szCs w:val="22"/>
        </w:rPr>
        <w:t xml:space="preserve"> </w:t>
      </w:r>
      <w:r>
        <w:rPr>
          <w:rFonts w:ascii="Tahoma" w:hAnsi="Tahoma" w:cs="Tahoma"/>
          <w:sz w:val="22"/>
          <w:szCs w:val="22"/>
        </w:rPr>
        <w:t xml:space="preserve">BEMU </w:t>
      </w:r>
      <w:r w:rsidRPr="00DF4D20">
        <w:rPr>
          <w:rFonts w:ascii="Tahoma" w:hAnsi="Tahoma" w:cs="Tahoma"/>
          <w:sz w:val="22"/>
          <w:szCs w:val="22"/>
        </w:rPr>
        <w:t>nepožaduje</w:t>
      </w:r>
      <w:r>
        <w:rPr>
          <w:rFonts w:ascii="Tahoma" w:hAnsi="Tahoma" w:cs="Tahoma"/>
          <w:sz w:val="22"/>
          <w:szCs w:val="22"/>
        </w:rPr>
        <w:t>, nedohodnou-li se Smluvní strany jinak</w:t>
      </w:r>
      <w:r w:rsidRPr="00DF4D20">
        <w:rPr>
          <w:rFonts w:ascii="Tahoma" w:hAnsi="Tahoma" w:cs="Tahoma"/>
          <w:sz w:val="22"/>
          <w:szCs w:val="22"/>
        </w:rPr>
        <w:t>.</w:t>
      </w:r>
    </w:p>
    <w:p w14:paraId="7C83B0E4" w14:textId="77777777" w:rsidR="006B4660" w:rsidRDefault="006B4660" w:rsidP="006B4660">
      <w:pPr>
        <w:widowControl/>
        <w:numPr>
          <w:ilvl w:val="0"/>
          <w:numId w:val="67"/>
        </w:numPr>
        <w:tabs>
          <w:tab w:val="clear" w:pos="720"/>
          <w:tab w:val="num" w:pos="426"/>
        </w:tabs>
        <w:autoSpaceDE/>
        <w:autoSpaceDN/>
        <w:adjustRightInd/>
        <w:spacing w:before="120"/>
        <w:ind w:left="357" w:hanging="357"/>
        <w:jc w:val="both"/>
        <w:rPr>
          <w:rFonts w:ascii="Tahoma" w:hAnsi="Tahoma" w:cs="Tahoma"/>
          <w:sz w:val="22"/>
          <w:szCs w:val="22"/>
        </w:rPr>
      </w:pPr>
      <w:r>
        <w:rPr>
          <w:rFonts w:ascii="Tahoma" w:hAnsi="Tahoma" w:cs="Tahoma"/>
          <w:sz w:val="22"/>
          <w:szCs w:val="22"/>
        </w:rPr>
        <w:t>V případě převodu Vlakových jednotek BEMU dle tohoto článku Smlouvy</w:t>
      </w:r>
      <w:r w:rsidRPr="00484931">
        <w:rPr>
          <w:rFonts w:ascii="Tahoma" w:hAnsi="Tahoma" w:cs="Tahoma"/>
          <w:sz w:val="22"/>
          <w:szCs w:val="22"/>
        </w:rPr>
        <w:t xml:space="preserve"> je </w:t>
      </w:r>
      <w:r>
        <w:rPr>
          <w:rFonts w:ascii="Tahoma" w:hAnsi="Tahoma" w:cs="Tahoma"/>
          <w:sz w:val="22"/>
          <w:szCs w:val="22"/>
        </w:rPr>
        <w:t xml:space="preserve">Dopravce </w:t>
      </w:r>
      <w:r w:rsidRPr="00484931">
        <w:rPr>
          <w:rFonts w:ascii="Tahoma" w:hAnsi="Tahoma" w:cs="Tahoma"/>
          <w:sz w:val="22"/>
          <w:szCs w:val="22"/>
        </w:rPr>
        <w:t>povinen převést vlastnictví k</w:t>
      </w:r>
      <w:r>
        <w:rPr>
          <w:rFonts w:ascii="Tahoma" w:hAnsi="Tahoma" w:cs="Tahoma"/>
          <w:sz w:val="22"/>
          <w:szCs w:val="22"/>
        </w:rPr>
        <w:t xml:space="preserve"> Vlakovým jednotkám BEMU </w:t>
      </w:r>
      <w:r w:rsidRPr="00484931">
        <w:rPr>
          <w:rFonts w:ascii="Tahoma" w:hAnsi="Tahoma" w:cs="Tahoma"/>
          <w:sz w:val="22"/>
          <w:szCs w:val="22"/>
        </w:rPr>
        <w:t xml:space="preserve">za jejich zůstatkovou účetní hodnotu k okamžiku ukončení </w:t>
      </w:r>
      <w:r>
        <w:rPr>
          <w:rFonts w:ascii="Tahoma" w:hAnsi="Tahoma" w:cs="Tahoma"/>
          <w:sz w:val="22"/>
          <w:szCs w:val="22"/>
        </w:rPr>
        <w:t xml:space="preserve">platnosti a účinnosti </w:t>
      </w:r>
      <w:r w:rsidRPr="00484931">
        <w:rPr>
          <w:rFonts w:ascii="Tahoma" w:hAnsi="Tahoma" w:cs="Tahoma"/>
          <w:sz w:val="22"/>
          <w:szCs w:val="22"/>
        </w:rPr>
        <w:t xml:space="preserve">této Smlouvy </w:t>
      </w:r>
      <w:r>
        <w:rPr>
          <w:rFonts w:ascii="Tahoma" w:hAnsi="Tahoma" w:cs="Tahoma"/>
          <w:sz w:val="22"/>
          <w:szCs w:val="22"/>
        </w:rPr>
        <w:t xml:space="preserve">Objednatelem </w:t>
      </w:r>
      <w:r w:rsidRPr="00484931">
        <w:rPr>
          <w:rFonts w:ascii="Tahoma" w:hAnsi="Tahoma" w:cs="Tahoma"/>
          <w:sz w:val="22"/>
          <w:szCs w:val="22"/>
        </w:rPr>
        <w:t xml:space="preserve">určenému provozovateli dotčených </w:t>
      </w:r>
      <w:r>
        <w:rPr>
          <w:rFonts w:ascii="Tahoma" w:hAnsi="Tahoma" w:cs="Tahoma"/>
          <w:sz w:val="22"/>
          <w:szCs w:val="22"/>
        </w:rPr>
        <w:t>d</w:t>
      </w:r>
      <w:r w:rsidRPr="00484931">
        <w:rPr>
          <w:rFonts w:ascii="Tahoma" w:hAnsi="Tahoma" w:cs="Tahoma"/>
          <w:sz w:val="22"/>
          <w:szCs w:val="22"/>
        </w:rPr>
        <w:t>opravních výkonů</w:t>
      </w:r>
      <w:r w:rsidRPr="009859B4">
        <w:rPr>
          <w:rFonts w:ascii="Tahoma" w:hAnsi="Tahoma" w:cs="Tahoma"/>
          <w:sz w:val="22"/>
          <w:szCs w:val="22"/>
        </w:rPr>
        <w:t>. Objednatel se zavazuje</w:t>
      </w:r>
      <w:r>
        <w:rPr>
          <w:rFonts w:ascii="Tahoma" w:hAnsi="Tahoma" w:cs="Tahoma"/>
          <w:sz w:val="22"/>
          <w:szCs w:val="22"/>
        </w:rPr>
        <w:t xml:space="preserve"> Vlakové jednotky </w:t>
      </w:r>
      <w:r w:rsidRPr="009859B4">
        <w:rPr>
          <w:rFonts w:ascii="Tahoma" w:hAnsi="Tahoma" w:cs="Tahoma"/>
          <w:sz w:val="22"/>
          <w:szCs w:val="22"/>
        </w:rPr>
        <w:t xml:space="preserve">dle tohoto odstavce převzít nebo tuto povinnost uložit určenému dopravci. </w:t>
      </w:r>
      <w:r>
        <w:rPr>
          <w:rFonts w:ascii="Tahoma" w:hAnsi="Tahoma" w:cs="Tahoma"/>
          <w:sz w:val="22"/>
          <w:szCs w:val="22"/>
        </w:rPr>
        <w:t>Dopravce je povinen Vlakové jednotky BEMU předat ve stavu odpovídajícím jejich běžnému opotřebení, plně provozuschopné s platnými revizními kontrolami na minimálně 6 měsíců a vybavené předepsanou dokumentací a doklady potřebnými k dalšímu provozu, nebudou</w:t>
      </w:r>
      <w:r>
        <w:rPr>
          <w:rFonts w:ascii="Tahoma" w:hAnsi="Tahoma" w:cs="Tahoma"/>
          <w:sz w:val="22"/>
          <w:szCs w:val="22"/>
        </w:rPr>
        <w:noBreakHyphen/>
        <w:t>li Vlakové jednotky BEMU předány výše uvedeným způsobem, nahradí Dopravce veškeré náklady potřebné pro uvedení Vlakových jednotek BEMU do plně provozuschopného stavu, v souvislosti s vynaložením těchto nákladů není Dopravce oprávněn požadovat navýšení kompenzace. Dopravce je povinen strpět provedení kontrol a</w:t>
      </w:r>
      <w:r>
        <w:t> </w:t>
      </w:r>
      <w:r>
        <w:rPr>
          <w:rFonts w:ascii="Tahoma" w:hAnsi="Tahoma" w:cs="Tahoma"/>
          <w:sz w:val="22"/>
          <w:szCs w:val="22"/>
        </w:rPr>
        <w:t>zkoušek Vlakových jednotek BEMU ze strany Objednatele, KODIS, nezávislé třetí strany a nového dopravce a poskytnout jim potřebnou součinnost.</w:t>
      </w:r>
    </w:p>
    <w:p w14:paraId="6326267E" w14:textId="77777777" w:rsidR="006B4660" w:rsidRDefault="006B4660" w:rsidP="006B4660">
      <w:pPr>
        <w:widowControl/>
        <w:numPr>
          <w:ilvl w:val="0"/>
          <w:numId w:val="67"/>
        </w:numPr>
        <w:tabs>
          <w:tab w:val="clear" w:pos="720"/>
          <w:tab w:val="num" w:pos="426"/>
        </w:tabs>
        <w:autoSpaceDE/>
        <w:autoSpaceDN/>
        <w:adjustRightInd/>
        <w:spacing w:before="120"/>
        <w:ind w:left="357" w:hanging="357"/>
        <w:jc w:val="both"/>
        <w:rPr>
          <w:rFonts w:ascii="Tahoma" w:hAnsi="Tahoma" w:cs="Tahoma"/>
          <w:sz w:val="22"/>
          <w:szCs w:val="22"/>
        </w:rPr>
      </w:pPr>
      <w:r w:rsidRPr="00BD148E">
        <w:rPr>
          <w:rFonts w:ascii="Tahoma" w:hAnsi="Tahoma" w:cs="Tahoma"/>
          <w:sz w:val="22"/>
          <w:szCs w:val="22"/>
        </w:rPr>
        <w:t xml:space="preserve">Zůstatková </w:t>
      </w:r>
      <w:r>
        <w:rPr>
          <w:rFonts w:ascii="Tahoma" w:hAnsi="Tahoma" w:cs="Tahoma"/>
          <w:sz w:val="22"/>
          <w:szCs w:val="22"/>
        </w:rPr>
        <w:t>účetní hodnota</w:t>
      </w:r>
      <w:r w:rsidRPr="00BD148E">
        <w:rPr>
          <w:rFonts w:ascii="Tahoma" w:hAnsi="Tahoma" w:cs="Tahoma"/>
          <w:sz w:val="22"/>
          <w:szCs w:val="22"/>
        </w:rPr>
        <w:t xml:space="preserve"> zohlední pořizovací cenu zvýšenou o případné dovybavení </w:t>
      </w:r>
      <w:r>
        <w:rPr>
          <w:rFonts w:ascii="Tahoma" w:hAnsi="Tahoma" w:cs="Tahoma"/>
          <w:sz w:val="22"/>
          <w:szCs w:val="22"/>
        </w:rPr>
        <w:t>Vlakové jednotky</w:t>
      </w:r>
      <w:r w:rsidRPr="001D5126">
        <w:rPr>
          <w:rFonts w:ascii="Tahoma" w:hAnsi="Tahoma" w:cs="Tahoma"/>
          <w:sz w:val="22"/>
          <w:szCs w:val="22"/>
        </w:rPr>
        <w:t xml:space="preserve"> </w:t>
      </w:r>
      <w:r>
        <w:rPr>
          <w:rFonts w:ascii="Tahoma" w:hAnsi="Tahoma" w:cs="Tahoma"/>
          <w:sz w:val="22"/>
          <w:szCs w:val="22"/>
        </w:rPr>
        <w:t>BEMU</w:t>
      </w:r>
      <w:r w:rsidRPr="00BD148E">
        <w:rPr>
          <w:rFonts w:ascii="Tahoma" w:hAnsi="Tahoma" w:cs="Tahoma"/>
          <w:sz w:val="22"/>
          <w:szCs w:val="22"/>
        </w:rPr>
        <w:t xml:space="preserve"> a</w:t>
      </w:r>
      <w:r>
        <w:rPr>
          <w:rFonts w:ascii="Tahoma" w:hAnsi="Tahoma" w:cs="Tahoma"/>
          <w:sz w:val="22"/>
          <w:szCs w:val="22"/>
        </w:rPr>
        <w:t> </w:t>
      </w:r>
      <w:r w:rsidRPr="00BD148E">
        <w:rPr>
          <w:rFonts w:ascii="Tahoma" w:hAnsi="Tahoma" w:cs="Tahoma"/>
          <w:sz w:val="22"/>
          <w:szCs w:val="22"/>
        </w:rPr>
        <w:t xml:space="preserve">sníženou o výši přidělených dotací a o již zaúčtované odpisy k datu konce Doby plnění. </w:t>
      </w:r>
      <w:r>
        <w:rPr>
          <w:rFonts w:ascii="Tahoma" w:hAnsi="Tahoma" w:cs="Tahoma"/>
          <w:sz w:val="22"/>
          <w:szCs w:val="22"/>
        </w:rPr>
        <w:t>Pokud by Vlakové jednotky</w:t>
      </w:r>
      <w:r w:rsidRPr="001D5126">
        <w:rPr>
          <w:rFonts w:ascii="Tahoma" w:hAnsi="Tahoma" w:cs="Tahoma"/>
          <w:sz w:val="22"/>
          <w:szCs w:val="22"/>
        </w:rPr>
        <w:t xml:space="preserve"> </w:t>
      </w:r>
      <w:r>
        <w:rPr>
          <w:rFonts w:ascii="Tahoma" w:hAnsi="Tahoma" w:cs="Tahoma"/>
          <w:sz w:val="22"/>
          <w:szCs w:val="22"/>
        </w:rPr>
        <w:t>BEMU byly spolufinancovány prostřednictvím dotace,</w:t>
      </w:r>
      <w:r w:rsidRPr="00BD148E">
        <w:rPr>
          <w:rFonts w:ascii="Tahoma" w:hAnsi="Tahoma" w:cs="Tahoma"/>
          <w:sz w:val="22"/>
          <w:szCs w:val="22"/>
        </w:rPr>
        <w:t xml:space="preserve"> je Dopravce povinen postupovat v</w:t>
      </w:r>
      <w:r>
        <w:rPr>
          <w:rFonts w:ascii="Tahoma" w:hAnsi="Tahoma" w:cs="Tahoma"/>
          <w:sz w:val="22"/>
          <w:szCs w:val="22"/>
        </w:rPr>
        <w:t> souladu s příslušnými pravidly poskytovatele dotace</w:t>
      </w:r>
      <w:r w:rsidRPr="00BD148E">
        <w:rPr>
          <w:rFonts w:ascii="Tahoma" w:hAnsi="Tahoma" w:cs="Tahoma"/>
          <w:sz w:val="22"/>
          <w:szCs w:val="22"/>
        </w:rPr>
        <w:t>.</w:t>
      </w:r>
    </w:p>
    <w:p w14:paraId="499F9FCA" w14:textId="77777777" w:rsidR="006B4660" w:rsidRDefault="006B4660" w:rsidP="006B4660">
      <w:pPr>
        <w:widowControl/>
        <w:numPr>
          <w:ilvl w:val="0"/>
          <w:numId w:val="67"/>
        </w:numPr>
        <w:tabs>
          <w:tab w:val="clear" w:pos="720"/>
          <w:tab w:val="num" w:pos="426"/>
        </w:tabs>
        <w:autoSpaceDE/>
        <w:autoSpaceDN/>
        <w:adjustRightInd/>
        <w:spacing w:before="120"/>
        <w:ind w:left="357" w:hanging="357"/>
        <w:jc w:val="both"/>
        <w:rPr>
          <w:rFonts w:ascii="Tahoma" w:hAnsi="Tahoma" w:cs="Tahoma"/>
          <w:sz w:val="22"/>
          <w:szCs w:val="22"/>
        </w:rPr>
      </w:pPr>
      <w:r>
        <w:rPr>
          <w:rFonts w:ascii="Tahoma" w:hAnsi="Tahoma" w:cs="Tahoma"/>
          <w:sz w:val="22"/>
          <w:szCs w:val="22"/>
        </w:rPr>
        <w:t>Má-li být Vlaková jednotka BEMU předmětem převodu a d</w:t>
      </w:r>
      <w:r w:rsidRPr="0094029D">
        <w:rPr>
          <w:rFonts w:ascii="Tahoma" w:hAnsi="Tahoma" w:cs="Tahoma"/>
          <w:sz w:val="22"/>
          <w:szCs w:val="22"/>
        </w:rPr>
        <w:t xml:space="preserve">ojde-li k takovému poškození </w:t>
      </w:r>
      <w:r>
        <w:rPr>
          <w:rFonts w:ascii="Tahoma" w:hAnsi="Tahoma" w:cs="Tahoma"/>
          <w:sz w:val="22"/>
          <w:szCs w:val="22"/>
        </w:rPr>
        <w:t xml:space="preserve">této </w:t>
      </w:r>
      <w:r w:rsidRPr="0094029D">
        <w:rPr>
          <w:rFonts w:ascii="Tahoma" w:hAnsi="Tahoma" w:cs="Tahoma"/>
          <w:sz w:val="22"/>
          <w:szCs w:val="22"/>
        </w:rPr>
        <w:t>Vlakové jednotky</w:t>
      </w:r>
      <w:r>
        <w:rPr>
          <w:rFonts w:ascii="Tahoma" w:hAnsi="Tahoma" w:cs="Tahoma"/>
          <w:sz w:val="22"/>
          <w:szCs w:val="22"/>
        </w:rPr>
        <w:t xml:space="preserve"> BEMU</w:t>
      </w:r>
      <w:r w:rsidRPr="0094029D">
        <w:rPr>
          <w:rFonts w:ascii="Tahoma" w:hAnsi="Tahoma" w:cs="Tahoma"/>
          <w:sz w:val="22"/>
          <w:szCs w:val="22"/>
        </w:rPr>
        <w:t>, které objektivně bude znemožňovat další provoz v rámci Veřejných služeb v drážní dopravě, je Dopravce povinen tuto Vlakovou jednotku</w:t>
      </w:r>
      <w:r>
        <w:rPr>
          <w:rFonts w:ascii="Tahoma" w:hAnsi="Tahoma" w:cs="Tahoma"/>
          <w:sz w:val="22"/>
          <w:szCs w:val="22"/>
        </w:rPr>
        <w:t xml:space="preserve"> BEMU</w:t>
      </w:r>
      <w:r w:rsidRPr="0094029D">
        <w:rPr>
          <w:rFonts w:ascii="Tahoma" w:hAnsi="Tahoma" w:cs="Tahoma"/>
          <w:sz w:val="22"/>
          <w:szCs w:val="22"/>
        </w:rPr>
        <w:t xml:space="preserve"> uvést do provozuschopného stavu neprodleně, nejdéle však do devíti měsíců. V</w:t>
      </w:r>
      <w:r>
        <w:rPr>
          <w:rFonts w:ascii="Tahoma" w:hAnsi="Tahoma" w:cs="Tahoma"/>
          <w:sz w:val="22"/>
          <w:szCs w:val="22"/>
        </w:rPr>
        <w:t> </w:t>
      </w:r>
      <w:r w:rsidRPr="0094029D">
        <w:rPr>
          <w:rFonts w:ascii="Tahoma" w:hAnsi="Tahoma" w:cs="Tahoma"/>
          <w:sz w:val="22"/>
          <w:szCs w:val="22"/>
        </w:rPr>
        <w:t xml:space="preserve">případě, že Vlakovou jednotku </w:t>
      </w:r>
      <w:r>
        <w:rPr>
          <w:rFonts w:ascii="Tahoma" w:hAnsi="Tahoma" w:cs="Tahoma"/>
          <w:sz w:val="22"/>
          <w:szCs w:val="22"/>
        </w:rPr>
        <w:t xml:space="preserve">BEMU </w:t>
      </w:r>
      <w:r w:rsidRPr="0094029D">
        <w:rPr>
          <w:rFonts w:ascii="Tahoma" w:hAnsi="Tahoma" w:cs="Tahoma"/>
          <w:sz w:val="22"/>
          <w:szCs w:val="22"/>
        </w:rPr>
        <w:t>nelze uvést do provozuschopného stavu, či dojde-li k</w:t>
      </w:r>
      <w:r>
        <w:rPr>
          <w:rFonts w:ascii="Tahoma" w:hAnsi="Tahoma" w:cs="Tahoma"/>
          <w:sz w:val="22"/>
          <w:szCs w:val="22"/>
        </w:rPr>
        <w:t> </w:t>
      </w:r>
      <w:r w:rsidRPr="0094029D">
        <w:rPr>
          <w:rFonts w:ascii="Tahoma" w:hAnsi="Tahoma" w:cs="Tahoma"/>
          <w:sz w:val="22"/>
          <w:szCs w:val="22"/>
        </w:rPr>
        <w:t>takovému poškození Vlakové jednotky</w:t>
      </w:r>
      <w:r>
        <w:rPr>
          <w:rFonts w:ascii="Tahoma" w:hAnsi="Tahoma" w:cs="Tahoma"/>
          <w:sz w:val="22"/>
          <w:szCs w:val="22"/>
        </w:rPr>
        <w:t xml:space="preserve"> BEMU</w:t>
      </w:r>
      <w:r w:rsidRPr="0094029D">
        <w:rPr>
          <w:rFonts w:ascii="Tahoma" w:hAnsi="Tahoma" w:cs="Tahoma"/>
          <w:sz w:val="22"/>
          <w:szCs w:val="22"/>
        </w:rPr>
        <w:t>, které objektivně bude znemožňovat další provoz v</w:t>
      </w:r>
      <w:r>
        <w:rPr>
          <w:rFonts w:ascii="Tahoma" w:hAnsi="Tahoma" w:cs="Tahoma"/>
          <w:sz w:val="22"/>
          <w:szCs w:val="22"/>
        </w:rPr>
        <w:t> </w:t>
      </w:r>
      <w:r w:rsidRPr="0094029D">
        <w:rPr>
          <w:rFonts w:ascii="Tahoma" w:hAnsi="Tahoma" w:cs="Tahoma"/>
          <w:sz w:val="22"/>
          <w:szCs w:val="22"/>
        </w:rPr>
        <w:t>rámci Veřejných služeb v drážní dopravě, je povinen Vlakovou jednotku</w:t>
      </w:r>
      <w:r w:rsidRPr="003015BE">
        <w:rPr>
          <w:rFonts w:ascii="Tahoma" w:hAnsi="Tahoma" w:cs="Tahoma"/>
          <w:sz w:val="22"/>
          <w:szCs w:val="22"/>
        </w:rPr>
        <w:t xml:space="preserve"> </w:t>
      </w:r>
      <w:r>
        <w:rPr>
          <w:rFonts w:ascii="Tahoma" w:hAnsi="Tahoma" w:cs="Tahoma"/>
          <w:sz w:val="22"/>
          <w:szCs w:val="22"/>
        </w:rPr>
        <w:t>BEMU</w:t>
      </w:r>
      <w:r w:rsidRPr="0094029D">
        <w:rPr>
          <w:rFonts w:ascii="Tahoma" w:hAnsi="Tahoma" w:cs="Tahoma"/>
          <w:sz w:val="22"/>
          <w:szCs w:val="22"/>
        </w:rPr>
        <w:t xml:space="preserve"> nahradit Vlakovou jednotkou </w:t>
      </w:r>
      <w:r>
        <w:rPr>
          <w:rFonts w:ascii="Tahoma" w:hAnsi="Tahoma" w:cs="Tahoma"/>
          <w:sz w:val="22"/>
          <w:szCs w:val="22"/>
        </w:rPr>
        <w:t xml:space="preserve">BEMU </w:t>
      </w:r>
      <w:r w:rsidRPr="0094029D">
        <w:rPr>
          <w:rFonts w:ascii="Tahoma" w:hAnsi="Tahoma" w:cs="Tahoma"/>
          <w:sz w:val="22"/>
          <w:szCs w:val="22"/>
        </w:rPr>
        <w:t xml:space="preserve">splňující všechny požadavky Smlouvy </w:t>
      </w:r>
      <w:r>
        <w:rPr>
          <w:rFonts w:ascii="Tahoma" w:hAnsi="Tahoma" w:cs="Tahoma"/>
          <w:sz w:val="22"/>
          <w:szCs w:val="22"/>
        </w:rPr>
        <w:t xml:space="preserve">a </w:t>
      </w:r>
      <w:r w:rsidRPr="0094029D">
        <w:rPr>
          <w:rFonts w:ascii="Tahoma" w:hAnsi="Tahoma" w:cs="Tahoma"/>
          <w:sz w:val="22"/>
          <w:szCs w:val="22"/>
        </w:rPr>
        <w:t xml:space="preserve">nejvýše </w:t>
      </w:r>
      <w:r>
        <w:rPr>
          <w:rFonts w:ascii="Tahoma" w:hAnsi="Tahoma" w:cs="Tahoma"/>
          <w:sz w:val="22"/>
          <w:szCs w:val="22"/>
        </w:rPr>
        <w:t>stejného</w:t>
      </w:r>
      <w:r w:rsidRPr="0094029D">
        <w:rPr>
          <w:rFonts w:ascii="Tahoma" w:hAnsi="Tahoma" w:cs="Tahoma"/>
          <w:sz w:val="22"/>
          <w:szCs w:val="22"/>
        </w:rPr>
        <w:t xml:space="preserve"> stáří, jako byla poškozená</w:t>
      </w:r>
      <w:r w:rsidRPr="0094029D" w:rsidDel="003015BE">
        <w:rPr>
          <w:rFonts w:ascii="Tahoma" w:hAnsi="Tahoma" w:cs="Tahoma"/>
          <w:sz w:val="22"/>
          <w:szCs w:val="22"/>
        </w:rPr>
        <w:t xml:space="preserve"> </w:t>
      </w:r>
      <w:r>
        <w:rPr>
          <w:rFonts w:ascii="Tahoma" w:hAnsi="Tahoma" w:cs="Tahoma"/>
          <w:sz w:val="22"/>
          <w:szCs w:val="22"/>
        </w:rPr>
        <w:t>V</w:t>
      </w:r>
      <w:r w:rsidRPr="0094029D">
        <w:rPr>
          <w:rFonts w:ascii="Tahoma" w:hAnsi="Tahoma" w:cs="Tahoma"/>
          <w:sz w:val="22"/>
          <w:szCs w:val="22"/>
        </w:rPr>
        <w:t>laková jednotka</w:t>
      </w:r>
      <w:r>
        <w:rPr>
          <w:rFonts w:ascii="Tahoma" w:hAnsi="Tahoma" w:cs="Tahoma"/>
          <w:sz w:val="22"/>
          <w:szCs w:val="22"/>
        </w:rPr>
        <w:t xml:space="preserve"> BEMU, nedohodnou-li se Smluvní </w:t>
      </w:r>
      <w:r>
        <w:rPr>
          <w:rFonts w:ascii="Tahoma" w:hAnsi="Tahoma" w:cs="Tahoma"/>
          <w:sz w:val="22"/>
          <w:szCs w:val="22"/>
        </w:rPr>
        <w:lastRenderedPageBreak/>
        <w:t>strany jinak</w:t>
      </w:r>
      <w:r w:rsidRPr="0094029D">
        <w:rPr>
          <w:rFonts w:ascii="Tahoma" w:hAnsi="Tahoma" w:cs="Tahoma"/>
          <w:sz w:val="22"/>
          <w:szCs w:val="22"/>
        </w:rPr>
        <w:t xml:space="preserve">. V souvislosti s poškozením Vlakové jednotky </w:t>
      </w:r>
      <w:r>
        <w:rPr>
          <w:rFonts w:ascii="Tahoma" w:hAnsi="Tahoma" w:cs="Tahoma"/>
          <w:sz w:val="22"/>
          <w:szCs w:val="22"/>
        </w:rPr>
        <w:t xml:space="preserve">BEMU </w:t>
      </w:r>
      <w:r w:rsidRPr="0094029D">
        <w:rPr>
          <w:rFonts w:ascii="Tahoma" w:hAnsi="Tahoma" w:cs="Tahoma"/>
          <w:sz w:val="22"/>
          <w:szCs w:val="22"/>
        </w:rPr>
        <w:t>a jejím nahrazením jinou Vlakovou jednotkou</w:t>
      </w:r>
      <w:r w:rsidRPr="002C4F7B">
        <w:rPr>
          <w:rFonts w:ascii="Tahoma" w:hAnsi="Tahoma" w:cs="Tahoma"/>
          <w:sz w:val="22"/>
          <w:szCs w:val="22"/>
        </w:rPr>
        <w:t xml:space="preserve"> </w:t>
      </w:r>
      <w:r>
        <w:rPr>
          <w:rFonts w:ascii="Tahoma" w:hAnsi="Tahoma" w:cs="Tahoma"/>
          <w:sz w:val="22"/>
          <w:szCs w:val="22"/>
        </w:rPr>
        <w:t>BEMU</w:t>
      </w:r>
      <w:r w:rsidRPr="0094029D">
        <w:rPr>
          <w:rFonts w:ascii="Tahoma" w:hAnsi="Tahoma" w:cs="Tahoma"/>
          <w:sz w:val="22"/>
          <w:szCs w:val="22"/>
        </w:rPr>
        <w:t xml:space="preserve"> není Dopravce oprávněn požadovat navýšení </w:t>
      </w:r>
      <w:r>
        <w:rPr>
          <w:rFonts w:ascii="Tahoma" w:hAnsi="Tahoma" w:cs="Tahoma"/>
          <w:sz w:val="22"/>
          <w:szCs w:val="22"/>
        </w:rPr>
        <w:t>kompenzace, nedohodnou-li se Smluvní strany jinak</w:t>
      </w:r>
      <w:r w:rsidRPr="0094029D">
        <w:rPr>
          <w:rFonts w:ascii="Tahoma" w:hAnsi="Tahoma" w:cs="Tahoma"/>
          <w:sz w:val="22"/>
          <w:szCs w:val="22"/>
        </w:rPr>
        <w:t xml:space="preserve">. Dopravce je povinen neprodleně po zjištění skutečnosti, že nezbytná délka trvání opravy směřující k uvedení Vlakové jednotky </w:t>
      </w:r>
      <w:r>
        <w:rPr>
          <w:rFonts w:ascii="Tahoma" w:hAnsi="Tahoma" w:cs="Tahoma"/>
          <w:sz w:val="22"/>
          <w:szCs w:val="22"/>
        </w:rPr>
        <w:t>BEMU</w:t>
      </w:r>
      <w:r w:rsidRPr="0094029D">
        <w:rPr>
          <w:rFonts w:ascii="Tahoma" w:hAnsi="Tahoma" w:cs="Tahoma"/>
          <w:sz w:val="22"/>
          <w:szCs w:val="22"/>
        </w:rPr>
        <w:t xml:space="preserve"> do provozuschopného stavu bude přesahovat stanovenou lhůtu devíti měsíců, informovat o této skutečnosti Objednatele. Dopravce může v takovém případě požádat Objednatele o projednání možnosti prodloužení stanovené devítiměsíční lhůty. Objednatel není žádosti o projednání možnosti prodloužení předmětné lhůty povinen vyhovět, pokud Dopravce neprokáže, že takovou opravu Vlakové jednotky </w:t>
      </w:r>
      <w:r>
        <w:rPr>
          <w:rFonts w:ascii="Tahoma" w:hAnsi="Tahoma" w:cs="Tahoma"/>
          <w:sz w:val="22"/>
          <w:szCs w:val="22"/>
        </w:rPr>
        <w:t>BEMU</w:t>
      </w:r>
      <w:r w:rsidRPr="0094029D">
        <w:rPr>
          <w:rFonts w:ascii="Tahoma" w:hAnsi="Tahoma" w:cs="Tahoma"/>
          <w:sz w:val="22"/>
          <w:szCs w:val="22"/>
        </w:rPr>
        <w:t xml:space="preserve"> nelze objektivně provést v devítiměsíční lhůtě</w:t>
      </w:r>
      <w:r w:rsidRPr="00F25F72">
        <w:rPr>
          <w:rFonts w:ascii="Tahoma" w:hAnsi="Tahoma" w:cs="Tahoma"/>
          <w:sz w:val="22"/>
          <w:szCs w:val="22"/>
        </w:rPr>
        <w:t>.</w:t>
      </w:r>
    </w:p>
    <w:p w14:paraId="0BC1F76E" w14:textId="77777777" w:rsidR="006B4660" w:rsidRDefault="006B4660" w:rsidP="006B4660">
      <w:pPr>
        <w:widowControl/>
        <w:numPr>
          <w:ilvl w:val="0"/>
          <w:numId w:val="67"/>
        </w:numPr>
        <w:tabs>
          <w:tab w:val="clear" w:pos="720"/>
          <w:tab w:val="num" w:pos="426"/>
        </w:tabs>
        <w:autoSpaceDE/>
        <w:autoSpaceDN/>
        <w:adjustRightInd/>
        <w:spacing w:before="120"/>
        <w:ind w:left="357" w:hanging="357"/>
        <w:jc w:val="both"/>
        <w:rPr>
          <w:rFonts w:ascii="Tahoma" w:hAnsi="Tahoma" w:cs="Tahoma"/>
          <w:sz w:val="22"/>
          <w:szCs w:val="22"/>
        </w:rPr>
      </w:pPr>
      <w:r>
        <w:rPr>
          <w:rFonts w:ascii="Tahoma" w:hAnsi="Tahoma" w:cs="Tahoma"/>
          <w:sz w:val="22"/>
          <w:szCs w:val="22"/>
        </w:rPr>
        <w:t>Dopravce při převodu Vlakových jednotek BEMU</w:t>
      </w:r>
      <w:r w:rsidRPr="0094029D">
        <w:rPr>
          <w:rFonts w:ascii="Tahoma" w:hAnsi="Tahoma" w:cs="Tahoma"/>
          <w:sz w:val="22"/>
          <w:szCs w:val="22"/>
        </w:rPr>
        <w:t xml:space="preserve"> </w:t>
      </w:r>
      <w:r>
        <w:rPr>
          <w:rFonts w:ascii="Tahoma" w:hAnsi="Tahoma" w:cs="Tahoma"/>
          <w:sz w:val="22"/>
          <w:szCs w:val="22"/>
        </w:rPr>
        <w:t>současně předá nabyvateli následující dokumenty:</w:t>
      </w:r>
    </w:p>
    <w:p w14:paraId="2B3DF1C8" w14:textId="77777777" w:rsidR="006B4660" w:rsidRPr="002A43CE" w:rsidRDefault="006B4660" w:rsidP="006B4660">
      <w:pPr>
        <w:pStyle w:val="Zkladntext"/>
        <w:widowControl/>
        <w:numPr>
          <w:ilvl w:val="2"/>
          <w:numId w:val="66"/>
        </w:numPr>
        <w:autoSpaceDE/>
        <w:autoSpaceDN/>
        <w:adjustRightInd/>
        <w:spacing w:before="120" w:after="0"/>
        <w:ind w:left="720"/>
        <w:jc w:val="both"/>
        <w:rPr>
          <w:rFonts w:ascii="Tahoma" w:hAnsi="Tahoma" w:cs="Tahoma"/>
          <w:bCs/>
          <w:sz w:val="22"/>
          <w:lang w:val="cs-CZ" w:eastAsia="cs-CZ"/>
        </w:rPr>
      </w:pPr>
      <w:r>
        <w:rPr>
          <w:rFonts w:ascii="Tahoma" w:hAnsi="Tahoma" w:cs="Tahoma"/>
          <w:bCs/>
          <w:sz w:val="22"/>
          <w:lang w:val="cs-CZ" w:eastAsia="cs-CZ"/>
        </w:rPr>
        <w:t>n</w:t>
      </w:r>
      <w:r w:rsidRPr="002A43CE">
        <w:rPr>
          <w:rFonts w:ascii="Tahoma" w:hAnsi="Tahoma" w:cs="Tahoma"/>
          <w:bCs/>
          <w:sz w:val="22"/>
          <w:lang w:val="cs-CZ" w:eastAsia="cs-CZ"/>
        </w:rPr>
        <w:t xml:space="preserve">ávod na obsluhu </w:t>
      </w:r>
      <w:r>
        <w:rPr>
          <w:rFonts w:ascii="Tahoma" w:hAnsi="Tahoma" w:cs="Tahoma"/>
          <w:bCs/>
          <w:sz w:val="22"/>
          <w:lang w:val="cs-CZ" w:eastAsia="cs-CZ"/>
        </w:rPr>
        <w:t xml:space="preserve">Vlakových jednotek </w:t>
      </w:r>
      <w:r>
        <w:rPr>
          <w:rFonts w:ascii="Tahoma" w:hAnsi="Tahoma" w:cs="Tahoma"/>
          <w:sz w:val="22"/>
          <w:szCs w:val="22"/>
        </w:rPr>
        <w:t>BEMU</w:t>
      </w:r>
      <w:r w:rsidRPr="0094029D">
        <w:rPr>
          <w:rFonts w:ascii="Tahoma" w:hAnsi="Tahoma" w:cs="Tahoma"/>
          <w:sz w:val="22"/>
          <w:szCs w:val="22"/>
        </w:rPr>
        <w:t xml:space="preserve"> </w:t>
      </w:r>
      <w:r w:rsidRPr="002A43CE">
        <w:rPr>
          <w:rFonts w:ascii="Tahoma" w:hAnsi="Tahoma" w:cs="Tahoma"/>
          <w:bCs/>
          <w:sz w:val="22"/>
          <w:lang w:val="cs-CZ" w:eastAsia="cs-CZ"/>
        </w:rPr>
        <w:t>(pokud byl dodavatelem předán a je k</w:t>
      </w:r>
      <w:r>
        <w:rPr>
          <w:rFonts w:ascii="Tahoma" w:hAnsi="Tahoma" w:cs="Tahoma"/>
          <w:bCs/>
          <w:sz w:val="22"/>
          <w:lang w:val="cs-CZ" w:eastAsia="cs-CZ"/>
        </w:rPr>
        <w:t> </w:t>
      </w:r>
      <w:r w:rsidRPr="002A43CE">
        <w:rPr>
          <w:rFonts w:ascii="Tahoma" w:hAnsi="Tahoma" w:cs="Tahoma"/>
          <w:bCs/>
          <w:sz w:val="22"/>
          <w:lang w:val="cs-CZ" w:eastAsia="cs-CZ"/>
        </w:rPr>
        <w:t>dispozici)</w:t>
      </w:r>
      <w:r>
        <w:rPr>
          <w:rFonts w:ascii="Tahoma" w:hAnsi="Tahoma" w:cs="Tahoma"/>
          <w:bCs/>
          <w:sz w:val="22"/>
          <w:lang w:val="cs-CZ" w:eastAsia="cs-CZ"/>
        </w:rPr>
        <w:t>;</w:t>
      </w:r>
    </w:p>
    <w:p w14:paraId="02714FB1" w14:textId="77777777" w:rsidR="006B4660" w:rsidRPr="002A43CE" w:rsidRDefault="006B4660" w:rsidP="006B4660">
      <w:pPr>
        <w:pStyle w:val="Zkladntext"/>
        <w:widowControl/>
        <w:numPr>
          <w:ilvl w:val="2"/>
          <w:numId w:val="66"/>
        </w:numPr>
        <w:autoSpaceDE/>
        <w:autoSpaceDN/>
        <w:adjustRightInd/>
        <w:spacing w:before="120" w:after="0"/>
        <w:ind w:left="720"/>
        <w:jc w:val="both"/>
        <w:rPr>
          <w:rFonts w:ascii="Tahoma" w:hAnsi="Tahoma" w:cs="Tahoma"/>
          <w:bCs/>
          <w:sz w:val="22"/>
          <w:lang w:val="cs-CZ" w:eastAsia="cs-CZ"/>
        </w:rPr>
      </w:pPr>
      <w:r>
        <w:rPr>
          <w:rFonts w:ascii="Tahoma" w:hAnsi="Tahoma" w:cs="Tahoma"/>
          <w:bCs/>
          <w:sz w:val="22"/>
          <w:lang w:val="cs-CZ" w:eastAsia="cs-CZ"/>
        </w:rPr>
        <w:t>n</w:t>
      </w:r>
      <w:r w:rsidRPr="002A43CE">
        <w:rPr>
          <w:rFonts w:ascii="Tahoma" w:hAnsi="Tahoma" w:cs="Tahoma"/>
          <w:bCs/>
          <w:sz w:val="22"/>
          <w:lang w:val="cs-CZ" w:eastAsia="cs-CZ"/>
        </w:rPr>
        <w:t>ávod na údržbu od výrobce (pokud byl dodavatelem předán a je k</w:t>
      </w:r>
      <w:r>
        <w:rPr>
          <w:rFonts w:ascii="Tahoma" w:hAnsi="Tahoma" w:cs="Tahoma"/>
          <w:bCs/>
          <w:sz w:val="22"/>
          <w:lang w:val="cs-CZ" w:eastAsia="cs-CZ"/>
        </w:rPr>
        <w:t> </w:t>
      </w:r>
      <w:r w:rsidRPr="002A43CE">
        <w:rPr>
          <w:rFonts w:ascii="Tahoma" w:hAnsi="Tahoma" w:cs="Tahoma"/>
          <w:bCs/>
          <w:sz w:val="22"/>
          <w:lang w:val="cs-CZ" w:eastAsia="cs-CZ"/>
        </w:rPr>
        <w:t>dispozici</w:t>
      </w:r>
      <w:r>
        <w:rPr>
          <w:rFonts w:ascii="Tahoma" w:hAnsi="Tahoma" w:cs="Tahoma"/>
          <w:bCs/>
          <w:sz w:val="22"/>
          <w:lang w:val="cs-CZ" w:eastAsia="cs-CZ"/>
        </w:rPr>
        <w:t>,</w:t>
      </w:r>
      <w:r w:rsidRPr="002A43CE">
        <w:rPr>
          <w:rFonts w:ascii="Tahoma" w:hAnsi="Tahoma" w:cs="Tahoma"/>
          <w:bCs/>
          <w:sz w:val="22"/>
          <w:lang w:val="cs-CZ" w:eastAsia="cs-CZ"/>
        </w:rPr>
        <w:t xml:space="preserve"> obsahující plány záruční a provozní údržby a oprav vyšších stupňů)</w:t>
      </w:r>
      <w:r>
        <w:rPr>
          <w:rFonts w:ascii="Tahoma" w:hAnsi="Tahoma" w:cs="Tahoma"/>
          <w:bCs/>
          <w:sz w:val="22"/>
          <w:lang w:val="cs-CZ" w:eastAsia="cs-CZ"/>
        </w:rPr>
        <w:t>;</w:t>
      </w:r>
    </w:p>
    <w:p w14:paraId="500AD818" w14:textId="77777777" w:rsidR="006B4660" w:rsidRPr="002A43CE" w:rsidRDefault="006B4660" w:rsidP="006B4660">
      <w:pPr>
        <w:pStyle w:val="Zkladntext"/>
        <w:widowControl/>
        <w:numPr>
          <w:ilvl w:val="2"/>
          <w:numId w:val="66"/>
        </w:numPr>
        <w:autoSpaceDE/>
        <w:autoSpaceDN/>
        <w:adjustRightInd/>
        <w:spacing w:before="120" w:after="0"/>
        <w:ind w:left="720"/>
        <w:jc w:val="both"/>
        <w:rPr>
          <w:rFonts w:ascii="Tahoma" w:hAnsi="Tahoma" w:cs="Tahoma"/>
          <w:bCs/>
          <w:sz w:val="22"/>
          <w:lang w:val="cs-CZ" w:eastAsia="cs-CZ"/>
        </w:rPr>
      </w:pPr>
      <w:r>
        <w:rPr>
          <w:rFonts w:ascii="Tahoma" w:hAnsi="Tahoma" w:cs="Tahoma"/>
          <w:bCs/>
          <w:sz w:val="22"/>
          <w:lang w:val="cs-CZ" w:eastAsia="cs-CZ"/>
        </w:rPr>
        <w:t>ú</w:t>
      </w:r>
      <w:r w:rsidRPr="002A43CE">
        <w:rPr>
          <w:rFonts w:ascii="Tahoma" w:hAnsi="Tahoma" w:cs="Tahoma"/>
          <w:bCs/>
          <w:sz w:val="22"/>
          <w:lang w:val="cs-CZ" w:eastAsia="cs-CZ"/>
        </w:rPr>
        <w:t>daje o poslední realizované hlavní opravě a vyvazovací opravě (vč. popisu realizovaných prací v rámci těchto oprav) a údaje o počtu najetých km od těchto realizovaných oprav</w:t>
      </w:r>
      <w:r>
        <w:rPr>
          <w:rFonts w:ascii="Tahoma" w:hAnsi="Tahoma" w:cs="Tahoma"/>
          <w:bCs/>
          <w:sz w:val="22"/>
          <w:lang w:val="cs-CZ" w:eastAsia="cs-CZ"/>
        </w:rPr>
        <w:t>;</w:t>
      </w:r>
    </w:p>
    <w:p w14:paraId="4B1103A9" w14:textId="77777777" w:rsidR="006B4660" w:rsidRPr="002A43CE" w:rsidRDefault="006B4660" w:rsidP="006B4660">
      <w:pPr>
        <w:pStyle w:val="Zkladntext"/>
        <w:widowControl/>
        <w:numPr>
          <w:ilvl w:val="2"/>
          <w:numId w:val="66"/>
        </w:numPr>
        <w:autoSpaceDE/>
        <w:autoSpaceDN/>
        <w:adjustRightInd/>
        <w:spacing w:before="120" w:after="0"/>
        <w:ind w:left="720"/>
        <w:jc w:val="both"/>
        <w:rPr>
          <w:rFonts w:ascii="Tahoma" w:hAnsi="Tahoma" w:cs="Tahoma"/>
          <w:bCs/>
          <w:sz w:val="22"/>
          <w:lang w:val="cs-CZ" w:eastAsia="cs-CZ"/>
        </w:rPr>
      </w:pPr>
      <w:r>
        <w:rPr>
          <w:rFonts w:ascii="Tahoma" w:hAnsi="Tahoma" w:cs="Tahoma"/>
          <w:bCs/>
          <w:sz w:val="22"/>
          <w:lang w:val="cs-CZ" w:eastAsia="cs-CZ"/>
        </w:rPr>
        <w:t>t</w:t>
      </w:r>
      <w:r w:rsidRPr="002A43CE">
        <w:rPr>
          <w:rFonts w:ascii="Tahoma" w:hAnsi="Tahoma" w:cs="Tahoma"/>
          <w:bCs/>
          <w:sz w:val="22"/>
          <w:lang w:val="cs-CZ" w:eastAsia="cs-CZ"/>
        </w:rPr>
        <w:t xml:space="preserve">echnický popis </w:t>
      </w:r>
      <w:r>
        <w:rPr>
          <w:rFonts w:ascii="Tahoma" w:hAnsi="Tahoma" w:cs="Tahoma"/>
          <w:bCs/>
          <w:sz w:val="22"/>
          <w:lang w:val="cs-CZ" w:eastAsia="cs-CZ"/>
        </w:rPr>
        <w:t xml:space="preserve">Vlakových jednotek </w:t>
      </w:r>
      <w:r>
        <w:rPr>
          <w:rFonts w:ascii="Tahoma" w:hAnsi="Tahoma" w:cs="Tahoma"/>
          <w:sz w:val="22"/>
          <w:szCs w:val="22"/>
        </w:rPr>
        <w:t>BEMU</w:t>
      </w:r>
      <w:r w:rsidRPr="0094029D">
        <w:rPr>
          <w:rFonts w:ascii="Tahoma" w:hAnsi="Tahoma" w:cs="Tahoma"/>
          <w:sz w:val="22"/>
          <w:szCs w:val="22"/>
        </w:rPr>
        <w:t xml:space="preserve"> </w:t>
      </w:r>
      <w:r w:rsidRPr="002A43CE">
        <w:rPr>
          <w:rFonts w:ascii="Tahoma" w:hAnsi="Tahoma" w:cs="Tahoma"/>
          <w:bCs/>
          <w:sz w:val="22"/>
          <w:lang w:val="cs-CZ" w:eastAsia="cs-CZ"/>
        </w:rPr>
        <w:t>(pokud existoval a je k dispozici)</w:t>
      </w:r>
      <w:r>
        <w:rPr>
          <w:rFonts w:ascii="Tahoma" w:hAnsi="Tahoma" w:cs="Tahoma"/>
          <w:bCs/>
          <w:sz w:val="22"/>
          <w:lang w:val="cs-CZ" w:eastAsia="cs-CZ"/>
        </w:rPr>
        <w:t>;</w:t>
      </w:r>
    </w:p>
    <w:p w14:paraId="66C64D4C" w14:textId="77777777" w:rsidR="006B4660" w:rsidRPr="002A43CE" w:rsidRDefault="006B4660" w:rsidP="006B4660">
      <w:pPr>
        <w:pStyle w:val="Zkladntext"/>
        <w:widowControl/>
        <w:numPr>
          <w:ilvl w:val="2"/>
          <w:numId w:val="66"/>
        </w:numPr>
        <w:autoSpaceDE/>
        <w:autoSpaceDN/>
        <w:adjustRightInd/>
        <w:spacing w:before="120" w:after="0"/>
        <w:ind w:left="720"/>
        <w:jc w:val="both"/>
        <w:rPr>
          <w:rFonts w:ascii="Tahoma" w:hAnsi="Tahoma" w:cs="Tahoma"/>
          <w:bCs/>
          <w:sz w:val="22"/>
          <w:lang w:val="cs-CZ" w:eastAsia="cs-CZ"/>
        </w:rPr>
      </w:pPr>
      <w:r>
        <w:rPr>
          <w:rFonts w:ascii="Tahoma" w:hAnsi="Tahoma" w:cs="Tahoma"/>
          <w:bCs/>
          <w:sz w:val="22"/>
          <w:lang w:val="cs-CZ" w:eastAsia="cs-CZ"/>
        </w:rPr>
        <w:t>p</w:t>
      </w:r>
      <w:r w:rsidRPr="002A43CE">
        <w:rPr>
          <w:rFonts w:ascii="Tahoma" w:hAnsi="Tahoma" w:cs="Tahoma"/>
          <w:bCs/>
          <w:sz w:val="22"/>
          <w:lang w:val="cs-CZ" w:eastAsia="cs-CZ"/>
        </w:rPr>
        <w:t>růkazy způsobilosti vozidla</w:t>
      </w:r>
      <w:r>
        <w:rPr>
          <w:rFonts w:ascii="Tahoma" w:hAnsi="Tahoma" w:cs="Tahoma"/>
          <w:bCs/>
          <w:sz w:val="22"/>
          <w:lang w:val="cs-CZ" w:eastAsia="cs-CZ"/>
        </w:rPr>
        <w:t>;</w:t>
      </w:r>
    </w:p>
    <w:p w14:paraId="609053D2" w14:textId="77777777" w:rsidR="006B4660" w:rsidRPr="002A43CE" w:rsidRDefault="006B4660" w:rsidP="006B4660">
      <w:pPr>
        <w:pStyle w:val="Zkladntext"/>
        <w:widowControl/>
        <w:numPr>
          <w:ilvl w:val="2"/>
          <w:numId w:val="66"/>
        </w:numPr>
        <w:autoSpaceDE/>
        <w:autoSpaceDN/>
        <w:adjustRightInd/>
        <w:spacing w:before="120" w:after="0"/>
        <w:ind w:left="720"/>
        <w:jc w:val="both"/>
        <w:rPr>
          <w:rFonts w:ascii="Tahoma" w:hAnsi="Tahoma" w:cs="Tahoma"/>
          <w:bCs/>
          <w:sz w:val="22"/>
          <w:lang w:val="cs-CZ" w:eastAsia="cs-CZ"/>
        </w:rPr>
      </w:pPr>
      <w:r>
        <w:rPr>
          <w:rFonts w:ascii="Tahoma" w:hAnsi="Tahoma" w:cs="Tahoma"/>
          <w:bCs/>
          <w:sz w:val="22"/>
          <w:lang w:val="cs-CZ" w:eastAsia="cs-CZ"/>
        </w:rPr>
        <w:t>p</w:t>
      </w:r>
      <w:r w:rsidRPr="002A43CE">
        <w:rPr>
          <w:rFonts w:ascii="Tahoma" w:hAnsi="Tahoma" w:cs="Tahoma"/>
          <w:bCs/>
          <w:sz w:val="22"/>
          <w:lang w:val="cs-CZ" w:eastAsia="cs-CZ"/>
        </w:rPr>
        <w:t xml:space="preserve">růkazy </w:t>
      </w:r>
      <w:r>
        <w:rPr>
          <w:rFonts w:ascii="Tahoma" w:hAnsi="Tahoma" w:cs="Tahoma"/>
          <w:bCs/>
          <w:sz w:val="22"/>
          <w:lang w:val="cs-CZ" w:eastAsia="cs-CZ"/>
        </w:rPr>
        <w:t>určených technických zařízení</w:t>
      </w:r>
      <w:r w:rsidRPr="002A43CE">
        <w:rPr>
          <w:rFonts w:ascii="Tahoma" w:hAnsi="Tahoma" w:cs="Tahoma"/>
          <w:bCs/>
          <w:sz w:val="22"/>
          <w:lang w:val="cs-CZ" w:eastAsia="cs-CZ"/>
        </w:rPr>
        <w:t xml:space="preserve"> včetně případných revizních zpráv (pokud je na</w:t>
      </w:r>
      <w:r>
        <w:rPr>
          <w:rFonts w:ascii="Tahoma" w:hAnsi="Tahoma" w:cs="Tahoma"/>
          <w:bCs/>
          <w:sz w:val="22"/>
          <w:lang w:val="cs-CZ" w:eastAsia="cs-CZ"/>
        </w:rPr>
        <w:t> </w:t>
      </w:r>
      <w:r w:rsidRPr="002A43CE">
        <w:rPr>
          <w:rFonts w:ascii="Tahoma" w:hAnsi="Tahoma" w:cs="Tahoma"/>
          <w:bCs/>
          <w:sz w:val="22"/>
          <w:lang w:val="cs-CZ" w:eastAsia="cs-CZ"/>
        </w:rPr>
        <w:t xml:space="preserve">vozidle </w:t>
      </w:r>
      <w:r>
        <w:rPr>
          <w:rFonts w:ascii="Tahoma" w:hAnsi="Tahoma" w:cs="Tahoma"/>
          <w:bCs/>
          <w:sz w:val="22"/>
          <w:lang w:val="cs-CZ" w:eastAsia="cs-CZ"/>
        </w:rPr>
        <w:t>určené technické zařízení</w:t>
      </w:r>
      <w:r w:rsidRPr="002A43CE">
        <w:rPr>
          <w:rFonts w:ascii="Tahoma" w:hAnsi="Tahoma" w:cs="Tahoma"/>
          <w:bCs/>
          <w:sz w:val="22"/>
          <w:lang w:val="cs-CZ" w:eastAsia="cs-CZ"/>
        </w:rPr>
        <w:t>)</w:t>
      </w:r>
      <w:r>
        <w:rPr>
          <w:rFonts w:ascii="Tahoma" w:hAnsi="Tahoma" w:cs="Tahoma"/>
          <w:bCs/>
          <w:sz w:val="22"/>
          <w:lang w:val="cs-CZ" w:eastAsia="cs-CZ"/>
        </w:rPr>
        <w:t>; a</w:t>
      </w:r>
    </w:p>
    <w:p w14:paraId="1BEC78C2" w14:textId="77777777" w:rsidR="006B4660" w:rsidRDefault="006B4660" w:rsidP="006B4660">
      <w:pPr>
        <w:pStyle w:val="Zkladntext"/>
        <w:widowControl/>
        <w:numPr>
          <w:ilvl w:val="2"/>
          <w:numId w:val="66"/>
        </w:numPr>
        <w:autoSpaceDE/>
        <w:autoSpaceDN/>
        <w:adjustRightInd/>
        <w:spacing w:before="120" w:after="0"/>
        <w:ind w:left="720"/>
        <w:jc w:val="both"/>
        <w:rPr>
          <w:rFonts w:ascii="Tahoma" w:hAnsi="Tahoma" w:cs="Tahoma"/>
          <w:bCs/>
          <w:sz w:val="22"/>
          <w:lang w:val="cs-CZ" w:eastAsia="cs-CZ"/>
        </w:rPr>
      </w:pPr>
      <w:r>
        <w:rPr>
          <w:rFonts w:ascii="Tahoma" w:hAnsi="Tahoma" w:cs="Tahoma"/>
          <w:bCs/>
          <w:sz w:val="22"/>
          <w:lang w:val="cs-CZ" w:eastAsia="cs-CZ"/>
        </w:rPr>
        <w:t>d</w:t>
      </w:r>
      <w:r w:rsidRPr="002A43CE">
        <w:rPr>
          <w:rFonts w:ascii="Tahoma" w:hAnsi="Tahoma" w:cs="Tahoma"/>
          <w:bCs/>
          <w:sz w:val="22"/>
          <w:lang w:val="cs-CZ" w:eastAsia="cs-CZ"/>
        </w:rPr>
        <w:t>ostupn</w:t>
      </w:r>
      <w:r>
        <w:rPr>
          <w:rFonts w:ascii="Tahoma" w:hAnsi="Tahoma" w:cs="Tahoma"/>
          <w:bCs/>
          <w:sz w:val="22"/>
          <w:lang w:val="cs-CZ" w:eastAsia="cs-CZ"/>
        </w:rPr>
        <w:t>ou</w:t>
      </w:r>
      <w:r w:rsidRPr="002A43CE">
        <w:rPr>
          <w:rFonts w:ascii="Tahoma" w:hAnsi="Tahoma" w:cs="Tahoma"/>
          <w:bCs/>
          <w:sz w:val="22"/>
          <w:lang w:val="cs-CZ" w:eastAsia="cs-CZ"/>
        </w:rPr>
        <w:t xml:space="preserve"> výkresov</w:t>
      </w:r>
      <w:r>
        <w:rPr>
          <w:rFonts w:ascii="Tahoma" w:hAnsi="Tahoma" w:cs="Tahoma"/>
          <w:bCs/>
          <w:sz w:val="22"/>
          <w:lang w:val="cs-CZ" w:eastAsia="cs-CZ"/>
        </w:rPr>
        <w:t>ou</w:t>
      </w:r>
      <w:r w:rsidRPr="002A43CE">
        <w:rPr>
          <w:rFonts w:ascii="Tahoma" w:hAnsi="Tahoma" w:cs="Tahoma"/>
          <w:bCs/>
          <w:sz w:val="22"/>
          <w:lang w:val="cs-CZ" w:eastAsia="cs-CZ"/>
        </w:rPr>
        <w:t xml:space="preserve"> dokumentac</w:t>
      </w:r>
      <w:r>
        <w:rPr>
          <w:rFonts w:ascii="Tahoma" w:hAnsi="Tahoma" w:cs="Tahoma"/>
          <w:bCs/>
          <w:sz w:val="22"/>
          <w:lang w:val="cs-CZ" w:eastAsia="cs-CZ"/>
        </w:rPr>
        <w:t>i</w:t>
      </w:r>
      <w:r w:rsidRPr="002A43CE">
        <w:rPr>
          <w:rFonts w:ascii="Tahoma" w:hAnsi="Tahoma" w:cs="Tahoma"/>
          <w:bCs/>
          <w:sz w:val="22"/>
          <w:lang w:val="cs-CZ" w:eastAsia="cs-CZ"/>
        </w:rPr>
        <w:t xml:space="preserve"> (ve smyslu tom, že výkresová dokumentace podléhá v čase změnám)</w:t>
      </w:r>
      <w:r>
        <w:rPr>
          <w:rFonts w:ascii="Tahoma" w:hAnsi="Tahoma" w:cs="Tahoma"/>
          <w:bCs/>
          <w:sz w:val="22"/>
          <w:lang w:val="cs-CZ" w:eastAsia="cs-CZ"/>
        </w:rPr>
        <w:t>.</w:t>
      </w:r>
    </w:p>
    <w:p w14:paraId="59E1594E" w14:textId="77777777" w:rsidR="006B4660" w:rsidRPr="002A43CE" w:rsidRDefault="006B4660" w:rsidP="006B4660">
      <w:pPr>
        <w:pStyle w:val="Zkladntext"/>
        <w:widowControl/>
        <w:autoSpaceDE/>
        <w:autoSpaceDN/>
        <w:adjustRightInd/>
        <w:spacing w:before="120" w:after="0"/>
        <w:ind w:left="357"/>
        <w:jc w:val="both"/>
        <w:rPr>
          <w:rFonts w:ascii="Tahoma" w:hAnsi="Tahoma" w:cs="Tahoma"/>
          <w:bCs/>
          <w:sz w:val="22"/>
          <w:lang w:val="cs-CZ" w:eastAsia="cs-CZ"/>
        </w:rPr>
      </w:pPr>
      <w:r>
        <w:rPr>
          <w:rFonts w:ascii="Tahoma" w:hAnsi="Tahoma" w:cs="Tahoma"/>
          <w:bCs/>
          <w:sz w:val="22"/>
          <w:lang w:val="cs-CZ" w:eastAsia="cs-CZ"/>
        </w:rPr>
        <w:t>Výše uvedené dokumenty je Dopravce povinen Objednateli poskytnout do 1 měsíce od okamžiku, kdy je získá Dopravce; tato lhůta se vztahuje na každé písmeno odst. 7 tohoto článku Smlouvy samostatně. Dopravce současně souhlasí s tím, že tyto dokumenty budou zpřístupněny zájemcům o zakázku v novém nabídkovém řízení.</w:t>
      </w:r>
    </w:p>
    <w:p w14:paraId="352BF355" w14:textId="77777777" w:rsidR="006B4660" w:rsidRPr="00D84AB8" w:rsidRDefault="006B4660" w:rsidP="006B4660">
      <w:pPr>
        <w:widowControl/>
        <w:numPr>
          <w:ilvl w:val="0"/>
          <w:numId w:val="67"/>
        </w:numPr>
        <w:tabs>
          <w:tab w:val="clear" w:pos="720"/>
          <w:tab w:val="num" w:pos="426"/>
        </w:tabs>
        <w:autoSpaceDE/>
        <w:autoSpaceDN/>
        <w:adjustRightInd/>
        <w:spacing w:before="120"/>
        <w:ind w:left="357" w:hanging="357"/>
        <w:jc w:val="both"/>
        <w:rPr>
          <w:rFonts w:ascii="Tahoma" w:hAnsi="Tahoma" w:cs="Tahoma"/>
          <w:sz w:val="22"/>
          <w:szCs w:val="22"/>
        </w:rPr>
      </w:pPr>
      <w:r>
        <w:rPr>
          <w:rFonts w:ascii="Tahoma" w:hAnsi="Tahoma" w:cs="Tahoma"/>
          <w:sz w:val="22"/>
          <w:szCs w:val="22"/>
        </w:rPr>
        <w:t xml:space="preserve">Dopravce je v průběhu nového nabídkového řízení, případně v rámci jednání o uzavření smlouvy </w:t>
      </w:r>
      <w:r w:rsidRPr="0029355D">
        <w:rPr>
          <w:rFonts w:ascii="Tahoma" w:hAnsi="Tahoma" w:cs="Tahoma"/>
          <w:sz w:val="22"/>
          <w:szCs w:val="22"/>
        </w:rPr>
        <w:t>o veřejných službách v přepravě cestujících přímým zadáním</w:t>
      </w:r>
      <w:r>
        <w:rPr>
          <w:rFonts w:ascii="Tahoma" w:hAnsi="Tahoma" w:cs="Tahoma"/>
          <w:sz w:val="22"/>
          <w:szCs w:val="22"/>
        </w:rPr>
        <w:t>,</w:t>
      </w:r>
      <w:r w:rsidRPr="0029355D">
        <w:rPr>
          <w:rFonts w:ascii="Tahoma" w:hAnsi="Tahoma" w:cs="Tahoma"/>
          <w:sz w:val="22"/>
          <w:szCs w:val="22"/>
        </w:rPr>
        <w:t xml:space="preserve"> </w:t>
      </w:r>
      <w:r>
        <w:rPr>
          <w:rFonts w:ascii="Tahoma" w:hAnsi="Tahoma" w:cs="Tahoma"/>
          <w:sz w:val="22"/>
          <w:szCs w:val="22"/>
        </w:rPr>
        <w:t>povinen umožnit zájemcům o zakázku po splnění veškerých podmínek řízení prohlídku Vlakových jednotek BEMU, včetně veškeré aktualizované dokumentace vedené k provozu, údržbě a opravám Vlakových jednotek</w:t>
      </w:r>
      <w:r w:rsidRPr="00CB2CD8">
        <w:rPr>
          <w:rFonts w:ascii="Tahoma" w:hAnsi="Tahoma" w:cs="Tahoma"/>
          <w:sz w:val="22"/>
          <w:szCs w:val="22"/>
        </w:rPr>
        <w:t xml:space="preserve"> </w:t>
      </w:r>
      <w:r>
        <w:rPr>
          <w:rFonts w:ascii="Tahoma" w:hAnsi="Tahoma" w:cs="Tahoma"/>
          <w:sz w:val="22"/>
          <w:szCs w:val="22"/>
        </w:rPr>
        <w:t xml:space="preserve">BEMU dle směrnice Evropského parlamentu a Rady </w:t>
      </w:r>
      <w:r w:rsidRPr="00FF2239">
        <w:rPr>
          <w:rFonts w:ascii="Tahoma" w:hAnsi="Tahoma" w:cs="Tahoma"/>
          <w:sz w:val="22"/>
          <w:szCs w:val="22"/>
        </w:rPr>
        <w:t>(EU) 2016/796 ze dne 11. května 2016 o</w:t>
      </w:r>
      <w:r>
        <w:rPr>
          <w:rFonts w:ascii="Tahoma" w:hAnsi="Tahoma" w:cs="Tahoma"/>
          <w:sz w:val="22"/>
          <w:szCs w:val="22"/>
        </w:rPr>
        <w:t> </w:t>
      </w:r>
      <w:r w:rsidRPr="00FF2239">
        <w:rPr>
          <w:rFonts w:ascii="Tahoma" w:hAnsi="Tahoma" w:cs="Tahoma"/>
          <w:sz w:val="22"/>
          <w:szCs w:val="22"/>
        </w:rPr>
        <w:t>Agentuře Evropské unie pro železnice a o zrušení nařízení (ES) č.</w:t>
      </w:r>
      <w:r>
        <w:rPr>
          <w:rFonts w:ascii="Tahoma" w:hAnsi="Tahoma" w:cs="Tahoma"/>
          <w:sz w:val="22"/>
          <w:szCs w:val="22"/>
        </w:rPr>
        <w:t> </w:t>
      </w:r>
      <w:r w:rsidRPr="00FF2239">
        <w:rPr>
          <w:rFonts w:ascii="Tahoma" w:hAnsi="Tahoma" w:cs="Tahoma"/>
          <w:sz w:val="22"/>
          <w:szCs w:val="22"/>
        </w:rPr>
        <w:t>881/2004</w:t>
      </w:r>
      <w:r>
        <w:rPr>
          <w:rFonts w:ascii="Tahoma" w:hAnsi="Tahoma" w:cs="Tahoma"/>
          <w:sz w:val="22"/>
          <w:szCs w:val="22"/>
        </w:rPr>
        <w:t>, a to v termínu stanoveném Objednatelem a kontrolu servisní dokumentace a plánů údržby a servisu. Vzhledem k rozsahu takové dokumentace zájemcům taktéž umožní pořídit si opis či kopii dokumentace. Objednatel je oprávněn stanovit prohlídku jako součást zadávacích podmínek při výběru nového dopravce.</w:t>
      </w:r>
    </w:p>
    <w:p w14:paraId="7222D03A" w14:textId="77777777" w:rsidR="006B4660" w:rsidRDefault="006B4660" w:rsidP="006B4660">
      <w:pPr>
        <w:widowControl/>
        <w:numPr>
          <w:ilvl w:val="0"/>
          <w:numId w:val="67"/>
        </w:numPr>
        <w:tabs>
          <w:tab w:val="clear" w:pos="720"/>
          <w:tab w:val="num" w:pos="426"/>
        </w:tabs>
        <w:autoSpaceDE/>
        <w:autoSpaceDN/>
        <w:adjustRightInd/>
        <w:spacing w:before="120"/>
        <w:ind w:left="357" w:hanging="357"/>
        <w:jc w:val="both"/>
        <w:rPr>
          <w:rFonts w:ascii="Tahoma" w:hAnsi="Tahoma" w:cs="Tahoma"/>
          <w:sz w:val="22"/>
          <w:szCs w:val="22"/>
        </w:rPr>
      </w:pPr>
      <w:r>
        <w:rPr>
          <w:rFonts w:ascii="Tahoma" w:hAnsi="Tahoma" w:cs="Tahoma"/>
          <w:sz w:val="22"/>
          <w:szCs w:val="22"/>
        </w:rPr>
        <w:t>V případě, že se dopravce zajišťující Veřejné služby v drážní dopravě dle této Smlouvy shoduje s osobou dopravce pro zajišťování Veřejných služeb v dopravě pro období bezprostředně následující po ukončení platnosti této Smlouvy, nedochází k převodu Vlakových jednotek BEMU.</w:t>
      </w:r>
    </w:p>
    <w:p w14:paraId="2FC273FD" w14:textId="77777777" w:rsidR="005C7DAE" w:rsidRPr="003B3DDA" w:rsidRDefault="005C7DAE" w:rsidP="005C7DAE">
      <w:pPr>
        <w:keepNext/>
        <w:widowControl/>
        <w:autoSpaceDE/>
        <w:autoSpaceDN/>
        <w:adjustRightInd/>
        <w:spacing w:before="360"/>
        <w:jc w:val="center"/>
        <w:rPr>
          <w:rFonts w:ascii="Tahoma" w:hAnsi="Tahoma" w:cs="Tahoma"/>
          <w:b/>
          <w:sz w:val="22"/>
          <w:szCs w:val="22"/>
        </w:rPr>
      </w:pPr>
      <w:r w:rsidRPr="003778EA">
        <w:rPr>
          <w:rFonts w:ascii="Tahoma" w:hAnsi="Tahoma" w:cs="Tahoma"/>
          <w:b/>
          <w:sz w:val="22"/>
          <w:szCs w:val="22"/>
        </w:rPr>
        <w:lastRenderedPageBreak/>
        <w:t xml:space="preserve">Článek </w:t>
      </w:r>
      <w:r w:rsidRPr="003B3DDA">
        <w:rPr>
          <w:rFonts w:ascii="Tahoma" w:hAnsi="Tahoma" w:cs="Tahoma"/>
          <w:b/>
          <w:sz w:val="22"/>
          <w:szCs w:val="22"/>
        </w:rPr>
        <w:t>17</w:t>
      </w:r>
    </w:p>
    <w:p w14:paraId="51E882BB" w14:textId="76AC9149" w:rsidR="005C7DAE" w:rsidRPr="003B3DDA" w:rsidRDefault="005C7DAE" w:rsidP="005C7DAE">
      <w:pPr>
        <w:keepNext/>
        <w:widowControl/>
        <w:autoSpaceDE/>
        <w:autoSpaceDN/>
        <w:adjustRightInd/>
        <w:spacing w:before="360"/>
        <w:contextualSpacing/>
        <w:jc w:val="center"/>
        <w:rPr>
          <w:rFonts w:ascii="Tahoma" w:hAnsi="Tahoma" w:cs="Tahoma"/>
          <w:b/>
          <w:sz w:val="22"/>
          <w:szCs w:val="22"/>
        </w:rPr>
      </w:pPr>
      <w:r w:rsidRPr="003B3DDA">
        <w:rPr>
          <w:rFonts w:ascii="Tahoma" w:hAnsi="Tahoma" w:cs="Tahoma"/>
          <w:b/>
          <w:sz w:val="22"/>
          <w:szCs w:val="22"/>
        </w:rPr>
        <w:t xml:space="preserve">Propagace a marketing související </w:t>
      </w:r>
      <w:r w:rsidR="00046AFC" w:rsidRPr="003B3DDA">
        <w:rPr>
          <w:rFonts w:ascii="Tahoma" w:hAnsi="Tahoma" w:cs="Tahoma"/>
          <w:b/>
          <w:sz w:val="22"/>
          <w:szCs w:val="22"/>
        </w:rPr>
        <w:t xml:space="preserve">se zajištěním </w:t>
      </w:r>
      <w:r w:rsidR="006542A9" w:rsidRPr="003B3DDA">
        <w:rPr>
          <w:rFonts w:ascii="Tahoma" w:hAnsi="Tahoma" w:cs="Tahoma"/>
          <w:b/>
          <w:sz w:val="22"/>
          <w:szCs w:val="22"/>
        </w:rPr>
        <w:t>Veřejné služby v drážní dopravě</w:t>
      </w:r>
    </w:p>
    <w:p w14:paraId="5FEC2742" w14:textId="11CC4BC4" w:rsidR="005C7DAE" w:rsidRPr="003B3DDA" w:rsidRDefault="005C7DAE" w:rsidP="005C7DAE">
      <w:pPr>
        <w:widowControl/>
        <w:numPr>
          <w:ilvl w:val="0"/>
          <w:numId w:val="71"/>
        </w:numPr>
        <w:tabs>
          <w:tab w:val="clear" w:pos="720"/>
        </w:tabs>
        <w:autoSpaceDE/>
        <w:autoSpaceDN/>
        <w:adjustRightInd/>
        <w:spacing w:before="120"/>
        <w:ind w:left="284" w:hanging="284"/>
        <w:jc w:val="both"/>
        <w:rPr>
          <w:rFonts w:ascii="Tahoma" w:hAnsi="Tahoma" w:cs="Tahoma"/>
          <w:sz w:val="22"/>
          <w:szCs w:val="22"/>
        </w:rPr>
      </w:pPr>
      <w:r w:rsidRPr="003B3DDA">
        <w:rPr>
          <w:rFonts w:ascii="Tahoma" w:hAnsi="Tahoma" w:cs="Tahoma"/>
          <w:sz w:val="22"/>
          <w:szCs w:val="22"/>
        </w:rPr>
        <w:t>Dopravce se zavazuje finančně podílet na propagačních a marketingových projektech, kampaních a aktivitách (dále také</w:t>
      </w:r>
      <w:r w:rsidR="00046AFC" w:rsidRPr="003B3DDA">
        <w:rPr>
          <w:rFonts w:ascii="Tahoma" w:hAnsi="Tahoma" w:cs="Tahoma"/>
          <w:sz w:val="22"/>
          <w:szCs w:val="22"/>
        </w:rPr>
        <w:t xml:space="preserve"> </w:t>
      </w:r>
      <w:r w:rsidRPr="003B3DDA">
        <w:rPr>
          <w:rFonts w:ascii="Tahoma" w:hAnsi="Tahoma" w:cs="Tahoma"/>
          <w:sz w:val="22"/>
          <w:szCs w:val="22"/>
        </w:rPr>
        <w:t>jako „</w:t>
      </w:r>
      <w:r w:rsidRPr="003B3DDA">
        <w:rPr>
          <w:rFonts w:ascii="Tahoma" w:hAnsi="Tahoma" w:cs="Tahoma"/>
          <w:b/>
          <w:bCs/>
          <w:sz w:val="22"/>
          <w:szCs w:val="22"/>
        </w:rPr>
        <w:t>Propagační aktivity</w:t>
      </w:r>
      <w:r w:rsidRPr="003B3DDA">
        <w:rPr>
          <w:rFonts w:ascii="Tahoma" w:hAnsi="Tahoma" w:cs="Tahoma"/>
          <w:sz w:val="22"/>
          <w:szCs w:val="22"/>
        </w:rPr>
        <w:t xml:space="preserve">“) Objednatele související se zajištěním </w:t>
      </w:r>
      <w:r w:rsidR="006542A9" w:rsidRPr="003B3DDA">
        <w:rPr>
          <w:rFonts w:ascii="Tahoma" w:hAnsi="Tahoma" w:cs="Tahoma"/>
          <w:sz w:val="22"/>
          <w:szCs w:val="22"/>
        </w:rPr>
        <w:t xml:space="preserve">Veřejné </w:t>
      </w:r>
      <w:r w:rsidRPr="003B3DDA">
        <w:rPr>
          <w:rFonts w:ascii="Tahoma" w:hAnsi="Tahoma" w:cs="Tahoma"/>
          <w:sz w:val="22"/>
          <w:szCs w:val="22"/>
        </w:rPr>
        <w:t>služby v drážní dopravě za podmínek, v rozsahu a způsobem stanoveným touto Smlouvou.</w:t>
      </w:r>
    </w:p>
    <w:p w14:paraId="23BB09A4" w14:textId="7B48A1B7" w:rsidR="005C7DAE" w:rsidRPr="003B3DDA" w:rsidRDefault="005C7DAE" w:rsidP="005C7DAE">
      <w:pPr>
        <w:widowControl/>
        <w:numPr>
          <w:ilvl w:val="0"/>
          <w:numId w:val="71"/>
        </w:numPr>
        <w:tabs>
          <w:tab w:val="clear" w:pos="720"/>
        </w:tabs>
        <w:autoSpaceDE/>
        <w:autoSpaceDN/>
        <w:adjustRightInd/>
        <w:spacing w:before="120"/>
        <w:ind w:left="284" w:hanging="284"/>
        <w:jc w:val="both"/>
        <w:rPr>
          <w:rFonts w:ascii="Tahoma" w:hAnsi="Tahoma" w:cs="Tahoma"/>
          <w:sz w:val="22"/>
          <w:szCs w:val="22"/>
        </w:rPr>
      </w:pPr>
      <w:r w:rsidRPr="003B3DDA">
        <w:rPr>
          <w:rFonts w:ascii="Tahoma" w:hAnsi="Tahoma" w:cs="Tahoma"/>
          <w:sz w:val="22"/>
          <w:szCs w:val="22"/>
        </w:rPr>
        <w:t xml:space="preserve">Dopravce se zavazuje ve spolupráci s Objednatelem provádět dle dohody </w:t>
      </w:r>
      <w:r w:rsidR="006542A9" w:rsidRPr="003B3DDA">
        <w:rPr>
          <w:rFonts w:ascii="Tahoma" w:hAnsi="Tahoma" w:cs="Tahoma"/>
          <w:sz w:val="22"/>
          <w:szCs w:val="22"/>
        </w:rPr>
        <w:t xml:space="preserve">Propagační </w:t>
      </w:r>
      <w:r w:rsidRPr="003B3DDA">
        <w:rPr>
          <w:rFonts w:ascii="Tahoma" w:hAnsi="Tahoma" w:cs="Tahoma"/>
          <w:sz w:val="22"/>
          <w:szCs w:val="22"/>
        </w:rPr>
        <w:t xml:space="preserve">aktivity, a to každoročně v alokaci 1,50 Kč/vlkm, přičemž </w:t>
      </w:r>
      <w:r w:rsidR="006542A9" w:rsidRPr="003B3DDA">
        <w:rPr>
          <w:rFonts w:ascii="Tahoma" w:hAnsi="Tahoma" w:cs="Tahoma"/>
          <w:sz w:val="22"/>
          <w:szCs w:val="22"/>
        </w:rPr>
        <w:t xml:space="preserve">Propagační </w:t>
      </w:r>
      <w:r w:rsidRPr="003B3DDA">
        <w:rPr>
          <w:rFonts w:ascii="Tahoma" w:hAnsi="Tahoma" w:cs="Tahoma"/>
          <w:sz w:val="22"/>
          <w:szCs w:val="22"/>
        </w:rPr>
        <w:t>aktivity lze libovolně kombinovat.</w:t>
      </w:r>
    </w:p>
    <w:p w14:paraId="57AA4293" w14:textId="70756220" w:rsidR="005C7DAE" w:rsidRPr="003B3DDA" w:rsidRDefault="005C7DAE" w:rsidP="005C7DAE">
      <w:pPr>
        <w:widowControl/>
        <w:numPr>
          <w:ilvl w:val="0"/>
          <w:numId w:val="71"/>
        </w:numPr>
        <w:tabs>
          <w:tab w:val="clear" w:pos="720"/>
        </w:tabs>
        <w:autoSpaceDE/>
        <w:autoSpaceDN/>
        <w:adjustRightInd/>
        <w:spacing w:before="120"/>
        <w:ind w:left="284" w:hanging="284"/>
        <w:jc w:val="both"/>
        <w:rPr>
          <w:rFonts w:ascii="Tahoma" w:hAnsi="Tahoma" w:cs="Tahoma"/>
          <w:sz w:val="22"/>
          <w:szCs w:val="22"/>
        </w:rPr>
      </w:pPr>
      <w:r w:rsidRPr="003B3DDA">
        <w:rPr>
          <w:rFonts w:ascii="Tahoma" w:hAnsi="Tahoma" w:cs="Tahoma"/>
          <w:sz w:val="22"/>
          <w:szCs w:val="22"/>
        </w:rPr>
        <w:t>Propagačními aktivitami se rozumí zejména:</w:t>
      </w:r>
    </w:p>
    <w:p w14:paraId="6242472E" w14:textId="2C70D8D3" w:rsidR="006F0C95" w:rsidRPr="003B3DDA" w:rsidRDefault="00ED7A50" w:rsidP="003B3DDA">
      <w:pPr>
        <w:pStyle w:val="Odstavecseseznamem"/>
        <w:widowControl/>
        <w:numPr>
          <w:ilvl w:val="0"/>
          <w:numId w:val="79"/>
        </w:numPr>
        <w:autoSpaceDE/>
        <w:autoSpaceDN/>
        <w:adjustRightInd/>
        <w:spacing w:before="120"/>
        <w:jc w:val="both"/>
        <w:rPr>
          <w:rFonts w:ascii="Tahoma" w:hAnsi="Tahoma" w:cs="Tahoma"/>
          <w:sz w:val="22"/>
          <w:szCs w:val="22"/>
        </w:rPr>
      </w:pPr>
      <w:r w:rsidRPr="003B3DDA">
        <w:rPr>
          <w:rFonts w:ascii="Tahoma" w:hAnsi="Tahoma" w:cs="Tahoma"/>
          <w:sz w:val="22"/>
          <w:szCs w:val="22"/>
        </w:rPr>
        <w:t xml:space="preserve">veškeré </w:t>
      </w:r>
      <w:r w:rsidR="006542A9" w:rsidRPr="003B3DDA">
        <w:rPr>
          <w:rFonts w:ascii="Tahoma" w:hAnsi="Tahoma" w:cs="Tahoma"/>
          <w:sz w:val="22"/>
          <w:szCs w:val="22"/>
        </w:rPr>
        <w:t xml:space="preserve">Propagační </w:t>
      </w:r>
      <w:r w:rsidRPr="003B3DDA">
        <w:rPr>
          <w:rFonts w:ascii="Tahoma" w:hAnsi="Tahoma" w:cs="Tahoma"/>
          <w:sz w:val="22"/>
          <w:szCs w:val="22"/>
        </w:rPr>
        <w:t>aktivity vztahující se k Objednateli,</w:t>
      </w:r>
    </w:p>
    <w:p w14:paraId="26E7D8A2" w14:textId="7F23E468" w:rsidR="00ED7A50" w:rsidRPr="003B3DDA" w:rsidRDefault="006542A9" w:rsidP="003B3DDA">
      <w:pPr>
        <w:pStyle w:val="Odstavecseseznamem"/>
        <w:widowControl/>
        <w:numPr>
          <w:ilvl w:val="0"/>
          <w:numId w:val="79"/>
        </w:numPr>
        <w:autoSpaceDE/>
        <w:autoSpaceDN/>
        <w:adjustRightInd/>
        <w:spacing w:before="120"/>
        <w:jc w:val="both"/>
        <w:rPr>
          <w:rFonts w:ascii="Tahoma" w:hAnsi="Tahoma" w:cs="Tahoma"/>
          <w:sz w:val="22"/>
          <w:szCs w:val="22"/>
        </w:rPr>
      </w:pPr>
      <w:r w:rsidRPr="003B3DDA">
        <w:rPr>
          <w:rFonts w:ascii="Tahoma" w:hAnsi="Tahoma" w:cs="Tahoma"/>
          <w:sz w:val="22"/>
          <w:szCs w:val="22"/>
        </w:rPr>
        <w:t xml:space="preserve">Propagační </w:t>
      </w:r>
      <w:r w:rsidR="00ED7A50" w:rsidRPr="003B3DDA">
        <w:rPr>
          <w:rFonts w:ascii="Tahoma" w:hAnsi="Tahoma" w:cs="Tahoma"/>
          <w:sz w:val="22"/>
          <w:szCs w:val="22"/>
        </w:rPr>
        <w:t xml:space="preserve">aktivity vedoucí k zajištění, rozvoji a propagaci </w:t>
      </w:r>
      <w:r w:rsidR="008E0A09" w:rsidRPr="003B3DDA">
        <w:rPr>
          <w:rFonts w:ascii="Tahoma" w:hAnsi="Tahoma" w:cs="Tahoma"/>
          <w:sz w:val="22"/>
          <w:szCs w:val="22"/>
        </w:rPr>
        <w:t xml:space="preserve">Veřejných </w:t>
      </w:r>
      <w:r w:rsidR="00ED7A50" w:rsidRPr="003B3DDA">
        <w:rPr>
          <w:rFonts w:ascii="Tahoma" w:hAnsi="Tahoma" w:cs="Tahoma"/>
          <w:sz w:val="22"/>
          <w:szCs w:val="22"/>
        </w:rPr>
        <w:t>služeb</w:t>
      </w:r>
      <w:r w:rsidR="008E0A09" w:rsidRPr="003B3DDA">
        <w:rPr>
          <w:rFonts w:ascii="Tahoma" w:hAnsi="Tahoma" w:cs="Tahoma"/>
          <w:sz w:val="22"/>
          <w:szCs w:val="22"/>
        </w:rPr>
        <w:t xml:space="preserve"> v drážní dopravě</w:t>
      </w:r>
      <w:r w:rsidR="00ED7A50" w:rsidRPr="003B3DDA">
        <w:rPr>
          <w:rFonts w:ascii="Tahoma" w:hAnsi="Tahoma" w:cs="Tahoma"/>
          <w:sz w:val="22"/>
          <w:szCs w:val="22"/>
        </w:rPr>
        <w:t xml:space="preserve"> v </w:t>
      </w:r>
      <w:r w:rsidRPr="003B3DDA">
        <w:rPr>
          <w:rFonts w:ascii="Tahoma" w:hAnsi="Tahoma" w:cs="Tahoma"/>
          <w:sz w:val="22"/>
          <w:szCs w:val="22"/>
        </w:rPr>
        <w:t xml:space="preserve">Moravskoslezském kraji </w:t>
      </w:r>
      <w:r w:rsidR="00ED7A50" w:rsidRPr="003B3DDA">
        <w:rPr>
          <w:rFonts w:ascii="Tahoma" w:hAnsi="Tahoma" w:cs="Tahoma"/>
          <w:sz w:val="22"/>
          <w:szCs w:val="22"/>
        </w:rPr>
        <w:t>např. formou webové prezentace, tisku a distribuce propagačních letáků nebo jiných tiskovin, tvorbou audiovizuálních dokumentů, propagace na sociálních sítí apod.</w:t>
      </w:r>
    </w:p>
    <w:p w14:paraId="5F52C9AB" w14:textId="1EFE77D9" w:rsidR="008A6EDF" w:rsidRPr="003B3DDA" w:rsidRDefault="008A6EDF" w:rsidP="008A6EDF">
      <w:pPr>
        <w:widowControl/>
        <w:numPr>
          <w:ilvl w:val="0"/>
          <w:numId w:val="71"/>
        </w:numPr>
        <w:tabs>
          <w:tab w:val="clear" w:pos="720"/>
        </w:tabs>
        <w:autoSpaceDE/>
        <w:autoSpaceDN/>
        <w:adjustRightInd/>
        <w:spacing w:before="120"/>
        <w:ind w:left="284" w:hanging="284"/>
        <w:jc w:val="both"/>
        <w:rPr>
          <w:rFonts w:ascii="Tahoma" w:hAnsi="Tahoma" w:cs="Tahoma"/>
          <w:sz w:val="22"/>
          <w:szCs w:val="22"/>
        </w:rPr>
      </w:pPr>
      <w:r w:rsidRPr="003B3DDA">
        <w:rPr>
          <w:rFonts w:ascii="Tahoma" w:hAnsi="Tahoma" w:cs="Tahoma"/>
          <w:sz w:val="22"/>
          <w:szCs w:val="22"/>
        </w:rPr>
        <w:t xml:space="preserve">Objednatel se zavazuje zajistit, aby </w:t>
      </w:r>
      <w:r w:rsidR="00942937" w:rsidRPr="003B3DDA">
        <w:rPr>
          <w:rFonts w:ascii="Tahoma" w:hAnsi="Tahoma" w:cs="Tahoma"/>
          <w:sz w:val="22"/>
          <w:szCs w:val="22"/>
        </w:rPr>
        <w:t xml:space="preserve">Propagační </w:t>
      </w:r>
      <w:r w:rsidRPr="003B3DDA">
        <w:rPr>
          <w:rFonts w:ascii="Tahoma" w:hAnsi="Tahoma" w:cs="Tahoma"/>
          <w:sz w:val="22"/>
          <w:szCs w:val="22"/>
        </w:rPr>
        <w:t>aktivity Objednatele naplňovaly znaky uznatelných nákladů pro Dopravce z hlediska zákona č. 586/1992 Sb., o daních z příjmů, ve znění pozdějších předpisů.</w:t>
      </w:r>
    </w:p>
    <w:p w14:paraId="0E5B3968" w14:textId="733CC8F3" w:rsidR="008A6EDF" w:rsidRPr="003B3DDA" w:rsidRDefault="00942937" w:rsidP="008A6EDF">
      <w:pPr>
        <w:widowControl/>
        <w:numPr>
          <w:ilvl w:val="0"/>
          <w:numId w:val="71"/>
        </w:numPr>
        <w:tabs>
          <w:tab w:val="clear" w:pos="720"/>
        </w:tabs>
        <w:autoSpaceDE/>
        <w:autoSpaceDN/>
        <w:adjustRightInd/>
        <w:spacing w:before="120"/>
        <w:ind w:left="284" w:hanging="284"/>
        <w:jc w:val="both"/>
        <w:rPr>
          <w:rFonts w:ascii="Tahoma" w:hAnsi="Tahoma" w:cs="Tahoma"/>
          <w:sz w:val="22"/>
          <w:szCs w:val="22"/>
        </w:rPr>
      </w:pPr>
      <w:r w:rsidRPr="003B3DDA">
        <w:rPr>
          <w:rFonts w:ascii="Tahoma" w:hAnsi="Tahoma" w:cs="Tahoma"/>
          <w:sz w:val="22"/>
          <w:szCs w:val="22"/>
        </w:rPr>
        <w:t xml:space="preserve">Smluvní strany </w:t>
      </w:r>
      <w:r w:rsidR="008A6EDF" w:rsidRPr="003B3DDA">
        <w:rPr>
          <w:rFonts w:ascii="Tahoma" w:hAnsi="Tahoma" w:cs="Tahoma"/>
          <w:sz w:val="22"/>
          <w:szCs w:val="22"/>
        </w:rPr>
        <w:t xml:space="preserve">se zavazují navrhnout obsah a rozsah zamýšlené </w:t>
      </w:r>
      <w:r w:rsidRPr="003B3DDA">
        <w:rPr>
          <w:rFonts w:ascii="Tahoma" w:hAnsi="Tahoma" w:cs="Tahoma"/>
          <w:sz w:val="22"/>
          <w:szCs w:val="22"/>
        </w:rPr>
        <w:t xml:space="preserve">Propagační </w:t>
      </w:r>
      <w:r w:rsidR="008A6EDF" w:rsidRPr="003B3DDA">
        <w:rPr>
          <w:rFonts w:ascii="Tahoma" w:hAnsi="Tahoma" w:cs="Tahoma"/>
          <w:sz w:val="22"/>
          <w:szCs w:val="22"/>
        </w:rPr>
        <w:t xml:space="preserve">aktivity druhé </w:t>
      </w:r>
      <w:r w:rsidRPr="003B3DDA">
        <w:rPr>
          <w:rFonts w:ascii="Tahoma" w:hAnsi="Tahoma" w:cs="Tahoma"/>
          <w:sz w:val="22"/>
          <w:szCs w:val="22"/>
        </w:rPr>
        <w:t xml:space="preserve">smluvní straně </w:t>
      </w:r>
      <w:r w:rsidR="008A6EDF" w:rsidRPr="003B3DDA">
        <w:rPr>
          <w:rFonts w:ascii="Tahoma" w:hAnsi="Tahoma" w:cs="Tahoma"/>
          <w:sz w:val="22"/>
          <w:szCs w:val="22"/>
        </w:rPr>
        <w:t xml:space="preserve">nejpozději 60 kalendářních dní před jejich samotnou realizací, nedohodnou-li se </w:t>
      </w:r>
      <w:r w:rsidRPr="003B3DDA">
        <w:rPr>
          <w:rFonts w:ascii="Tahoma" w:hAnsi="Tahoma" w:cs="Tahoma"/>
          <w:sz w:val="22"/>
          <w:szCs w:val="22"/>
        </w:rPr>
        <w:t xml:space="preserve">Smluvní strany </w:t>
      </w:r>
      <w:r w:rsidR="008A6EDF" w:rsidRPr="003B3DDA">
        <w:rPr>
          <w:rFonts w:ascii="Tahoma" w:hAnsi="Tahoma" w:cs="Tahoma"/>
          <w:sz w:val="22"/>
          <w:szCs w:val="22"/>
        </w:rPr>
        <w:t xml:space="preserve">jinak, přičemž předem stanoví celkové plánované finanční náklady na </w:t>
      </w:r>
      <w:r w:rsidRPr="003B3DDA">
        <w:rPr>
          <w:rFonts w:ascii="Tahoma" w:hAnsi="Tahoma" w:cs="Tahoma"/>
          <w:sz w:val="22"/>
          <w:szCs w:val="22"/>
        </w:rPr>
        <w:t xml:space="preserve">Propagační </w:t>
      </w:r>
      <w:r w:rsidR="008A6EDF" w:rsidRPr="003B3DDA">
        <w:rPr>
          <w:rFonts w:ascii="Tahoma" w:hAnsi="Tahoma" w:cs="Tahoma"/>
          <w:sz w:val="22"/>
          <w:szCs w:val="22"/>
        </w:rPr>
        <w:t xml:space="preserve">aktivitu. Koncept </w:t>
      </w:r>
      <w:r w:rsidRPr="003B3DDA">
        <w:rPr>
          <w:rFonts w:ascii="Tahoma" w:hAnsi="Tahoma" w:cs="Tahoma"/>
          <w:sz w:val="22"/>
          <w:szCs w:val="22"/>
        </w:rPr>
        <w:t xml:space="preserve">Propagačních </w:t>
      </w:r>
      <w:r w:rsidR="008A6EDF" w:rsidRPr="003B3DDA">
        <w:rPr>
          <w:rFonts w:ascii="Tahoma" w:hAnsi="Tahoma" w:cs="Tahoma"/>
          <w:sz w:val="22"/>
          <w:szCs w:val="22"/>
        </w:rPr>
        <w:t xml:space="preserve">aktivit bude stanoven dohodou </w:t>
      </w:r>
      <w:r w:rsidRPr="003B3DDA">
        <w:rPr>
          <w:rFonts w:ascii="Tahoma" w:hAnsi="Tahoma" w:cs="Tahoma"/>
          <w:sz w:val="22"/>
          <w:szCs w:val="22"/>
        </w:rPr>
        <w:t>Smluvních stran</w:t>
      </w:r>
      <w:r w:rsidR="008A6EDF" w:rsidRPr="003B3DDA">
        <w:rPr>
          <w:rFonts w:ascii="Tahoma" w:hAnsi="Tahoma" w:cs="Tahoma"/>
          <w:sz w:val="22"/>
          <w:szCs w:val="22"/>
        </w:rPr>
        <w:t xml:space="preserve">, vždy nejpozději 30 kalendářních dnů před plánovaným započetím realizace těchto </w:t>
      </w:r>
      <w:r w:rsidR="00E80BD7" w:rsidRPr="003B3DDA">
        <w:rPr>
          <w:rFonts w:ascii="Tahoma" w:hAnsi="Tahoma" w:cs="Tahoma"/>
          <w:sz w:val="22"/>
          <w:szCs w:val="22"/>
        </w:rPr>
        <w:t xml:space="preserve">Propagačních </w:t>
      </w:r>
      <w:r w:rsidR="008A6EDF" w:rsidRPr="003B3DDA">
        <w:rPr>
          <w:rFonts w:ascii="Tahoma" w:hAnsi="Tahoma" w:cs="Tahoma"/>
          <w:sz w:val="22"/>
          <w:szCs w:val="22"/>
        </w:rPr>
        <w:t xml:space="preserve">aktivit nedohodnou-li se </w:t>
      </w:r>
      <w:r w:rsidR="00E80BD7" w:rsidRPr="003B3DDA">
        <w:rPr>
          <w:rFonts w:ascii="Tahoma" w:hAnsi="Tahoma" w:cs="Tahoma"/>
          <w:sz w:val="22"/>
          <w:szCs w:val="22"/>
        </w:rPr>
        <w:t xml:space="preserve">Smluvní strany </w:t>
      </w:r>
      <w:r w:rsidR="008A6EDF" w:rsidRPr="003B3DDA">
        <w:rPr>
          <w:rFonts w:ascii="Tahoma" w:hAnsi="Tahoma" w:cs="Tahoma"/>
          <w:sz w:val="22"/>
          <w:szCs w:val="22"/>
        </w:rPr>
        <w:t>jinak. Propagační aktivity budou písemně odsouhlaseny Objednatelem.</w:t>
      </w:r>
    </w:p>
    <w:p w14:paraId="3391FF02" w14:textId="6183A935" w:rsidR="008A6EDF" w:rsidRPr="003B3DDA" w:rsidRDefault="008A6EDF" w:rsidP="008A6EDF">
      <w:pPr>
        <w:widowControl/>
        <w:numPr>
          <w:ilvl w:val="0"/>
          <w:numId w:val="71"/>
        </w:numPr>
        <w:tabs>
          <w:tab w:val="clear" w:pos="720"/>
        </w:tabs>
        <w:autoSpaceDE/>
        <w:autoSpaceDN/>
        <w:adjustRightInd/>
        <w:spacing w:before="120"/>
        <w:ind w:left="284" w:hanging="284"/>
        <w:jc w:val="both"/>
        <w:rPr>
          <w:rFonts w:ascii="Tahoma" w:hAnsi="Tahoma" w:cs="Tahoma"/>
          <w:sz w:val="22"/>
          <w:szCs w:val="22"/>
        </w:rPr>
      </w:pPr>
      <w:r w:rsidRPr="003B3DDA">
        <w:rPr>
          <w:rFonts w:ascii="Tahoma" w:hAnsi="Tahoma" w:cs="Tahoma"/>
          <w:sz w:val="22"/>
          <w:szCs w:val="22"/>
        </w:rPr>
        <w:t>Bez ohledu na odst. 5 tohoto článku Smlouvy se v</w:t>
      </w:r>
      <w:r w:rsidR="00E80BD7" w:rsidRPr="003B3DDA">
        <w:rPr>
          <w:rFonts w:ascii="Tahoma" w:hAnsi="Tahoma" w:cs="Tahoma"/>
          <w:sz w:val="22"/>
          <w:szCs w:val="22"/>
        </w:rPr>
        <w:t> </w:t>
      </w:r>
      <w:r w:rsidRPr="003B3DDA">
        <w:rPr>
          <w:rFonts w:ascii="Tahoma" w:hAnsi="Tahoma" w:cs="Tahoma"/>
          <w:sz w:val="22"/>
          <w:szCs w:val="22"/>
        </w:rPr>
        <w:t xml:space="preserve">případě dodání propagačních materiálů ze strany Objednatele Dopravce zavazuje ke zveřejnění těchto propagačních materiálů na Objednatelem určených místech a určeným způsobem nejpozději do 7 kalendářních dnů od dodání, nedohodnou-li se </w:t>
      </w:r>
      <w:r w:rsidR="00E80BD7" w:rsidRPr="003B3DDA">
        <w:rPr>
          <w:rFonts w:ascii="Tahoma" w:hAnsi="Tahoma" w:cs="Tahoma"/>
          <w:sz w:val="22"/>
          <w:szCs w:val="22"/>
        </w:rPr>
        <w:t xml:space="preserve">Smluvní strany </w:t>
      </w:r>
      <w:r w:rsidRPr="003B3DDA">
        <w:rPr>
          <w:rFonts w:ascii="Tahoma" w:hAnsi="Tahoma" w:cs="Tahoma"/>
          <w:sz w:val="22"/>
          <w:szCs w:val="22"/>
        </w:rPr>
        <w:t>jinak.</w:t>
      </w:r>
    </w:p>
    <w:p w14:paraId="2D500460" w14:textId="6C321F95" w:rsidR="005C7DAE" w:rsidRPr="0023091F" w:rsidRDefault="00E80BD7" w:rsidP="0023091F">
      <w:pPr>
        <w:widowControl/>
        <w:numPr>
          <w:ilvl w:val="0"/>
          <w:numId w:val="71"/>
        </w:numPr>
        <w:tabs>
          <w:tab w:val="clear" w:pos="720"/>
        </w:tabs>
        <w:autoSpaceDE/>
        <w:autoSpaceDN/>
        <w:adjustRightInd/>
        <w:spacing w:before="120"/>
        <w:ind w:left="284" w:hanging="284"/>
        <w:jc w:val="both"/>
        <w:rPr>
          <w:rFonts w:ascii="Tahoma" w:hAnsi="Tahoma" w:cs="Tahoma"/>
          <w:sz w:val="22"/>
          <w:szCs w:val="22"/>
        </w:rPr>
      </w:pPr>
      <w:r w:rsidRPr="0023091F">
        <w:rPr>
          <w:rFonts w:ascii="Tahoma" w:hAnsi="Tahoma" w:cs="Tahoma"/>
          <w:sz w:val="22"/>
          <w:szCs w:val="22"/>
        </w:rPr>
        <w:t xml:space="preserve">Smluvní strany </w:t>
      </w:r>
      <w:r w:rsidR="008A6EDF" w:rsidRPr="0023091F">
        <w:rPr>
          <w:rFonts w:ascii="Tahoma" w:hAnsi="Tahoma" w:cs="Tahoma"/>
          <w:sz w:val="22"/>
          <w:szCs w:val="22"/>
        </w:rPr>
        <w:t xml:space="preserve">nejsou povinny maximální rozsah finanční účasti Objednatele na </w:t>
      </w:r>
      <w:r w:rsidRPr="0023091F">
        <w:rPr>
          <w:rFonts w:ascii="Tahoma" w:hAnsi="Tahoma" w:cs="Tahoma"/>
          <w:sz w:val="22"/>
          <w:szCs w:val="22"/>
        </w:rPr>
        <w:t xml:space="preserve">Propagačních </w:t>
      </w:r>
      <w:r w:rsidR="008A6EDF" w:rsidRPr="0023091F">
        <w:rPr>
          <w:rFonts w:ascii="Tahoma" w:hAnsi="Tahoma" w:cs="Tahoma"/>
          <w:sz w:val="22"/>
          <w:szCs w:val="22"/>
        </w:rPr>
        <w:t xml:space="preserve">aktivitách využít. V případě, že nebude maximální rozsah finanční účasti Objednatele na </w:t>
      </w:r>
      <w:r w:rsidRPr="0023091F">
        <w:rPr>
          <w:rFonts w:ascii="Tahoma" w:hAnsi="Tahoma" w:cs="Tahoma"/>
          <w:sz w:val="22"/>
          <w:szCs w:val="22"/>
        </w:rPr>
        <w:t xml:space="preserve">Propagačních </w:t>
      </w:r>
      <w:r w:rsidR="008A6EDF" w:rsidRPr="0023091F">
        <w:rPr>
          <w:rFonts w:ascii="Tahoma" w:hAnsi="Tahoma" w:cs="Tahoma"/>
          <w:sz w:val="22"/>
          <w:szCs w:val="22"/>
        </w:rPr>
        <w:t xml:space="preserve">aktivitách využit, budou zbývající prostředky vráceny Objednateli v rámci </w:t>
      </w:r>
      <w:r w:rsidR="000226F4" w:rsidRPr="0023091F">
        <w:rPr>
          <w:rFonts w:ascii="Tahoma" w:hAnsi="Tahoma" w:cs="Tahoma"/>
          <w:sz w:val="22"/>
          <w:szCs w:val="22"/>
        </w:rPr>
        <w:t>výpočtu</w:t>
      </w:r>
      <w:r w:rsidR="008A6EDF" w:rsidRPr="0023091F">
        <w:rPr>
          <w:rFonts w:ascii="Tahoma" w:hAnsi="Tahoma" w:cs="Tahoma"/>
          <w:sz w:val="22"/>
          <w:szCs w:val="22"/>
        </w:rPr>
        <w:t xml:space="preserve"> </w:t>
      </w:r>
      <w:r w:rsidR="000226F4" w:rsidRPr="0023091F">
        <w:rPr>
          <w:rFonts w:ascii="Tahoma" w:hAnsi="Tahoma" w:cs="Tahoma"/>
          <w:sz w:val="22"/>
          <w:szCs w:val="22"/>
        </w:rPr>
        <w:t xml:space="preserve">Skutečné kompenzace dle přílohy č. 5 </w:t>
      </w:r>
      <w:r w:rsidR="001D39E6" w:rsidRPr="0023091F">
        <w:rPr>
          <w:rFonts w:ascii="Tahoma" w:hAnsi="Tahoma" w:cs="Tahoma"/>
          <w:sz w:val="22"/>
          <w:szCs w:val="22"/>
        </w:rPr>
        <w:t>Smlouvy (Výpočet kompenzace)</w:t>
      </w:r>
      <w:r w:rsidR="000226F4" w:rsidRPr="0023091F">
        <w:rPr>
          <w:rFonts w:ascii="Tahoma" w:hAnsi="Tahoma" w:cs="Tahoma"/>
          <w:sz w:val="22"/>
          <w:szCs w:val="22"/>
        </w:rPr>
        <w:t xml:space="preserve"> pro období kalendářního roku</w:t>
      </w:r>
      <w:r w:rsidR="008A6EDF" w:rsidRPr="0023091F">
        <w:rPr>
          <w:rFonts w:ascii="Tahoma" w:hAnsi="Tahoma" w:cs="Tahoma"/>
          <w:sz w:val="22"/>
          <w:szCs w:val="22"/>
        </w:rPr>
        <w:t xml:space="preserve">. Propagační aktivity, které nejsou zahrnuty ve výčtu </w:t>
      </w:r>
      <w:r w:rsidR="00C300CC" w:rsidRPr="0023091F">
        <w:rPr>
          <w:rFonts w:ascii="Tahoma" w:hAnsi="Tahoma" w:cs="Tahoma"/>
          <w:sz w:val="22"/>
          <w:szCs w:val="22"/>
        </w:rPr>
        <w:t>P</w:t>
      </w:r>
      <w:r w:rsidR="008A6EDF" w:rsidRPr="0023091F">
        <w:rPr>
          <w:rFonts w:ascii="Tahoma" w:hAnsi="Tahoma" w:cs="Tahoma"/>
          <w:sz w:val="22"/>
          <w:szCs w:val="22"/>
        </w:rPr>
        <w:t>ropagačních aktivit</w:t>
      </w:r>
      <w:r w:rsidR="00C300CC" w:rsidRPr="0023091F">
        <w:rPr>
          <w:rFonts w:ascii="Tahoma" w:hAnsi="Tahoma" w:cs="Tahoma"/>
          <w:sz w:val="22"/>
          <w:szCs w:val="22"/>
        </w:rPr>
        <w:t xml:space="preserve"> dle odst. 3 tohoto článku Smlouvy</w:t>
      </w:r>
      <w:r w:rsidR="008A6EDF" w:rsidRPr="0023091F">
        <w:rPr>
          <w:rFonts w:ascii="Tahoma" w:hAnsi="Tahoma" w:cs="Tahoma"/>
          <w:sz w:val="22"/>
          <w:szCs w:val="22"/>
        </w:rPr>
        <w:t xml:space="preserve">, podléhají další dohodě </w:t>
      </w:r>
      <w:r w:rsidR="00C300CC" w:rsidRPr="0023091F">
        <w:rPr>
          <w:rFonts w:ascii="Tahoma" w:hAnsi="Tahoma" w:cs="Tahoma"/>
          <w:sz w:val="22"/>
          <w:szCs w:val="22"/>
        </w:rPr>
        <w:t xml:space="preserve">Smluvních stran </w:t>
      </w:r>
      <w:r w:rsidR="008A6EDF" w:rsidRPr="0023091F">
        <w:rPr>
          <w:rFonts w:ascii="Tahoma" w:hAnsi="Tahoma" w:cs="Tahoma"/>
          <w:sz w:val="22"/>
          <w:szCs w:val="22"/>
        </w:rPr>
        <w:t>se zohledněním termínů stanovených v tomto článku Smlouvy.</w:t>
      </w:r>
    </w:p>
    <w:p w14:paraId="63FB921E" w14:textId="541DE797" w:rsidR="00434783" w:rsidRPr="009F5F29" w:rsidRDefault="009F5F29" w:rsidP="0088773C">
      <w:pPr>
        <w:keepNext/>
        <w:widowControl/>
        <w:autoSpaceDE/>
        <w:autoSpaceDN/>
        <w:adjustRightInd/>
        <w:spacing w:before="360"/>
        <w:jc w:val="center"/>
        <w:rPr>
          <w:rFonts w:ascii="Tahoma" w:hAnsi="Tahoma" w:cs="Tahoma"/>
          <w:b/>
          <w:sz w:val="22"/>
          <w:szCs w:val="22"/>
        </w:rPr>
      </w:pPr>
      <w:r>
        <w:rPr>
          <w:rFonts w:ascii="Tahoma" w:hAnsi="Tahoma" w:cs="Tahoma"/>
          <w:b/>
          <w:sz w:val="22"/>
          <w:szCs w:val="22"/>
        </w:rPr>
        <w:t>Článek</w:t>
      </w:r>
      <w:r w:rsidR="00434783" w:rsidRPr="009F5F29">
        <w:rPr>
          <w:rFonts w:ascii="Tahoma" w:hAnsi="Tahoma" w:cs="Tahoma"/>
          <w:b/>
          <w:sz w:val="22"/>
          <w:szCs w:val="22"/>
        </w:rPr>
        <w:t xml:space="preserve"> </w:t>
      </w:r>
      <w:r w:rsidR="002756F5" w:rsidRPr="009F5F29">
        <w:rPr>
          <w:rFonts w:ascii="Tahoma" w:hAnsi="Tahoma" w:cs="Tahoma"/>
          <w:b/>
          <w:sz w:val="22"/>
          <w:szCs w:val="22"/>
        </w:rPr>
        <w:t>1</w:t>
      </w:r>
      <w:r w:rsidR="002756F5">
        <w:rPr>
          <w:rFonts w:ascii="Tahoma" w:hAnsi="Tahoma" w:cs="Tahoma"/>
          <w:b/>
          <w:sz w:val="22"/>
          <w:szCs w:val="22"/>
        </w:rPr>
        <w:t>8</w:t>
      </w:r>
    </w:p>
    <w:p w14:paraId="45216609" w14:textId="77777777" w:rsidR="00434783" w:rsidRPr="009F5F29" w:rsidRDefault="00434783" w:rsidP="0088773C">
      <w:pPr>
        <w:keepNext/>
        <w:widowControl/>
        <w:autoSpaceDE/>
        <w:autoSpaceDN/>
        <w:adjustRightInd/>
        <w:spacing w:before="360"/>
        <w:contextualSpacing/>
        <w:jc w:val="center"/>
        <w:rPr>
          <w:rFonts w:ascii="Tahoma" w:hAnsi="Tahoma" w:cs="Tahoma"/>
          <w:b/>
          <w:sz w:val="22"/>
          <w:szCs w:val="22"/>
        </w:rPr>
      </w:pPr>
      <w:r w:rsidRPr="009F5F29">
        <w:rPr>
          <w:rFonts w:ascii="Tahoma" w:hAnsi="Tahoma" w:cs="Tahoma"/>
          <w:b/>
          <w:sz w:val="22"/>
          <w:szCs w:val="22"/>
        </w:rPr>
        <w:t>Ostatní ujednání</w:t>
      </w:r>
    </w:p>
    <w:p w14:paraId="2D5438A5" w14:textId="305631C4" w:rsidR="00434783" w:rsidRPr="009F5F29" w:rsidRDefault="00434783" w:rsidP="00602070">
      <w:pPr>
        <w:widowControl/>
        <w:numPr>
          <w:ilvl w:val="0"/>
          <w:numId w:val="24"/>
        </w:numPr>
        <w:tabs>
          <w:tab w:val="clear" w:pos="720"/>
        </w:tabs>
        <w:autoSpaceDE/>
        <w:autoSpaceDN/>
        <w:adjustRightInd/>
        <w:spacing w:before="120"/>
        <w:ind w:left="357" w:hanging="357"/>
        <w:jc w:val="both"/>
        <w:rPr>
          <w:rFonts w:ascii="Tahoma" w:hAnsi="Tahoma" w:cs="Tahoma"/>
          <w:sz w:val="22"/>
          <w:szCs w:val="22"/>
        </w:rPr>
      </w:pPr>
      <w:r w:rsidRPr="009F5F29">
        <w:rPr>
          <w:rFonts w:ascii="Tahoma" w:hAnsi="Tahoma" w:cs="Tahoma"/>
          <w:sz w:val="22"/>
          <w:szCs w:val="22"/>
        </w:rPr>
        <w:t>Dopravce je povinen zachovávat mlčenlivost o veške</w:t>
      </w:r>
      <w:r w:rsidR="00AA0D5C">
        <w:rPr>
          <w:rFonts w:ascii="Tahoma" w:hAnsi="Tahoma" w:cs="Tahoma"/>
          <w:sz w:val="22"/>
          <w:szCs w:val="22"/>
        </w:rPr>
        <w:t>rých skutečnostech, které se od </w:t>
      </w:r>
      <w:r w:rsidRPr="009F5F29">
        <w:rPr>
          <w:rFonts w:ascii="Tahoma" w:hAnsi="Tahoma" w:cs="Tahoma"/>
          <w:sz w:val="22"/>
          <w:szCs w:val="22"/>
        </w:rPr>
        <w:t xml:space="preserve">Objednatele </w:t>
      </w:r>
      <w:r w:rsidR="006C175E">
        <w:rPr>
          <w:rFonts w:ascii="Tahoma" w:hAnsi="Tahoma" w:cs="Tahoma"/>
          <w:sz w:val="22"/>
          <w:szCs w:val="22"/>
        </w:rPr>
        <w:t xml:space="preserve">nebo KODIS </w:t>
      </w:r>
      <w:r w:rsidRPr="009F5F29">
        <w:rPr>
          <w:rFonts w:ascii="Tahoma" w:hAnsi="Tahoma" w:cs="Tahoma"/>
          <w:sz w:val="22"/>
          <w:szCs w:val="22"/>
        </w:rPr>
        <w:t>dozvěděl nebo v budoucnu dozví v souvislosti s</w:t>
      </w:r>
      <w:r w:rsidR="006C175E">
        <w:rPr>
          <w:rFonts w:ascii="Tahoma" w:hAnsi="Tahoma" w:cs="Tahoma"/>
          <w:sz w:val="22"/>
          <w:szCs w:val="22"/>
        </w:rPr>
        <w:t> </w:t>
      </w:r>
      <w:r w:rsidRPr="009F5F29">
        <w:rPr>
          <w:rFonts w:ascii="Tahoma" w:hAnsi="Tahoma" w:cs="Tahoma"/>
          <w:sz w:val="22"/>
          <w:szCs w:val="22"/>
        </w:rPr>
        <w:t>touto Smlouvou. Toto ustanovení neplatí, pokud je Dopravce povinen informace o těchto skutečnostech sdělit</w:t>
      </w:r>
      <w:r w:rsidR="00AA0D5C">
        <w:rPr>
          <w:rFonts w:ascii="Tahoma" w:hAnsi="Tahoma" w:cs="Tahoma"/>
          <w:sz w:val="22"/>
          <w:szCs w:val="22"/>
        </w:rPr>
        <w:t xml:space="preserve"> </w:t>
      </w:r>
      <w:r w:rsidRPr="009F5F29">
        <w:rPr>
          <w:rFonts w:ascii="Tahoma" w:hAnsi="Tahoma" w:cs="Tahoma"/>
          <w:sz w:val="22"/>
          <w:szCs w:val="22"/>
        </w:rPr>
        <w:t>na základě obecně závazných právních pře</w:t>
      </w:r>
      <w:r w:rsidR="00AA0D5C">
        <w:rPr>
          <w:rFonts w:ascii="Tahoma" w:hAnsi="Tahoma" w:cs="Tahoma"/>
          <w:sz w:val="22"/>
          <w:szCs w:val="22"/>
        </w:rPr>
        <w:t>dpisů. Dále Dopravce společně s </w:t>
      </w:r>
      <w:r w:rsidRPr="009F5F29">
        <w:rPr>
          <w:rFonts w:ascii="Tahoma" w:hAnsi="Tahoma" w:cs="Tahoma"/>
          <w:sz w:val="22"/>
          <w:szCs w:val="22"/>
        </w:rPr>
        <w:t>Objednatelem vytváří pozitivní povědomí</w:t>
      </w:r>
      <w:r w:rsidR="00AA0D5C">
        <w:rPr>
          <w:rFonts w:ascii="Tahoma" w:hAnsi="Tahoma" w:cs="Tahoma"/>
          <w:sz w:val="22"/>
          <w:szCs w:val="22"/>
        </w:rPr>
        <w:t xml:space="preserve"> veřejnosti o veřejné dopravě v </w:t>
      </w:r>
      <w:r w:rsidRPr="009F5F29">
        <w:rPr>
          <w:rFonts w:ascii="Tahoma" w:hAnsi="Tahoma" w:cs="Tahoma"/>
          <w:sz w:val="22"/>
          <w:szCs w:val="22"/>
        </w:rPr>
        <w:t>Moravskoslezském kraji</w:t>
      </w:r>
      <w:r w:rsidR="003B6F86">
        <w:rPr>
          <w:rFonts w:ascii="Tahoma" w:hAnsi="Tahoma" w:cs="Tahoma"/>
          <w:sz w:val="22"/>
          <w:szCs w:val="22"/>
        </w:rPr>
        <w:t xml:space="preserve"> a</w:t>
      </w:r>
      <w:r w:rsidRPr="009F5F29">
        <w:rPr>
          <w:rFonts w:ascii="Tahoma" w:hAnsi="Tahoma" w:cs="Tahoma"/>
          <w:sz w:val="22"/>
          <w:szCs w:val="22"/>
        </w:rPr>
        <w:t xml:space="preserve"> je loajální vůči Objednateli.</w:t>
      </w:r>
    </w:p>
    <w:p w14:paraId="1114FA3D" w14:textId="009FDC74" w:rsidR="00434783" w:rsidRPr="005344DC" w:rsidRDefault="00434783" w:rsidP="00602070">
      <w:pPr>
        <w:widowControl/>
        <w:numPr>
          <w:ilvl w:val="0"/>
          <w:numId w:val="24"/>
        </w:numPr>
        <w:tabs>
          <w:tab w:val="clear" w:pos="720"/>
        </w:tabs>
        <w:autoSpaceDE/>
        <w:autoSpaceDN/>
        <w:adjustRightInd/>
        <w:spacing w:before="120"/>
        <w:ind w:left="357" w:hanging="357"/>
        <w:jc w:val="both"/>
        <w:rPr>
          <w:rFonts w:ascii="Tahoma" w:hAnsi="Tahoma" w:cs="Tahoma"/>
          <w:sz w:val="22"/>
          <w:szCs w:val="22"/>
        </w:rPr>
      </w:pPr>
      <w:r w:rsidRPr="005344DC">
        <w:rPr>
          <w:rFonts w:ascii="Tahoma" w:hAnsi="Tahoma" w:cs="Tahoma"/>
          <w:sz w:val="22"/>
          <w:szCs w:val="22"/>
        </w:rPr>
        <w:t xml:space="preserve">S ohledem na požadavky novely Nařízení se Dopravce zavazuje poskytnout příslušnému orgánu </w:t>
      </w:r>
      <w:r w:rsidR="005344DC">
        <w:rPr>
          <w:rFonts w:ascii="Tahoma" w:hAnsi="Tahoma" w:cs="Tahoma"/>
          <w:sz w:val="22"/>
          <w:szCs w:val="22"/>
        </w:rPr>
        <w:t xml:space="preserve">a Objednateli </w:t>
      </w:r>
      <w:r w:rsidR="00120626">
        <w:rPr>
          <w:rFonts w:ascii="Tahoma" w:hAnsi="Tahoma" w:cs="Tahoma"/>
          <w:sz w:val="22"/>
          <w:szCs w:val="22"/>
        </w:rPr>
        <w:t xml:space="preserve">veškeré </w:t>
      </w:r>
      <w:r w:rsidRPr="005344DC">
        <w:rPr>
          <w:rFonts w:ascii="Tahoma" w:hAnsi="Tahoma" w:cs="Tahoma"/>
          <w:sz w:val="22"/>
          <w:szCs w:val="22"/>
        </w:rPr>
        <w:t xml:space="preserve">informace nezbytné pro uzavření smlouvy o veřejných </w:t>
      </w:r>
      <w:r w:rsidRPr="005344DC">
        <w:rPr>
          <w:rFonts w:ascii="Tahoma" w:hAnsi="Tahoma" w:cs="Tahoma"/>
          <w:sz w:val="22"/>
          <w:szCs w:val="22"/>
        </w:rPr>
        <w:lastRenderedPageBreak/>
        <w:t xml:space="preserve">službách v přepravě cestujících za účelem jejich poskytnutí dalším zájemcům pro přípravu jejich nabídky, zejména je povinen poskytnout údaje o poptávce cestujících, jízdném, </w:t>
      </w:r>
      <w:r w:rsidR="00AA0D5C" w:rsidRPr="005344DC">
        <w:rPr>
          <w:rFonts w:ascii="Tahoma" w:hAnsi="Tahoma" w:cs="Tahoma"/>
          <w:sz w:val="22"/>
          <w:szCs w:val="22"/>
        </w:rPr>
        <w:t>nákladech a </w:t>
      </w:r>
      <w:r w:rsidRPr="005344DC">
        <w:rPr>
          <w:rFonts w:ascii="Tahoma" w:hAnsi="Tahoma" w:cs="Tahoma"/>
          <w:sz w:val="22"/>
          <w:szCs w:val="22"/>
        </w:rPr>
        <w:t>příjmech souvisejících s veřejnou přepravou cestujících, která je předmětem případného nabídkového řízení, a podrobnosti o specifikacích infras</w:t>
      </w:r>
      <w:r w:rsidR="00AA0D5C" w:rsidRPr="005344DC">
        <w:rPr>
          <w:rFonts w:ascii="Tahoma" w:hAnsi="Tahoma" w:cs="Tahoma"/>
          <w:sz w:val="22"/>
          <w:szCs w:val="22"/>
        </w:rPr>
        <w:t>truktury, jež jsou důležité pro </w:t>
      </w:r>
      <w:r w:rsidRPr="005344DC">
        <w:rPr>
          <w:rFonts w:ascii="Tahoma" w:hAnsi="Tahoma" w:cs="Tahoma"/>
          <w:sz w:val="22"/>
          <w:szCs w:val="22"/>
        </w:rPr>
        <w:t xml:space="preserve">provoz požadovaných vozidel nebo kolejových vozidel. </w:t>
      </w:r>
    </w:p>
    <w:p w14:paraId="61FBF7C4" w14:textId="790F7343" w:rsidR="00892A17" w:rsidRPr="00306F87" w:rsidRDefault="00152042" w:rsidP="00602070">
      <w:pPr>
        <w:widowControl/>
        <w:numPr>
          <w:ilvl w:val="0"/>
          <w:numId w:val="24"/>
        </w:numPr>
        <w:tabs>
          <w:tab w:val="clear" w:pos="720"/>
        </w:tabs>
        <w:autoSpaceDE/>
        <w:autoSpaceDN/>
        <w:adjustRightInd/>
        <w:spacing w:before="120"/>
        <w:ind w:left="357" w:hanging="357"/>
        <w:jc w:val="both"/>
        <w:rPr>
          <w:rFonts w:ascii="Tahoma" w:hAnsi="Tahoma" w:cs="Tahoma"/>
          <w:sz w:val="22"/>
          <w:szCs w:val="22"/>
        </w:rPr>
      </w:pPr>
      <w:r w:rsidRPr="00152042">
        <w:rPr>
          <w:rFonts w:ascii="Tahoma" w:hAnsi="Tahoma" w:cs="Tahoma"/>
          <w:sz w:val="22"/>
          <w:szCs w:val="22"/>
        </w:rPr>
        <w:t>Dopravce výslovně souhlasí s tím, že Objednatel je oprávněn poskytnout informace, které se dozvěděl v souvislosti s touto Smlouvou a při jejím plnění, KODIS za účelem využití při servisních činnostech pro ODIS. Informace získané při plnění povinností dle této Smlouvy a v souvislosti s ní je Objednatel oprávněn v rozsahu stanoveném příslušnými právními předpisy (např. dle zákona č. 106/1999 Sb., o svobodném přístupu k informacím, ve znění pozdějších předpisů) sdělit třetím osobám.</w:t>
      </w:r>
      <w:r>
        <w:rPr>
          <w:rFonts w:ascii="Tahoma" w:hAnsi="Tahoma" w:cs="Tahoma"/>
          <w:sz w:val="22"/>
          <w:szCs w:val="22"/>
        </w:rPr>
        <w:t xml:space="preserve"> </w:t>
      </w:r>
      <w:r w:rsidR="00BA6A56" w:rsidRPr="00BA6A56">
        <w:rPr>
          <w:rFonts w:ascii="Tahoma" w:hAnsi="Tahoma" w:cs="Tahoma"/>
          <w:sz w:val="22"/>
          <w:szCs w:val="22"/>
        </w:rPr>
        <w:t>Informace, které jsou považovány za obchodní tajemství Dopravce ve smyslu § 504 občanského zákoníku, jsou uvedeny v příloze č. 1</w:t>
      </w:r>
      <w:r w:rsidR="00475A6A">
        <w:rPr>
          <w:rFonts w:ascii="Tahoma" w:hAnsi="Tahoma" w:cs="Tahoma"/>
          <w:sz w:val="22"/>
          <w:szCs w:val="22"/>
        </w:rPr>
        <w:t>3</w:t>
      </w:r>
      <w:r w:rsidR="00BA6A56" w:rsidRPr="00BA6A56">
        <w:rPr>
          <w:rFonts w:ascii="Tahoma" w:hAnsi="Tahoma" w:cs="Tahoma"/>
          <w:sz w:val="22"/>
          <w:szCs w:val="22"/>
        </w:rPr>
        <w:t xml:space="preserve"> </w:t>
      </w:r>
      <w:r w:rsidR="00475A6A">
        <w:rPr>
          <w:rFonts w:ascii="Tahoma" w:hAnsi="Tahoma" w:cs="Tahoma"/>
          <w:sz w:val="22"/>
          <w:szCs w:val="22"/>
        </w:rPr>
        <w:t>Smlouvy</w:t>
      </w:r>
      <w:r w:rsidR="00BA6A56" w:rsidRPr="00BA6A56">
        <w:rPr>
          <w:rFonts w:ascii="Tahoma" w:hAnsi="Tahoma" w:cs="Tahoma"/>
          <w:sz w:val="22"/>
          <w:szCs w:val="22"/>
        </w:rPr>
        <w:t xml:space="preserve">. Dále budou za obchodní tajemství Dopravce považovány informace dodatečně Dopravcem jako jeho obchodní tajemství označené; v takovém případě bude po dohodě Stran doplněna příloha </w:t>
      </w:r>
      <w:r w:rsidR="00475A6A">
        <w:rPr>
          <w:rFonts w:ascii="Tahoma" w:hAnsi="Tahoma" w:cs="Tahoma"/>
          <w:sz w:val="22"/>
          <w:szCs w:val="22"/>
        </w:rPr>
        <w:t>č. 13</w:t>
      </w:r>
      <w:r w:rsidR="00BA6A56" w:rsidRPr="00BA6A56">
        <w:rPr>
          <w:rFonts w:ascii="Tahoma" w:hAnsi="Tahoma" w:cs="Tahoma"/>
          <w:sz w:val="22"/>
          <w:szCs w:val="22"/>
        </w:rPr>
        <w:t xml:space="preserve"> Smlouvy. Informace označené Dopravcem jako obchodní tajemství dle tohoto odstavce musí splňovat znaky obchodního tajemství stanovené v §</w:t>
      </w:r>
      <w:r w:rsidR="00475A6A">
        <w:rPr>
          <w:rFonts w:ascii="Tahoma" w:hAnsi="Tahoma" w:cs="Tahoma"/>
          <w:sz w:val="22"/>
          <w:szCs w:val="22"/>
        </w:rPr>
        <w:t> </w:t>
      </w:r>
      <w:r w:rsidR="00BA6A56" w:rsidRPr="00BA6A56">
        <w:rPr>
          <w:rFonts w:ascii="Tahoma" w:hAnsi="Tahoma" w:cs="Tahoma"/>
          <w:sz w:val="22"/>
          <w:szCs w:val="22"/>
        </w:rPr>
        <w:t xml:space="preserve">504 Občanského zákoníku. Objednatel je povinen chránit obchodní tajemství Dopravce po celou dobu trvání této Smlouvy a dále po dobu 3 let po jejím ukončení a není-li v příloze </w:t>
      </w:r>
      <w:r w:rsidR="00D57CE6">
        <w:rPr>
          <w:rFonts w:ascii="Tahoma" w:hAnsi="Tahoma" w:cs="Tahoma"/>
          <w:sz w:val="22"/>
          <w:szCs w:val="22"/>
        </w:rPr>
        <w:t>č. 13</w:t>
      </w:r>
      <w:r w:rsidR="00BA6A56" w:rsidRPr="00BA6A56">
        <w:rPr>
          <w:rFonts w:ascii="Tahoma" w:hAnsi="Tahoma" w:cs="Tahoma"/>
          <w:sz w:val="22"/>
          <w:szCs w:val="22"/>
        </w:rPr>
        <w:t xml:space="preserve"> Smlouvy stanoveno jinak, je Objednatel povinen zavázat třetí osoby k ochraně ve stejném rozsahu, jako je zavázán Objednatel sám, nejsou-li tyto osoby vázány mlčenlivostí ze zákona.</w:t>
      </w:r>
      <w:r w:rsidR="00AA59C2">
        <w:rPr>
          <w:rFonts w:ascii="Tahoma" w:hAnsi="Tahoma" w:cs="Tahoma"/>
          <w:sz w:val="22"/>
          <w:szCs w:val="22"/>
        </w:rPr>
        <w:t xml:space="preserve"> </w:t>
      </w:r>
      <w:r w:rsidR="00AA59C2" w:rsidRPr="00AA59C2">
        <w:rPr>
          <w:rFonts w:ascii="Tahoma" w:hAnsi="Tahoma" w:cs="Tahoma"/>
          <w:sz w:val="22"/>
          <w:szCs w:val="22"/>
        </w:rPr>
        <w:t>Bude-li Objednatel vyzván dle zákona č. 106/1999 Sb., o svobodném přístupu k informacím, ve znění pozdějších předpisů, oprávněnou osobou ke sdělení informací, které mohou být obchodním tajemstvím Dopravce, neprodleně s celým obsahem žádosti seznámí Dopravce a prokazatelně mu umožní se k takovému sdělení informací vyjádřit před vyřízením žádosti. Dopravce je povinen se vyjádřit ve lhůtě 5 pracovních dní od doručení žádosti. Pokud se ve stanovené lhůtě nevyjádří, platí, že se informace za obchodní tajemství nepovažují, s výjimkou informací, které byly již dříve Dopravcem za obchodní tajemství označeny. Po obdržení tohoto vyjádření Objednatel bez zbytečného odkladu Dopravci sdělí, jak žádost hodlá vyřídit. O způsobu vyřízení žádosti vyrozumí Objednatel Dopravce rovněž neprodleně. V případech, kdy se na postup Objednatele při vyřizování žádosti vztahuje správní řád, bude s Dopravcem jednat jako s účastníkem tohoto řízení. Povinnosti dle tohoto odstavce zavazují Objednatele i po skončení platnosti této Smlouvy.</w:t>
      </w:r>
    </w:p>
    <w:p w14:paraId="1C114380" w14:textId="75C00836" w:rsidR="00434783" w:rsidRPr="00306F87" w:rsidRDefault="00434783" w:rsidP="00602070">
      <w:pPr>
        <w:widowControl/>
        <w:numPr>
          <w:ilvl w:val="0"/>
          <w:numId w:val="24"/>
        </w:numPr>
        <w:tabs>
          <w:tab w:val="clear" w:pos="720"/>
        </w:tabs>
        <w:autoSpaceDE/>
        <w:autoSpaceDN/>
        <w:adjustRightInd/>
        <w:spacing w:before="120"/>
        <w:ind w:left="357" w:hanging="357"/>
        <w:jc w:val="both"/>
        <w:rPr>
          <w:rFonts w:ascii="Tahoma" w:hAnsi="Tahoma" w:cs="Tahoma"/>
          <w:sz w:val="22"/>
          <w:szCs w:val="22"/>
        </w:rPr>
      </w:pPr>
      <w:bookmarkStart w:id="8" w:name="_Hlk69499681"/>
      <w:r w:rsidRPr="00306F87">
        <w:rPr>
          <w:rFonts w:ascii="Tahoma" w:hAnsi="Tahoma" w:cs="Tahoma"/>
          <w:sz w:val="22"/>
          <w:szCs w:val="22"/>
        </w:rPr>
        <w:t xml:space="preserve">Dopravce musí nejpozději ke dni </w:t>
      </w:r>
      <w:r w:rsidR="00877429" w:rsidRPr="00306F87">
        <w:rPr>
          <w:rFonts w:ascii="Tahoma" w:hAnsi="Tahoma" w:cs="Tahoma"/>
          <w:sz w:val="22"/>
          <w:szCs w:val="22"/>
        </w:rPr>
        <w:t xml:space="preserve">zahájení </w:t>
      </w:r>
      <w:r w:rsidR="00853A46" w:rsidRPr="00306F87">
        <w:rPr>
          <w:rFonts w:ascii="Tahoma" w:hAnsi="Tahoma" w:cs="Tahoma"/>
          <w:sz w:val="22"/>
          <w:szCs w:val="22"/>
        </w:rPr>
        <w:t xml:space="preserve">a posléze po celou Dobu plnění </w:t>
      </w:r>
      <w:r w:rsidR="00877429" w:rsidRPr="00306F87">
        <w:rPr>
          <w:rFonts w:ascii="Tahoma" w:hAnsi="Tahoma" w:cs="Tahoma"/>
          <w:sz w:val="22"/>
          <w:szCs w:val="22"/>
        </w:rPr>
        <w:t>Veřejných služeb v drážní dopravě</w:t>
      </w:r>
      <w:r w:rsidRPr="00306F87">
        <w:rPr>
          <w:rFonts w:ascii="Tahoma" w:hAnsi="Tahoma" w:cs="Tahoma"/>
          <w:sz w:val="22"/>
          <w:szCs w:val="22"/>
        </w:rPr>
        <w:t xml:space="preserve"> </w:t>
      </w:r>
      <w:r w:rsidR="00853A46" w:rsidRPr="00306F87">
        <w:rPr>
          <w:rFonts w:ascii="Tahoma" w:hAnsi="Tahoma" w:cs="Tahoma"/>
          <w:sz w:val="22"/>
          <w:szCs w:val="22"/>
        </w:rPr>
        <w:t>splňovat níže uvedené požadavky dle ustanovení § 8 odst. 3 ZVS a</w:t>
      </w:r>
      <w:r w:rsidR="003B6F86">
        <w:rPr>
          <w:rFonts w:ascii="Tahoma" w:hAnsi="Tahoma" w:cs="Tahoma"/>
          <w:sz w:val="22"/>
          <w:szCs w:val="22"/>
        </w:rPr>
        <w:t> </w:t>
      </w:r>
      <w:r w:rsidR="00853A46" w:rsidRPr="00306F87">
        <w:rPr>
          <w:rFonts w:ascii="Tahoma" w:hAnsi="Tahoma" w:cs="Tahoma"/>
          <w:sz w:val="22"/>
          <w:szCs w:val="22"/>
        </w:rPr>
        <w:t xml:space="preserve">naplnění těchto požadavků prokázat předložením příslušných dokladů. Dopravce je povinen: </w:t>
      </w:r>
    </w:p>
    <w:p w14:paraId="5D57529A" w14:textId="3757CD37" w:rsidR="00434783" w:rsidRPr="009F5F29" w:rsidRDefault="00434783" w:rsidP="00602070">
      <w:pPr>
        <w:pStyle w:val="Zkladntext"/>
        <w:widowControl/>
        <w:numPr>
          <w:ilvl w:val="2"/>
          <w:numId w:val="47"/>
        </w:numPr>
        <w:tabs>
          <w:tab w:val="clear" w:pos="1080"/>
          <w:tab w:val="num" w:pos="720"/>
        </w:tabs>
        <w:autoSpaceDE/>
        <w:autoSpaceDN/>
        <w:adjustRightInd/>
        <w:spacing w:before="120" w:after="0"/>
        <w:ind w:left="720"/>
        <w:jc w:val="both"/>
        <w:rPr>
          <w:rFonts w:ascii="Tahoma" w:hAnsi="Tahoma" w:cs="Tahoma"/>
          <w:bCs/>
          <w:sz w:val="22"/>
          <w:lang w:val="cs-CZ" w:eastAsia="cs-CZ"/>
        </w:rPr>
      </w:pPr>
      <w:r w:rsidRPr="009F5F29">
        <w:rPr>
          <w:rFonts w:ascii="Tahoma" w:hAnsi="Tahoma" w:cs="Tahoma"/>
          <w:bCs/>
          <w:sz w:val="22"/>
          <w:lang w:val="cs-CZ" w:eastAsia="cs-CZ"/>
        </w:rPr>
        <w:t>mít přidělenou kapacitu dopravní cesty, osvědčení</w:t>
      </w:r>
      <w:r w:rsidR="00AA0D5C">
        <w:rPr>
          <w:rFonts w:ascii="Tahoma" w:hAnsi="Tahoma" w:cs="Tahoma"/>
          <w:bCs/>
          <w:sz w:val="22"/>
          <w:lang w:val="cs-CZ" w:eastAsia="cs-CZ"/>
        </w:rPr>
        <w:t xml:space="preserve"> dopravce a uzavřenou smlouvu o </w:t>
      </w:r>
      <w:r w:rsidRPr="009F5F29">
        <w:rPr>
          <w:rFonts w:ascii="Tahoma" w:hAnsi="Tahoma" w:cs="Tahoma"/>
          <w:bCs/>
          <w:sz w:val="22"/>
          <w:lang w:val="cs-CZ" w:eastAsia="cs-CZ"/>
        </w:rPr>
        <w:t>provozování drážní dopravy s provozovatelem dráhy</w:t>
      </w:r>
      <w:r w:rsidR="00DE4159">
        <w:rPr>
          <w:rFonts w:ascii="Tahoma" w:hAnsi="Tahoma" w:cs="Tahoma"/>
          <w:bCs/>
          <w:sz w:val="22"/>
          <w:lang w:val="cs-CZ" w:eastAsia="cs-CZ"/>
        </w:rPr>
        <w:t>;</w:t>
      </w:r>
    </w:p>
    <w:p w14:paraId="7A08B442" w14:textId="4C719AFF" w:rsidR="00434783" w:rsidRPr="009F5F29" w:rsidRDefault="00434783" w:rsidP="00602070">
      <w:pPr>
        <w:pStyle w:val="Zkladntext"/>
        <w:widowControl/>
        <w:numPr>
          <w:ilvl w:val="2"/>
          <w:numId w:val="47"/>
        </w:numPr>
        <w:tabs>
          <w:tab w:val="clear" w:pos="1080"/>
          <w:tab w:val="num" w:pos="720"/>
        </w:tabs>
        <w:autoSpaceDE/>
        <w:autoSpaceDN/>
        <w:adjustRightInd/>
        <w:spacing w:before="120" w:after="0"/>
        <w:ind w:left="720"/>
        <w:jc w:val="both"/>
        <w:rPr>
          <w:rFonts w:ascii="Tahoma" w:hAnsi="Tahoma" w:cs="Tahoma"/>
          <w:bCs/>
          <w:sz w:val="22"/>
          <w:lang w:val="cs-CZ" w:eastAsia="cs-CZ"/>
        </w:rPr>
      </w:pPr>
      <w:r w:rsidRPr="009F5F29">
        <w:rPr>
          <w:rFonts w:ascii="Tahoma" w:hAnsi="Tahoma" w:cs="Tahoma"/>
          <w:bCs/>
          <w:sz w:val="22"/>
          <w:lang w:val="cs-CZ" w:eastAsia="cs-CZ"/>
        </w:rPr>
        <w:t>mít zajištěna vozidla, personál a technické zázemí nezbytné pro provozování veřejných služeb v přepravě cestujících podle přidělené kapacity dopravní cesty</w:t>
      </w:r>
      <w:r w:rsidR="00DE4159">
        <w:rPr>
          <w:rFonts w:ascii="Tahoma" w:hAnsi="Tahoma" w:cs="Tahoma"/>
          <w:bCs/>
          <w:sz w:val="22"/>
          <w:lang w:val="cs-CZ" w:eastAsia="cs-CZ"/>
        </w:rPr>
        <w:t>;</w:t>
      </w:r>
    </w:p>
    <w:p w14:paraId="3AF851C5" w14:textId="0F04296F" w:rsidR="00434783" w:rsidRPr="009F5F29" w:rsidRDefault="00434783" w:rsidP="00602070">
      <w:pPr>
        <w:pStyle w:val="Zkladntext"/>
        <w:widowControl/>
        <w:numPr>
          <w:ilvl w:val="2"/>
          <w:numId w:val="47"/>
        </w:numPr>
        <w:tabs>
          <w:tab w:val="clear" w:pos="1080"/>
          <w:tab w:val="num" w:pos="720"/>
        </w:tabs>
        <w:autoSpaceDE/>
        <w:autoSpaceDN/>
        <w:adjustRightInd/>
        <w:spacing w:before="120" w:after="0"/>
        <w:ind w:left="720"/>
        <w:jc w:val="both"/>
        <w:rPr>
          <w:rFonts w:ascii="Tahoma" w:hAnsi="Tahoma" w:cs="Tahoma"/>
          <w:bCs/>
          <w:sz w:val="22"/>
          <w:lang w:val="cs-CZ" w:eastAsia="cs-CZ"/>
        </w:rPr>
      </w:pPr>
      <w:r w:rsidRPr="009F5F29">
        <w:rPr>
          <w:rFonts w:ascii="Tahoma" w:hAnsi="Tahoma" w:cs="Tahoma"/>
          <w:bCs/>
          <w:sz w:val="22"/>
          <w:lang w:val="cs-CZ" w:eastAsia="cs-CZ"/>
        </w:rPr>
        <w:t xml:space="preserve">být způsobilý zajistit poskytování souhrnu činností uložených </w:t>
      </w:r>
      <w:r w:rsidR="00306DE3">
        <w:rPr>
          <w:rFonts w:ascii="Tahoma" w:hAnsi="Tahoma" w:cs="Tahoma"/>
          <w:bCs/>
          <w:sz w:val="22"/>
          <w:lang w:val="cs-CZ" w:eastAsia="cs-CZ"/>
        </w:rPr>
        <w:t>Z</w:t>
      </w:r>
      <w:r w:rsidRPr="009F5F29">
        <w:rPr>
          <w:rFonts w:ascii="Tahoma" w:hAnsi="Tahoma" w:cs="Tahoma"/>
          <w:bCs/>
          <w:sz w:val="22"/>
          <w:lang w:val="cs-CZ" w:eastAsia="cs-CZ"/>
        </w:rPr>
        <w:t>ákonem o dráhách a</w:t>
      </w:r>
    </w:p>
    <w:p w14:paraId="539900DE" w14:textId="5D257412" w:rsidR="00434783" w:rsidRDefault="00AA0D5C" w:rsidP="000E7746">
      <w:pPr>
        <w:pStyle w:val="Zkladntext"/>
        <w:widowControl/>
        <w:numPr>
          <w:ilvl w:val="2"/>
          <w:numId w:val="47"/>
        </w:numPr>
        <w:tabs>
          <w:tab w:val="clear" w:pos="1080"/>
          <w:tab w:val="num" w:pos="720"/>
        </w:tabs>
        <w:autoSpaceDE/>
        <w:autoSpaceDN/>
        <w:adjustRightInd/>
        <w:spacing w:before="120" w:after="0"/>
        <w:ind w:left="720"/>
        <w:jc w:val="both"/>
        <w:rPr>
          <w:rFonts w:ascii="Tahoma" w:hAnsi="Tahoma" w:cs="Tahoma"/>
          <w:bCs/>
          <w:sz w:val="22"/>
          <w:lang w:val="cs-CZ" w:eastAsia="cs-CZ"/>
        </w:rPr>
      </w:pPr>
      <w:r>
        <w:rPr>
          <w:rFonts w:ascii="Tahoma" w:hAnsi="Tahoma" w:cs="Tahoma"/>
          <w:bCs/>
          <w:sz w:val="22"/>
          <w:lang w:val="cs-CZ" w:eastAsia="cs-CZ"/>
        </w:rPr>
        <w:t> </w:t>
      </w:r>
      <w:r w:rsidR="00434783" w:rsidRPr="009F5F29">
        <w:rPr>
          <w:rFonts w:ascii="Tahoma" w:hAnsi="Tahoma" w:cs="Tahoma"/>
          <w:bCs/>
          <w:sz w:val="22"/>
          <w:lang w:val="cs-CZ" w:eastAsia="cs-CZ"/>
        </w:rPr>
        <w:t>splňovat standardy kvality a bezpečnosti dopravy, včetně standardů pro přepravu osob s omezenou schopností pohybu a orientace.</w:t>
      </w:r>
    </w:p>
    <w:bookmarkEnd w:id="8"/>
    <w:p w14:paraId="467F817E" w14:textId="71E2940B" w:rsidR="00434783" w:rsidRPr="009D71D3" w:rsidRDefault="009D71D3" w:rsidP="00C1523C">
      <w:pPr>
        <w:keepNext/>
        <w:widowControl/>
        <w:autoSpaceDE/>
        <w:autoSpaceDN/>
        <w:adjustRightInd/>
        <w:spacing w:before="360"/>
        <w:jc w:val="center"/>
        <w:rPr>
          <w:rFonts w:ascii="Tahoma" w:hAnsi="Tahoma" w:cs="Tahoma"/>
          <w:b/>
          <w:sz w:val="22"/>
          <w:szCs w:val="22"/>
        </w:rPr>
      </w:pPr>
      <w:r>
        <w:rPr>
          <w:rFonts w:ascii="Tahoma" w:hAnsi="Tahoma" w:cs="Tahoma"/>
          <w:b/>
          <w:sz w:val="22"/>
          <w:szCs w:val="22"/>
        </w:rPr>
        <w:t>Článek</w:t>
      </w:r>
      <w:r w:rsidR="00434783" w:rsidRPr="009D71D3">
        <w:rPr>
          <w:rFonts w:ascii="Tahoma" w:hAnsi="Tahoma" w:cs="Tahoma"/>
          <w:b/>
          <w:sz w:val="22"/>
          <w:szCs w:val="22"/>
        </w:rPr>
        <w:t xml:space="preserve"> </w:t>
      </w:r>
      <w:r w:rsidR="002756F5" w:rsidRPr="009D71D3">
        <w:rPr>
          <w:rFonts w:ascii="Tahoma" w:hAnsi="Tahoma" w:cs="Tahoma"/>
          <w:b/>
          <w:sz w:val="22"/>
          <w:szCs w:val="22"/>
        </w:rPr>
        <w:t>1</w:t>
      </w:r>
      <w:r w:rsidR="002756F5">
        <w:rPr>
          <w:rFonts w:ascii="Tahoma" w:hAnsi="Tahoma" w:cs="Tahoma"/>
          <w:b/>
          <w:sz w:val="22"/>
          <w:szCs w:val="22"/>
        </w:rPr>
        <w:t>9</w:t>
      </w:r>
    </w:p>
    <w:p w14:paraId="24978C67" w14:textId="77777777" w:rsidR="00434783" w:rsidRPr="009D71D3" w:rsidRDefault="009D71D3" w:rsidP="00C1523C">
      <w:pPr>
        <w:keepNext/>
        <w:widowControl/>
        <w:autoSpaceDE/>
        <w:autoSpaceDN/>
        <w:adjustRightInd/>
        <w:spacing w:before="360"/>
        <w:contextualSpacing/>
        <w:jc w:val="center"/>
        <w:rPr>
          <w:rFonts w:ascii="Tahoma" w:hAnsi="Tahoma" w:cs="Tahoma"/>
          <w:b/>
          <w:sz w:val="22"/>
          <w:szCs w:val="22"/>
        </w:rPr>
      </w:pPr>
      <w:r>
        <w:rPr>
          <w:rFonts w:ascii="Tahoma" w:hAnsi="Tahoma" w:cs="Tahoma"/>
          <w:b/>
          <w:sz w:val="22"/>
          <w:szCs w:val="22"/>
        </w:rPr>
        <w:t>S</w:t>
      </w:r>
      <w:r w:rsidR="00434783" w:rsidRPr="009D71D3">
        <w:rPr>
          <w:rFonts w:ascii="Tahoma" w:hAnsi="Tahoma" w:cs="Tahoma"/>
          <w:b/>
          <w:sz w:val="22"/>
          <w:szCs w:val="22"/>
        </w:rPr>
        <w:t xml:space="preserve">mluvní </w:t>
      </w:r>
      <w:r>
        <w:rPr>
          <w:rFonts w:ascii="Tahoma" w:hAnsi="Tahoma" w:cs="Tahoma"/>
          <w:b/>
          <w:sz w:val="22"/>
          <w:szCs w:val="22"/>
        </w:rPr>
        <w:t>s</w:t>
      </w:r>
      <w:r w:rsidR="00434783" w:rsidRPr="009D71D3">
        <w:rPr>
          <w:rFonts w:ascii="Tahoma" w:hAnsi="Tahoma" w:cs="Tahoma"/>
          <w:b/>
          <w:sz w:val="22"/>
          <w:szCs w:val="22"/>
        </w:rPr>
        <w:t>ankce</w:t>
      </w:r>
    </w:p>
    <w:p w14:paraId="6894E630" w14:textId="5A166B51" w:rsidR="00434783" w:rsidRDefault="00DA2F5B" w:rsidP="008D338A">
      <w:pPr>
        <w:widowControl/>
        <w:numPr>
          <w:ilvl w:val="0"/>
          <w:numId w:val="49"/>
        </w:numPr>
        <w:autoSpaceDE/>
        <w:autoSpaceDN/>
        <w:adjustRightInd/>
        <w:spacing w:before="120"/>
        <w:ind w:left="357" w:hanging="357"/>
        <w:jc w:val="both"/>
        <w:rPr>
          <w:rFonts w:ascii="Tahoma" w:hAnsi="Tahoma" w:cs="Tahoma"/>
          <w:sz w:val="22"/>
          <w:szCs w:val="22"/>
        </w:rPr>
      </w:pPr>
      <w:r>
        <w:rPr>
          <w:rFonts w:ascii="Tahoma" w:hAnsi="Tahoma" w:cs="Tahoma"/>
          <w:sz w:val="22"/>
          <w:szCs w:val="22"/>
        </w:rPr>
        <w:t xml:space="preserve">Porušení Smlouvy a jejich příloh vztahujících se k technickoprovozním a kvalitativním požadavkům jsou </w:t>
      </w:r>
      <w:r w:rsidR="00760F13">
        <w:rPr>
          <w:rFonts w:ascii="Tahoma" w:hAnsi="Tahoma" w:cs="Tahoma"/>
          <w:sz w:val="22"/>
          <w:szCs w:val="22"/>
        </w:rPr>
        <w:t>vymezena</w:t>
      </w:r>
      <w:r>
        <w:rPr>
          <w:rFonts w:ascii="Tahoma" w:hAnsi="Tahoma" w:cs="Tahoma"/>
          <w:sz w:val="22"/>
          <w:szCs w:val="22"/>
        </w:rPr>
        <w:t xml:space="preserve"> v příloze </w:t>
      </w:r>
      <w:r w:rsidR="003739A7">
        <w:rPr>
          <w:rFonts w:ascii="Tahoma" w:hAnsi="Tahoma" w:cs="Tahoma"/>
          <w:sz w:val="22"/>
          <w:szCs w:val="22"/>
        </w:rPr>
        <w:t xml:space="preserve">č. 9 přílohy </w:t>
      </w:r>
      <w:r>
        <w:rPr>
          <w:rFonts w:ascii="Tahoma" w:hAnsi="Tahoma" w:cs="Tahoma"/>
          <w:sz w:val="22"/>
          <w:szCs w:val="22"/>
        </w:rPr>
        <w:t xml:space="preserve">TPS ODIS, kde jsou upravena včetně </w:t>
      </w:r>
      <w:r>
        <w:rPr>
          <w:rFonts w:ascii="Tahoma" w:hAnsi="Tahoma" w:cs="Tahoma"/>
          <w:sz w:val="22"/>
          <w:szCs w:val="22"/>
        </w:rPr>
        <w:lastRenderedPageBreak/>
        <w:t xml:space="preserve">výše sankcí. </w:t>
      </w:r>
      <w:r w:rsidR="00434783" w:rsidRPr="009D71D3">
        <w:rPr>
          <w:rFonts w:ascii="Tahoma" w:hAnsi="Tahoma" w:cs="Tahoma"/>
          <w:sz w:val="22"/>
          <w:szCs w:val="22"/>
        </w:rPr>
        <w:t>V</w:t>
      </w:r>
      <w:r w:rsidR="00954FDB">
        <w:rPr>
          <w:rFonts w:ascii="Tahoma" w:hAnsi="Tahoma" w:cs="Tahoma"/>
          <w:sz w:val="22"/>
          <w:szCs w:val="22"/>
        </w:rPr>
        <w:t> </w:t>
      </w:r>
      <w:r w:rsidR="00434783" w:rsidRPr="009D71D3">
        <w:rPr>
          <w:rFonts w:ascii="Tahoma" w:hAnsi="Tahoma" w:cs="Tahoma"/>
          <w:sz w:val="22"/>
          <w:szCs w:val="22"/>
        </w:rPr>
        <w:t>případě snížení kvality nabízených služeb nezaviněné</w:t>
      </w:r>
      <w:r w:rsidR="00954FDB">
        <w:rPr>
          <w:rFonts w:ascii="Tahoma" w:hAnsi="Tahoma" w:cs="Tahoma"/>
          <w:sz w:val="22"/>
          <w:szCs w:val="22"/>
        </w:rPr>
        <w:t>m</w:t>
      </w:r>
      <w:r w:rsidR="00434783" w:rsidRPr="009D71D3">
        <w:rPr>
          <w:rFonts w:ascii="Tahoma" w:hAnsi="Tahoma" w:cs="Tahoma"/>
          <w:sz w:val="22"/>
          <w:szCs w:val="22"/>
        </w:rPr>
        <w:t xml:space="preserve"> Dopravcem je Dopravce povinen Objednatele o této</w:t>
      </w:r>
      <w:r w:rsidR="009D4C37">
        <w:rPr>
          <w:rFonts w:ascii="Tahoma" w:hAnsi="Tahoma" w:cs="Tahoma"/>
          <w:sz w:val="22"/>
          <w:szCs w:val="22"/>
        </w:rPr>
        <w:t xml:space="preserve"> skutečnosti písemně informovat.</w:t>
      </w:r>
    </w:p>
    <w:p w14:paraId="5A40EC47" w14:textId="22AC5002" w:rsidR="0020023F" w:rsidRPr="00713366" w:rsidRDefault="00317579" w:rsidP="00713366">
      <w:pPr>
        <w:widowControl/>
        <w:numPr>
          <w:ilvl w:val="0"/>
          <w:numId w:val="49"/>
        </w:numPr>
        <w:autoSpaceDE/>
        <w:autoSpaceDN/>
        <w:adjustRightInd/>
        <w:spacing w:before="120"/>
        <w:ind w:left="357" w:hanging="357"/>
        <w:jc w:val="both"/>
        <w:rPr>
          <w:rFonts w:ascii="Tahoma" w:hAnsi="Tahoma" w:cs="Tahoma"/>
          <w:sz w:val="22"/>
          <w:szCs w:val="22"/>
        </w:rPr>
      </w:pPr>
      <w:r>
        <w:rPr>
          <w:rFonts w:ascii="Tahoma" w:hAnsi="Tahoma" w:cs="Tahoma"/>
          <w:sz w:val="22"/>
          <w:szCs w:val="22"/>
        </w:rPr>
        <w:t xml:space="preserve">Výčet porušení Smlouvy a jejich příloh vyjma porušení dle odst. </w:t>
      </w:r>
      <w:r w:rsidR="00433B3E">
        <w:rPr>
          <w:rFonts w:ascii="Tahoma" w:hAnsi="Tahoma" w:cs="Tahoma"/>
          <w:sz w:val="22"/>
          <w:szCs w:val="22"/>
        </w:rPr>
        <w:t>1</w:t>
      </w:r>
      <w:r>
        <w:rPr>
          <w:rFonts w:ascii="Tahoma" w:hAnsi="Tahoma" w:cs="Tahoma"/>
          <w:sz w:val="22"/>
          <w:szCs w:val="22"/>
        </w:rPr>
        <w:t xml:space="preserve"> tohoto článku je včetně uvedení výše sankce předmětem úpravy přílohy č. 1</w:t>
      </w:r>
      <w:r w:rsidR="00C73997">
        <w:rPr>
          <w:rFonts w:ascii="Tahoma" w:hAnsi="Tahoma" w:cs="Tahoma"/>
          <w:sz w:val="22"/>
          <w:szCs w:val="22"/>
        </w:rPr>
        <w:t>0</w:t>
      </w:r>
      <w:r>
        <w:rPr>
          <w:rFonts w:ascii="Tahoma" w:hAnsi="Tahoma" w:cs="Tahoma"/>
          <w:sz w:val="22"/>
          <w:szCs w:val="22"/>
        </w:rPr>
        <w:t xml:space="preserve"> této Smlouvy.</w:t>
      </w:r>
    </w:p>
    <w:p w14:paraId="6A79E8D7" w14:textId="6E457C5D" w:rsidR="00730981" w:rsidRPr="00B9394A" w:rsidRDefault="00730981" w:rsidP="00713366">
      <w:pPr>
        <w:widowControl/>
        <w:numPr>
          <w:ilvl w:val="0"/>
          <w:numId w:val="49"/>
        </w:numPr>
        <w:autoSpaceDE/>
        <w:autoSpaceDN/>
        <w:adjustRightInd/>
        <w:spacing w:before="120"/>
        <w:ind w:left="357" w:hanging="357"/>
        <w:jc w:val="both"/>
        <w:rPr>
          <w:rFonts w:ascii="Tahoma" w:hAnsi="Tahoma" w:cs="Tahoma"/>
          <w:sz w:val="22"/>
          <w:szCs w:val="22"/>
        </w:rPr>
      </w:pPr>
      <w:r>
        <w:rPr>
          <w:rFonts w:ascii="Tahoma" w:hAnsi="Tahoma" w:cs="Tahoma"/>
          <w:sz w:val="22"/>
          <w:szCs w:val="22"/>
        </w:rPr>
        <w:t xml:space="preserve">Sankce, jejichž uložení se váže k porušení požadavků na kvalitu poskytování Veřejných služeb v drážní dopravě upravených zejména přílohou č. </w:t>
      </w:r>
      <w:r w:rsidR="00953818">
        <w:rPr>
          <w:rFonts w:ascii="Tahoma" w:hAnsi="Tahoma" w:cs="Tahoma"/>
          <w:sz w:val="22"/>
          <w:szCs w:val="22"/>
        </w:rPr>
        <w:t>9</w:t>
      </w:r>
      <w:r w:rsidR="00D2626D">
        <w:rPr>
          <w:rFonts w:ascii="Tahoma" w:hAnsi="Tahoma" w:cs="Tahoma"/>
          <w:sz w:val="22"/>
          <w:szCs w:val="22"/>
        </w:rPr>
        <w:t xml:space="preserve"> přílohy </w:t>
      </w:r>
      <w:r w:rsidR="00B80968">
        <w:rPr>
          <w:rFonts w:ascii="Tahoma" w:hAnsi="Tahoma" w:cs="Tahoma"/>
          <w:sz w:val="22"/>
          <w:szCs w:val="22"/>
        </w:rPr>
        <w:t xml:space="preserve">TPS ODIS </w:t>
      </w:r>
      <w:r>
        <w:rPr>
          <w:rFonts w:ascii="Tahoma" w:hAnsi="Tahoma" w:cs="Tahoma"/>
          <w:sz w:val="22"/>
          <w:szCs w:val="22"/>
        </w:rPr>
        <w:t xml:space="preserve">nebo jejichž uložení se váže k porušení požadavků na uskutečňovaní </w:t>
      </w:r>
      <w:r w:rsidR="00EF32F1">
        <w:rPr>
          <w:rFonts w:ascii="Tahoma" w:hAnsi="Tahoma" w:cs="Tahoma"/>
          <w:sz w:val="22"/>
          <w:szCs w:val="22"/>
        </w:rPr>
        <w:t>D</w:t>
      </w:r>
      <w:r>
        <w:rPr>
          <w:rFonts w:ascii="Tahoma" w:hAnsi="Tahoma" w:cs="Tahoma"/>
          <w:sz w:val="22"/>
          <w:szCs w:val="22"/>
        </w:rPr>
        <w:t xml:space="preserve">opravních </w:t>
      </w:r>
      <w:r w:rsidRPr="008E45F3">
        <w:rPr>
          <w:rFonts w:ascii="Tahoma" w:hAnsi="Tahoma" w:cs="Tahoma"/>
          <w:sz w:val="22"/>
          <w:szCs w:val="22"/>
        </w:rPr>
        <w:t>výkonů, budou</w:t>
      </w:r>
      <w:r>
        <w:rPr>
          <w:rFonts w:ascii="Tahoma" w:hAnsi="Tahoma" w:cs="Tahoma"/>
          <w:sz w:val="22"/>
          <w:szCs w:val="22"/>
        </w:rPr>
        <w:t xml:space="preserve"> uloženy </w:t>
      </w:r>
      <w:r w:rsidRPr="00B9394A">
        <w:rPr>
          <w:rFonts w:ascii="Tahoma" w:hAnsi="Tahoma" w:cs="Tahoma"/>
          <w:sz w:val="22"/>
          <w:szCs w:val="22"/>
        </w:rPr>
        <w:t>na základě jednání Objednatele, KODIS a Dopravce, které bude probíhat po</w:t>
      </w:r>
      <w:r w:rsidR="00FC50BD">
        <w:rPr>
          <w:rFonts w:ascii="Tahoma" w:hAnsi="Tahoma" w:cs="Tahoma"/>
          <w:sz w:val="22"/>
          <w:szCs w:val="22"/>
        </w:rPr>
        <w:t>té</w:t>
      </w:r>
      <w:r w:rsidRPr="00B9394A">
        <w:rPr>
          <w:rFonts w:ascii="Tahoma" w:hAnsi="Tahoma" w:cs="Tahoma"/>
          <w:sz w:val="22"/>
          <w:szCs w:val="22"/>
        </w:rPr>
        <w:t xml:space="preserve">, co Dopravce zašle výkaz </w:t>
      </w:r>
      <w:r w:rsidR="00391815">
        <w:rPr>
          <w:rFonts w:ascii="Tahoma" w:hAnsi="Tahoma" w:cs="Tahoma"/>
          <w:sz w:val="22"/>
          <w:szCs w:val="22"/>
        </w:rPr>
        <w:t>n</w:t>
      </w:r>
      <w:r w:rsidR="00391815" w:rsidRPr="00B9394A">
        <w:rPr>
          <w:rFonts w:ascii="Tahoma" w:hAnsi="Tahoma" w:cs="Tahoma"/>
          <w:sz w:val="22"/>
          <w:szCs w:val="22"/>
        </w:rPr>
        <w:t xml:space="preserve">euskutečněných </w:t>
      </w:r>
      <w:r w:rsidRPr="00B9394A">
        <w:rPr>
          <w:rFonts w:ascii="Tahoma" w:hAnsi="Tahoma" w:cs="Tahoma"/>
          <w:sz w:val="22"/>
          <w:szCs w:val="22"/>
        </w:rPr>
        <w:t xml:space="preserve">dopravních výkonů a zpoždění dle článku 10 odst. </w:t>
      </w:r>
      <w:r w:rsidR="006C1F8E">
        <w:rPr>
          <w:rFonts w:ascii="Tahoma" w:hAnsi="Tahoma" w:cs="Tahoma"/>
          <w:sz w:val="22"/>
          <w:szCs w:val="22"/>
        </w:rPr>
        <w:t>5</w:t>
      </w:r>
      <w:r w:rsidR="006C1F8E" w:rsidRPr="00B9394A">
        <w:rPr>
          <w:rFonts w:ascii="Tahoma" w:hAnsi="Tahoma" w:cs="Tahoma"/>
          <w:sz w:val="22"/>
          <w:szCs w:val="22"/>
        </w:rPr>
        <w:t xml:space="preserve"> </w:t>
      </w:r>
      <w:r w:rsidRPr="00B9394A">
        <w:rPr>
          <w:rFonts w:ascii="Tahoma" w:hAnsi="Tahoma" w:cs="Tahoma"/>
          <w:sz w:val="22"/>
          <w:szCs w:val="22"/>
        </w:rPr>
        <w:t xml:space="preserve">a </w:t>
      </w:r>
      <w:r w:rsidR="00B9394A" w:rsidRPr="00B9394A">
        <w:rPr>
          <w:rFonts w:ascii="Tahoma" w:hAnsi="Tahoma" w:cs="Tahoma"/>
          <w:sz w:val="22"/>
          <w:szCs w:val="22"/>
        </w:rPr>
        <w:t xml:space="preserve">čl. </w:t>
      </w:r>
      <w:r w:rsidRPr="00B9394A">
        <w:rPr>
          <w:rFonts w:ascii="Tahoma" w:hAnsi="Tahoma" w:cs="Tahoma"/>
          <w:sz w:val="22"/>
          <w:szCs w:val="22"/>
        </w:rPr>
        <w:t xml:space="preserve">14 </w:t>
      </w:r>
      <w:r w:rsidR="00B9394A" w:rsidRPr="00B9394A">
        <w:rPr>
          <w:rFonts w:ascii="Tahoma" w:hAnsi="Tahoma" w:cs="Tahoma"/>
          <w:sz w:val="22"/>
          <w:szCs w:val="22"/>
        </w:rPr>
        <w:t xml:space="preserve">odst. 6 </w:t>
      </w:r>
      <w:r w:rsidRPr="00B9394A">
        <w:rPr>
          <w:rFonts w:ascii="Tahoma" w:hAnsi="Tahoma" w:cs="Tahoma"/>
          <w:sz w:val="22"/>
          <w:szCs w:val="22"/>
        </w:rPr>
        <w:t>této Smlouvy. Předmětem tohoto jednání bude projednání porušení</w:t>
      </w:r>
      <w:r>
        <w:rPr>
          <w:rFonts w:ascii="Tahoma" w:hAnsi="Tahoma" w:cs="Tahoma"/>
          <w:sz w:val="22"/>
          <w:szCs w:val="22"/>
        </w:rPr>
        <w:t xml:space="preserve"> povinností vyplývajících z výkazu zaslaného Dopravcem </w:t>
      </w:r>
      <w:r w:rsidRPr="00B62DCA">
        <w:rPr>
          <w:rFonts w:ascii="Tahoma" w:hAnsi="Tahoma" w:cs="Tahoma"/>
          <w:sz w:val="22"/>
          <w:szCs w:val="22"/>
        </w:rPr>
        <w:t>a porušení vyplývající z kontrolní činnosti KODIS.</w:t>
      </w:r>
      <w:r>
        <w:rPr>
          <w:rFonts w:ascii="Tahoma" w:hAnsi="Tahoma" w:cs="Tahoma"/>
          <w:sz w:val="22"/>
          <w:szCs w:val="22"/>
        </w:rPr>
        <w:t xml:space="preserve"> Výsledkem tohoto projednání bude závazný podklad pro uložení sankcí Objednatelem, kterému bude tento podklad zaslán KODIS nejpozději 5. kalendářní den </w:t>
      </w:r>
      <w:r w:rsidR="004E076B">
        <w:rPr>
          <w:rFonts w:ascii="Tahoma" w:hAnsi="Tahoma" w:cs="Tahoma"/>
          <w:sz w:val="22"/>
          <w:szCs w:val="22"/>
        </w:rPr>
        <w:t>druhého</w:t>
      </w:r>
      <w:r>
        <w:rPr>
          <w:rFonts w:ascii="Tahoma" w:hAnsi="Tahoma" w:cs="Tahoma"/>
          <w:sz w:val="22"/>
          <w:szCs w:val="22"/>
        </w:rPr>
        <w:t xml:space="preserve"> měsíce následujícího po hodnoceném měsíci. Obsahem tohoto podkladu bude list porušení povinností,</w:t>
      </w:r>
      <w:r w:rsidRPr="00F37F4E">
        <w:rPr>
          <w:rFonts w:ascii="Tahoma" w:hAnsi="Tahoma" w:cs="Tahoma"/>
          <w:sz w:val="22"/>
          <w:szCs w:val="22"/>
        </w:rPr>
        <w:t xml:space="preserve"> </w:t>
      </w:r>
      <w:r>
        <w:rPr>
          <w:rFonts w:ascii="Tahoma" w:hAnsi="Tahoma" w:cs="Tahoma"/>
          <w:sz w:val="22"/>
          <w:szCs w:val="22"/>
        </w:rPr>
        <w:t xml:space="preserve">a to i s příslušným odkazem na znění této Smlouvy, dále popis konkrétního jednání, kterým k porušení došlo, jednotlivé položky smluvních pokut a jejich </w:t>
      </w:r>
      <w:r w:rsidRPr="00B9394A">
        <w:rPr>
          <w:rFonts w:ascii="Tahoma" w:hAnsi="Tahoma" w:cs="Tahoma"/>
          <w:sz w:val="22"/>
          <w:szCs w:val="22"/>
        </w:rPr>
        <w:t>celková výše. Objednatel na základě závazného podkladu následně zašle Dopravci vyúčtování smluvních pokut.</w:t>
      </w:r>
    </w:p>
    <w:p w14:paraId="61E6785D" w14:textId="17D7EDB5" w:rsidR="00730981" w:rsidRDefault="00730981" w:rsidP="00713366">
      <w:pPr>
        <w:widowControl/>
        <w:numPr>
          <w:ilvl w:val="0"/>
          <w:numId w:val="49"/>
        </w:numPr>
        <w:autoSpaceDE/>
        <w:autoSpaceDN/>
        <w:adjustRightInd/>
        <w:spacing w:before="120"/>
        <w:ind w:left="357" w:hanging="357"/>
        <w:jc w:val="both"/>
        <w:rPr>
          <w:rFonts w:ascii="Tahoma" w:hAnsi="Tahoma" w:cs="Tahoma"/>
          <w:sz w:val="22"/>
          <w:szCs w:val="22"/>
        </w:rPr>
      </w:pPr>
      <w:r w:rsidRPr="00B9394A">
        <w:rPr>
          <w:rFonts w:ascii="Tahoma" w:hAnsi="Tahoma" w:cs="Tahoma"/>
          <w:sz w:val="22"/>
          <w:szCs w:val="22"/>
        </w:rPr>
        <w:t xml:space="preserve">Oprávněnost nároku na smluvní pokutu není podmíněna žádnými formálními úkony ze strany </w:t>
      </w:r>
      <w:r w:rsidR="003B3B1C">
        <w:rPr>
          <w:rFonts w:ascii="Tahoma" w:hAnsi="Tahoma" w:cs="Tahoma"/>
          <w:sz w:val="22"/>
          <w:szCs w:val="22"/>
        </w:rPr>
        <w:t>s</w:t>
      </w:r>
      <w:r w:rsidR="00391815" w:rsidRPr="00B9394A">
        <w:rPr>
          <w:rFonts w:ascii="Tahoma" w:hAnsi="Tahoma" w:cs="Tahoma"/>
          <w:sz w:val="22"/>
          <w:szCs w:val="22"/>
        </w:rPr>
        <w:t xml:space="preserve">mluvní </w:t>
      </w:r>
      <w:r w:rsidRPr="00B9394A">
        <w:rPr>
          <w:rFonts w:ascii="Tahoma" w:hAnsi="Tahoma" w:cs="Tahoma"/>
          <w:sz w:val="22"/>
          <w:szCs w:val="22"/>
        </w:rPr>
        <w:t>strany smluvní pokutu uplatňující mimo ukládání sankcí dle odst. 3 tohoto článku, s výjimkou zaslání písemného vyúčtování.</w:t>
      </w:r>
    </w:p>
    <w:p w14:paraId="0C791004" w14:textId="0848F4AC" w:rsidR="004C4DDD" w:rsidRPr="00B9394A" w:rsidRDefault="004C4DDD" w:rsidP="00713366">
      <w:pPr>
        <w:widowControl/>
        <w:numPr>
          <w:ilvl w:val="0"/>
          <w:numId w:val="49"/>
        </w:numPr>
        <w:autoSpaceDE/>
        <w:autoSpaceDN/>
        <w:adjustRightInd/>
        <w:spacing w:before="120"/>
        <w:ind w:left="357" w:hanging="357"/>
        <w:jc w:val="both"/>
        <w:rPr>
          <w:rFonts w:ascii="Tahoma" w:hAnsi="Tahoma" w:cs="Tahoma"/>
          <w:sz w:val="22"/>
          <w:szCs w:val="22"/>
        </w:rPr>
      </w:pPr>
      <w:r>
        <w:rPr>
          <w:rFonts w:ascii="Tahoma" w:hAnsi="Tahoma" w:cs="Tahoma"/>
          <w:sz w:val="22"/>
          <w:szCs w:val="22"/>
        </w:rPr>
        <w:t xml:space="preserve">U porušení vyznačených v příloze č. </w:t>
      </w:r>
      <w:r w:rsidR="0008084D">
        <w:rPr>
          <w:rFonts w:ascii="Tahoma" w:hAnsi="Tahoma" w:cs="Tahoma"/>
          <w:sz w:val="22"/>
          <w:szCs w:val="22"/>
        </w:rPr>
        <w:t>9</w:t>
      </w:r>
      <w:r>
        <w:rPr>
          <w:rFonts w:ascii="Tahoma" w:hAnsi="Tahoma" w:cs="Tahoma"/>
          <w:sz w:val="22"/>
          <w:szCs w:val="22"/>
        </w:rPr>
        <w:t xml:space="preserve"> přílohy </w:t>
      </w:r>
      <w:r w:rsidR="003739A7">
        <w:rPr>
          <w:rFonts w:ascii="Tahoma" w:hAnsi="Tahoma" w:cs="Tahoma"/>
          <w:sz w:val="22"/>
          <w:szCs w:val="22"/>
        </w:rPr>
        <w:t xml:space="preserve">TPS ODIS </w:t>
      </w:r>
      <w:r>
        <w:rPr>
          <w:rFonts w:ascii="Tahoma" w:hAnsi="Tahoma" w:cs="Tahoma"/>
          <w:sz w:val="22"/>
          <w:szCs w:val="22"/>
        </w:rPr>
        <w:t>se sankce ukládají až po uplynutí jednoho měsíce ode dne zahájení poskytování Veřejných služeb v drážní dopravě.</w:t>
      </w:r>
    </w:p>
    <w:p w14:paraId="61A47614" w14:textId="5237E389" w:rsidR="00730981" w:rsidRPr="00151023" w:rsidRDefault="00730981" w:rsidP="00713366">
      <w:pPr>
        <w:widowControl/>
        <w:numPr>
          <w:ilvl w:val="0"/>
          <w:numId w:val="49"/>
        </w:numPr>
        <w:autoSpaceDE/>
        <w:autoSpaceDN/>
        <w:adjustRightInd/>
        <w:spacing w:before="120"/>
        <w:ind w:left="357" w:hanging="357"/>
        <w:jc w:val="both"/>
        <w:rPr>
          <w:rFonts w:ascii="Tahoma" w:hAnsi="Tahoma" w:cs="Tahoma"/>
          <w:sz w:val="22"/>
          <w:szCs w:val="22"/>
        </w:rPr>
      </w:pPr>
      <w:r w:rsidRPr="00F37F4E">
        <w:rPr>
          <w:rFonts w:ascii="Tahoma" w:hAnsi="Tahoma" w:cs="Tahoma"/>
          <w:sz w:val="22"/>
          <w:szCs w:val="22"/>
        </w:rPr>
        <w:t xml:space="preserve">Zavázaná </w:t>
      </w:r>
      <w:r w:rsidR="003B3B1C">
        <w:rPr>
          <w:rFonts w:ascii="Tahoma" w:hAnsi="Tahoma" w:cs="Tahoma"/>
          <w:sz w:val="22"/>
          <w:szCs w:val="22"/>
        </w:rPr>
        <w:t>s</w:t>
      </w:r>
      <w:r w:rsidR="00391815" w:rsidRPr="00F37F4E">
        <w:rPr>
          <w:rFonts w:ascii="Tahoma" w:hAnsi="Tahoma" w:cs="Tahoma"/>
          <w:sz w:val="22"/>
          <w:szCs w:val="22"/>
        </w:rPr>
        <w:t xml:space="preserve">mluvní </w:t>
      </w:r>
      <w:r w:rsidRPr="00F37F4E">
        <w:rPr>
          <w:rFonts w:ascii="Tahoma" w:hAnsi="Tahoma" w:cs="Tahoma"/>
          <w:sz w:val="22"/>
          <w:szCs w:val="22"/>
        </w:rPr>
        <w:t xml:space="preserve">strana je povinna zaplatit smluvní </w:t>
      </w:r>
      <w:r w:rsidRPr="00151023">
        <w:rPr>
          <w:rFonts w:ascii="Tahoma" w:hAnsi="Tahoma" w:cs="Tahoma"/>
          <w:sz w:val="22"/>
          <w:szCs w:val="22"/>
        </w:rPr>
        <w:t xml:space="preserve">pokutu přímým bankovním převodem na konto oprávněné smluvní strany během </w:t>
      </w:r>
      <w:r w:rsidR="007D2116">
        <w:rPr>
          <w:rFonts w:ascii="Tahoma" w:hAnsi="Tahoma" w:cs="Tahoma"/>
          <w:sz w:val="22"/>
          <w:szCs w:val="22"/>
        </w:rPr>
        <w:t>15</w:t>
      </w:r>
      <w:r w:rsidR="007D2116" w:rsidRPr="00151023">
        <w:rPr>
          <w:rFonts w:ascii="Tahoma" w:hAnsi="Tahoma" w:cs="Tahoma"/>
          <w:sz w:val="22"/>
          <w:szCs w:val="22"/>
        </w:rPr>
        <w:t xml:space="preserve"> </w:t>
      </w:r>
      <w:r w:rsidRPr="00151023">
        <w:rPr>
          <w:rFonts w:ascii="Tahoma" w:hAnsi="Tahoma" w:cs="Tahoma"/>
          <w:sz w:val="22"/>
          <w:szCs w:val="22"/>
        </w:rPr>
        <w:t>dnů po obdržení vyúčtování smluvní pokuty.</w:t>
      </w:r>
    </w:p>
    <w:p w14:paraId="6611CD15" w14:textId="4BDF7ECD" w:rsidR="00E4537C" w:rsidRPr="0090788F" w:rsidRDefault="00730981" w:rsidP="0090788F">
      <w:pPr>
        <w:widowControl/>
        <w:numPr>
          <w:ilvl w:val="0"/>
          <w:numId w:val="49"/>
        </w:numPr>
        <w:autoSpaceDE/>
        <w:autoSpaceDN/>
        <w:adjustRightInd/>
        <w:spacing w:before="120"/>
        <w:ind w:left="357" w:hanging="357"/>
        <w:jc w:val="both"/>
        <w:rPr>
          <w:rFonts w:ascii="Tahoma" w:hAnsi="Tahoma" w:cs="Tahoma"/>
          <w:sz w:val="22"/>
          <w:szCs w:val="22"/>
        </w:rPr>
      </w:pPr>
      <w:r w:rsidRPr="0090788F">
        <w:rPr>
          <w:rFonts w:ascii="Tahoma" w:hAnsi="Tahoma" w:cs="Tahoma"/>
          <w:sz w:val="22"/>
          <w:szCs w:val="22"/>
        </w:rPr>
        <w:t xml:space="preserve">Obě Smluvní strany jsou oprávněny smluvní pokutu požadovat bez zřetele k tomu, zda jim porušením dané povinnosti vznikla škoda. </w:t>
      </w:r>
      <w:r w:rsidR="00E4537C" w:rsidRPr="0090788F">
        <w:rPr>
          <w:rFonts w:ascii="Tahoma" w:hAnsi="Tahoma" w:cs="Tahoma"/>
          <w:sz w:val="22"/>
          <w:szCs w:val="22"/>
          <w:shd w:val="clear" w:color="auto" w:fill="FFFFFF"/>
        </w:rPr>
        <w:t>Sjednáním jakékoliv smluvní pokuty v této Smlouvě ani jejím uhrazením není dotčeno právo Smluvních stran na plnou náhradu škody, a to ve výši, ve které tato převyšuje příslušnou smluvní pokutu.</w:t>
      </w:r>
    </w:p>
    <w:p w14:paraId="6B6F3FA6" w14:textId="46A269C4" w:rsidR="00730981" w:rsidRPr="008F3603" w:rsidRDefault="00730981" w:rsidP="00713366">
      <w:pPr>
        <w:widowControl/>
        <w:numPr>
          <w:ilvl w:val="0"/>
          <w:numId w:val="49"/>
        </w:numPr>
        <w:autoSpaceDE/>
        <w:autoSpaceDN/>
        <w:adjustRightInd/>
        <w:spacing w:before="120"/>
        <w:ind w:left="357" w:hanging="357"/>
        <w:jc w:val="both"/>
        <w:rPr>
          <w:rFonts w:ascii="Tahoma" w:hAnsi="Tahoma" w:cs="Tahoma"/>
          <w:sz w:val="22"/>
          <w:szCs w:val="22"/>
        </w:rPr>
      </w:pPr>
      <w:r w:rsidRPr="008F3603">
        <w:rPr>
          <w:rFonts w:ascii="Tahoma" w:hAnsi="Tahoma" w:cs="Tahoma"/>
          <w:sz w:val="22"/>
          <w:szCs w:val="22"/>
        </w:rPr>
        <w:t>Pokud je na splnění určité povinnosti stanovené touto Smlouvou vázána povinnost k</w:t>
      </w:r>
      <w:r>
        <w:rPr>
          <w:rFonts w:ascii="Tahoma" w:hAnsi="Tahoma" w:cs="Tahoma"/>
          <w:sz w:val="22"/>
          <w:szCs w:val="22"/>
        </w:rPr>
        <w:t> </w:t>
      </w:r>
      <w:r w:rsidRPr="008F3603">
        <w:rPr>
          <w:rFonts w:ascii="Tahoma" w:hAnsi="Tahoma" w:cs="Tahoma"/>
          <w:sz w:val="22"/>
          <w:szCs w:val="22"/>
        </w:rPr>
        <w:t>úhradě více smluvních pokut, vzniká straně, která příslušnou povinnost poruší, povinnost zaplatit všechny v této Smlouvě sjednané smluvní pokuty (výše jednotlivých smluvních pokut se</w:t>
      </w:r>
      <w:r w:rsidR="00E67324">
        <w:rPr>
          <w:rFonts w:ascii="Tahoma" w:hAnsi="Tahoma" w:cs="Tahoma"/>
          <w:sz w:val="22"/>
          <w:szCs w:val="22"/>
        </w:rPr>
        <w:t> </w:t>
      </w:r>
      <w:r w:rsidRPr="008F3603">
        <w:rPr>
          <w:rFonts w:ascii="Tahoma" w:hAnsi="Tahoma" w:cs="Tahoma"/>
          <w:sz w:val="22"/>
          <w:szCs w:val="22"/>
        </w:rPr>
        <w:t xml:space="preserve">sčítá). </w:t>
      </w:r>
    </w:p>
    <w:p w14:paraId="25E9AB3B" w14:textId="24EB4D7A" w:rsidR="00730981" w:rsidRPr="008F3603" w:rsidRDefault="00730981" w:rsidP="00713366">
      <w:pPr>
        <w:widowControl/>
        <w:numPr>
          <w:ilvl w:val="0"/>
          <w:numId w:val="49"/>
        </w:numPr>
        <w:autoSpaceDE/>
        <w:autoSpaceDN/>
        <w:adjustRightInd/>
        <w:spacing w:before="120"/>
        <w:ind w:left="357" w:hanging="357"/>
        <w:jc w:val="both"/>
        <w:rPr>
          <w:rFonts w:ascii="Tahoma" w:hAnsi="Tahoma" w:cs="Tahoma"/>
          <w:sz w:val="22"/>
          <w:szCs w:val="22"/>
        </w:rPr>
      </w:pPr>
      <w:r w:rsidRPr="008F3603">
        <w:rPr>
          <w:rFonts w:ascii="Tahoma" w:hAnsi="Tahoma" w:cs="Tahoma"/>
          <w:sz w:val="22"/>
          <w:szCs w:val="22"/>
        </w:rPr>
        <w:t xml:space="preserve">V případě, že se </w:t>
      </w:r>
      <w:r w:rsidR="003B3B1C">
        <w:rPr>
          <w:rFonts w:ascii="Tahoma" w:hAnsi="Tahoma" w:cs="Tahoma"/>
          <w:sz w:val="22"/>
          <w:szCs w:val="22"/>
        </w:rPr>
        <w:t>s</w:t>
      </w:r>
      <w:r w:rsidR="000C26B0" w:rsidRPr="008F3603">
        <w:rPr>
          <w:rFonts w:ascii="Tahoma" w:hAnsi="Tahoma" w:cs="Tahoma"/>
          <w:sz w:val="22"/>
          <w:szCs w:val="22"/>
        </w:rPr>
        <w:t xml:space="preserve">mluvní </w:t>
      </w:r>
      <w:r w:rsidRPr="008F3603">
        <w:rPr>
          <w:rFonts w:ascii="Tahoma" w:hAnsi="Tahoma" w:cs="Tahoma"/>
          <w:sz w:val="22"/>
          <w:szCs w:val="22"/>
        </w:rPr>
        <w:t xml:space="preserve">strana povinná zaplatit smluvní pokutu zpozdí s úhradou jakékoli platby vyčíslené na základě této Smlouvy, včetně udělených smluvních pokut, či tyto platby neuhradí v plné výši a bude tak v prodlení delším než 14 dnů, zavazuje se zaplatit druhé </w:t>
      </w:r>
      <w:r w:rsidR="003B3B1C">
        <w:rPr>
          <w:rFonts w:ascii="Tahoma" w:hAnsi="Tahoma" w:cs="Tahoma"/>
          <w:sz w:val="22"/>
          <w:szCs w:val="22"/>
        </w:rPr>
        <w:t>s</w:t>
      </w:r>
      <w:r w:rsidR="000C26B0" w:rsidRPr="008F3603">
        <w:rPr>
          <w:rFonts w:ascii="Tahoma" w:hAnsi="Tahoma" w:cs="Tahoma"/>
          <w:sz w:val="22"/>
          <w:szCs w:val="22"/>
        </w:rPr>
        <w:t xml:space="preserve">mluvní </w:t>
      </w:r>
      <w:r w:rsidRPr="008F3603">
        <w:rPr>
          <w:rFonts w:ascii="Tahoma" w:hAnsi="Tahoma" w:cs="Tahoma"/>
          <w:sz w:val="22"/>
          <w:szCs w:val="22"/>
        </w:rPr>
        <w:t>straně smluvní pokutu ve výši 0,05 % z dlužné částky za</w:t>
      </w:r>
      <w:r>
        <w:rPr>
          <w:rFonts w:ascii="Tahoma" w:hAnsi="Tahoma" w:cs="Tahoma"/>
          <w:sz w:val="22"/>
          <w:szCs w:val="22"/>
        </w:rPr>
        <w:t> </w:t>
      </w:r>
      <w:r w:rsidRPr="008F3603">
        <w:rPr>
          <w:rFonts w:ascii="Tahoma" w:hAnsi="Tahoma" w:cs="Tahoma"/>
          <w:sz w:val="22"/>
          <w:szCs w:val="22"/>
        </w:rPr>
        <w:t>každý i započatý den prodlení.</w:t>
      </w:r>
      <w:r w:rsidR="00316119">
        <w:rPr>
          <w:rFonts w:ascii="Tahoma" w:hAnsi="Tahoma" w:cs="Tahoma"/>
          <w:sz w:val="22"/>
          <w:szCs w:val="22"/>
        </w:rPr>
        <w:t xml:space="preserve"> Před udělením smluvní pokuty je oprávněná smluvní strana </w:t>
      </w:r>
      <w:r w:rsidR="00D02B4B">
        <w:rPr>
          <w:rFonts w:ascii="Tahoma" w:hAnsi="Tahoma" w:cs="Tahoma"/>
          <w:sz w:val="22"/>
          <w:szCs w:val="22"/>
        </w:rPr>
        <w:t>upozornit druhou</w:t>
      </w:r>
      <w:r w:rsidR="00316119">
        <w:rPr>
          <w:rFonts w:ascii="Tahoma" w:hAnsi="Tahoma" w:cs="Tahoma"/>
          <w:sz w:val="22"/>
          <w:szCs w:val="22"/>
        </w:rPr>
        <w:t xml:space="preserve"> smluvní stranu, </w:t>
      </w:r>
      <w:r w:rsidR="00D02B4B">
        <w:rPr>
          <w:rFonts w:ascii="Tahoma" w:hAnsi="Tahoma" w:cs="Tahoma"/>
          <w:sz w:val="22"/>
          <w:szCs w:val="22"/>
        </w:rPr>
        <w:t>že</w:t>
      </w:r>
      <w:r w:rsidR="00316119">
        <w:rPr>
          <w:rFonts w:ascii="Tahoma" w:hAnsi="Tahoma" w:cs="Tahoma"/>
          <w:sz w:val="22"/>
          <w:szCs w:val="22"/>
        </w:rPr>
        <w:t xml:space="preserve"> je v prodlení s úhradou </w:t>
      </w:r>
      <w:r w:rsidR="00316119" w:rsidRPr="008F3603">
        <w:rPr>
          <w:rFonts w:ascii="Tahoma" w:hAnsi="Tahoma" w:cs="Tahoma"/>
          <w:sz w:val="22"/>
          <w:szCs w:val="22"/>
        </w:rPr>
        <w:t>platby vyčíslené na základě této Smlouvy</w:t>
      </w:r>
      <w:r w:rsidR="00D02B4B">
        <w:rPr>
          <w:rFonts w:ascii="Tahoma" w:hAnsi="Tahoma" w:cs="Tahoma"/>
          <w:sz w:val="22"/>
          <w:szCs w:val="22"/>
        </w:rPr>
        <w:t xml:space="preserve">. Pokud </w:t>
      </w:r>
      <w:r w:rsidR="000A14AA">
        <w:rPr>
          <w:rFonts w:ascii="Tahoma" w:hAnsi="Tahoma" w:cs="Tahoma"/>
          <w:sz w:val="22"/>
          <w:szCs w:val="22"/>
        </w:rPr>
        <w:t xml:space="preserve">smluvní strana, která je v prodlení s úhradou </w:t>
      </w:r>
      <w:r w:rsidR="000A14AA" w:rsidRPr="008F3603">
        <w:rPr>
          <w:rFonts w:ascii="Tahoma" w:hAnsi="Tahoma" w:cs="Tahoma"/>
          <w:sz w:val="22"/>
          <w:szCs w:val="22"/>
        </w:rPr>
        <w:t>platby vyčíslené na základě této Smlouvy</w:t>
      </w:r>
      <w:r w:rsidR="00292AAE">
        <w:rPr>
          <w:rFonts w:ascii="Tahoma" w:hAnsi="Tahoma" w:cs="Tahoma"/>
          <w:sz w:val="22"/>
          <w:szCs w:val="22"/>
        </w:rPr>
        <w:t xml:space="preserve">, neuhradí dlužnou částku ani do 5 pracovních dnů od doručení upozornění dle tohoto odstavce, je tato smluvní strana povinná zaplatit smluvní pokutu dle věty první tohoto </w:t>
      </w:r>
      <w:r w:rsidR="00F10732">
        <w:rPr>
          <w:rFonts w:ascii="Tahoma" w:hAnsi="Tahoma" w:cs="Tahoma"/>
          <w:sz w:val="22"/>
          <w:szCs w:val="22"/>
        </w:rPr>
        <w:t>odstavce</w:t>
      </w:r>
      <w:r w:rsidR="00292AAE">
        <w:rPr>
          <w:rFonts w:ascii="Tahoma" w:hAnsi="Tahoma" w:cs="Tahoma"/>
          <w:sz w:val="22"/>
          <w:szCs w:val="22"/>
        </w:rPr>
        <w:t>.</w:t>
      </w:r>
    </w:p>
    <w:p w14:paraId="72CA0655" w14:textId="728C528E" w:rsidR="00E92CF3" w:rsidRDefault="00E92CF3" w:rsidP="00713366">
      <w:pPr>
        <w:widowControl/>
        <w:numPr>
          <w:ilvl w:val="0"/>
          <w:numId w:val="49"/>
        </w:numPr>
        <w:autoSpaceDE/>
        <w:autoSpaceDN/>
        <w:adjustRightInd/>
        <w:spacing w:before="120"/>
        <w:ind w:left="357" w:hanging="357"/>
        <w:jc w:val="both"/>
        <w:rPr>
          <w:rFonts w:ascii="Tahoma" w:hAnsi="Tahoma" w:cs="Tahoma"/>
          <w:sz w:val="22"/>
          <w:szCs w:val="22"/>
        </w:rPr>
      </w:pPr>
      <w:bookmarkStart w:id="9" w:name="_Hlk68105495"/>
      <w:r w:rsidRPr="008F3603">
        <w:rPr>
          <w:rFonts w:ascii="Tahoma" w:hAnsi="Tahoma" w:cs="Tahoma"/>
          <w:sz w:val="22"/>
          <w:szCs w:val="22"/>
        </w:rPr>
        <w:t xml:space="preserve">Smluvní strany sjednávají, že Objednatel je vůči Dopravci oprávněn uplatnit </w:t>
      </w:r>
      <w:r>
        <w:rPr>
          <w:rFonts w:ascii="Tahoma" w:hAnsi="Tahoma" w:cs="Tahoma"/>
          <w:sz w:val="22"/>
          <w:szCs w:val="22"/>
        </w:rPr>
        <w:t xml:space="preserve">smluvní pokuty v </w:t>
      </w:r>
      <w:r w:rsidRPr="008F3603">
        <w:rPr>
          <w:rFonts w:ascii="Tahoma" w:hAnsi="Tahoma" w:cs="Tahoma"/>
          <w:sz w:val="22"/>
          <w:szCs w:val="22"/>
        </w:rPr>
        <w:t>maximální souhrnn</w:t>
      </w:r>
      <w:r>
        <w:rPr>
          <w:rFonts w:ascii="Tahoma" w:hAnsi="Tahoma" w:cs="Tahoma"/>
          <w:sz w:val="22"/>
          <w:szCs w:val="22"/>
        </w:rPr>
        <w:t>é</w:t>
      </w:r>
      <w:r w:rsidRPr="008F3603">
        <w:rPr>
          <w:rFonts w:ascii="Tahoma" w:hAnsi="Tahoma" w:cs="Tahoma"/>
          <w:sz w:val="22"/>
          <w:szCs w:val="22"/>
        </w:rPr>
        <w:t xml:space="preserve"> </w:t>
      </w:r>
      <w:r w:rsidRPr="00DA1B99">
        <w:rPr>
          <w:rFonts w:ascii="Tahoma" w:hAnsi="Tahoma" w:cs="Tahoma"/>
          <w:sz w:val="22"/>
          <w:szCs w:val="22"/>
        </w:rPr>
        <w:t xml:space="preserve">výši </w:t>
      </w:r>
      <w:r w:rsidR="00180870">
        <w:rPr>
          <w:rFonts w:ascii="Tahoma" w:hAnsi="Tahoma" w:cs="Tahoma"/>
          <w:sz w:val="22"/>
          <w:szCs w:val="22"/>
        </w:rPr>
        <w:t>5</w:t>
      </w:r>
      <w:r w:rsidR="00180870" w:rsidRPr="00DA1B99">
        <w:rPr>
          <w:rFonts w:ascii="Tahoma" w:hAnsi="Tahoma" w:cs="Tahoma"/>
          <w:sz w:val="22"/>
          <w:szCs w:val="22"/>
        </w:rPr>
        <w:t xml:space="preserve"> </w:t>
      </w:r>
      <w:r w:rsidRPr="00DA1B99">
        <w:rPr>
          <w:rFonts w:ascii="Tahoma" w:hAnsi="Tahoma" w:cs="Tahoma"/>
          <w:sz w:val="22"/>
          <w:szCs w:val="22"/>
        </w:rPr>
        <w:t>% z</w:t>
      </w:r>
      <w:r w:rsidR="0088773C">
        <w:rPr>
          <w:rFonts w:ascii="Tahoma" w:hAnsi="Tahoma" w:cs="Tahoma"/>
          <w:sz w:val="22"/>
          <w:szCs w:val="22"/>
        </w:rPr>
        <w:t> Objednávkové ceny daného Dopravního roku</w:t>
      </w:r>
      <w:r>
        <w:rPr>
          <w:rFonts w:ascii="Tahoma" w:hAnsi="Tahoma" w:cs="Tahoma"/>
          <w:sz w:val="22"/>
          <w:szCs w:val="22"/>
        </w:rPr>
        <w:t>,</w:t>
      </w:r>
      <w:r w:rsidRPr="008F3603">
        <w:rPr>
          <w:rFonts w:ascii="Tahoma" w:hAnsi="Tahoma" w:cs="Tahoma"/>
          <w:sz w:val="22"/>
          <w:szCs w:val="22"/>
        </w:rPr>
        <w:t xml:space="preserve"> limitace se</w:t>
      </w:r>
      <w:r w:rsidR="00B36414">
        <w:rPr>
          <w:rFonts w:ascii="Tahoma" w:hAnsi="Tahoma" w:cs="Tahoma"/>
          <w:sz w:val="22"/>
          <w:szCs w:val="22"/>
        </w:rPr>
        <w:t> </w:t>
      </w:r>
      <w:r w:rsidRPr="008F3603">
        <w:rPr>
          <w:rFonts w:ascii="Tahoma" w:hAnsi="Tahoma" w:cs="Tahoma"/>
          <w:sz w:val="22"/>
          <w:szCs w:val="22"/>
        </w:rPr>
        <w:t xml:space="preserve">nevztahuje na smluvní pokutu uloženou Dopravci </w:t>
      </w:r>
      <w:r>
        <w:rPr>
          <w:rFonts w:ascii="Tahoma" w:hAnsi="Tahoma" w:cs="Tahoma"/>
          <w:sz w:val="22"/>
          <w:szCs w:val="22"/>
        </w:rPr>
        <w:t xml:space="preserve">v souvislosti s porušením povinností dle čl. </w:t>
      </w:r>
      <w:r w:rsidR="002756F5">
        <w:rPr>
          <w:rFonts w:ascii="Tahoma" w:hAnsi="Tahoma" w:cs="Tahoma"/>
          <w:sz w:val="22"/>
          <w:szCs w:val="22"/>
        </w:rPr>
        <w:t xml:space="preserve">18 </w:t>
      </w:r>
      <w:r>
        <w:rPr>
          <w:rFonts w:ascii="Tahoma" w:hAnsi="Tahoma" w:cs="Tahoma"/>
          <w:sz w:val="22"/>
          <w:szCs w:val="22"/>
        </w:rPr>
        <w:t>odst. 4 Smlouvy.</w:t>
      </w:r>
    </w:p>
    <w:bookmarkEnd w:id="9"/>
    <w:p w14:paraId="0D281AC1" w14:textId="75BE6FEB" w:rsidR="00730981" w:rsidRPr="00E92CF3" w:rsidRDefault="00730981" w:rsidP="00713366">
      <w:pPr>
        <w:widowControl/>
        <w:numPr>
          <w:ilvl w:val="0"/>
          <w:numId w:val="49"/>
        </w:numPr>
        <w:autoSpaceDE/>
        <w:autoSpaceDN/>
        <w:adjustRightInd/>
        <w:spacing w:before="120"/>
        <w:ind w:left="357" w:hanging="357"/>
        <w:jc w:val="both"/>
        <w:rPr>
          <w:rFonts w:ascii="Tahoma" w:hAnsi="Tahoma" w:cs="Tahoma"/>
          <w:sz w:val="22"/>
          <w:szCs w:val="22"/>
        </w:rPr>
      </w:pPr>
      <w:r w:rsidRPr="006557CD">
        <w:rPr>
          <w:rFonts w:ascii="Tahoma" w:hAnsi="Tahoma" w:cs="Tahoma"/>
          <w:sz w:val="22"/>
          <w:szCs w:val="22"/>
        </w:rPr>
        <w:lastRenderedPageBreak/>
        <w:t>Dopravce není povinen zaplatit smluvní pokutu za porušení smluvních povinností,</w:t>
      </w:r>
      <w:r>
        <w:rPr>
          <w:rFonts w:ascii="Tahoma" w:hAnsi="Tahoma" w:cs="Tahoma"/>
          <w:sz w:val="22"/>
          <w:szCs w:val="22"/>
        </w:rPr>
        <w:t xml:space="preserve"> </w:t>
      </w:r>
      <w:r w:rsidRPr="00481481">
        <w:rPr>
          <w:rFonts w:ascii="Tahoma" w:hAnsi="Tahoma" w:cs="Tahoma"/>
          <w:sz w:val="22"/>
          <w:szCs w:val="22"/>
        </w:rPr>
        <w:t>pokud k</w:t>
      </w:r>
      <w:r w:rsidR="0088773C">
        <w:rPr>
          <w:rFonts w:ascii="Tahoma" w:hAnsi="Tahoma" w:cs="Tahoma"/>
          <w:sz w:val="22"/>
          <w:szCs w:val="22"/>
        </w:rPr>
        <w:t> </w:t>
      </w:r>
      <w:r w:rsidRPr="00481481">
        <w:rPr>
          <w:rFonts w:ascii="Tahoma" w:hAnsi="Tahoma" w:cs="Tahoma"/>
          <w:sz w:val="22"/>
          <w:szCs w:val="22"/>
        </w:rPr>
        <w:t>jej</w:t>
      </w:r>
      <w:r>
        <w:rPr>
          <w:rFonts w:ascii="Tahoma" w:hAnsi="Tahoma" w:cs="Tahoma"/>
          <w:sz w:val="22"/>
          <w:szCs w:val="22"/>
        </w:rPr>
        <w:t>i</w:t>
      </w:r>
      <w:r w:rsidRPr="00481481">
        <w:rPr>
          <w:rFonts w:ascii="Tahoma" w:hAnsi="Tahoma" w:cs="Tahoma"/>
          <w:sz w:val="22"/>
          <w:szCs w:val="22"/>
        </w:rPr>
        <w:t>ch porušení dojde v</w:t>
      </w:r>
      <w:r>
        <w:rPr>
          <w:rFonts w:ascii="Tahoma" w:hAnsi="Tahoma" w:cs="Tahoma"/>
          <w:sz w:val="22"/>
          <w:szCs w:val="22"/>
        </w:rPr>
        <w:t xml:space="preserve"> </w:t>
      </w:r>
      <w:r w:rsidRPr="00481481">
        <w:rPr>
          <w:rFonts w:ascii="Tahoma" w:hAnsi="Tahoma" w:cs="Tahoma"/>
          <w:sz w:val="22"/>
          <w:szCs w:val="22"/>
        </w:rPr>
        <w:t>důsledku existence okolností vylučujících odpovědnost Dopravce, jak jsou definovány v čl. 14 odst. 5 této Smlouvy. Existenci okolností vylučujících odpovědnost Dopravce je v</w:t>
      </w:r>
      <w:r>
        <w:rPr>
          <w:rFonts w:ascii="Tahoma" w:hAnsi="Tahoma" w:cs="Tahoma"/>
          <w:sz w:val="22"/>
          <w:szCs w:val="22"/>
        </w:rPr>
        <w:t xml:space="preserve"> </w:t>
      </w:r>
      <w:r w:rsidRPr="00481481">
        <w:rPr>
          <w:rFonts w:ascii="Tahoma" w:hAnsi="Tahoma" w:cs="Tahoma"/>
          <w:sz w:val="22"/>
          <w:szCs w:val="22"/>
        </w:rPr>
        <w:t>takovém případě Dopravce povinen objednateli prokázat. Účinky vylučující odpovědnost</w:t>
      </w:r>
      <w:r>
        <w:rPr>
          <w:rFonts w:ascii="Tahoma" w:hAnsi="Tahoma" w:cs="Tahoma"/>
          <w:sz w:val="22"/>
          <w:szCs w:val="22"/>
        </w:rPr>
        <w:t xml:space="preserve"> </w:t>
      </w:r>
      <w:r w:rsidRPr="00481481">
        <w:rPr>
          <w:rFonts w:ascii="Tahoma" w:hAnsi="Tahoma" w:cs="Tahoma"/>
          <w:sz w:val="22"/>
          <w:szCs w:val="22"/>
        </w:rPr>
        <w:t>jsou omezeny pouze na dobu, dokud trvá překážka, s</w:t>
      </w:r>
      <w:r>
        <w:rPr>
          <w:rFonts w:ascii="Tahoma" w:hAnsi="Tahoma" w:cs="Tahoma"/>
          <w:sz w:val="22"/>
          <w:szCs w:val="22"/>
        </w:rPr>
        <w:t xml:space="preserve"> </w:t>
      </w:r>
      <w:r w:rsidRPr="00481481">
        <w:rPr>
          <w:rFonts w:ascii="Tahoma" w:hAnsi="Tahoma" w:cs="Tahoma"/>
          <w:sz w:val="22"/>
          <w:szCs w:val="22"/>
        </w:rPr>
        <w:t xml:space="preserve">níž jsou tyto účinky spojeny. </w:t>
      </w:r>
      <w:r w:rsidR="000C26B0" w:rsidRPr="00481481">
        <w:rPr>
          <w:rFonts w:ascii="Tahoma" w:hAnsi="Tahoma" w:cs="Tahoma"/>
          <w:sz w:val="22"/>
          <w:szCs w:val="22"/>
        </w:rPr>
        <w:t>Překážk</w:t>
      </w:r>
      <w:r w:rsidR="000C26B0">
        <w:rPr>
          <w:rFonts w:ascii="Tahoma" w:hAnsi="Tahoma" w:cs="Tahoma"/>
          <w:sz w:val="22"/>
          <w:szCs w:val="22"/>
        </w:rPr>
        <w:t>a</w:t>
      </w:r>
      <w:r w:rsidR="000C26B0" w:rsidRPr="00481481">
        <w:rPr>
          <w:rFonts w:ascii="Tahoma" w:hAnsi="Tahoma" w:cs="Tahoma"/>
          <w:sz w:val="22"/>
          <w:szCs w:val="22"/>
        </w:rPr>
        <w:t xml:space="preserve"> vznikl</w:t>
      </w:r>
      <w:r w:rsidR="000C26B0">
        <w:rPr>
          <w:rFonts w:ascii="Tahoma" w:hAnsi="Tahoma" w:cs="Tahoma"/>
          <w:sz w:val="22"/>
          <w:szCs w:val="22"/>
        </w:rPr>
        <w:t>á</w:t>
      </w:r>
      <w:r w:rsidR="000C26B0" w:rsidRPr="00481481">
        <w:rPr>
          <w:rFonts w:ascii="Tahoma" w:hAnsi="Tahoma" w:cs="Tahoma"/>
          <w:sz w:val="22"/>
          <w:szCs w:val="22"/>
        </w:rPr>
        <w:t xml:space="preserve"> </w:t>
      </w:r>
      <w:r w:rsidRPr="00481481">
        <w:rPr>
          <w:rFonts w:ascii="Tahoma" w:hAnsi="Tahoma" w:cs="Tahoma"/>
          <w:sz w:val="22"/>
          <w:szCs w:val="22"/>
        </w:rPr>
        <w:t xml:space="preserve">z osobních poměrů Dopravce nebo </w:t>
      </w:r>
      <w:r w:rsidR="000C26B0" w:rsidRPr="00481481">
        <w:rPr>
          <w:rFonts w:ascii="Tahoma" w:hAnsi="Tahoma" w:cs="Tahoma"/>
          <w:sz w:val="22"/>
          <w:szCs w:val="22"/>
        </w:rPr>
        <w:t>vznikl</w:t>
      </w:r>
      <w:r w:rsidR="000C26B0">
        <w:rPr>
          <w:rFonts w:ascii="Tahoma" w:hAnsi="Tahoma" w:cs="Tahoma"/>
          <w:sz w:val="22"/>
          <w:szCs w:val="22"/>
        </w:rPr>
        <w:t>á</w:t>
      </w:r>
      <w:r w:rsidR="000C26B0" w:rsidRPr="00481481">
        <w:rPr>
          <w:rFonts w:ascii="Tahoma" w:hAnsi="Tahoma" w:cs="Tahoma"/>
          <w:sz w:val="22"/>
          <w:szCs w:val="22"/>
        </w:rPr>
        <w:t xml:space="preserve"> </w:t>
      </w:r>
      <w:r w:rsidRPr="00481481">
        <w:rPr>
          <w:rFonts w:ascii="Tahoma" w:hAnsi="Tahoma" w:cs="Tahoma"/>
          <w:sz w:val="22"/>
          <w:szCs w:val="22"/>
        </w:rPr>
        <w:t>až</w:t>
      </w:r>
      <w:r w:rsidR="00632D27">
        <w:rPr>
          <w:rFonts w:ascii="Tahoma" w:hAnsi="Tahoma" w:cs="Tahoma"/>
          <w:sz w:val="22"/>
          <w:szCs w:val="22"/>
        </w:rPr>
        <w:t> </w:t>
      </w:r>
      <w:r w:rsidRPr="00481481">
        <w:rPr>
          <w:rFonts w:ascii="Tahoma" w:hAnsi="Tahoma" w:cs="Tahoma"/>
          <w:sz w:val="22"/>
          <w:szCs w:val="22"/>
        </w:rPr>
        <w:t>v</w:t>
      </w:r>
      <w:r w:rsidR="003B6F86">
        <w:rPr>
          <w:rFonts w:ascii="Tahoma" w:hAnsi="Tahoma" w:cs="Tahoma"/>
          <w:sz w:val="22"/>
          <w:szCs w:val="22"/>
        </w:rPr>
        <w:t> </w:t>
      </w:r>
      <w:r w:rsidRPr="00481481">
        <w:rPr>
          <w:rFonts w:ascii="Tahoma" w:hAnsi="Tahoma" w:cs="Tahoma"/>
          <w:sz w:val="22"/>
          <w:szCs w:val="22"/>
        </w:rPr>
        <w:t>době, kdy byl Dopravce s</w:t>
      </w:r>
      <w:r w:rsidR="000C26B0">
        <w:rPr>
          <w:rFonts w:ascii="Tahoma" w:hAnsi="Tahoma" w:cs="Tahoma"/>
          <w:sz w:val="22"/>
          <w:szCs w:val="22"/>
        </w:rPr>
        <w:t xml:space="preserve"> </w:t>
      </w:r>
      <w:r w:rsidRPr="00481481">
        <w:rPr>
          <w:rFonts w:ascii="Tahoma" w:hAnsi="Tahoma" w:cs="Tahoma"/>
          <w:sz w:val="22"/>
          <w:szCs w:val="22"/>
        </w:rPr>
        <w:t>plněním smluvené povinnosti v</w:t>
      </w:r>
      <w:r>
        <w:rPr>
          <w:rFonts w:ascii="Tahoma" w:hAnsi="Tahoma" w:cs="Tahoma"/>
          <w:sz w:val="22"/>
          <w:szCs w:val="22"/>
        </w:rPr>
        <w:t xml:space="preserve"> </w:t>
      </w:r>
      <w:r w:rsidRPr="00481481">
        <w:rPr>
          <w:rFonts w:ascii="Tahoma" w:hAnsi="Tahoma" w:cs="Tahoma"/>
          <w:sz w:val="22"/>
          <w:szCs w:val="22"/>
        </w:rPr>
        <w:t>prodlení, ani překážka, kterou byl Dopravce podle Smlouvy povinen překonat, ho však povinnosti k</w:t>
      </w:r>
      <w:r>
        <w:rPr>
          <w:rFonts w:ascii="Tahoma" w:hAnsi="Tahoma" w:cs="Tahoma"/>
          <w:sz w:val="22"/>
          <w:szCs w:val="22"/>
        </w:rPr>
        <w:t xml:space="preserve"> </w:t>
      </w:r>
      <w:r w:rsidRPr="00481481">
        <w:rPr>
          <w:rFonts w:ascii="Tahoma" w:hAnsi="Tahoma" w:cs="Tahoma"/>
          <w:sz w:val="22"/>
          <w:szCs w:val="22"/>
        </w:rPr>
        <w:t>zaplacení smluvní pokuty nezprostí.</w:t>
      </w:r>
    </w:p>
    <w:p w14:paraId="44D964CB" w14:textId="13D20C0C" w:rsidR="00BF4D48" w:rsidRDefault="00BF4D48" w:rsidP="00C1523C">
      <w:pPr>
        <w:keepNext/>
        <w:widowControl/>
        <w:autoSpaceDE/>
        <w:autoSpaceDN/>
        <w:adjustRightInd/>
        <w:spacing w:before="360"/>
        <w:jc w:val="center"/>
        <w:rPr>
          <w:rFonts w:ascii="Tahoma" w:hAnsi="Tahoma" w:cs="Tahoma"/>
          <w:b/>
          <w:sz w:val="22"/>
          <w:szCs w:val="22"/>
        </w:rPr>
      </w:pPr>
      <w:r w:rsidRPr="00BF4D48">
        <w:rPr>
          <w:rFonts w:ascii="Tahoma" w:hAnsi="Tahoma" w:cs="Tahoma"/>
          <w:b/>
          <w:sz w:val="22"/>
          <w:szCs w:val="22"/>
        </w:rPr>
        <w:t xml:space="preserve">Článek </w:t>
      </w:r>
      <w:r w:rsidR="002756F5">
        <w:rPr>
          <w:rFonts w:ascii="Tahoma" w:hAnsi="Tahoma" w:cs="Tahoma"/>
          <w:b/>
          <w:sz w:val="22"/>
          <w:szCs w:val="22"/>
        </w:rPr>
        <w:t>20</w:t>
      </w:r>
    </w:p>
    <w:p w14:paraId="37245D1F" w14:textId="25979FC7" w:rsidR="00AA7333" w:rsidRPr="00BF4D48" w:rsidRDefault="008B65F8" w:rsidP="00C1523C">
      <w:pPr>
        <w:keepNext/>
        <w:widowControl/>
        <w:autoSpaceDE/>
        <w:autoSpaceDN/>
        <w:adjustRightInd/>
        <w:spacing w:before="360"/>
        <w:contextualSpacing/>
        <w:jc w:val="center"/>
        <w:rPr>
          <w:rFonts w:ascii="Tahoma" w:hAnsi="Tahoma" w:cs="Tahoma"/>
          <w:b/>
          <w:sz w:val="22"/>
          <w:szCs w:val="22"/>
        </w:rPr>
      </w:pPr>
      <w:r w:rsidRPr="00BF4D48">
        <w:rPr>
          <w:rFonts w:ascii="Tahoma" w:hAnsi="Tahoma" w:cs="Tahoma"/>
          <w:b/>
          <w:sz w:val="22"/>
          <w:szCs w:val="22"/>
        </w:rPr>
        <w:t>Zánik smlouvy</w:t>
      </w:r>
    </w:p>
    <w:p w14:paraId="0CE9E82A" w14:textId="77777777" w:rsidR="008B65F8" w:rsidRPr="00D94232" w:rsidRDefault="008B65F8" w:rsidP="00C1523C">
      <w:pPr>
        <w:widowControl/>
        <w:numPr>
          <w:ilvl w:val="0"/>
          <w:numId w:val="55"/>
        </w:numPr>
        <w:autoSpaceDE/>
        <w:autoSpaceDN/>
        <w:adjustRightInd/>
        <w:spacing w:before="120"/>
        <w:ind w:left="357" w:hanging="357"/>
        <w:jc w:val="both"/>
        <w:rPr>
          <w:rFonts w:ascii="Tahoma" w:hAnsi="Tahoma" w:cs="Tahoma"/>
          <w:sz w:val="22"/>
          <w:szCs w:val="22"/>
        </w:rPr>
      </w:pPr>
      <w:r w:rsidRPr="00D94232">
        <w:rPr>
          <w:rFonts w:ascii="Tahoma" w:hAnsi="Tahoma" w:cs="Tahoma"/>
          <w:sz w:val="22"/>
          <w:szCs w:val="22"/>
        </w:rPr>
        <w:t>Doba trvání Smlouvy končí:</w:t>
      </w:r>
    </w:p>
    <w:p w14:paraId="047C4F48" w14:textId="3921DC03" w:rsidR="008B65F8" w:rsidRPr="00373200" w:rsidRDefault="008B65F8" w:rsidP="008B65F8">
      <w:pPr>
        <w:widowControl/>
        <w:numPr>
          <w:ilvl w:val="1"/>
          <w:numId w:val="55"/>
        </w:numPr>
        <w:autoSpaceDE/>
        <w:autoSpaceDN/>
        <w:adjustRightInd/>
        <w:spacing w:before="120"/>
        <w:jc w:val="both"/>
        <w:rPr>
          <w:rFonts w:ascii="Tahoma" w:hAnsi="Tahoma" w:cs="Tahoma"/>
          <w:sz w:val="22"/>
          <w:szCs w:val="22"/>
        </w:rPr>
      </w:pPr>
      <w:r w:rsidRPr="00373200">
        <w:rPr>
          <w:rFonts w:ascii="Tahoma" w:hAnsi="Tahoma" w:cs="Tahoma"/>
          <w:sz w:val="22"/>
          <w:szCs w:val="22"/>
        </w:rPr>
        <w:t xml:space="preserve">uplynutím doby stanovené v článku 5 odst. 1 </w:t>
      </w:r>
      <w:r w:rsidR="0088773C">
        <w:rPr>
          <w:rFonts w:ascii="Tahoma" w:hAnsi="Tahoma" w:cs="Tahoma"/>
          <w:sz w:val="22"/>
          <w:szCs w:val="22"/>
        </w:rPr>
        <w:t xml:space="preserve">nebo článku 5 odst. 2 </w:t>
      </w:r>
      <w:r w:rsidRPr="00373200">
        <w:rPr>
          <w:rFonts w:ascii="Tahoma" w:hAnsi="Tahoma" w:cs="Tahoma"/>
          <w:sz w:val="22"/>
          <w:szCs w:val="22"/>
        </w:rPr>
        <w:t>této Smlouvy</w:t>
      </w:r>
      <w:r w:rsidR="007141D4">
        <w:rPr>
          <w:rFonts w:ascii="Tahoma" w:hAnsi="Tahoma" w:cs="Tahoma"/>
          <w:sz w:val="22"/>
          <w:szCs w:val="22"/>
        </w:rPr>
        <w:t>,</w:t>
      </w:r>
    </w:p>
    <w:p w14:paraId="2FFA1D3A" w14:textId="61137375" w:rsidR="008B65F8" w:rsidRPr="00373200" w:rsidRDefault="008B65F8" w:rsidP="008B65F8">
      <w:pPr>
        <w:widowControl/>
        <w:numPr>
          <w:ilvl w:val="1"/>
          <w:numId w:val="55"/>
        </w:numPr>
        <w:autoSpaceDE/>
        <w:autoSpaceDN/>
        <w:adjustRightInd/>
        <w:spacing w:before="120"/>
        <w:jc w:val="both"/>
        <w:rPr>
          <w:rFonts w:ascii="Tahoma" w:hAnsi="Tahoma" w:cs="Tahoma"/>
          <w:sz w:val="22"/>
          <w:szCs w:val="22"/>
        </w:rPr>
      </w:pPr>
      <w:r w:rsidRPr="00373200">
        <w:rPr>
          <w:rFonts w:ascii="Tahoma" w:hAnsi="Tahoma" w:cs="Tahoma"/>
          <w:sz w:val="22"/>
          <w:szCs w:val="22"/>
        </w:rPr>
        <w:t>písemnou dohodou obou Smluvních stran</w:t>
      </w:r>
      <w:r w:rsidR="007141D4">
        <w:rPr>
          <w:rFonts w:ascii="Tahoma" w:hAnsi="Tahoma" w:cs="Tahoma"/>
          <w:sz w:val="22"/>
          <w:szCs w:val="22"/>
        </w:rPr>
        <w:t>,</w:t>
      </w:r>
    </w:p>
    <w:p w14:paraId="29400A05" w14:textId="161DE209" w:rsidR="008B65F8" w:rsidRPr="00373200" w:rsidRDefault="008B65F8" w:rsidP="008B65F8">
      <w:pPr>
        <w:widowControl/>
        <w:numPr>
          <w:ilvl w:val="1"/>
          <w:numId w:val="55"/>
        </w:numPr>
        <w:autoSpaceDE/>
        <w:autoSpaceDN/>
        <w:adjustRightInd/>
        <w:spacing w:before="120"/>
        <w:jc w:val="both"/>
        <w:rPr>
          <w:rFonts w:ascii="Tahoma" w:hAnsi="Tahoma" w:cs="Tahoma"/>
          <w:sz w:val="22"/>
          <w:szCs w:val="22"/>
        </w:rPr>
      </w:pPr>
      <w:r w:rsidRPr="00373200">
        <w:rPr>
          <w:rFonts w:ascii="Tahoma" w:hAnsi="Tahoma" w:cs="Tahoma"/>
          <w:sz w:val="22"/>
          <w:szCs w:val="22"/>
        </w:rPr>
        <w:t>uplynutím výpovědní doby sjednané v</w:t>
      </w:r>
      <w:r w:rsidR="007141D4">
        <w:rPr>
          <w:rFonts w:ascii="Tahoma" w:hAnsi="Tahoma" w:cs="Tahoma"/>
          <w:sz w:val="22"/>
          <w:szCs w:val="22"/>
        </w:rPr>
        <w:t xml:space="preserve"> odst. </w:t>
      </w:r>
      <w:r w:rsidR="00E2377F">
        <w:rPr>
          <w:rFonts w:ascii="Tahoma" w:hAnsi="Tahoma" w:cs="Tahoma"/>
          <w:sz w:val="22"/>
          <w:szCs w:val="22"/>
        </w:rPr>
        <w:t>5</w:t>
      </w:r>
      <w:r w:rsidR="007141D4">
        <w:rPr>
          <w:rFonts w:ascii="Tahoma" w:hAnsi="Tahoma" w:cs="Tahoma"/>
          <w:sz w:val="22"/>
          <w:szCs w:val="22"/>
        </w:rPr>
        <w:t xml:space="preserve"> tohoto článku</w:t>
      </w:r>
      <w:r w:rsidRPr="00373200">
        <w:rPr>
          <w:rFonts w:ascii="Tahoma" w:hAnsi="Tahoma" w:cs="Tahoma"/>
          <w:sz w:val="22"/>
          <w:szCs w:val="22"/>
        </w:rPr>
        <w:t xml:space="preserve"> Smlouvy</w:t>
      </w:r>
      <w:r w:rsidR="007141D4">
        <w:rPr>
          <w:rFonts w:ascii="Tahoma" w:hAnsi="Tahoma" w:cs="Tahoma"/>
          <w:sz w:val="22"/>
          <w:szCs w:val="22"/>
        </w:rPr>
        <w:t>,</w:t>
      </w:r>
    </w:p>
    <w:p w14:paraId="18CD3464" w14:textId="77777777" w:rsidR="008B65F8" w:rsidRPr="00373200" w:rsidRDefault="008B65F8" w:rsidP="008B65F8">
      <w:pPr>
        <w:widowControl/>
        <w:numPr>
          <w:ilvl w:val="1"/>
          <w:numId w:val="55"/>
        </w:numPr>
        <w:autoSpaceDE/>
        <w:autoSpaceDN/>
        <w:adjustRightInd/>
        <w:spacing w:before="120"/>
        <w:jc w:val="both"/>
        <w:rPr>
          <w:rFonts w:ascii="Tahoma" w:hAnsi="Tahoma" w:cs="Tahoma"/>
          <w:sz w:val="22"/>
          <w:szCs w:val="22"/>
        </w:rPr>
      </w:pPr>
      <w:r w:rsidRPr="00373200">
        <w:rPr>
          <w:rFonts w:ascii="Tahoma" w:hAnsi="Tahoma" w:cs="Tahoma"/>
          <w:sz w:val="22"/>
          <w:szCs w:val="22"/>
        </w:rPr>
        <w:t>odstoupením od této Smlouvy některou ze Smluvních stran.</w:t>
      </w:r>
    </w:p>
    <w:p w14:paraId="7AE11EAD" w14:textId="0F623E87" w:rsidR="005E48E6" w:rsidRPr="00FD61C8" w:rsidRDefault="00786147" w:rsidP="00C1523C">
      <w:pPr>
        <w:widowControl/>
        <w:numPr>
          <w:ilvl w:val="0"/>
          <w:numId w:val="55"/>
        </w:numPr>
        <w:autoSpaceDE/>
        <w:autoSpaceDN/>
        <w:adjustRightInd/>
        <w:spacing w:before="120"/>
        <w:ind w:left="357" w:hanging="357"/>
        <w:jc w:val="both"/>
        <w:rPr>
          <w:rFonts w:ascii="Tahoma" w:hAnsi="Tahoma" w:cs="Tahoma"/>
          <w:sz w:val="22"/>
          <w:szCs w:val="22"/>
        </w:rPr>
      </w:pPr>
      <w:r w:rsidRPr="00786147">
        <w:rPr>
          <w:rFonts w:ascii="Tahoma" w:hAnsi="Tahoma" w:cs="Tahoma"/>
          <w:sz w:val="22"/>
          <w:szCs w:val="22"/>
        </w:rPr>
        <w:t>V případě, že se Objednatel ocitne v prodlení s</w:t>
      </w:r>
      <w:r w:rsidR="006069CD">
        <w:rPr>
          <w:rFonts w:ascii="Tahoma" w:hAnsi="Tahoma" w:cs="Tahoma"/>
          <w:sz w:val="22"/>
          <w:szCs w:val="22"/>
        </w:rPr>
        <w:t xml:space="preserve"> placením </w:t>
      </w:r>
      <w:r w:rsidR="00EF1B6A">
        <w:rPr>
          <w:rFonts w:ascii="Tahoma" w:hAnsi="Tahoma" w:cs="Tahoma"/>
          <w:sz w:val="22"/>
          <w:szCs w:val="22"/>
        </w:rPr>
        <w:t xml:space="preserve">Skutečné </w:t>
      </w:r>
      <w:r w:rsidRPr="00786147">
        <w:rPr>
          <w:rFonts w:ascii="Tahoma" w:hAnsi="Tahoma" w:cs="Tahoma"/>
          <w:sz w:val="22"/>
          <w:szCs w:val="22"/>
        </w:rPr>
        <w:t>kompenzace, Dopravce jej na to upozorní a vyzve Objednatele k</w:t>
      </w:r>
      <w:r w:rsidR="00EF1B6A">
        <w:rPr>
          <w:rFonts w:ascii="Tahoma" w:hAnsi="Tahoma" w:cs="Tahoma"/>
          <w:sz w:val="22"/>
          <w:szCs w:val="22"/>
        </w:rPr>
        <w:t> </w:t>
      </w:r>
      <w:r w:rsidRPr="00786147">
        <w:rPr>
          <w:rFonts w:ascii="Tahoma" w:hAnsi="Tahoma" w:cs="Tahoma"/>
          <w:sz w:val="22"/>
          <w:szCs w:val="22"/>
        </w:rPr>
        <w:t>nápravě v</w:t>
      </w:r>
      <w:r>
        <w:rPr>
          <w:rFonts w:ascii="Tahoma" w:hAnsi="Tahoma" w:cs="Tahoma"/>
          <w:sz w:val="22"/>
          <w:szCs w:val="22"/>
        </w:rPr>
        <w:t> </w:t>
      </w:r>
      <w:r w:rsidRPr="00786147">
        <w:rPr>
          <w:rFonts w:ascii="Tahoma" w:hAnsi="Tahoma" w:cs="Tahoma"/>
          <w:sz w:val="22"/>
          <w:szCs w:val="22"/>
        </w:rPr>
        <w:t>náhradní lhůtě, která nebude kratší než 14 dnů ode dne doručení takové výzvy. Dopravce má právo Smlouvu vypovědět, pokud se</w:t>
      </w:r>
      <w:r>
        <w:rPr>
          <w:rFonts w:ascii="Tahoma" w:hAnsi="Tahoma" w:cs="Tahoma"/>
          <w:sz w:val="22"/>
          <w:szCs w:val="22"/>
        </w:rPr>
        <w:t xml:space="preserve"> </w:t>
      </w:r>
      <w:r w:rsidR="005E48E6" w:rsidRPr="005E48E6">
        <w:rPr>
          <w:rFonts w:ascii="Tahoma" w:hAnsi="Tahoma" w:cs="Tahoma"/>
          <w:sz w:val="22"/>
          <w:szCs w:val="22"/>
        </w:rPr>
        <w:t>Objednatel ocitne v prodlení s</w:t>
      </w:r>
      <w:r>
        <w:rPr>
          <w:rFonts w:ascii="Tahoma" w:hAnsi="Tahoma" w:cs="Tahoma"/>
          <w:sz w:val="22"/>
          <w:szCs w:val="22"/>
        </w:rPr>
        <w:t> </w:t>
      </w:r>
      <w:r w:rsidR="005E48E6" w:rsidRPr="005E48E6">
        <w:rPr>
          <w:rFonts w:ascii="Tahoma" w:hAnsi="Tahoma" w:cs="Tahoma"/>
          <w:sz w:val="22"/>
          <w:szCs w:val="22"/>
        </w:rPr>
        <w:t xml:space="preserve">placením </w:t>
      </w:r>
      <w:r w:rsidR="00EF1B6A">
        <w:rPr>
          <w:rFonts w:ascii="Tahoma" w:hAnsi="Tahoma" w:cs="Tahoma"/>
          <w:sz w:val="22"/>
          <w:szCs w:val="22"/>
        </w:rPr>
        <w:t>Skutečné</w:t>
      </w:r>
      <w:r w:rsidR="005E48E6" w:rsidRPr="005E48E6">
        <w:rPr>
          <w:rFonts w:ascii="Tahoma" w:hAnsi="Tahoma" w:cs="Tahoma"/>
          <w:sz w:val="22"/>
          <w:szCs w:val="22"/>
        </w:rPr>
        <w:t xml:space="preserve"> kompenzac</w:t>
      </w:r>
      <w:r w:rsidR="00EF1B6A">
        <w:rPr>
          <w:rFonts w:ascii="Tahoma" w:hAnsi="Tahoma" w:cs="Tahoma"/>
          <w:sz w:val="22"/>
          <w:szCs w:val="22"/>
        </w:rPr>
        <w:t>e</w:t>
      </w:r>
      <w:r w:rsidR="005E48E6" w:rsidRPr="005E48E6">
        <w:rPr>
          <w:rFonts w:ascii="Tahoma" w:hAnsi="Tahoma" w:cs="Tahoma"/>
          <w:sz w:val="22"/>
          <w:szCs w:val="22"/>
        </w:rPr>
        <w:t xml:space="preserve"> přesahujícím </w:t>
      </w:r>
      <w:r>
        <w:rPr>
          <w:rFonts w:ascii="Tahoma" w:hAnsi="Tahoma" w:cs="Tahoma"/>
          <w:sz w:val="22"/>
          <w:szCs w:val="22"/>
        </w:rPr>
        <w:t>90</w:t>
      </w:r>
      <w:r w:rsidR="005E48E6" w:rsidRPr="005E48E6">
        <w:rPr>
          <w:rFonts w:ascii="Tahoma" w:hAnsi="Tahoma" w:cs="Tahoma"/>
          <w:sz w:val="22"/>
          <w:szCs w:val="22"/>
        </w:rPr>
        <w:t xml:space="preserve"> kalendářních dní. Pro takový případ platí, že Dopravce je povinen náhradní lhůtu poskytnout v písemné formě formou doporučeného dopisu. Smluvní pokutu za každý den prodlení s úhradou dlužné částky lze požadovat již od prvního dne prodlení Objednatele s její úhradou</w:t>
      </w:r>
      <w:r w:rsidR="004011F8">
        <w:rPr>
          <w:rFonts w:ascii="Tahoma" w:hAnsi="Tahoma" w:cs="Tahoma"/>
          <w:sz w:val="22"/>
          <w:szCs w:val="22"/>
        </w:rPr>
        <w:t>.</w:t>
      </w:r>
      <w:r w:rsidR="009929DD">
        <w:rPr>
          <w:rFonts w:ascii="Tahoma" w:hAnsi="Tahoma" w:cs="Tahoma"/>
          <w:sz w:val="22"/>
          <w:szCs w:val="22"/>
        </w:rPr>
        <w:t xml:space="preserve"> </w:t>
      </w:r>
      <w:r w:rsidR="009929DD" w:rsidRPr="00786147">
        <w:rPr>
          <w:rFonts w:ascii="Tahoma" w:hAnsi="Tahoma" w:cs="Tahoma"/>
          <w:sz w:val="22"/>
          <w:szCs w:val="22"/>
        </w:rPr>
        <w:t>V případě, že se Objednatel ocitne v prodlení s</w:t>
      </w:r>
      <w:r w:rsidR="009929DD">
        <w:rPr>
          <w:rFonts w:ascii="Tahoma" w:hAnsi="Tahoma" w:cs="Tahoma"/>
          <w:sz w:val="22"/>
          <w:szCs w:val="22"/>
        </w:rPr>
        <w:t xml:space="preserve"> placením </w:t>
      </w:r>
      <w:r w:rsidR="00316852">
        <w:rPr>
          <w:rFonts w:ascii="Tahoma" w:hAnsi="Tahoma" w:cs="Tahoma"/>
          <w:sz w:val="22"/>
          <w:szCs w:val="22"/>
        </w:rPr>
        <w:t>záloh</w:t>
      </w:r>
      <w:r w:rsidR="0023091F">
        <w:rPr>
          <w:rFonts w:ascii="Tahoma" w:hAnsi="Tahoma" w:cs="Tahoma"/>
          <w:sz w:val="22"/>
          <w:szCs w:val="22"/>
        </w:rPr>
        <w:t xml:space="preserve"> </w:t>
      </w:r>
      <w:r w:rsidR="00316852">
        <w:rPr>
          <w:rFonts w:ascii="Tahoma" w:hAnsi="Tahoma" w:cs="Tahoma"/>
          <w:sz w:val="22"/>
          <w:szCs w:val="22"/>
        </w:rPr>
        <w:t>na Kompenzaci</w:t>
      </w:r>
      <w:r w:rsidR="0023091F">
        <w:rPr>
          <w:rFonts w:ascii="Tahoma" w:hAnsi="Tahoma" w:cs="Tahoma"/>
          <w:sz w:val="22"/>
          <w:szCs w:val="22"/>
        </w:rPr>
        <w:t xml:space="preserve"> dle čl. 10 odst. 1 Smlouvy</w:t>
      </w:r>
      <w:r w:rsidR="009929DD" w:rsidRPr="00786147">
        <w:rPr>
          <w:rFonts w:ascii="Tahoma" w:hAnsi="Tahoma" w:cs="Tahoma"/>
          <w:sz w:val="22"/>
          <w:szCs w:val="22"/>
        </w:rPr>
        <w:t>,</w:t>
      </w:r>
      <w:r w:rsidR="0023091F">
        <w:rPr>
          <w:rFonts w:ascii="Tahoma" w:hAnsi="Tahoma" w:cs="Tahoma"/>
          <w:sz w:val="22"/>
          <w:szCs w:val="22"/>
        </w:rPr>
        <w:t xml:space="preserve"> </w:t>
      </w:r>
      <w:r w:rsidR="009929DD" w:rsidRPr="00786147">
        <w:rPr>
          <w:rFonts w:ascii="Tahoma" w:hAnsi="Tahoma" w:cs="Tahoma"/>
          <w:sz w:val="22"/>
          <w:szCs w:val="22"/>
        </w:rPr>
        <w:t>Dopravce jej na to upozorní a vyzve Objednatele k</w:t>
      </w:r>
      <w:r w:rsidR="009929DD">
        <w:rPr>
          <w:rFonts w:ascii="Tahoma" w:hAnsi="Tahoma" w:cs="Tahoma"/>
          <w:sz w:val="22"/>
          <w:szCs w:val="22"/>
        </w:rPr>
        <w:t> </w:t>
      </w:r>
      <w:r w:rsidR="009929DD" w:rsidRPr="00786147">
        <w:rPr>
          <w:rFonts w:ascii="Tahoma" w:hAnsi="Tahoma" w:cs="Tahoma"/>
          <w:sz w:val="22"/>
          <w:szCs w:val="22"/>
        </w:rPr>
        <w:t>nápravě v</w:t>
      </w:r>
      <w:r w:rsidR="009929DD">
        <w:rPr>
          <w:rFonts w:ascii="Tahoma" w:hAnsi="Tahoma" w:cs="Tahoma"/>
          <w:sz w:val="22"/>
          <w:szCs w:val="22"/>
        </w:rPr>
        <w:t> </w:t>
      </w:r>
      <w:r w:rsidR="009929DD" w:rsidRPr="00786147">
        <w:rPr>
          <w:rFonts w:ascii="Tahoma" w:hAnsi="Tahoma" w:cs="Tahoma"/>
          <w:sz w:val="22"/>
          <w:szCs w:val="22"/>
        </w:rPr>
        <w:t>náhradní lhůtě, která nebude kratší než 14 dnů ode dne doručení takové výzvy. Dopravce má právo Smlouvu vypovědět, pokud se</w:t>
      </w:r>
      <w:r w:rsidR="009929DD">
        <w:rPr>
          <w:rFonts w:ascii="Tahoma" w:hAnsi="Tahoma" w:cs="Tahoma"/>
          <w:sz w:val="22"/>
          <w:szCs w:val="22"/>
        </w:rPr>
        <w:t xml:space="preserve"> </w:t>
      </w:r>
      <w:r w:rsidR="009929DD" w:rsidRPr="005E48E6">
        <w:rPr>
          <w:rFonts w:ascii="Tahoma" w:hAnsi="Tahoma" w:cs="Tahoma"/>
          <w:sz w:val="22"/>
          <w:szCs w:val="22"/>
        </w:rPr>
        <w:t>Objednatel ocitne v prodlení s</w:t>
      </w:r>
      <w:r w:rsidR="009929DD">
        <w:rPr>
          <w:rFonts w:ascii="Tahoma" w:hAnsi="Tahoma" w:cs="Tahoma"/>
          <w:sz w:val="22"/>
          <w:szCs w:val="22"/>
        </w:rPr>
        <w:t> </w:t>
      </w:r>
      <w:r w:rsidR="009929DD" w:rsidRPr="005E48E6">
        <w:rPr>
          <w:rFonts w:ascii="Tahoma" w:hAnsi="Tahoma" w:cs="Tahoma"/>
          <w:sz w:val="22"/>
          <w:szCs w:val="22"/>
        </w:rPr>
        <w:t xml:space="preserve">placením </w:t>
      </w:r>
      <w:r w:rsidR="00316852">
        <w:rPr>
          <w:rFonts w:ascii="Tahoma" w:hAnsi="Tahoma" w:cs="Tahoma"/>
          <w:sz w:val="22"/>
          <w:szCs w:val="22"/>
        </w:rPr>
        <w:t>zálohy na Kompenzaci</w:t>
      </w:r>
      <w:r w:rsidR="009929DD" w:rsidRPr="005E48E6">
        <w:rPr>
          <w:rFonts w:ascii="Tahoma" w:hAnsi="Tahoma" w:cs="Tahoma"/>
          <w:sz w:val="22"/>
          <w:szCs w:val="22"/>
        </w:rPr>
        <w:t xml:space="preserve"> přesahujícím </w:t>
      </w:r>
      <w:r w:rsidR="009929DD">
        <w:rPr>
          <w:rFonts w:ascii="Tahoma" w:hAnsi="Tahoma" w:cs="Tahoma"/>
          <w:sz w:val="22"/>
          <w:szCs w:val="22"/>
        </w:rPr>
        <w:t>90</w:t>
      </w:r>
      <w:r w:rsidR="009929DD" w:rsidRPr="005E48E6">
        <w:rPr>
          <w:rFonts w:ascii="Tahoma" w:hAnsi="Tahoma" w:cs="Tahoma"/>
          <w:sz w:val="22"/>
          <w:szCs w:val="22"/>
        </w:rPr>
        <w:t xml:space="preserve"> kalendářních dní. Pro takový případ platí, že Dopravce je povinen náhradní lhůtu poskytnout v písemné formě formou doporučeného dopisu. Smluvní pokutu za každý den prodlení s úhradou dlužné částky lze požadovat již od prvního dne prodlení Objednatele s její úhradou</w:t>
      </w:r>
      <w:r w:rsidR="009929DD">
        <w:rPr>
          <w:rFonts w:ascii="Tahoma" w:hAnsi="Tahoma" w:cs="Tahoma"/>
          <w:sz w:val="22"/>
          <w:szCs w:val="22"/>
        </w:rPr>
        <w:t>.</w:t>
      </w:r>
    </w:p>
    <w:p w14:paraId="55AD4C62" w14:textId="77777777" w:rsidR="008B65F8" w:rsidRDefault="008B65F8" w:rsidP="00C1523C">
      <w:pPr>
        <w:widowControl/>
        <w:numPr>
          <w:ilvl w:val="0"/>
          <w:numId w:val="55"/>
        </w:numPr>
        <w:autoSpaceDE/>
        <w:autoSpaceDN/>
        <w:adjustRightInd/>
        <w:spacing w:before="120"/>
        <w:ind w:left="357" w:hanging="357"/>
        <w:jc w:val="both"/>
        <w:rPr>
          <w:rFonts w:ascii="Tahoma" w:hAnsi="Tahoma" w:cs="Tahoma"/>
          <w:sz w:val="22"/>
          <w:szCs w:val="22"/>
        </w:rPr>
      </w:pPr>
      <w:r w:rsidRPr="00D94232">
        <w:rPr>
          <w:rFonts w:ascii="Tahoma" w:hAnsi="Tahoma" w:cs="Tahoma"/>
          <w:sz w:val="22"/>
          <w:szCs w:val="22"/>
        </w:rPr>
        <w:t xml:space="preserve">Objednatel je oprávněn </w:t>
      </w:r>
      <w:r>
        <w:rPr>
          <w:rFonts w:ascii="Tahoma" w:hAnsi="Tahoma" w:cs="Tahoma"/>
          <w:sz w:val="22"/>
          <w:szCs w:val="22"/>
        </w:rPr>
        <w:t xml:space="preserve">od této smlouvy odstoupit nebo ji </w:t>
      </w:r>
      <w:r w:rsidRPr="00D94232">
        <w:rPr>
          <w:rFonts w:ascii="Tahoma" w:hAnsi="Tahoma" w:cs="Tahoma"/>
          <w:sz w:val="22"/>
          <w:szCs w:val="22"/>
        </w:rPr>
        <w:t>vypovědět</w:t>
      </w:r>
      <w:r>
        <w:rPr>
          <w:rFonts w:ascii="Tahoma" w:hAnsi="Tahoma" w:cs="Tahoma"/>
          <w:sz w:val="22"/>
          <w:szCs w:val="22"/>
        </w:rPr>
        <w:t>, pokud se Dopravce dopustí podstatného porušení svých povinností. Za podstatné porušení povinností dopravce se rozumí případy vysloveně uvedené v této Smlouvě a dále se za podstatné porušení povinností Dopravce považují následující případy:</w:t>
      </w:r>
    </w:p>
    <w:p w14:paraId="74584236" w14:textId="636511A9" w:rsidR="008B65F8" w:rsidRPr="00EC4DE2" w:rsidRDefault="008B65F8" w:rsidP="008B65F8">
      <w:pPr>
        <w:widowControl/>
        <w:numPr>
          <w:ilvl w:val="1"/>
          <w:numId w:val="55"/>
        </w:numPr>
        <w:autoSpaceDE/>
        <w:autoSpaceDN/>
        <w:adjustRightInd/>
        <w:spacing w:before="120"/>
        <w:jc w:val="both"/>
        <w:rPr>
          <w:rFonts w:ascii="Tahoma" w:hAnsi="Tahoma" w:cs="Tahoma"/>
          <w:sz w:val="22"/>
          <w:szCs w:val="22"/>
        </w:rPr>
      </w:pPr>
      <w:r w:rsidRPr="00EC4DE2">
        <w:rPr>
          <w:rFonts w:ascii="Tahoma" w:hAnsi="Tahoma" w:cs="Tahoma"/>
          <w:sz w:val="22"/>
          <w:szCs w:val="22"/>
        </w:rPr>
        <w:t xml:space="preserve">Dopravce </w:t>
      </w:r>
      <w:r w:rsidR="00ED380F">
        <w:rPr>
          <w:rFonts w:ascii="Tahoma" w:hAnsi="Tahoma" w:cs="Tahoma"/>
          <w:sz w:val="22"/>
          <w:szCs w:val="22"/>
        </w:rPr>
        <w:t xml:space="preserve">nezahájí nebo </w:t>
      </w:r>
      <w:r w:rsidR="00882111">
        <w:rPr>
          <w:rFonts w:ascii="Tahoma" w:hAnsi="Tahoma" w:cs="Tahoma"/>
          <w:sz w:val="22"/>
          <w:szCs w:val="22"/>
        </w:rPr>
        <w:t>přestane pos</w:t>
      </w:r>
      <w:r w:rsidR="00ED380F">
        <w:rPr>
          <w:rFonts w:ascii="Tahoma" w:hAnsi="Tahoma" w:cs="Tahoma"/>
          <w:sz w:val="22"/>
          <w:szCs w:val="22"/>
        </w:rPr>
        <w:t xml:space="preserve">kytovat </w:t>
      </w:r>
      <w:r w:rsidR="00CA7505">
        <w:rPr>
          <w:rFonts w:ascii="Tahoma" w:hAnsi="Tahoma" w:cs="Tahoma"/>
          <w:sz w:val="22"/>
          <w:szCs w:val="22"/>
        </w:rPr>
        <w:t>Veřejné s</w:t>
      </w:r>
      <w:r w:rsidR="00ED380F">
        <w:rPr>
          <w:rFonts w:ascii="Tahoma" w:hAnsi="Tahoma" w:cs="Tahoma"/>
          <w:sz w:val="22"/>
          <w:szCs w:val="22"/>
        </w:rPr>
        <w:t>lužby v</w:t>
      </w:r>
      <w:r w:rsidR="00CA7505">
        <w:rPr>
          <w:rFonts w:ascii="Tahoma" w:hAnsi="Tahoma" w:cs="Tahoma"/>
          <w:sz w:val="22"/>
          <w:szCs w:val="22"/>
        </w:rPr>
        <w:t> drážní dopravě v</w:t>
      </w:r>
      <w:r w:rsidR="00ED380F">
        <w:rPr>
          <w:rFonts w:ascii="Tahoma" w:hAnsi="Tahoma" w:cs="Tahoma"/>
          <w:sz w:val="22"/>
          <w:szCs w:val="22"/>
        </w:rPr>
        <w:t> </w:t>
      </w:r>
      <w:r w:rsidR="00A8577F">
        <w:rPr>
          <w:rFonts w:ascii="Tahoma" w:hAnsi="Tahoma" w:cs="Tahoma"/>
          <w:sz w:val="22"/>
          <w:szCs w:val="22"/>
        </w:rPr>
        <w:t>souladu</w:t>
      </w:r>
      <w:r w:rsidR="00ED380F">
        <w:rPr>
          <w:rFonts w:ascii="Tahoma" w:hAnsi="Tahoma" w:cs="Tahoma"/>
          <w:sz w:val="22"/>
          <w:szCs w:val="22"/>
        </w:rPr>
        <w:t xml:space="preserve"> s</w:t>
      </w:r>
      <w:r w:rsidRPr="00EC4DE2">
        <w:rPr>
          <w:rFonts w:ascii="Tahoma" w:hAnsi="Tahoma" w:cs="Tahoma"/>
          <w:sz w:val="22"/>
          <w:szCs w:val="22"/>
        </w:rPr>
        <w:t xml:space="preserve"> čl. </w:t>
      </w:r>
      <w:r w:rsidR="002756F5" w:rsidRPr="00EC4DE2">
        <w:rPr>
          <w:rFonts w:ascii="Tahoma" w:hAnsi="Tahoma" w:cs="Tahoma"/>
          <w:sz w:val="22"/>
          <w:szCs w:val="22"/>
        </w:rPr>
        <w:t>1</w:t>
      </w:r>
      <w:r w:rsidR="002756F5">
        <w:rPr>
          <w:rFonts w:ascii="Tahoma" w:hAnsi="Tahoma" w:cs="Tahoma"/>
          <w:sz w:val="22"/>
          <w:szCs w:val="22"/>
        </w:rPr>
        <w:t>8</w:t>
      </w:r>
      <w:r w:rsidR="002756F5" w:rsidRPr="00EC4DE2">
        <w:rPr>
          <w:rFonts w:ascii="Tahoma" w:hAnsi="Tahoma" w:cs="Tahoma"/>
          <w:sz w:val="22"/>
          <w:szCs w:val="22"/>
        </w:rPr>
        <w:t xml:space="preserve"> </w:t>
      </w:r>
      <w:r w:rsidRPr="00EC4DE2">
        <w:rPr>
          <w:rFonts w:ascii="Tahoma" w:hAnsi="Tahoma" w:cs="Tahoma"/>
          <w:sz w:val="22"/>
          <w:szCs w:val="22"/>
        </w:rPr>
        <w:t xml:space="preserve">odst. </w:t>
      </w:r>
      <w:r w:rsidR="00E858D5">
        <w:rPr>
          <w:rFonts w:ascii="Tahoma" w:hAnsi="Tahoma" w:cs="Tahoma"/>
          <w:sz w:val="22"/>
          <w:szCs w:val="22"/>
        </w:rPr>
        <w:t>4</w:t>
      </w:r>
      <w:r w:rsidRPr="00EC4DE2">
        <w:rPr>
          <w:rFonts w:ascii="Tahoma" w:hAnsi="Tahoma" w:cs="Tahoma"/>
          <w:sz w:val="22"/>
          <w:szCs w:val="22"/>
        </w:rPr>
        <w:t xml:space="preserve"> této Smlouvy</w:t>
      </w:r>
      <w:r w:rsidR="008617C6">
        <w:rPr>
          <w:rFonts w:ascii="Tahoma" w:hAnsi="Tahoma" w:cs="Tahoma"/>
          <w:sz w:val="22"/>
          <w:szCs w:val="22"/>
        </w:rPr>
        <w:t>,</w:t>
      </w:r>
    </w:p>
    <w:p w14:paraId="78F1000F" w14:textId="7C165287" w:rsidR="008B65F8" w:rsidRPr="00EC4DE2" w:rsidRDefault="008B65F8" w:rsidP="008B65F8">
      <w:pPr>
        <w:widowControl/>
        <w:numPr>
          <w:ilvl w:val="1"/>
          <w:numId w:val="55"/>
        </w:numPr>
        <w:autoSpaceDE/>
        <w:autoSpaceDN/>
        <w:adjustRightInd/>
        <w:spacing w:before="120"/>
        <w:jc w:val="both"/>
        <w:rPr>
          <w:rFonts w:ascii="Tahoma" w:hAnsi="Tahoma" w:cs="Tahoma"/>
          <w:sz w:val="22"/>
          <w:szCs w:val="22"/>
        </w:rPr>
      </w:pPr>
      <w:r w:rsidRPr="00EC4DE2">
        <w:rPr>
          <w:rFonts w:ascii="Tahoma" w:hAnsi="Tahoma" w:cs="Tahoma"/>
          <w:sz w:val="22"/>
          <w:szCs w:val="22"/>
        </w:rPr>
        <w:t>Dopravce neoprávněně ve kterémkoliv dni Doby plnění přerušil, omezil či</w:t>
      </w:r>
      <w:r w:rsidR="00E2377F">
        <w:rPr>
          <w:rFonts w:ascii="Tahoma" w:hAnsi="Tahoma" w:cs="Tahoma"/>
          <w:sz w:val="22"/>
          <w:szCs w:val="22"/>
        </w:rPr>
        <w:t> </w:t>
      </w:r>
      <w:r w:rsidRPr="00EC4DE2">
        <w:rPr>
          <w:rFonts w:ascii="Tahoma" w:hAnsi="Tahoma" w:cs="Tahoma"/>
          <w:sz w:val="22"/>
          <w:szCs w:val="22"/>
        </w:rPr>
        <w:t>ke</w:t>
      </w:r>
      <w:r w:rsidR="00E2377F">
        <w:rPr>
          <w:rFonts w:ascii="Tahoma" w:hAnsi="Tahoma" w:cs="Tahoma"/>
          <w:sz w:val="22"/>
          <w:szCs w:val="22"/>
        </w:rPr>
        <w:t> </w:t>
      </w:r>
      <w:r w:rsidRPr="00EC4DE2">
        <w:rPr>
          <w:rFonts w:ascii="Tahoma" w:hAnsi="Tahoma" w:cs="Tahoma"/>
          <w:sz w:val="22"/>
          <w:szCs w:val="22"/>
        </w:rPr>
        <w:t>stanovenému termínu nezahájil provoz alespoň 50 % spojů po dobu nejméně 3 dní, které byl podle této Smlouvy povinen provozovat,</w:t>
      </w:r>
    </w:p>
    <w:p w14:paraId="509C35C3" w14:textId="0996EBB0" w:rsidR="008B65F8" w:rsidRPr="00EC4DE2" w:rsidRDefault="008B65F8" w:rsidP="008B65F8">
      <w:pPr>
        <w:widowControl/>
        <w:numPr>
          <w:ilvl w:val="1"/>
          <w:numId w:val="55"/>
        </w:numPr>
        <w:autoSpaceDE/>
        <w:autoSpaceDN/>
        <w:adjustRightInd/>
        <w:spacing w:before="120"/>
        <w:jc w:val="both"/>
        <w:rPr>
          <w:rFonts w:ascii="Tahoma" w:hAnsi="Tahoma" w:cs="Tahoma"/>
          <w:sz w:val="22"/>
          <w:szCs w:val="22"/>
        </w:rPr>
      </w:pPr>
      <w:r w:rsidRPr="00EC4DE2">
        <w:rPr>
          <w:rFonts w:ascii="Tahoma" w:hAnsi="Tahoma" w:cs="Tahoma"/>
          <w:sz w:val="22"/>
          <w:szCs w:val="22"/>
        </w:rPr>
        <w:t>Objednateli oznámí, že nedodrží některou ze svých povinností opravňujících Objednatele k odstoupení od Smlouvy dle předchozích ustanovení tohoto odstavce, nebo jedná takovým způsobem, ze kterého nepochybně vyplývá, že</w:t>
      </w:r>
      <w:r w:rsidR="00F3012E">
        <w:rPr>
          <w:rFonts w:ascii="Tahoma" w:hAnsi="Tahoma" w:cs="Tahoma"/>
          <w:sz w:val="22"/>
          <w:szCs w:val="22"/>
        </w:rPr>
        <w:t> </w:t>
      </w:r>
      <w:r w:rsidRPr="00EC4DE2">
        <w:rPr>
          <w:rFonts w:ascii="Tahoma" w:hAnsi="Tahoma" w:cs="Tahoma"/>
          <w:sz w:val="22"/>
          <w:szCs w:val="22"/>
        </w:rPr>
        <w:t>se dopustí kteréhokoliv z porušení dle předchozích ustanovení tohoto odstavce,</w:t>
      </w:r>
    </w:p>
    <w:p w14:paraId="13C74C7D" w14:textId="7EF3AB02" w:rsidR="008B65F8" w:rsidRPr="00BF4D48" w:rsidRDefault="008B65F8" w:rsidP="008B65F8">
      <w:pPr>
        <w:widowControl/>
        <w:numPr>
          <w:ilvl w:val="1"/>
          <w:numId w:val="55"/>
        </w:numPr>
        <w:autoSpaceDE/>
        <w:autoSpaceDN/>
        <w:adjustRightInd/>
        <w:spacing w:before="120"/>
        <w:jc w:val="both"/>
        <w:rPr>
          <w:rFonts w:ascii="Tahoma" w:hAnsi="Tahoma" w:cs="Tahoma"/>
          <w:sz w:val="22"/>
          <w:szCs w:val="22"/>
        </w:rPr>
      </w:pPr>
      <w:r w:rsidRPr="00BF4D48">
        <w:rPr>
          <w:rFonts w:ascii="Tahoma" w:hAnsi="Tahoma" w:cs="Tahoma"/>
          <w:sz w:val="22"/>
          <w:szCs w:val="22"/>
        </w:rPr>
        <w:lastRenderedPageBreak/>
        <w:t xml:space="preserve">Dopravce </w:t>
      </w:r>
      <w:r w:rsidR="00D156FA" w:rsidRPr="00BF4D48">
        <w:rPr>
          <w:rFonts w:ascii="Tahoma" w:hAnsi="Tahoma" w:cs="Tahoma"/>
          <w:sz w:val="22"/>
          <w:szCs w:val="22"/>
        </w:rPr>
        <w:t xml:space="preserve">nedoplní </w:t>
      </w:r>
      <w:r w:rsidRPr="00BF4D48">
        <w:rPr>
          <w:rFonts w:ascii="Tahoma" w:hAnsi="Tahoma" w:cs="Tahoma"/>
          <w:sz w:val="22"/>
          <w:szCs w:val="22"/>
        </w:rPr>
        <w:t xml:space="preserve">bankovní záruku </w:t>
      </w:r>
      <w:r w:rsidR="00D156FA" w:rsidRPr="00BF4D48">
        <w:rPr>
          <w:rFonts w:ascii="Tahoma" w:hAnsi="Tahoma" w:cs="Tahoma"/>
          <w:sz w:val="22"/>
          <w:szCs w:val="22"/>
        </w:rPr>
        <w:t xml:space="preserve">do plné výše, tj. </w:t>
      </w:r>
      <w:r w:rsidR="0082641A">
        <w:rPr>
          <w:rFonts w:ascii="Tahoma" w:hAnsi="Tahoma" w:cs="Tahoma"/>
          <w:sz w:val="22"/>
          <w:szCs w:val="22"/>
        </w:rPr>
        <w:t>50.000.000, -</w:t>
      </w:r>
      <w:r w:rsidRPr="00BF4D48">
        <w:rPr>
          <w:rFonts w:ascii="Tahoma" w:hAnsi="Tahoma" w:cs="Tahoma"/>
          <w:sz w:val="22"/>
          <w:szCs w:val="22"/>
        </w:rPr>
        <w:t xml:space="preserve"> Kč v souladu s</w:t>
      </w:r>
      <w:r w:rsidR="00EC4DE2" w:rsidRPr="00BF4D48">
        <w:rPr>
          <w:rFonts w:ascii="Tahoma" w:hAnsi="Tahoma" w:cs="Tahoma"/>
          <w:sz w:val="22"/>
          <w:szCs w:val="22"/>
        </w:rPr>
        <w:t xml:space="preserve"> čl. </w:t>
      </w:r>
      <w:r w:rsidR="002756F5" w:rsidRPr="00BF4D48">
        <w:rPr>
          <w:rFonts w:ascii="Tahoma" w:hAnsi="Tahoma" w:cs="Tahoma"/>
          <w:sz w:val="22"/>
          <w:szCs w:val="22"/>
        </w:rPr>
        <w:t>2</w:t>
      </w:r>
      <w:r w:rsidR="002756F5">
        <w:rPr>
          <w:rFonts w:ascii="Tahoma" w:hAnsi="Tahoma" w:cs="Tahoma"/>
          <w:sz w:val="22"/>
          <w:szCs w:val="22"/>
        </w:rPr>
        <w:t>1</w:t>
      </w:r>
      <w:r w:rsidR="002756F5" w:rsidRPr="00BF4D48">
        <w:rPr>
          <w:rFonts w:ascii="Tahoma" w:hAnsi="Tahoma" w:cs="Tahoma"/>
          <w:sz w:val="22"/>
          <w:szCs w:val="22"/>
        </w:rPr>
        <w:t xml:space="preserve"> </w:t>
      </w:r>
      <w:r w:rsidR="00EC4DE2" w:rsidRPr="00BF4D48">
        <w:rPr>
          <w:rFonts w:ascii="Tahoma" w:hAnsi="Tahoma" w:cs="Tahoma"/>
          <w:sz w:val="22"/>
          <w:szCs w:val="22"/>
        </w:rPr>
        <w:t>odst. 4</w:t>
      </w:r>
      <w:r w:rsidRPr="00BF4D48">
        <w:rPr>
          <w:rFonts w:ascii="Tahoma" w:hAnsi="Tahoma" w:cs="Tahoma"/>
          <w:sz w:val="22"/>
          <w:szCs w:val="22"/>
        </w:rPr>
        <w:t xml:space="preserve"> či nedodrží-li podmínku prodloužení či nahrazení bankovní záruky novou dle </w:t>
      </w:r>
      <w:r w:rsidR="00EC4DE2" w:rsidRPr="00BF4D48">
        <w:rPr>
          <w:rFonts w:ascii="Tahoma" w:hAnsi="Tahoma" w:cs="Tahoma"/>
          <w:sz w:val="22"/>
          <w:szCs w:val="22"/>
        </w:rPr>
        <w:t xml:space="preserve">čl. </w:t>
      </w:r>
      <w:r w:rsidR="002756F5" w:rsidRPr="00BF4D48">
        <w:rPr>
          <w:rFonts w:ascii="Tahoma" w:hAnsi="Tahoma" w:cs="Tahoma"/>
          <w:sz w:val="22"/>
          <w:szCs w:val="22"/>
        </w:rPr>
        <w:t>2</w:t>
      </w:r>
      <w:r w:rsidR="002756F5">
        <w:rPr>
          <w:rFonts w:ascii="Tahoma" w:hAnsi="Tahoma" w:cs="Tahoma"/>
          <w:sz w:val="22"/>
          <w:szCs w:val="22"/>
        </w:rPr>
        <w:t>1</w:t>
      </w:r>
      <w:r w:rsidR="002756F5" w:rsidRPr="00BF4D48">
        <w:rPr>
          <w:rFonts w:ascii="Tahoma" w:hAnsi="Tahoma" w:cs="Tahoma"/>
          <w:sz w:val="22"/>
          <w:szCs w:val="22"/>
        </w:rPr>
        <w:t xml:space="preserve"> </w:t>
      </w:r>
      <w:r w:rsidR="00EC4DE2" w:rsidRPr="00BF4D48">
        <w:rPr>
          <w:rFonts w:ascii="Tahoma" w:hAnsi="Tahoma" w:cs="Tahoma"/>
          <w:sz w:val="22"/>
          <w:szCs w:val="22"/>
        </w:rPr>
        <w:t>odst. 5</w:t>
      </w:r>
      <w:r w:rsidRPr="00BF4D48">
        <w:rPr>
          <w:rFonts w:ascii="Tahoma" w:hAnsi="Tahoma" w:cs="Tahoma"/>
          <w:sz w:val="22"/>
          <w:szCs w:val="22"/>
        </w:rPr>
        <w:t>,</w:t>
      </w:r>
    </w:p>
    <w:p w14:paraId="5FCE184C" w14:textId="77777777" w:rsidR="008B65F8" w:rsidRPr="00EC4DE2" w:rsidRDefault="008B65F8" w:rsidP="008B65F8">
      <w:pPr>
        <w:widowControl/>
        <w:numPr>
          <w:ilvl w:val="1"/>
          <w:numId w:val="55"/>
        </w:numPr>
        <w:autoSpaceDE/>
        <w:autoSpaceDN/>
        <w:adjustRightInd/>
        <w:spacing w:before="120"/>
        <w:jc w:val="both"/>
        <w:rPr>
          <w:rFonts w:ascii="Tahoma" w:hAnsi="Tahoma" w:cs="Tahoma"/>
          <w:sz w:val="22"/>
          <w:szCs w:val="22"/>
        </w:rPr>
      </w:pPr>
      <w:r w:rsidRPr="00EC4DE2">
        <w:rPr>
          <w:rFonts w:ascii="Tahoma" w:hAnsi="Tahoma" w:cs="Tahoma"/>
          <w:sz w:val="22"/>
          <w:szCs w:val="22"/>
        </w:rPr>
        <w:t xml:space="preserve">bude proti Dopravci zahájeno insolvenční řízení, </w:t>
      </w:r>
    </w:p>
    <w:p w14:paraId="6498E2FB" w14:textId="6397F813" w:rsidR="007F1B84" w:rsidRDefault="008B65F8" w:rsidP="008B65F8">
      <w:pPr>
        <w:widowControl/>
        <w:numPr>
          <w:ilvl w:val="1"/>
          <w:numId w:val="55"/>
        </w:numPr>
        <w:autoSpaceDE/>
        <w:autoSpaceDN/>
        <w:adjustRightInd/>
        <w:spacing w:before="120"/>
        <w:jc w:val="both"/>
        <w:rPr>
          <w:rFonts w:ascii="Tahoma" w:hAnsi="Tahoma" w:cs="Tahoma"/>
          <w:sz w:val="22"/>
          <w:szCs w:val="22"/>
        </w:rPr>
      </w:pPr>
      <w:r w:rsidRPr="00904B3F">
        <w:rPr>
          <w:rFonts w:ascii="Tahoma" w:hAnsi="Tahoma" w:cs="Tahoma"/>
          <w:sz w:val="22"/>
          <w:szCs w:val="22"/>
        </w:rPr>
        <w:t xml:space="preserve">byly </w:t>
      </w:r>
      <w:r w:rsidR="00EE7EC4">
        <w:rPr>
          <w:rFonts w:ascii="Tahoma" w:hAnsi="Tahoma" w:cs="Tahoma"/>
          <w:sz w:val="22"/>
          <w:szCs w:val="22"/>
        </w:rPr>
        <w:t>V</w:t>
      </w:r>
      <w:r w:rsidR="00EE7EC4" w:rsidRPr="00904B3F">
        <w:rPr>
          <w:rFonts w:ascii="Tahoma" w:hAnsi="Tahoma" w:cs="Tahoma"/>
          <w:sz w:val="22"/>
          <w:szCs w:val="22"/>
        </w:rPr>
        <w:t xml:space="preserve">eřejné </w:t>
      </w:r>
      <w:r w:rsidRPr="00904B3F">
        <w:rPr>
          <w:rFonts w:ascii="Tahoma" w:hAnsi="Tahoma" w:cs="Tahoma"/>
          <w:sz w:val="22"/>
          <w:szCs w:val="22"/>
        </w:rPr>
        <w:t xml:space="preserve">služby v přepravě cestujících dle této Smlouvy nepřetržitě přerušeny z důvodů na straně Dopravce alespoň po dobu 3 dnů. Tato skutečnost není podstatným porušením Smlouvy ze strany Dopravce v případě, že došlo k podstatnému porušení Smlouvy ze strany Objednatele podle odst. </w:t>
      </w:r>
      <w:r w:rsidR="00904B3F" w:rsidRPr="00904B3F">
        <w:rPr>
          <w:rFonts w:ascii="Tahoma" w:hAnsi="Tahoma" w:cs="Tahoma"/>
          <w:sz w:val="22"/>
          <w:szCs w:val="22"/>
        </w:rPr>
        <w:t>2 tohoto článku</w:t>
      </w:r>
      <w:r w:rsidRPr="00904B3F">
        <w:rPr>
          <w:rFonts w:ascii="Tahoma" w:hAnsi="Tahoma" w:cs="Tahoma"/>
          <w:sz w:val="22"/>
          <w:szCs w:val="22"/>
        </w:rPr>
        <w:t xml:space="preserve"> Smlouvy</w:t>
      </w:r>
      <w:r w:rsidR="007F1B84">
        <w:rPr>
          <w:rFonts w:ascii="Tahoma" w:hAnsi="Tahoma" w:cs="Tahoma"/>
          <w:sz w:val="22"/>
          <w:szCs w:val="22"/>
        </w:rPr>
        <w:t>,</w:t>
      </w:r>
    </w:p>
    <w:p w14:paraId="008700FE" w14:textId="7D8F1200" w:rsidR="008B65F8" w:rsidRPr="00904B3F" w:rsidRDefault="00F25F72" w:rsidP="008B65F8">
      <w:pPr>
        <w:widowControl/>
        <w:numPr>
          <w:ilvl w:val="1"/>
          <w:numId w:val="55"/>
        </w:numPr>
        <w:autoSpaceDE/>
        <w:autoSpaceDN/>
        <w:adjustRightInd/>
        <w:spacing w:before="120"/>
        <w:jc w:val="both"/>
        <w:rPr>
          <w:rFonts w:ascii="Tahoma" w:hAnsi="Tahoma" w:cs="Tahoma"/>
          <w:sz w:val="22"/>
          <w:szCs w:val="22"/>
        </w:rPr>
      </w:pPr>
      <w:r w:rsidRPr="00F25F72">
        <w:rPr>
          <w:rFonts w:ascii="Tahoma" w:hAnsi="Tahoma" w:cs="Tahoma"/>
          <w:sz w:val="22"/>
          <w:szCs w:val="22"/>
        </w:rPr>
        <w:t xml:space="preserve">souhrnná výše Objednatelem uplatnitelných smluvních pokut za období platnosti příslušného Jízdního řádu dosáhne hranice stanovené v čl. </w:t>
      </w:r>
      <w:r w:rsidR="002756F5" w:rsidRPr="00F25F72">
        <w:rPr>
          <w:rFonts w:ascii="Tahoma" w:hAnsi="Tahoma" w:cs="Tahoma"/>
          <w:sz w:val="22"/>
          <w:szCs w:val="22"/>
        </w:rPr>
        <w:t>1</w:t>
      </w:r>
      <w:r w:rsidR="002756F5">
        <w:rPr>
          <w:rFonts w:ascii="Tahoma" w:hAnsi="Tahoma" w:cs="Tahoma"/>
          <w:sz w:val="22"/>
          <w:szCs w:val="22"/>
        </w:rPr>
        <w:t>9</w:t>
      </w:r>
      <w:r w:rsidR="002756F5" w:rsidRPr="00F25F72">
        <w:rPr>
          <w:rFonts w:ascii="Tahoma" w:hAnsi="Tahoma" w:cs="Tahoma"/>
          <w:sz w:val="22"/>
          <w:szCs w:val="22"/>
        </w:rPr>
        <w:t xml:space="preserve"> </w:t>
      </w:r>
      <w:r w:rsidRPr="00F25F72">
        <w:rPr>
          <w:rFonts w:ascii="Tahoma" w:hAnsi="Tahoma" w:cs="Tahoma"/>
          <w:sz w:val="22"/>
          <w:szCs w:val="22"/>
        </w:rPr>
        <w:t>odst. 10 Smlouvy</w:t>
      </w:r>
      <w:r w:rsidR="007F1B84" w:rsidRPr="007F1B84">
        <w:rPr>
          <w:rFonts w:ascii="Tahoma" w:hAnsi="Tahoma" w:cs="Tahoma"/>
          <w:sz w:val="22"/>
          <w:szCs w:val="22"/>
        </w:rPr>
        <w:t>.</w:t>
      </w:r>
    </w:p>
    <w:p w14:paraId="35E26D7B" w14:textId="77777777" w:rsidR="00603122" w:rsidRDefault="008B65F8" w:rsidP="00C1523C">
      <w:pPr>
        <w:widowControl/>
        <w:numPr>
          <w:ilvl w:val="0"/>
          <w:numId w:val="55"/>
        </w:numPr>
        <w:autoSpaceDE/>
        <w:autoSpaceDN/>
        <w:adjustRightInd/>
        <w:spacing w:before="120"/>
        <w:ind w:left="357" w:hanging="357"/>
        <w:jc w:val="both"/>
        <w:rPr>
          <w:rFonts w:ascii="Tahoma" w:hAnsi="Tahoma" w:cs="Tahoma"/>
          <w:sz w:val="22"/>
          <w:szCs w:val="22"/>
        </w:rPr>
      </w:pPr>
      <w:r w:rsidRPr="00BB32AE">
        <w:rPr>
          <w:rFonts w:ascii="Tahoma" w:hAnsi="Tahoma" w:cs="Tahoma"/>
          <w:sz w:val="22"/>
          <w:szCs w:val="22"/>
        </w:rPr>
        <w:t>Odstoupení nebo vypovězení Smlouvy se nedotýká práva na zaplacení smluvní pokuty nebo úroku z prodlení ani práva na náhradu škody vzniklé z porušení smluvní povinnosti.</w:t>
      </w:r>
    </w:p>
    <w:p w14:paraId="563DBA88" w14:textId="6F24BAAB" w:rsidR="008B65F8" w:rsidRPr="00373200" w:rsidRDefault="008B65F8" w:rsidP="00C1523C">
      <w:pPr>
        <w:widowControl/>
        <w:numPr>
          <w:ilvl w:val="0"/>
          <w:numId w:val="55"/>
        </w:numPr>
        <w:autoSpaceDE/>
        <w:autoSpaceDN/>
        <w:adjustRightInd/>
        <w:spacing w:before="120"/>
        <w:ind w:left="357" w:hanging="357"/>
        <w:jc w:val="both"/>
        <w:rPr>
          <w:rFonts w:ascii="Tahoma" w:hAnsi="Tahoma" w:cs="Tahoma"/>
          <w:sz w:val="22"/>
          <w:szCs w:val="22"/>
        </w:rPr>
      </w:pPr>
      <w:r w:rsidRPr="00A07485">
        <w:rPr>
          <w:rFonts w:ascii="Tahoma" w:hAnsi="Tahoma" w:cs="Tahoma"/>
          <w:sz w:val="22"/>
          <w:szCs w:val="22"/>
        </w:rPr>
        <w:t xml:space="preserve">Výpověď nebo odstoupení musí mít písemnou formu a musí být doručena druhé </w:t>
      </w:r>
      <w:r w:rsidR="00EE7EC4">
        <w:rPr>
          <w:rFonts w:ascii="Tahoma" w:hAnsi="Tahoma" w:cs="Tahoma"/>
          <w:sz w:val="22"/>
          <w:szCs w:val="22"/>
        </w:rPr>
        <w:t>s</w:t>
      </w:r>
      <w:r w:rsidR="00EE7EC4" w:rsidRPr="00A07485">
        <w:rPr>
          <w:rFonts w:ascii="Tahoma" w:hAnsi="Tahoma" w:cs="Tahoma"/>
          <w:sz w:val="22"/>
          <w:szCs w:val="22"/>
        </w:rPr>
        <w:t xml:space="preserve">mluvní </w:t>
      </w:r>
      <w:r w:rsidRPr="00A07485">
        <w:rPr>
          <w:rFonts w:ascii="Tahoma" w:hAnsi="Tahoma" w:cs="Tahoma"/>
          <w:sz w:val="22"/>
          <w:szCs w:val="22"/>
        </w:rPr>
        <w:t xml:space="preserve">straně. V případě nemožnosti doručení </w:t>
      </w:r>
      <w:r w:rsidR="00CB31A6">
        <w:rPr>
          <w:rFonts w:ascii="Tahoma" w:hAnsi="Tahoma" w:cs="Tahoma"/>
          <w:sz w:val="22"/>
          <w:szCs w:val="22"/>
        </w:rPr>
        <w:t xml:space="preserve">odstoupení nebo </w:t>
      </w:r>
      <w:r w:rsidRPr="00A07485">
        <w:rPr>
          <w:rFonts w:ascii="Tahoma" w:hAnsi="Tahoma" w:cs="Tahoma"/>
          <w:sz w:val="22"/>
          <w:szCs w:val="22"/>
        </w:rPr>
        <w:t xml:space="preserve">výpovědi druhé </w:t>
      </w:r>
      <w:r w:rsidR="00EE7EC4">
        <w:rPr>
          <w:rFonts w:ascii="Tahoma" w:hAnsi="Tahoma" w:cs="Tahoma"/>
          <w:sz w:val="22"/>
          <w:szCs w:val="22"/>
        </w:rPr>
        <w:t>s</w:t>
      </w:r>
      <w:r w:rsidR="00EE7EC4" w:rsidRPr="00A07485">
        <w:rPr>
          <w:rFonts w:ascii="Tahoma" w:hAnsi="Tahoma" w:cs="Tahoma"/>
          <w:sz w:val="22"/>
          <w:szCs w:val="22"/>
        </w:rPr>
        <w:t xml:space="preserve">mluvní </w:t>
      </w:r>
      <w:r w:rsidRPr="00A07485">
        <w:rPr>
          <w:rFonts w:ascii="Tahoma" w:hAnsi="Tahoma" w:cs="Tahoma"/>
          <w:sz w:val="22"/>
          <w:szCs w:val="22"/>
        </w:rPr>
        <w:t>straně na</w:t>
      </w:r>
      <w:r>
        <w:rPr>
          <w:rFonts w:ascii="Tahoma" w:hAnsi="Tahoma" w:cs="Tahoma"/>
          <w:sz w:val="22"/>
          <w:szCs w:val="22"/>
        </w:rPr>
        <w:t> </w:t>
      </w:r>
      <w:r w:rsidRPr="00A07485">
        <w:rPr>
          <w:rFonts w:ascii="Tahoma" w:hAnsi="Tahoma" w:cs="Tahoma"/>
          <w:sz w:val="22"/>
          <w:szCs w:val="22"/>
        </w:rPr>
        <w:t>adresu uvedenou v záhlaví této Smlouvy nebo na adresu, kterou si</w:t>
      </w:r>
      <w:r w:rsidR="0085777B">
        <w:rPr>
          <w:rFonts w:ascii="Tahoma" w:hAnsi="Tahoma" w:cs="Tahoma"/>
          <w:sz w:val="22"/>
          <w:szCs w:val="22"/>
        </w:rPr>
        <w:t> </w:t>
      </w:r>
      <w:r w:rsidRPr="00A07485">
        <w:rPr>
          <w:rFonts w:ascii="Tahoma" w:hAnsi="Tahoma" w:cs="Tahoma"/>
          <w:sz w:val="22"/>
          <w:szCs w:val="22"/>
        </w:rPr>
        <w:t xml:space="preserve">Smluvní strany předem písemně sdělí, se za den doručení považuje </w:t>
      </w:r>
      <w:r w:rsidR="0085777B">
        <w:rPr>
          <w:rFonts w:ascii="Tahoma" w:hAnsi="Tahoma" w:cs="Tahoma"/>
          <w:sz w:val="22"/>
          <w:szCs w:val="22"/>
        </w:rPr>
        <w:t>10</w:t>
      </w:r>
      <w:r w:rsidRPr="00A07485">
        <w:rPr>
          <w:rFonts w:ascii="Tahoma" w:hAnsi="Tahoma" w:cs="Tahoma"/>
          <w:sz w:val="22"/>
          <w:szCs w:val="22"/>
        </w:rPr>
        <w:t xml:space="preserve"> </w:t>
      </w:r>
      <w:r w:rsidRPr="00681479">
        <w:rPr>
          <w:rFonts w:ascii="Tahoma" w:hAnsi="Tahoma" w:cs="Tahoma"/>
          <w:sz w:val="22"/>
          <w:szCs w:val="22"/>
        </w:rPr>
        <w:t>(</w:t>
      </w:r>
      <w:r w:rsidR="0085777B">
        <w:rPr>
          <w:rFonts w:ascii="Tahoma" w:hAnsi="Tahoma" w:cs="Tahoma"/>
          <w:sz w:val="22"/>
          <w:szCs w:val="22"/>
        </w:rPr>
        <w:t>desátý</w:t>
      </w:r>
      <w:r w:rsidRPr="00681479">
        <w:rPr>
          <w:rFonts w:ascii="Tahoma" w:hAnsi="Tahoma" w:cs="Tahoma"/>
          <w:sz w:val="22"/>
          <w:szCs w:val="22"/>
        </w:rPr>
        <w:t xml:space="preserve">) kalendářní den ode dne odeslání </w:t>
      </w:r>
      <w:r w:rsidR="00CB31A6">
        <w:rPr>
          <w:rFonts w:ascii="Tahoma" w:hAnsi="Tahoma" w:cs="Tahoma"/>
          <w:sz w:val="22"/>
          <w:szCs w:val="22"/>
        </w:rPr>
        <w:t xml:space="preserve">odstoupení nebo </w:t>
      </w:r>
      <w:r w:rsidRPr="00681479">
        <w:rPr>
          <w:rFonts w:ascii="Tahoma" w:hAnsi="Tahoma" w:cs="Tahoma"/>
          <w:sz w:val="22"/>
          <w:szCs w:val="22"/>
        </w:rPr>
        <w:t xml:space="preserve">výpovědi. Výpovědní lhůta činí jeden rok a počíná běžet prvním dnem kalendářního měsíce následujícího po doručení výpovědi druhé smluvní straně, pokud z právních předpisů nebo této Smlouvy nevyplývají jiné lhůty nebo okamžitá neplatnost Smlouvy. </w:t>
      </w:r>
      <w:r w:rsidRPr="00A839D5">
        <w:rPr>
          <w:rFonts w:ascii="Tahoma" w:hAnsi="Tahoma" w:cs="Tahoma"/>
          <w:sz w:val="22"/>
          <w:szCs w:val="22"/>
        </w:rPr>
        <w:t xml:space="preserve">Výpovědní lhůta v případě výpovědního důvodu dle </w:t>
      </w:r>
      <w:r w:rsidR="00603122" w:rsidRPr="00A839D5">
        <w:rPr>
          <w:rFonts w:ascii="Tahoma" w:hAnsi="Tahoma" w:cs="Tahoma"/>
          <w:sz w:val="22"/>
          <w:szCs w:val="22"/>
        </w:rPr>
        <w:t xml:space="preserve">čl. </w:t>
      </w:r>
      <w:r w:rsidR="002756F5">
        <w:rPr>
          <w:rFonts w:ascii="Tahoma" w:hAnsi="Tahoma" w:cs="Tahoma"/>
          <w:sz w:val="22"/>
          <w:szCs w:val="22"/>
        </w:rPr>
        <w:t>20</w:t>
      </w:r>
      <w:r w:rsidR="002756F5" w:rsidRPr="00A839D5">
        <w:rPr>
          <w:rFonts w:ascii="Tahoma" w:hAnsi="Tahoma" w:cs="Tahoma"/>
          <w:sz w:val="22"/>
          <w:szCs w:val="22"/>
        </w:rPr>
        <w:t xml:space="preserve"> </w:t>
      </w:r>
      <w:r w:rsidRPr="00A839D5">
        <w:rPr>
          <w:rFonts w:ascii="Tahoma" w:hAnsi="Tahoma" w:cs="Tahoma"/>
          <w:sz w:val="22"/>
          <w:szCs w:val="22"/>
        </w:rPr>
        <w:t xml:space="preserve">odst. </w:t>
      </w:r>
      <w:r w:rsidR="00603122" w:rsidRPr="00A839D5">
        <w:rPr>
          <w:rFonts w:ascii="Tahoma" w:hAnsi="Tahoma" w:cs="Tahoma"/>
          <w:sz w:val="22"/>
          <w:szCs w:val="22"/>
        </w:rPr>
        <w:t>3</w:t>
      </w:r>
      <w:r w:rsidRPr="00A839D5">
        <w:rPr>
          <w:rFonts w:ascii="Tahoma" w:hAnsi="Tahoma" w:cs="Tahoma"/>
          <w:sz w:val="22"/>
          <w:szCs w:val="22"/>
        </w:rPr>
        <w:t xml:space="preserve"> písm. c) činí jeden měsíc a počíná běžet prvním dnem kalendářního měsíce následujícího po</w:t>
      </w:r>
      <w:r w:rsidR="00603122" w:rsidRPr="00A839D5">
        <w:rPr>
          <w:rFonts w:ascii="Tahoma" w:hAnsi="Tahoma" w:cs="Tahoma"/>
          <w:sz w:val="22"/>
          <w:szCs w:val="22"/>
        </w:rPr>
        <w:t> </w:t>
      </w:r>
      <w:r w:rsidRPr="00A839D5">
        <w:rPr>
          <w:rFonts w:ascii="Tahoma" w:hAnsi="Tahoma" w:cs="Tahoma"/>
          <w:sz w:val="22"/>
          <w:szCs w:val="22"/>
        </w:rPr>
        <w:t>doručení výpovědi druhé smluvní straně.</w:t>
      </w:r>
    </w:p>
    <w:p w14:paraId="3A829023" w14:textId="6F1A1A7E" w:rsidR="00BF4D48" w:rsidRDefault="00BF4D48" w:rsidP="00C1523C">
      <w:pPr>
        <w:keepNext/>
        <w:widowControl/>
        <w:autoSpaceDE/>
        <w:autoSpaceDN/>
        <w:adjustRightInd/>
        <w:spacing w:before="360"/>
        <w:jc w:val="center"/>
        <w:rPr>
          <w:rFonts w:ascii="Tahoma" w:hAnsi="Tahoma" w:cs="Tahoma"/>
          <w:b/>
          <w:sz w:val="22"/>
          <w:szCs w:val="22"/>
        </w:rPr>
      </w:pPr>
      <w:r>
        <w:rPr>
          <w:rFonts w:ascii="Tahoma" w:hAnsi="Tahoma" w:cs="Tahoma"/>
          <w:b/>
          <w:sz w:val="22"/>
          <w:szCs w:val="22"/>
        </w:rPr>
        <w:t xml:space="preserve">Článek </w:t>
      </w:r>
      <w:r w:rsidR="002756F5">
        <w:rPr>
          <w:rFonts w:ascii="Tahoma" w:hAnsi="Tahoma" w:cs="Tahoma"/>
          <w:b/>
          <w:sz w:val="22"/>
          <w:szCs w:val="22"/>
        </w:rPr>
        <w:t>21</w:t>
      </w:r>
    </w:p>
    <w:p w14:paraId="1B865EA7" w14:textId="5A423F48" w:rsidR="008B65F8" w:rsidRDefault="00453AEE" w:rsidP="00C1523C">
      <w:pPr>
        <w:keepNext/>
        <w:widowControl/>
        <w:autoSpaceDE/>
        <w:autoSpaceDN/>
        <w:adjustRightInd/>
        <w:spacing w:before="360"/>
        <w:contextualSpacing/>
        <w:jc w:val="center"/>
        <w:rPr>
          <w:rFonts w:ascii="Tahoma" w:hAnsi="Tahoma" w:cs="Tahoma"/>
          <w:b/>
          <w:sz w:val="22"/>
          <w:szCs w:val="22"/>
        </w:rPr>
      </w:pPr>
      <w:r>
        <w:rPr>
          <w:rFonts w:ascii="Tahoma" w:hAnsi="Tahoma" w:cs="Tahoma"/>
          <w:b/>
          <w:sz w:val="22"/>
          <w:szCs w:val="22"/>
        </w:rPr>
        <w:t>Bankovní záruka</w:t>
      </w:r>
      <w:r w:rsidR="00B1460D">
        <w:rPr>
          <w:rFonts w:ascii="Tahoma" w:hAnsi="Tahoma" w:cs="Tahoma"/>
          <w:b/>
          <w:sz w:val="22"/>
          <w:szCs w:val="22"/>
        </w:rPr>
        <w:t xml:space="preserve">, </w:t>
      </w:r>
      <w:r w:rsidR="008D3666">
        <w:rPr>
          <w:rFonts w:ascii="Tahoma" w:hAnsi="Tahoma" w:cs="Tahoma"/>
          <w:b/>
          <w:sz w:val="22"/>
          <w:szCs w:val="22"/>
        </w:rPr>
        <w:t>pojištění</w:t>
      </w:r>
    </w:p>
    <w:p w14:paraId="167F01D0" w14:textId="00F532BE" w:rsidR="00B55869" w:rsidRDefault="00B55869" w:rsidP="00C1523C">
      <w:pPr>
        <w:widowControl/>
        <w:numPr>
          <w:ilvl w:val="0"/>
          <w:numId w:val="56"/>
        </w:numPr>
        <w:autoSpaceDE/>
        <w:autoSpaceDN/>
        <w:adjustRightInd/>
        <w:spacing w:before="120"/>
        <w:ind w:left="357" w:hanging="357"/>
        <w:jc w:val="both"/>
        <w:rPr>
          <w:rFonts w:ascii="Tahoma" w:hAnsi="Tahoma" w:cs="Tahoma"/>
          <w:sz w:val="22"/>
          <w:szCs w:val="22"/>
        </w:rPr>
      </w:pPr>
      <w:r w:rsidRPr="00B55869">
        <w:rPr>
          <w:rFonts w:ascii="Tahoma" w:hAnsi="Tahoma" w:cs="Tahoma"/>
          <w:sz w:val="22"/>
          <w:szCs w:val="22"/>
        </w:rPr>
        <w:t xml:space="preserve">Dopravce je povinen poskytnout Objednateli nejpozději </w:t>
      </w:r>
      <w:r>
        <w:rPr>
          <w:rFonts w:ascii="Tahoma" w:hAnsi="Tahoma" w:cs="Tahoma"/>
          <w:sz w:val="22"/>
          <w:szCs w:val="22"/>
        </w:rPr>
        <w:t xml:space="preserve">ke dni podpisu Smlouvy </w:t>
      </w:r>
      <w:r w:rsidRPr="00B55869">
        <w:rPr>
          <w:rFonts w:ascii="Tahoma" w:hAnsi="Tahoma" w:cs="Tahoma"/>
          <w:sz w:val="22"/>
          <w:szCs w:val="22"/>
        </w:rPr>
        <w:t xml:space="preserve">záruku za řádné plnění povinností stanovených touto Smlouvou, která bude platná nejméně po </w:t>
      </w:r>
      <w:r w:rsidR="00315CD6">
        <w:rPr>
          <w:rFonts w:ascii="Tahoma" w:hAnsi="Tahoma" w:cs="Tahoma"/>
          <w:sz w:val="22"/>
          <w:szCs w:val="22"/>
        </w:rPr>
        <w:t>D</w:t>
      </w:r>
      <w:r w:rsidR="00315CD6" w:rsidRPr="00B55869">
        <w:rPr>
          <w:rFonts w:ascii="Tahoma" w:hAnsi="Tahoma" w:cs="Tahoma"/>
          <w:sz w:val="22"/>
          <w:szCs w:val="22"/>
        </w:rPr>
        <w:t xml:space="preserve">obu </w:t>
      </w:r>
      <w:r w:rsidR="00315CD6">
        <w:rPr>
          <w:rFonts w:ascii="Tahoma" w:hAnsi="Tahoma" w:cs="Tahoma"/>
          <w:sz w:val="22"/>
          <w:szCs w:val="22"/>
        </w:rPr>
        <w:t>plnění</w:t>
      </w:r>
      <w:r w:rsidRPr="00B55869">
        <w:rPr>
          <w:rFonts w:ascii="Tahoma" w:hAnsi="Tahoma" w:cs="Tahoma"/>
          <w:sz w:val="22"/>
          <w:szCs w:val="22"/>
        </w:rPr>
        <w:t xml:space="preserve"> dle této Smlouvy, při</w:t>
      </w:r>
      <w:r w:rsidR="005B5F07">
        <w:rPr>
          <w:rFonts w:ascii="Tahoma" w:hAnsi="Tahoma" w:cs="Tahoma"/>
          <w:sz w:val="22"/>
          <w:szCs w:val="22"/>
        </w:rPr>
        <w:t>č</w:t>
      </w:r>
      <w:r w:rsidRPr="00B55869">
        <w:rPr>
          <w:rFonts w:ascii="Tahoma" w:hAnsi="Tahoma" w:cs="Tahoma"/>
          <w:sz w:val="22"/>
          <w:szCs w:val="22"/>
        </w:rPr>
        <w:t xml:space="preserve">emž ustanovení odstavce 6 tohoto </w:t>
      </w:r>
      <w:r w:rsidR="005B5F07">
        <w:rPr>
          <w:rFonts w:ascii="Tahoma" w:hAnsi="Tahoma" w:cs="Tahoma"/>
          <w:sz w:val="22"/>
          <w:szCs w:val="22"/>
        </w:rPr>
        <w:t>č</w:t>
      </w:r>
      <w:r w:rsidRPr="00B55869">
        <w:rPr>
          <w:rFonts w:ascii="Tahoma" w:hAnsi="Tahoma" w:cs="Tahoma"/>
          <w:sz w:val="22"/>
          <w:szCs w:val="22"/>
        </w:rPr>
        <w:t>lánku Smlouvy není tímto dot</w:t>
      </w:r>
      <w:r w:rsidR="005B5F07">
        <w:rPr>
          <w:rFonts w:ascii="Tahoma" w:hAnsi="Tahoma" w:cs="Tahoma"/>
          <w:sz w:val="22"/>
          <w:szCs w:val="22"/>
        </w:rPr>
        <w:t>č</w:t>
      </w:r>
      <w:r w:rsidRPr="00B55869">
        <w:rPr>
          <w:rFonts w:ascii="Tahoma" w:hAnsi="Tahoma" w:cs="Tahoma"/>
          <w:sz w:val="22"/>
          <w:szCs w:val="22"/>
        </w:rPr>
        <w:t>eno</w:t>
      </w:r>
      <w:r w:rsidR="005B5F07">
        <w:rPr>
          <w:rFonts w:ascii="Tahoma" w:hAnsi="Tahoma" w:cs="Tahoma"/>
          <w:sz w:val="22"/>
          <w:szCs w:val="22"/>
        </w:rPr>
        <w:t>.</w:t>
      </w:r>
    </w:p>
    <w:p w14:paraId="206C0CBA" w14:textId="492B01B8" w:rsidR="006433B8" w:rsidRDefault="006433B8" w:rsidP="00C1523C">
      <w:pPr>
        <w:widowControl/>
        <w:numPr>
          <w:ilvl w:val="0"/>
          <w:numId w:val="56"/>
        </w:numPr>
        <w:autoSpaceDE/>
        <w:autoSpaceDN/>
        <w:adjustRightInd/>
        <w:spacing w:before="120"/>
        <w:ind w:left="357" w:hanging="357"/>
        <w:jc w:val="both"/>
        <w:rPr>
          <w:rFonts w:ascii="Tahoma" w:hAnsi="Tahoma" w:cs="Tahoma"/>
          <w:sz w:val="22"/>
          <w:szCs w:val="22"/>
        </w:rPr>
      </w:pPr>
      <w:r w:rsidRPr="006433B8">
        <w:rPr>
          <w:rFonts w:ascii="Tahoma" w:hAnsi="Tahoma" w:cs="Tahoma"/>
          <w:sz w:val="22"/>
          <w:szCs w:val="22"/>
        </w:rPr>
        <w:t xml:space="preserve">Dopravce je povinen zajistit, aby bankovní záruka dle odstavce 1 tohoto </w:t>
      </w:r>
      <w:r>
        <w:rPr>
          <w:rFonts w:ascii="Tahoma" w:hAnsi="Tahoma" w:cs="Tahoma"/>
          <w:sz w:val="22"/>
          <w:szCs w:val="22"/>
        </w:rPr>
        <w:t>č</w:t>
      </w:r>
      <w:r w:rsidRPr="006433B8">
        <w:rPr>
          <w:rFonts w:ascii="Tahoma" w:hAnsi="Tahoma" w:cs="Tahoma"/>
          <w:sz w:val="22"/>
          <w:szCs w:val="22"/>
        </w:rPr>
        <w:t>lánku Smlouv</w:t>
      </w:r>
      <w:r>
        <w:rPr>
          <w:rFonts w:ascii="Tahoma" w:hAnsi="Tahoma" w:cs="Tahoma"/>
          <w:sz w:val="22"/>
          <w:szCs w:val="22"/>
        </w:rPr>
        <w:t xml:space="preserve">y </w:t>
      </w:r>
      <w:r w:rsidRPr="006433B8">
        <w:rPr>
          <w:rFonts w:ascii="Tahoma" w:hAnsi="Tahoma" w:cs="Tahoma"/>
          <w:sz w:val="22"/>
          <w:szCs w:val="22"/>
        </w:rPr>
        <w:t>byla vystavena jako neodvolatelná a bezpodmíne</w:t>
      </w:r>
      <w:r>
        <w:rPr>
          <w:rFonts w:ascii="Tahoma" w:hAnsi="Tahoma" w:cs="Tahoma"/>
          <w:sz w:val="22"/>
          <w:szCs w:val="22"/>
        </w:rPr>
        <w:t>č</w:t>
      </w:r>
      <w:r w:rsidRPr="006433B8">
        <w:rPr>
          <w:rFonts w:ascii="Tahoma" w:hAnsi="Tahoma" w:cs="Tahoma"/>
          <w:sz w:val="22"/>
          <w:szCs w:val="22"/>
        </w:rPr>
        <w:t>ná, při</w:t>
      </w:r>
      <w:r>
        <w:rPr>
          <w:rFonts w:ascii="Tahoma" w:hAnsi="Tahoma" w:cs="Tahoma"/>
          <w:sz w:val="22"/>
          <w:szCs w:val="22"/>
        </w:rPr>
        <w:t>č</w:t>
      </w:r>
      <w:r w:rsidRPr="006433B8">
        <w:rPr>
          <w:rFonts w:ascii="Tahoma" w:hAnsi="Tahoma" w:cs="Tahoma"/>
          <w:sz w:val="22"/>
          <w:szCs w:val="22"/>
        </w:rPr>
        <w:t>emž banka se</w:t>
      </w:r>
      <w:r>
        <w:rPr>
          <w:rFonts w:ascii="Tahoma" w:hAnsi="Tahoma" w:cs="Tahoma"/>
          <w:sz w:val="22"/>
          <w:szCs w:val="22"/>
        </w:rPr>
        <w:t> </w:t>
      </w:r>
      <w:r w:rsidRPr="006433B8">
        <w:rPr>
          <w:rFonts w:ascii="Tahoma" w:hAnsi="Tahoma" w:cs="Tahoma"/>
          <w:sz w:val="22"/>
          <w:szCs w:val="22"/>
        </w:rPr>
        <w:t>zaváže plnit bez výhrad a na základě první písemné výzvy Objednatele jako oprávněného.</w:t>
      </w:r>
    </w:p>
    <w:p w14:paraId="5AF2F11D" w14:textId="77777777" w:rsidR="006723FD" w:rsidRDefault="006723FD" w:rsidP="00C1523C">
      <w:pPr>
        <w:widowControl/>
        <w:numPr>
          <w:ilvl w:val="0"/>
          <w:numId w:val="56"/>
        </w:numPr>
        <w:autoSpaceDE/>
        <w:autoSpaceDN/>
        <w:adjustRightInd/>
        <w:spacing w:before="120"/>
        <w:ind w:left="357" w:hanging="357"/>
        <w:jc w:val="both"/>
        <w:rPr>
          <w:rFonts w:ascii="Tahoma" w:hAnsi="Tahoma" w:cs="Tahoma"/>
          <w:sz w:val="22"/>
          <w:szCs w:val="22"/>
        </w:rPr>
      </w:pPr>
      <w:r w:rsidRPr="006723FD">
        <w:rPr>
          <w:rFonts w:ascii="Tahoma" w:hAnsi="Tahoma" w:cs="Tahoma"/>
          <w:sz w:val="22"/>
          <w:szCs w:val="22"/>
        </w:rPr>
        <w:t>Bankovní záruka dle ustanovení této Smlouvy musí splňovat následující předpoklady:</w:t>
      </w:r>
    </w:p>
    <w:p w14:paraId="37BFA279" w14:textId="4F6F4C35" w:rsidR="006723FD" w:rsidRDefault="006723FD" w:rsidP="00054D17">
      <w:pPr>
        <w:widowControl/>
        <w:numPr>
          <w:ilvl w:val="1"/>
          <w:numId w:val="55"/>
        </w:numPr>
        <w:autoSpaceDE/>
        <w:autoSpaceDN/>
        <w:adjustRightInd/>
        <w:spacing w:before="120"/>
        <w:jc w:val="both"/>
        <w:rPr>
          <w:rFonts w:ascii="Tahoma" w:hAnsi="Tahoma" w:cs="Tahoma"/>
          <w:sz w:val="22"/>
          <w:szCs w:val="22"/>
        </w:rPr>
      </w:pPr>
      <w:r w:rsidRPr="006723FD">
        <w:rPr>
          <w:rFonts w:ascii="Tahoma" w:hAnsi="Tahoma" w:cs="Tahoma"/>
          <w:sz w:val="22"/>
          <w:szCs w:val="22"/>
        </w:rPr>
        <w:t xml:space="preserve">výše zajištěné </w:t>
      </w:r>
      <w:r w:rsidR="00B158C0">
        <w:rPr>
          <w:rFonts w:ascii="Tahoma" w:hAnsi="Tahoma" w:cs="Tahoma"/>
          <w:sz w:val="22"/>
          <w:szCs w:val="22"/>
        </w:rPr>
        <w:t>č</w:t>
      </w:r>
      <w:r w:rsidRPr="006723FD">
        <w:rPr>
          <w:rFonts w:ascii="Tahoma" w:hAnsi="Tahoma" w:cs="Tahoma"/>
          <w:sz w:val="22"/>
          <w:szCs w:val="22"/>
        </w:rPr>
        <w:t xml:space="preserve">ástky je </w:t>
      </w:r>
      <w:r w:rsidR="006E365F">
        <w:rPr>
          <w:rFonts w:ascii="Tahoma" w:hAnsi="Tahoma" w:cs="Tahoma"/>
          <w:sz w:val="22"/>
          <w:szCs w:val="22"/>
        </w:rPr>
        <w:t>50.000.000,</w:t>
      </w:r>
      <w:r w:rsidR="000D07FA" w:rsidRPr="006723FD">
        <w:rPr>
          <w:rFonts w:ascii="Tahoma" w:hAnsi="Tahoma" w:cs="Tahoma"/>
          <w:sz w:val="22"/>
          <w:szCs w:val="22"/>
        </w:rPr>
        <w:t>-</w:t>
      </w:r>
      <w:r w:rsidRPr="006723FD">
        <w:rPr>
          <w:rFonts w:ascii="Tahoma" w:hAnsi="Tahoma" w:cs="Tahoma"/>
          <w:sz w:val="22"/>
          <w:szCs w:val="22"/>
        </w:rPr>
        <w:t xml:space="preserve"> K</w:t>
      </w:r>
      <w:r w:rsidR="004C5331">
        <w:rPr>
          <w:rFonts w:ascii="Tahoma" w:hAnsi="Tahoma" w:cs="Tahoma"/>
          <w:sz w:val="22"/>
          <w:szCs w:val="22"/>
        </w:rPr>
        <w:t>č</w:t>
      </w:r>
      <w:r w:rsidRPr="006723FD">
        <w:rPr>
          <w:rFonts w:ascii="Tahoma" w:hAnsi="Tahoma" w:cs="Tahoma"/>
          <w:sz w:val="22"/>
          <w:szCs w:val="22"/>
        </w:rPr>
        <w:t xml:space="preserve"> (slovy:</w:t>
      </w:r>
      <w:r w:rsidR="006C48F9" w:rsidRPr="006C48F9">
        <w:rPr>
          <w:rFonts w:ascii="Tahoma" w:hAnsi="Tahoma" w:cs="Tahoma"/>
          <w:sz w:val="22"/>
          <w:szCs w:val="22"/>
        </w:rPr>
        <w:t xml:space="preserve"> </w:t>
      </w:r>
      <w:r w:rsidR="006E365F">
        <w:rPr>
          <w:rFonts w:ascii="Tahoma" w:hAnsi="Tahoma" w:cs="Tahoma"/>
          <w:sz w:val="22"/>
          <w:szCs w:val="22"/>
        </w:rPr>
        <w:t>padesát</w:t>
      </w:r>
      <w:r w:rsidR="008361D5">
        <w:rPr>
          <w:rFonts w:ascii="Tahoma" w:hAnsi="Tahoma" w:cs="Tahoma"/>
          <w:sz w:val="22"/>
          <w:szCs w:val="22"/>
        </w:rPr>
        <w:t xml:space="preserve"> </w:t>
      </w:r>
      <w:r w:rsidR="006E365F">
        <w:rPr>
          <w:rFonts w:ascii="Tahoma" w:hAnsi="Tahoma" w:cs="Tahoma"/>
          <w:sz w:val="22"/>
          <w:szCs w:val="22"/>
        </w:rPr>
        <w:t>milionů</w:t>
      </w:r>
      <w:r w:rsidR="008361D5">
        <w:rPr>
          <w:rFonts w:ascii="Tahoma" w:hAnsi="Tahoma" w:cs="Tahoma"/>
          <w:sz w:val="22"/>
          <w:szCs w:val="22"/>
        </w:rPr>
        <w:t xml:space="preserve"> </w:t>
      </w:r>
      <w:r w:rsidR="006E365F">
        <w:rPr>
          <w:rFonts w:ascii="Tahoma" w:hAnsi="Tahoma" w:cs="Tahoma"/>
          <w:sz w:val="22"/>
          <w:szCs w:val="22"/>
        </w:rPr>
        <w:t>korun</w:t>
      </w:r>
      <w:r w:rsidR="008361D5">
        <w:rPr>
          <w:rFonts w:ascii="Tahoma" w:hAnsi="Tahoma" w:cs="Tahoma"/>
          <w:sz w:val="22"/>
          <w:szCs w:val="22"/>
        </w:rPr>
        <w:t xml:space="preserve"> </w:t>
      </w:r>
      <w:r w:rsidR="006E365F">
        <w:rPr>
          <w:rFonts w:ascii="Tahoma" w:hAnsi="Tahoma" w:cs="Tahoma"/>
          <w:sz w:val="22"/>
          <w:szCs w:val="22"/>
        </w:rPr>
        <w:t>českých</w:t>
      </w:r>
      <w:r w:rsidRPr="006723FD">
        <w:rPr>
          <w:rFonts w:ascii="Tahoma" w:hAnsi="Tahoma" w:cs="Tahoma"/>
          <w:sz w:val="22"/>
          <w:szCs w:val="22"/>
        </w:rPr>
        <w:t>),</w:t>
      </w:r>
    </w:p>
    <w:p w14:paraId="27506A44" w14:textId="4BFF36D8" w:rsidR="008C3B98" w:rsidRDefault="006723FD" w:rsidP="00054D17">
      <w:pPr>
        <w:widowControl/>
        <w:numPr>
          <w:ilvl w:val="1"/>
          <w:numId w:val="55"/>
        </w:numPr>
        <w:autoSpaceDE/>
        <w:autoSpaceDN/>
        <w:adjustRightInd/>
        <w:spacing w:before="120"/>
        <w:jc w:val="both"/>
        <w:rPr>
          <w:rFonts w:ascii="Tahoma" w:hAnsi="Tahoma" w:cs="Tahoma"/>
          <w:sz w:val="22"/>
          <w:szCs w:val="22"/>
        </w:rPr>
      </w:pPr>
      <w:r w:rsidRPr="006723FD">
        <w:rPr>
          <w:rFonts w:ascii="Tahoma" w:hAnsi="Tahoma" w:cs="Tahoma"/>
          <w:sz w:val="22"/>
          <w:szCs w:val="22"/>
        </w:rPr>
        <w:t xml:space="preserve">právo z bankovní záruky je Objednatel oprávněn uplatnit </w:t>
      </w:r>
      <w:r w:rsidR="000B4016">
        <w:rPr>
          <w:rFonts w:ascii="Tahoma" w:hAnsi="Tahoma" w:cs="Tahoma"/>
          <w:sz w:val="22"/>
          <w:szCs w:val="22"/>
        </w:rPr>
        <w:t xml:space="preserve">zejména </w:t>
      </w:r>
      <w:r w:rsidRPr="006723FD">
        <w:rPr>
          <w:rFonts w:ascii="Tahoma" w:hAnsi="Tahoma" w:cs="Tahoma"/>
          <w:sz w:val="22"/>
          <w:szCs w:val="22"/>
        </w:rPr>
        <w:t>v případech, že</w:t>
      </w:r>
      <w:r w:rsidR="000D07FA">
        <w:rPr>
          <w:rFonts w:ascii="Tahoma" w:hAnsi="Tahoma" w:cs="Tahoma"/>
          <w:sz w:val="22"/>
          <w:szCs w:val="22"/>
        </w:rPr>
        <w:t> </w:t>
      </w:r>
      <w:r w:rsidRPr="006723FD">
        <w:rPr>
          <w:rFonts w:ascii="Tahoma" w:hAnsi="Tahoma" w:cs="Tahoma"/>
          <w:sz w:val="22"/>
          <w:szCs w:val="22"/>
        </w:rPr>
        <w:t>Dopravce neplní předmět této Smlouvy v souladu s podmínkami uvedenými v této Smlouvě a sou</w:t>
      </w:r>
      <w:r w:rsidR="000708D2">
        <w:rPr>
          <w:rFonts w:ascii="Tahoma" w:hAnsi="Tahoma" w:cs="Tahoma"/>
          <w:sz w:val="22"/>
          <w:szCs w:val="22"/>
        </w:rPr>
        <w:t>č</w:t>
      </w:r>
      <w:r w:rsidRPr="006723FD">
        <w:rPr>
          <w:rFonts w:ascii="Tahoma" w:hAnsi="Tahoma" w:cs="Tahoma"/>
          <w:sz w:val="22"/>
          <w:szCs w:val="22"/>
        </w:rPr>
        <w:t xml:space="preserve">asně neuhradí Objednateli způsobenou škodu </w:t>
      </w:r>
      <w:r w:rsidR="00443A06">
        <w:rPr>
          <w:rFonts w:ascii="Tahoma" w:hAnsi="Tahoma" w:cs="Tahoma"/>
          <w:sz w:val="22"/>
          <w:szCs w:val="22"/>
        </w:rPr>
        <w:t>nebo</w:t>
      </w:r>
      <w:r w:rsidR="00443A06" w:rsidRPr="006723FD">
        <w:rPr>
          <w:rFonts w:ascii="Tahoma" w:hAnsi="Tahoma" w:cs="Tahoma"/>
          <w:sz w:val="22"/>
          <w:szCs w:val="22"/>
        </w:rPr>
        <w:t xml:space="preserve"> </w:t>
      </w:r>
      <w:r w:rsidRPr="006723FD">
        <w:rPr>
          <w:rFonts w:ascii="Tahoma" w:hAnsi="Tahoma" w:cs="Tahoma"/>
          <w:sz w:val="22"/>
          <w:szCs w:val="22"/>
        </w:rPr>
        <w:t>smluvní pokutu, k níž je podle této Smlouvy nebo příslušných právních předpisů povinen, nebo v případě, že nepředloží Objednateli novou bankovní záruku ve</w:t>
      </w:r>
      <w:r w:rsidR="00443A06">
        <w:rPr>
          <w:rFonts w:ascii="Tahoma" w:hAnsi="Tahoma" w:cs="Tahoma"/>
          <w:sz w:val="22"/>
          <w:szCs w:val="22"/>
        </w:rPr>
        <w:t> </w:t>
      </w:r>
      <w:r w:rsidRPr="006723FD">
        <w:rPr>
          <w:rFonts w:ascii="Tahoma" w:hAnsi="Tahoma" w:cs="Tahoma"/>
          <w:sz w:val="22"/>
          <w:szCs w:val="22"/>
        </w:rPr>
        <w:t xml:space="preserve">smyslu ustanovení odstavce 6 tohoto </w:t>
      </w:r>
      <w:r w:rsidR="000708D2">
        <w:rPr>
          <w:rFonts w:ascii="Tahoma" w:hAnsi="Tahoma" w:cs="Tahoma"/>
          <w:sz w:val="22"/>
          <w:szCs w:val="22"/>
        </w:rPr>
        <w:t>č</w:t>
      </w:r>
      <w:r w:rsidRPr="006723FD">
        <w:rPr>
          <w:rFonts w:ascii="Tahoma" w:hAnsi="Tahoma" w:cs="Tahoma"/>
          <w:sz w:val="22"/>
          <w:szCs w:val="22"/>
        </w:rPr>
        <w:t xml:space="preserve">lánku Smlouvy. </w:t>
      </w:r>
    </w:p>
    <w:p w14:paraId="6289597A" w14:textId="3BBCBB1A" w:rsidR="005E5A6D" w:rsidRDefault="006723FD" w:rsidP="00C1523C">
      <w:pPr>
        <w:widowControl/>
        <w:numPr>
          <w:ilvl w:val="0"/>
          <w:numId w:val="56"/>
        </w:numPr>
        <w:autoSpaceDE/>
        <w:autoSpaceDN/>
        <w:adjustRightInd/>
        <w:spacing w:before="120"/>
        <w:ind w:left="357" w:hanging="357"/>
        <w:jc w:val="both"/>
        <w:rPr>
          <w:rFonts w:ascii="Tahoma" w:hAnsi="Tahoma" w:cs="Tahoma"/>
          <w:sz w:val="22"/>
          <w:szCs w:val="22"/>
        </w:rPr>
      </w:pPr>
      <w:r w:rsidRPr="006723FD">
        <w:rPr>
          <w:rFonts w:ascii="Tahoma" w:hAnsi="Tahoma" w:cs="Tahoma"/>
          <w:sz w:val="22"/>
          <w:szCs w:val="22"/>
        </w:rPr>
        <w:t>Objednatel je před uplatněním plnění z bankovní záruky povinen oznámit Dopravci výši požadovaného plnění ze strany banky jako povinného. Uplatní-li Objednatel v souladu se</w:t>
      </w:r>
      <w:r w:rsidR="00092CDB">
        <w:rPr>
          <w:rFonts w:ascii="Tahoma" w:hAnsi="Tahoma" w:cs="Tahoma"/>
          <w:sz w:val="22"/>
          <w:szCs w:val="22"/>
        </w:rPr>
        <w:t> </w:t>
      </w:r>
      <w:r w:rsidRPr="006723FD">
        <w:rPr>
          <w:rFonts w:ascii="Tahoma" w:hAnsi="Tahoma" w:cs="Tahoma"/>
          <w:sz w:val="22"/>
          <w:szCs w:val="22"/>
        </w:rPr>
        <w:t>Smlouvou plnění z bankovní záruky</w:t>
      </w:r>
      <w:r w:rsidR="002822C8">
        <w:rPr>
          <w:rFonts w:ascii="Tahoma" w:hAnsi="Tahoma" w:cs="Tahoma"/>
          <w:sz w:val="22"/>
          <w:szCs w:val="22"/>
        </w:rPr>
        <w:t xml:space="preserve"> </w:t>
      </w:r>
      <w:r w:rsidR="00D9205B">
        <w:rPr>
          <w:rFonts w:ascii="Tahoma" w:hAnsi="Tahoma" w:cs="Tahoma"/>
          <w:sz w:val="22"/>
          <w:szCs w:val="22"/>
        </w:rPr>
        <w:t>tak</w:t>
      </w:r>
      <w:r w:rsidRPr="006723FD">
        <w:rPr>
          <w:rFonts w:ascii="Tahoma" w:hAnsi="Tahoma" w:cs="Tahoma"/>
          <w:sz w:val="22"/>
          <w:szCs w:val="22"/>
        </w:rPr>
        <w:t>,</w:t>
      </w:r>
      <w:r w:rsidR="00D9205B">
        <w:rPr>
          <w:rFonts w:ascii="Tahoma" w:hAnsi="Tahoma" w:cs="Tahoma"/>
          <w:sz w:val="22"/>
          <w:szCs w:val="22"/>
        </w:rPr>
        <w:t xml:space="preserve"> že dojde k poklesu </w:t>
      </w:r>
      <w:r w:rsidR="00003111">
        <w:rPr>
          <w:rFonts w:ascii="Tahoma" w:hAnsi="Tahoma" w:cs="Tahoma"/>
          <w:sz w:val="22"/>
          <w:szCs w:val="22"/>
        </w:rPr>
        <w:t>zůstatku bankovní záruky pod 70 % její původní výše,</w:t>
      </w:r>
      <w:r w:rsidRPr="006723FD">
        <w:rPr>
          <w:rFonts w:ascii="Tahoma" w:hAnsi="Tahoma" w:cs="Tahoma"/>
          <w:sz w:val="22"/>
          <w:szCs w:val="22"/>
        </w:rPr>
        <w:t xml:space="preserve"> je Dopravce povinen bez zbyte</w:t>
      </w:r>
      <w:r w:rsidR="00092CDB">
        <w:rPr>
          <w:rFonts w:ascii="Tahoma" w:hAnsi="Tahoma" w:cs="Tahoma"/>
          <w:sz w:val="22"/>
          <w:szCs w:val="22"/>
        </w:rPr>
        <w:t>č</w:t>
      </w:r>
      <w:r w:rsidRPr="006723FD">
        <w:rPr>
          <w:rFonts w:ascii="Tahoma" w:hAnsi="Tahoma" w:cs="Tahoma"/>
          <w:sz w:val="22"/>
          <w:szCs w:val="22"/>
        </w:rPr>
        <w:t xml:space="preserve">ného odkladu, nejpozději však </w:t>
      </w:r>
      <w:r w:rsidRPr="006723FD">
        <w:rPr>
          <w:rFonts w:ascii="Tahoma" w:hAnsi="Tahoma" w:cs="Tahoma"/>
          <w:sz w:val="22"/>
          <w:szCs w:val="22"/>
        </w:rPr>
        <w:lastRenderedPageBreak/>
        <w:t xml:space="preserve">do třiceti (30) dnů ode dne uplatnění plnění z bankovní záruky ze strany Objednatele, doplnit bankovní záruku do plné výše a předložit ji Objednateli. </w:t>
      </w:r>
    </w:p>
    <w:p w14:paraId="633C26CC" w14:textId="36014FAD" w:rsidR="00054D17" w:rsidRPr="001C7FA5" w:rsidRDefault="006723FD" w:rsidP="00C1523C">
      <w:pPr>
        <w:widowControl/>
        <w:numPr>
          <w:ilvl w:val="0"/>
          <w:numId w:val="56"/>
        </w:numPr>
        <w:autoSpaceDE/>
        <w:autoSpaceDN/>
        <w:adjustRightInd/>
        <w:spacing w:before="120"/>
        <w:ind w:left="357" w:hanging="357"/>
        <w:jc w:val="both"/>
        <w:rPr>
          <w:rFonts w:ascii="Tahoma" w:hAnsi="Tahoma" w:cs="Tahoma"/>
          <w:sz w:val="22"/>
          <w:szCs w:val="22"/>
        </w:rPr>
      </w:pPr>
      <w:r w:rsidRPr="005929CB">
        <w:rPr>
          <w:rFonts w:ascii="Tahoma" w:hAnsi="Tahoma" w:cs="Tahoma"/>
          <w:sz w:val="22"/>
          <w:szCs w:val="22"/>
        </w:rPr>
        <w:t>Pokud má platnost bankovní záruky skon</w:t>
      </w:r>
      <w:r w:rsidR="00003111" w:rsidRPr="005929CB">
        <w:rPr>
          <w:rFonts w:ascii="Tahoma" w:hAnsi="Tahoma" w:cs="Tahoma"/>
          <w:sz w:val="22"/>
          <w:szCs w:val="22"/>
        </w:rPr>
        <w:t>č</w:t>
      </w:r>
      <w:r w:rsidRPr="005929CB">
        <w:rPr>
          <w:rFonts w:ascii="Tahoma" w:hAnsi="Tahoma" w:cs="Tahoma"/>
          <w:sz w:val="22"/>
          <w:szCs w:val="22"/>
        </w:rPr>
        <w:t>it před datem ukon</w:t>
      </w:r>
      <w:r w:rsidR="00003111" w:rsidRPr="005929CB">
        <w:rPr>
          <w:rFonts w:ascii="Tahoma" w:hAnsi="Tahoma" w:cs="Tahoma"/>
          <w:sz w:val="22"/>
          <w:szCs w:val="22"/>
        </w:rPr>
        <w:t>č</w:t>
      </w:r>
      <w:r w:rsidRPr="005929CB">
        <w:rPr>
          <w:rFonts w:ascii="Tahoma" w:hAnsi="Tahoma" w:cs="Tahoma"/>
          <w:sz w:val="22"/>
          <w:szCs w:val="22"/>
        </w:rPr>
        <w:t xml:space="preserve">ení </w:t>
      </w:r>
      <w:r w:rsidR="00315CD6">
        <w:rPr>
          <w:rFonts w:ascii="Tahoma" w:hAnsi="Tahoma" w:cs="Tahoma"/>
          <w:sz w:val="22"/>
          <w:szCs w:val="22"/>
        </w:rPr>
        <w:t>Doby plnění</w:t>
      </w:r>
      <w:r w:rsidRPr="005929CB">
        <w:rPr>
          <w:rFonts w:ascii="Tahoma" w:hAnsi="Tahoma" w:cs="Tahoma"/>
          <w:sz w:val="22"/>
          <w:szCs w:val="22"/>
        </w:rPr>
        <w:t xml:space="preserve"> podle této Smlouvy, je Dopravce povinen nejpozději 5 (pět) pracovních dnů před skon</w:t>
      </w:r>
      <w:r w:rsidR="007A28F5" w:rsidRPr="005929CB">
        <w:rPr>
          <w:rFonts w:ascii="Tahoma" w:hAnsi="Tahoma" w:cs="Tahoma"/>
          <w:sz w:val="22"/>
          <w:szCs w:val="22"/>
        </w:rPr>
        <w:t>č</w:t>
      </w:r>
      <w:r w:rsidRPr="001C7FA5">
        <w:rPr>
          <w:rFonts w:ascii="Tahoma" w:hAnsi="Tahoma" w:cs="Tahoma"/>
          <w:sz w:val="22"/>
          <w:szCs w:val="22"/>
        </w:rPr>
        <w:t xml:space="preserve">ením platnosti takové bankovní záruky </w:t>
      </w:r>
      <w:r w:rsidR="00606A99" w:rsidRPr="001C7FA5">
        <w:rPr>
          <w:rFonts w:ascii="Tahoma" w:hAnsi="Tahoma" w:cs="Tahoma"/>
          <w:sz w:val="22"/>
          <w:szCs w:val="22"/>
        </w:rPr>
        <w:t xml:space="preserve">tuto </w:t>
      </w:r>
      <w:r w:rsidR="00D22223" w:rsidRPr="005929CB">
        <w:rPr>
          <w:rFonts w:ascii="Tahoma" w:hAnsi="Tahoma" w:cs="Tahoma"/>
          <w:sz w:val="22"/>
          <w:szCs w:val="22"/>
        </w:rPr>
        <w:t xml:space="preserve">bankovní záruku </w:t>
      </w:r>
      <w:r w:rsidR="00606A99" w:rsidRPr="005929CB">
        <w:rPr>
          <w:rFonts w:ascii="Tahoma" w:hAnsi="Tahoma" w:cs="Tahoma"/>
          <w:sz w:val="22"/>
          <w:szCs w:val="22"/>
        </w:rPr>
        <w:t xml:space="preserve">prodloužit </w:t>
      </w:r>
      <w:r w:rsidR="00D22223" w:rsidRPr="005929CB">
        <w:rPr>
          <w:rFonts w:ascii="Tahoma" w:hAnsi="Tahoma" w:cs="Tahoma"/>
          <w:sz w:val="22"/>
          <w:szCs w:val="22"/>
        </w:rPr>
        <w:t xml:space="preserve">nebo </w:t>
      </w:r>
      <w:r w:rsidR="00CD2045" w:rsidRPr="005929CB">
        <w:rPr>
          <w:rFonts w:ascii="Tahoma" w:hAnsi="Tahoma" w:cs="Tahoma"/>
          <w:sz w:val="22"/>
          <w:szCs w:val="22"/>
        </w:rPr>
        <w:t xml:space="preserve">předložit </w:t>
      </w:r>
      <w:r w:rsidRPr="005929CB">
        <w:rPr>
          <w:rFonts w:ascii="Tahoma" w:hAnsi="Tahoma" w:cs="Tahoma"/>
          <w:sz w:val="22"/>
          <w:szCs w:val="22"/>
        </w:rPr>
        <w:t>novou bankovní záruku s dobou trvání alespoň 1 (jednoho) roku. Jestliže bude Objednateli předložena nová bankovní záruka dle předchozí věty, je Objednatel povinen vrátit Dopravci originál dokladu o původní bankovní záruce do 1 (jednoho) měsíce od</w:t>
      </w:r>
      <w:r w:rsidR="001C7FA5">
        <w:rPr>
          <w:rFonts w:ascii="Tahoma" w:hAnsi="Tahoma" w:cs="Tahoma"/>
          <w:sz w:val="22"/>
          <w:szCs w:val="22"/>
        </w:rPr>
        <w:t> </w:t>
      </w:r>
      <w:r w:rsidRPr="005929CB">
        <w:rPr>
          <w:rFonts w:ascii="Tahoma" w:hAnsi="Tahoma" w:cs="Tahoma"/>
          <w:sz w:val="22"/>
          <w:szCs w:val="22"/>
        </w:rPr>
        <w:t>ukon</w:t>
      </w:r>
      <w:r w:rsidR="00003111" w:rsidRPr="001C7FA5">
        <w:rPr>
          <w:rFonts w:ascii="Tahoma" w:hAnsi="Tahoma" w:cs="Tahoma"/>
          <w:sz w:val="22"/>
          <w:szCs w:val="22"/>
        </w:rPr>
        <w:t>č</w:t>
      </w:r>
      <w:r w:rsidRPr="001C7FA5">
        <w:rPr>
          <w:rFonts w:ascii="Tahoma" w:hAnsi="Tahoma" w:cs="Tahoma"/>
          <w:sz w:val="22"/>
          <w:szCs w:val="22"/>
        </w:rPr>
        <w:t>ení její platnosti.</w:t>
      </w:r>
    </w:p>
    <w:p w14:paraId="11EDC2DE" w14:textId="6B5A7916" w:rsidR="006723FD" w:rsidRDefault="006723FD" w:rsidP="00C1523C">
      <w:pPr>
        <w:widowControl/>
        <w:numPr>
          <w:ilvl w:val="0"/>
          <w:numId w:val="56"/>
        </w:numPr>
        <w:autoSpaceDE/>
        <w:autoSpaceDN/>
        <w:adjustRightInd/>
        <w:spacing w:before="120"/>
        <w:ind w:left="357" w:hanging="357"/>
        <w:jc w:val="both"/>
        <w:rPr>
          <w:rFonts w:ascii="Tahoma" w:hAnsi="Tahoma" w:cs="Tahoma"/>
          <w:sz w:val="22"/>
          <w:szCs w:val="22"/>
        </w:rPr>
      </w:pPr>
      <w:r w:rsidRPr="006723FD">
        <w:rPr>
          <w:rFonts w:ascii="Tahoma" w:hAnsi="Tahoma" w:cs="Tahoma"/>
          <w:sz w:val="22"/>
          <w:szCs w:val="22"/>
        </w:rPr>
        <w:t>Pokud má platnost bankovní záruky skon</w:t>
      </w:r>
      <w:r w:rsidR="00003111">
        <w:rPr>
          <w:rFonts w:ascii="Tahoma" w:hAnsi="Tahoma" w:cs="Tahoma"/>
          <w:sz w:val="22"/>
          <w:szCs w:val="22"/>
        </w:rPr>
        <w:t>č</w:t>
      </w:r>
      <w:r w:rsidRPr="006723FD">
        <w:rPr>
          <w:rFonts w:ascii="Tahoma" w:hAnsi="Tahoma" w:cs="Tahoma"/>
          <w:sz w:val="22"/>
          <w:szCs w:val="22"/>
        </w:rPr>
        <w:t>it před datem ukon</w:t>
      </w:r>
      <w:r w:rsidR="00003111">
        <w:rPr>
          <w:rFonts w:ascii="Tahoma" w:hAnsi="Tahoma" w:cs="Tahoma"/>
          <w:sz w:val="22"/>
          <w:szCs w:val="22"/>
        </w:rPr>
        <w:t>č</w:t>
      </w:r>
      <w:r w:rsidRPr="006723FD">
        <w:rPr>
          <w:rFonts w:ascii="Tahoma" w:hAnsi="Tahoma" w:cs="Tahoma"/>
          <w:sz w:val="22"/>
          <w:szCs w:val="22"/>
        </w:rPr>
        <w:t xml:space="preserve">ení </w:t>
      </w:r>
      <w:r w:rsidR="00315CD6">
        <w:rPr>
          <w:rFonts w:ascii="Tahoma" w:hAnsi="Tahoma" w:cs="Tahoma"/>
          <w:sz w:val="22"/>
          <w:szCs w:val="22"/>
        </w:rPr>
        <w:t>Doby plnění</w:t>
      </w:r>
      <w:r w:rsidRPr="006723FD">
        <w:rPr>
          <w:rFonts w:ascii="Tahoma" w:hAnsi="Tahoma" w:cs="Tahoma"/>
          <w:sz w:val="22"/>
          <w:szCs w:val="22"/>
        </w:rPr>
        <w:t xml:space="preserve"> podle této Smlouvy a nejpozději 5 (pět) pracovních dnů před</w:t>
      </w:r>
      <w:r w:rsidR="00C801DF">
        <w:rPr>
          <w:rFonts w:ascii="Tahoma" w:hAnsi="Tahoma" w:cs="Tahoma"/>
          <w:sz w:val="22"/>
          <w:szCs w:val="22"/>
        </w:rPr>
        <w:t> </w:t>
      </w:r>
      <w:r w:rsidRPr="006723FD">
        <w:rPr>
          <w:rFonts w:ascii="Tahoma" w:hAnsi="Tahoma" w:cs="Tahoma"/>
          <w:sz w:val="22"/>
          <w:szCs w:val="22"/>
        </w:rPr>
        <w:t>skon</w:t>
      </w:r>
      <w:r w:rsidR="00003111">
        <w:rPr>
          <w:rFonts w:ascii="Tahoma" w:hAnsi="Tahoma" w:cs="Tahoma"/>
          <w:sz w:val="22"/>
          <w:szCs w:val="22"/>
        </w:rPr>
        <w:t>č</w:t>
      </w:r>
      <w:r w:rsidRPr="006723FD">
        <w:rPr>
          <w:rFonts w:ascii="Tahoma" w:hAnsi="Tahoma" w:cs="Tahoma"/>
          <w:sz w:val="22"/>
          <w:szCs w:val="22"/>
        </w:rPr>
        <w:t>ením platnosti takové bankovní záruky nebude Objednateli předložena nová bankovní záruka, je Objednatel oprávněn bez omezujících podmínek vy</w:t>
      </w:r>
      <w:r w:rsidR="00003111">
        <w:rPr>
          <w:rFonts w:ascii="Tahoma" w:hAnsi="Tahoma" w:cs="Tahoma"/>
          <w:sz w:val="22"/>
          <w:szCs w:val="22"/>
        </w:rPr>
        <w:t>č</w:t>
      </w:r>
      <w:r w:rsidRPr="006723FD">
        <w:rPr>
          <w:rFonts w:ascii="Tahoma" w:hAnsi="Tahoma" w:cs="Tahoma"/>
          <w:sz w:val="22"/>
          <w:szCs w:val="22"/>
        </w:rPr>
        <w:t xml:space="preserve">erpat celou zbývající </w:t>
      </w:r>
      <w:r w:rsidR="00003111">
        <w:rPr>
          <w:rFonts w:ascii="Tahoma" w:hAnsi="Tahoma" w:cs="Tahoma"/>
          <w:sz w:val="22"/>
          <w:szCs w:val="22"/>
        </w:rPr>
        <w:t>č</w:t>
      </w:r>
      <w:r w:rsidRPr="006723FD">
        <w:rPr>
          <w:rFonts w:ascii="Tahoma" w:hAnsi="Tahoma" w:cs="Tahoma"/>
          <w:sz w:val="22"/>
          <w:szCs w:val="22"/>
        </w:rPr>
        <w:t>ást bankovní záruky.</w:t>
      </w:r>
    </w:p>
    <w:p w14:paraId="083D5141" w14:textId="54CA2A10" w:rsidR="00B1460D" w:rsidRDefault="00810EEC" w:rsidP="00C1523C">
      <w:pPr>
        <w:widowControl/>
        <w:numPr>
          <w:ilvl w:val="0"/>
          <w:numId w:val="56"/>
        </w:numPr>
        <w:autoSpaceDE/>
        <w:autoSpaceDN/>
        <w:adjustRightInd/>
        <w:spacing w:before="120"/>
        <w:ind w:left="357" w:hanging="357"/>
        <w:jc w:val="both"/>
        <w:rPr>
          <w:rFonts w:ascii="Tahoma" w:hAnsi="Tahoma" w:cs="Tahoma"/>
          <w:sz w:val="22"/>
          <w:szCs w:val="22"/>
        </w:rPr>
      </w:pPr>
      <w:r w:rsidRPr="00810EEC">
        <w:rPr>
          <w:rFonts w:ascii="Tahoma" w:hAnsi="Tahoma" w:cs="Tahoma"/>
          <w:sz w:val="22"/>
          <w:szCs w:val="22"/>
        </w:rPr>
        <w:t xml:space="preserve">Dopravce je povinen ke dni </w:t>
      </w:r>
      <w:r w:rsidR="00315CD6">
        <w:rPr>
          <w:rFonts w:ascii="Tahoma" w:hAnsi="Tahoma" w:cs="Tahoma"/>
          <w:sz w:val="22"/>
          <w:szCs w:val="22"/>
        </w:rPr>
        <w:t>začátku</w:t>
      </w:r>
      <w:r w:rsidR="00315CD6" w:rsidRPr="00810EEC">
        <w:rPr>
          <w:rFonts w:ascii="Tahoma" w:hAnsi="Tahoma" w:cs="Tahoma"/>
          <w:sz w:val="22"/>
          <w:szCs w:val="22"/>
        </w:rPr>
        <w:t xml:space="preserve"> </w:t>
      </w:r>
      <w:r w:rsidR="00315CD6">
        <w:rPr>
          <w:rFonts w:ascii="Tahoma" w:hAnsi="Tahoma" w:cs="Tahoma"/>
          <w:sz w:val="22"/>
          <w:szCs w:val="22"/>
        </w:rPr>
        <w:t>Doby plnění</w:t>
      </w:r>
      <w:r w:rsidRPr="00810EEC">
        <w:rPr>
          <w:rFonts w:ascii="Tahoma" w:hAnsi="Tahoma" w:cs="Tahoma"/>
          <w:sz w:val="22"/>
          <w:szCs w:val="22"/>
        </w:rPr>
        <w:t xml:space="preserve"> dle této Smlouvy sjednat pojištění z</w:t>
      </w:r>
      <w:r w:rsidR="00315CD6">
        <w:rPr>
          <w:rFonts w:ascii="Tahoma" w:hAnsi="Tahoma" w:cs="Tahoma"/>
          <w:sz w:val="22"/>
          <w:szCs w:val="22"/>
        </w:rPr>
        <w:t> </w:t>
      </w:r>
      <w:r w:rsidRPr="00810EEC">
        <w:rPr>
          <w:rFonts w:ascii="Tahoma" w:hAnsi="Tahoma" w:cs="Tahoma"/>
          <w:sz w:val="22"/>
          <w:szCs w:val="22"/>
        </w:rPr>
        <w:t xml:space="preserve">odpovědnosti za škodu způsobenou provozem drážní dopravy, a to s limitem pojistného plnění ve výši </w:t>
      </w:r>
      <w:r w:rsidR="008361D5">
        <w:rPr>
          <w:rFonts w:ascii="Tahoma" w:hAnsi="Tahoma" w:cs="Tahoma"/>
          <w:sz w:val="22"/>
          <w:szCs w:val="22"/>
        </w:rPr>
        <w:t>50.000.000,</w:t>
      </w:r>
      <w:r w:rsidR="008361D5" w:rsidRPr="006723FD">
        <w:rPr>
          <w:rFonts w:ascii="Tahoma" w:hAnsi="Tahoma" w:cs="Tahoma"/>
          <w:sz w:val="22"/>
          <w:szCs w:val="22"/>
        </w:rPr>
        <w:t>- K</w:t>
      </w:r>
      <w:r w:rsidR="008361D5">
        <w:rPr>
          <w:rFonts w:ascii="Tahoma" w:hAnsi="Tahoma" w:cs="Tahoma"/>
          <w:sz w:val="22"/>
          <w:szCs w:val="22"/>
        </w:rPr>
        <w:t>č</w:t>
      </w:r>
      <w:r w:rsidR="008361D5" w:rsidRPr="006723FD">
        <w:rPr>
          <w:rFonts w:ascii="Tahoma" w:hAnsi="Tahoma" w:cs="Tahoma"/>
          <w:sz w:val="22"/>
          <w:szCs w:val="22"/>
        </w:rPr>
        <w:t xml:space="preserve"> (slovy:</w:t>
      </w:r>
      <w:r w:rsidR="008361D5" w:rsidRPr="006C48F9">
        <w:rPr>
          <w:rFonts w:ascii="Tahoma" w:hAnsi="Tahoma" w:cs="Tahoma"/>
          <w:sz w:val="22"/>
          <w:szCs w:val="22"/>
        </w:rPr>
        <w:t xml:space="preserve"> </w:t>
      </w:r>
      <w:r w:rsidR="008361D5">
        <w:rPr>
          <w:rFonts w:ascii="Tahoma" w:hAnsi="Tahoma" w:cs="Tahoma"/>
          <w:sz w:val="22"/>
          <w:szCs w:val="22"/>
        </w:rPr>
        <w:t>padesát milionů korun českých</w:t>
      </w:r>
      <w:r w:rsidR="008361D5" w:rsidRPr="006723FD">
        <w:rPr>
          <w:rFonts w:ascii="Tahoma" w:hAnsi="Tahoma" w:cs="Tahoma"/>
          <w:sz w:val="22"/>
          <w:szCs w:val="22"/>
        </w:rPr>
        <w:t>)</w:t>
      </w:r>
      <w:r w:rsidRPr="00810EEC">
        <w:rPr>
          <w:rFonts w:ascii="Tahoma" w:hAnsi="Tahoma" w:cs="Tahoma"/>
          <w:sz w:val="22"/>
          <w:szCs w:val="22"/>
        </w:rPr>
        <w:t>, a udržovat jeho platnost po celou dobu trvání této Smlouvy a řádně hradit sjednané pojistné.</w:t>
      </w:r>
    </w:p>
    <w:p w14:paraId="6B0D51E2" w14:textId="61AD9037" w:rsidR="00810EEC" w:rsidRPr="006433B8" w:rsidRDefault="00810EEC" w:rsidP="00C1523C">
      <w:pPr>
        <w:widowControl/>
        <w:numPr>
          <w:ilvl w:val="0"/>
          <w:numId w:val="56"/>
        </w:numPr>
        <w:autoSpaceDE/>
        <w:autoSpaceDN/>
        <w:adjustRightInd/>
        <w:spacing w:before="120"/>
        <w:ind w:left="357" w:hanging="357"/>
        <w:jc w:val="both"/>
        <w:rPr>
          <w:rFonts w:ascii="Tahoma" w:hAnsi="Tahoma" w:cs="Tahoma"/>
          <w:sz w:val="22"/>
          <w:szCs w:val="22"/>
        </w:rPr>
      </w:pPr>
      <w:r w:rsidRPr="00810EEC">
        <w:rPr>
          <w:rFonts w:ascii="Tahoma" w:hAnsi="Tahoma" w:cs="Tahoma"/>
          <w:sz w:val="22"/>
          <w:szCs w:val="22"/>
        </w:rPr>
        <w:t xml:space="preserve">Odpovídající doklad o pojištění je třeba Objednateli předložit nejpozději jeden měsíc před zahájením </w:t>
      </w:r>
      <w:r w:rsidR="00315CD6">
        <w:rPr>
          <w:rFonts w:ascii="Tahoma" w:hAnsi="Tahoma" w:cs="Tahoma"/>
          <w:sz w:val="22"/>
          <w:szCs w:val="22"/>
        </w:rPr>
        <w:t>Doby plnění</w:t>
      </w:r>
      <w:r w:rsidRPr="00810EEC">
        <w:rPr>
          <w:rFonts w:ascii="Tahoma" w:hAnsi="Tahoma" w:cs="Tahoma"/>
          <w:sz w:val="22"/>
          <w:szCs w:val="22"/>
        </w:rPr>
        <w:t>.</w:t>
      </w:r>
    </w:p>
    <w:p w14:paraId="34C0143B" w14:textId="34829233" w:rsidR="00434783" w:rsidRPr="009D71D3" w:rsidRDefault="009D71D3" w:rsidP="00C1523C">
      <w:pPr>
        <w:keepNext/>
        <w:widowControl/>
        <w:autoSpaceDE/>
        <w:autoSpaceDN/>
        <w:adjustRightInd/>
        <w:spacing w:before="360"/>
        <w:jc w:val="center"/>
        <w:rPr>
          <w:rFonts w:ascii="Tahoma" w:hAnsi="Tahoma" w:cs="Tahoma"/>
          <w:b/>
          <w:sz w:val="22"/>
          <w:szCs w:val="22"/>
        </w:rPr>
      </w:pPr>
      <w:r>
        <w:rPr>
          <w:rFonts w:ascii="Tahoma" w:hAnsi="Tahoma" w:cs="Tahoma"/>
          <w:b/>
          <w:sz w:val="22"/>
          <w:szCs w:val="22"/>
        </w:rPr>
        <w:t>Článek</w:t>
      </w:r>
      <w:r w:rsidR="00434783" w:rsidRPr="009D71D3">
        <w:rPr>
          <w:rFonts w:ascii="Tahoma" w:hAnsi="Tahoma" w:cs="Tahoma"/>
          <w:b/>
          <w:sz w:val="22"/>
          <w:szCs w:val="22"/>
        </w:rPr>
        <w:t xml:space="preserve"> </w:t>
      </w:r>
      <w:r w:rsidR="002756F5">
        <w:rPr>
          <w:rFonts w:ascii="Tahoma" w:hAnsi="Tahoma" w:cs="Tahoma"/>
          <w:b/>
          <w:sz w:val="22"/>
          <w:szCs w:val="22"/>
        </w:rPr>
        <w:t>22</w:t>
      </w:r>
    </w:p>
    <w:p w14:paraId="47D4EA1C" w14:textId="77777777" w:rsidR="00434783" w:rsidRPr="009D71D3" w:rsidRDefault="00434783" w:rsidP="00C1523C">
      <w:pPr>
        <w:keepNext/>
        <w:widowControl/>
        <w:autoSpaceDE/>
        <w:autoSpaceDN/>
        <w:adjustRightInd/>
        <w:spacing w:before="360"/>
        <w:contextualSpacing/>
        <w:jc w:val="center"/>
        <w:rPr>
          <w:rFonts w:ascii="Tahoma" w:hAnsi="Tahoma" w:cs="Tahoma"/>
          <w:b/>
          <w:sz w:val="22"/>
          <w:szCs w:val="22"/>
        </w:rPr>
      </w:pPr>
      <w:r w:rsidRPr="009D71D3">
        <w:rPr>
          <w:rFonts w:ascii="Tahoma" w:hAnsi="Tahoma" w:cs="Tahoma"/>
          <w:b/>
          <w:sz w:val="22"/>
          <w:szCs w:val="22"/>
        </w:rPr>
        <w:t>Závěrečná ustanovení</w:t>
      </w:r>
    </w:p>
    <w:p w14:paraId="56E7ECA5" w14:textId="103F61B2" w:rsidR="00134E8C" w:rsidRPr="00393E44" w:rsidRDefault="00434783" w:rsidP="00DA4F07">
      <w:pPr>
        <w:widowControl/>
        <w:numPr>
          <w:ilvl w:val="0"/>
          <w:numId w:val="48"/>
        </w:numPr>
        <w:autoSpaceDE/>
        <w:autoSpaceDN/>
        <w:adjustRightInd/>
        <w:spacing w:before="120"/>
        <w:ind w:left="357" w:hanging="357"/>
        <w:jc w:val="both"/>
        <w:rPr>
          <w:rFonts w:ascii="Tahoma" w:hAnsi="Tahoma" w:cs="Tahoma"/>
          <w:sz w:val="22"/>
          <w:szCs w:val="22"/>
        </w:rPr>
      </w:pPr>
      <w:r w:rsidRPr="009D71D3">
        <w:rPr>
          <w:rFonts w:ascii="Tahoma" w:hAnsi="Tahoma" w:cs="Tahoma"/>
          <w:sz w:val="22"/>
          <w:szCs w:val="22"/>
        </w:rPr>
        <w:t>Tato Smlouva nabývá platnosti dnem jejího podpisu oběma Smluvními stranami</w:t>
      </w:r>
      <w:r w:rsidR="00D22D6F">
        <w:rPr>
          <w:rFonts w:ascii="Tahoma" w:hAnsi="Tahoma" w:cs="Tahoma"/>
          <w:sz w:val="22"/>
          <w:szCs w:val="22"/>
        </w:rPr>
        <w:t xml:space="preserve"> a nabývá</w:t>
      </w:r>
      <w:r w:rsidRPr="009D71D3">
        <w:rPr>
          <w:rFonts w:ascii="Tahoma" w:hAnsi="Tahoma" w:cs="Tahoma"/>
          <w:sz w:val="22"/>
          <w:szCs w:val="22"/>
        </w:rPr>
        <w:t xml:space="preserve"> účinnosti dnem </w:t>
      </w:r>
      <w:r w:rsidR="00D22D6F">
        <w:rPr>
          <w:rFonts w:ascii="Tahoma" w:hAnsi="Tahoma" w:cs="Tahoma"/>
          <w:sz w:val="22"/>
          <w:szCs w:val="22"/>
        </w:rPr>
        <w:t>jejího</w:t>
      </w:r>
      <w:r w:rsidR="00D22D6F" w:rsidRPr="00536B08">
        <w:rPr>
          <w:rFonts w:ascii="Tahoma" w:hAnsi="Tahoma" w:cs="Tahoma"/>
          <w:sz w:val="22"/>
          <w:szCs w:val="22"/>
        </w:rPr>
        <w:t xml:space="preserve"> uveřejnění v registru smlu</w:t>
      </w:r>
      <w:r w:rsidR="00D22D6F">
        <w:rPr>
          <w:rFonts w:ascii="Tahoma" w:hAnsi="Tahoma" w:cs="Tahoma"/>
          <w:sz w:val="22"/>
          <w:szCs w:val="22"/>
        </w:rPr>
        <w:t>v dle zákona č. 340/2015 Sb., o </w:t>
      </w:r>
      <w:r w:rsidR="00D22D6F" w:rsidRPr="00536B08">
        <w:rPr>
          <w:rFonts w:ascii="Tahoma" w:hAnsi="Tahoma" w:cs="Tahoma"/>
          <w:sz w:val="22"/>
          <w:szCs w:val="22"/>
        </w:rPr>
        <w:t>zvláštních podmínkách účinnosti některých smluv, uveřejňování těchto smluv a o registru smluv, ve</w:t>
      </w:r>
      <w:r w:rsidR="00D235F8">
        <w:rPr>
          <w:rFonts w:ascii="Tahoma" w:hAnsi="Tahoma" w:cs="Tahoma"/>
          <w:sz w:val="22"/>
          <w:szCs w:val="22"/>
        </w:rPr>
        <w:t> </w:t>
      </w:r>
      <w:r w:rsidR="00D22D6F" w:rsidRPr="00536B08">
        <w:rPr>
          <w:rFonts w:ascii="Tahoma" w:hAnsi="Tahoma" w:cs="Tahoma"/>
          <w:sz w:val="22"/>
          <w:szCs w:val="22"/>
        </w:rPr>
        <w:t>znění pozdějších předpisů (dále jen „</w:t>
      </w:r>
      <w:r w:rsidR="0088773C">
        <w:rPr>
          <w:rFonts w:ascii="Tahoma" w:hAnsi="Tahoma" w:cs="Tahoma"/>
          <w:b/>
          <w:bCs/>
          <w:sz w:val="22"/>
          <w:szCs w:val="22"/>
        </w:rPr>
        <w:t>Z</w:t>
      </w:r>
      <w:r w:rsidR="0088773C" w:rsidRPr="007C6E58">
        <w:rPr>
          <w:rFonts w:ascii="Tahoma" w:hAnsi="Tahoma" w:cs="Tahoma"/>
          <w:b/>
          <w:bCs/>
          <w:sz w:val="22"/>
          <w:szCs w:val="22"/>
        </w:rPr>
        <w:t xml:space="preserve">ákon </w:t>
      </w:r>
      <w:r w:rsidR="00D22D6F" w:rsidRPr="007C6E58">
        <w:rPr>
          <w:rFonts w:ascii="Tahoma" w:hAnsi="Tahoma" w:cs="Tahoma"/>
          <w:b/>
          <w:bCs/>
          <w:sz w:val="22"/>
          <w:szCs w:val="22"/>
        </w:rPr>
        <w:t>o registru smluv</w:t>
      </w:r>
      <w:r w:rsidR="00D22D6F" w:rsidRPr="00536B08">
        <w:rPr>
          <w:rFonts w:ascii="Tahoma" w:hAnsi="Tahoma" w:cs="Tahoma"/>
          <w:sz w:val="22"/>
          <w:szCs w:val="22"/>
        </w:rPr>
        <w:t xml:space="preserve">“). Uveřejnění této Smlouvy </w:t>
      </w:r>
      <w:r w:rsidR="00BF7B35">
        <w:rPr>
          <w:rFonts w:ascii="Tahoma" w:hAnsi="Tahoma" w:cs="Tahoma"/>
          <w:sz w:val="22"/>
          <w:szCs w:val="22"/>
        </w:rPr>
        <w:t>a její</w:t>
      </w:r>
      <w:r w:rsidR="00C33875">
        <w:rPr>
          <w:rFonts w:ascii="Tahoma" w:hAnsi="Tahoma" w:cs="Tahoma"/>
          <w:sz w:val="22"/>
          <w:szCs w:val="22"/>
        </w:rPr>
        <w:t>ch</w:t>
      </w:r>
      <w:r w:rsidR="00BF7B35">
        <w:rPr>
          <w:rFonts w:ascii="Tahoma" w:hAnsi="Tahoma" w:cs="Tahoma"/>
          <w:sz w:val="22"/>
          <w:szCs w:val="22"/>
        </w:rPr>
        <w:t xml:space="preserve"> případn</w:t>
      </w:r>
      <w:r w:rsidR="00C33875">
        <w:rPr>
          <w:rFonts w:ascii="Tahoma" w:hAnsi="Tahoma" w:cs="Tahoma"/>
          <w:sz w:val="22"/>
          <w:szCs w:val="22"/>
        </w:rPr>
        <w:t>ých</w:t>
      </w:r>
      <w:r w:rsidR="00BF7B35">
        <w:rPr>
          <w:rFonts w:ascii="Tahoma" w:hAnsi="Tahoma" w:cs="Tahoma"/>
          <w:sz w:val="22"/>
          <w:szCs w:val="22"/>
        </w:rPr>
        <w:t xml:space="preserve"> dodatk</w:t>
      </w:r>
      <w:r w:rsidR="00C33875">
        <w:rPr>
          <w:rFonts w:ascii="Tahoma" w:hAnsi="Tahoma" w:cs="Tahoma"/>
          <w:sz w:val="22"/>
          <w:szCs w:val="22"/>
        </w:rPr>
        <w:t>ů</w:t>
      </w:r>
      <w:r w:rsidR="00BF7B35">
        <w:rPr>
          <w:rFonts w:ascii="Tahoma" w:hAnsi="Tahoma" w:cs="Tahoma"/>
          <w:sz w:val="22"/>
          <w:szCs w:val="22"/>
        </w:rPr>
        <w:t xml:space="preserve"> </w:t>
      </w:r>
      <w:r w:rsidR="00D22D6F" w:rsidRPr="00536B08">
        <w:rPr>
          <w:rFonts w:ascii="Tahoma" w:hAnsi="Tahoma" w:cs="Tahoma"/>
          <w:sz w:val="22"/>
          <w:szCs w:val="22"/>
        </w:rPr>
        <w:t xml:space="preserve">provede v souladu se </w:t>
      </w:r>
      <w:r w:rsidR="00347F35">
        <w:rPr>
          <w:rFonts w:ascii="Tahoma" w:hAnsi="Tahoma" w:cs="Tahoma"/>
          <w:sz w:val="22"/>
          <w:szCs w:val="22"/>
        </w:rPr>
        <w:t>Z</w:t>
      </w:r>
      <w:r w:rsidR="00D22D6F" w:rsidRPr="00536B08">
        <w:rPr>
          <w:rFonts w:ascii="Tahoma" w:hAnsi="Tahoma" w:cs="Tahoma"/>
          <w:sz w:val="22"/>
          <w:szCs w:val="22"/>
        </w:rPr>
        <w:t xml:space="preserve">ákonem o registru smluv </w:t>
      </w:r>
      <w:r w:rsidR="00D538BB">
        <w:rPr>
          <w:rFonts w:ascii="Tahoma" w:hAnsi="Tahoma" w:cs="Tahoma"/>
          <w:sz w:val="22"/>
          <w:szCs w:val="22"/>
        </w:rPr>
        <w:t>Dopravce</w:t>
      </w:r>
      <w:r w:rsidR="00D22D6F" w:rsidRPr="00536B08">
        <w:rPr>
          <w:rFonts w:ascii="Tahoma" w:hAnsi="Tahoma" w:cs="Tahoma"/>
          <w:sz w:val="22"/>
          <w:szCs w:val="22"/>
        </w:rPr>
        <w:t>.</w:t>
      </w:r>
      <w:r w:rsidR="00E062FC">
        <w:rPr>
          <w:rFonts w:ascii="Tahoma" w:hAnsi="Tahoma" w:cs="Tahoma"/>
          <w:sz w:val="22"/>
          <w:szCs w:val="22"/>
        </w:rPr>
        <w:t xml:space="preserve"> </w:t>
      </w:r>
      <w:r w:rsidR="00D538BB">
        <w:rPr>
          <w:rFonts w:ascii="Tahoma" w:hAnsi="Tahoma" w:cs="Tahoma"/>
          <w:sz w:val="22"/>
          <w:szCs w:val="22"/>
        </w:rPr>
        <w:t>Dopravce</w:t>
      </w:r>
      <w:r w:rsidR="00E062FC" w:rsidRPr="00E062FC">
        <w:rPr>
          <w:rFonts w:ascii="Tahoma" w:hAnsi="Tahoma" w:cs="Tahoma"/>
          <w:sz w:val="22"/>
          <w:szCs w:val="22"/>
        </w:rPr>
        <w:t xml:space="preserve"> v uveřejňovaných dokumentech vždy zajistí anonymizaci těch osobních údajů, pro které není k jejich zpracování uveřejněním k dispozici právní titul</w:t>
      </w:r>
      <w:r w:rsidR="00D22D6F" w:rsidRPr="00536B08">
        <w:rPr>
          <w:rFonts w:ascii="Tahoma" w:hAnsi="Tahoma" w:cs="Tahoma"/>
          <w:sz w:val="22"/>
          <w:szCs w:val="22"/>
        </w:rPr>
        <w:t>.</w:t>
      </w:r>
    </w:p>
    <w:p w14:paraId="23CC6BF0" w14:textId="7E373CE4" w:rsidR="004B5615" w:rsidRPr="00536B08" w:rsidRDefault="00E9190C" w:rsidP="00DA4F07">
      <w:pPr>
        <w:widowControl/>
        <w:numPr>
          <w:ilvl w:val="0"/>
          <w:numId w:val="48"/>
        </w:numPr>
        <w:autoSpaceDE/>
        <w:autoSpaceDN/>
        <w:adjustRightInd/>
        <w:spacing w:before="120"/>
        <w:ind w:left="357" w:hanging="357"/>
        <w:jc w:val="both"/>
        <w:rPr>
          <w:rFonts w:ascii="Tahoma" w:hAnsi="Tahoma" w:cs="Tahoma"/>
          <w:sz w:val="22"/>
          <w:szCs w:val="22"/>
        </w:rPr>
      </w:pPr>
      <w:r w:rsidRPr="00E9190C">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w:t>
      </w:r>
      <w:r w:rsidR="002358B3">
        <w:rPr>
          <w:rFonts w:ascii="Tahoma" w:hAnsi="Tahoma" w:cs="Tahoma"/>
          <w:sz w:val="22"/>
          <w:szCs w:val="22"/>
        </w:rPr>
        <w:t xml:space="preserve">a účinné </w:t>
      </w:r>
      <w:r w:rsidRPr="00E9190C">
        <w:rPr>
          <w:rFonts w:ascii="Tahoma" w:hAnsi="Tahoma" w:cs="Tahoma"/>
          <w:sz w:val="22"/>
          <w:szCs w:val="22"/>
        </w:rPr>
        <w:t xml:space="preserve">právní předpisy. </w:t>
      </w:r>
    </w:p>
    <w:p w14:paraId="223C07C2" w14:textId="507D1B2D" w:rsidR="00434783" w:rsidRDefault="00434783" w:rsidP="00DA4F07">
      <w:pPr>
        <w:widowControl/>
        <w:numPr>
          <w:ilvl w:val="0"/>
          <w:numId w:val="48"/>
        </w:numPr>
        <w:autoSpaceDE/>
        <w:autoSpaceDN/>
        <w:adjustRightInd/>
        <w:spacing w:before="120"/>
        <w:ind w:left="357" w:hanging="357"/>
        <w:jc w:val="both"/>
        <w:rPr>
          <w:rFonts w:ascii="Tahoma" w:hAnsi="Tahoma" w:cs="Tahoma"/>
          <w:sz w:val="22"/>
          <w:szCs w:val="22"/>
        </w:rPr>
      </w:pPr>
      <w:r w:rsidRPr="009D71D3">
        <w:rPr>
          <w:rFonts w:ascii="Tahoma" w:hAnsi="Tahoma" w:cs="Tahoma"/>
          <w:sz w:val="22"/>
          <w:szCs w:val="22"/>
        </w:rPr>
        <w:t>Změny a doplňky této Smlouvy se provádějí pouze formou písemných, vzestupně číslovaných dodatků, které se po podpisu oprávněnými zástupci obou Smluvních stran stanou nedílnou součástí této Smlouvy. Jinak je taková změna nebo doplnění Smlouvy neplatné, přičemž pro vyloučení pochybností Smluvní strany konstatují, že písemná forma není zachována při právním jednání učiněném elektronickými nebo technickými prostředky ve smyslu ustanovení § 562 odst. 1 Občanského zákoníku. Za písemnou formu se považuje pouze forma listinná.</w:t>
      </w:r>
      <w:r w:rsidR="00D235F8">
        <w:rPr>
          <w:rFonts w:ascii="Tahoma" w:hAnsi="Tahoma" w:cs="Tahoma"/>
          <w:sz w:val="22"/>
          <w:szCs w:val="22"/>
        </w:rPr>
        <w:t xml:space="preserve"> </w:t>
      </w:r>
    </w:p>
    <w:p w14:paraId="7BB319B9" w14:textId="47FB5C6D" w:rsidR="0074545E" w:rsidRDefault="0074545E" w:rsidP="00DA4F07">
      <w:pPr>
        <w:widowControl/>
        <w:numPr>
          <w:ilvl w:val="0"/>
          <w:numId w:val="48"/>
        </w:numPr>
        <w:autoSpaceDE/>
        <w:autoSpaceDN/>
        <w:adjustRightInd/>
        <w:spacing w:before="120"/>
        <w:ind w:left="357" w:hanging="357"/>
        <w:jc w:val="both"/>
        <w:rPr>
          <w:rFonts w:ascii="Tahoma" w:hAnsi="Tahoma" w:cs="Tahoma"/>
          <w:sz w:val="22"/>
          <w:szCs w:val="22"/>
        </w:rPr>
      </w:pPr>
      <w:r w:rsidRPr="0074545E">
        <w:rPr>
          <w:rFonts w:ascii="Tahoma" w:hAnsi="Tahoma" w:cs="Tahoma"/>
          <w:sz w:val="22"/>
          <w:szCs w:val="22"/>
        </w:rPr>
        <w:t>Smluvní strany prohlašují, že údaje uvedené v</w:t>
      </w:r>
      <w:r>
        <w:rPr>
          <w:rFonts w:ascii="Tahoma" w:hAnsi="Tahoma" w:cs="Tahoma"/>
          <w:sz w:val="22"/>
          <w:szCs w:val="22"/>
        </w:rPr>
        <w:t xml:space="preserve"> </w:t>
      </w:r>
      <w:r w:rsidRPr="0074545E">
        <w:rPr>
          <w:rFonts w:ascii="Tahoma" w:hAnsi="Tahoma" w:cs="Tahoma"/>
          <w:sz w:val="22"/>
          <w:szCs w:val="22"/>
        </w:rPr>
        <w:t>úvodní části této Smlouvy jsou v</w:t>
      </w:r>
      <w:r>
        <w:rPr>
          <w:rFonts w:ascii="Tahoma" w:hAnsi="Tahoma" w:cs="Tahoma"/>
          <w:sz w:val="22"/>
          <w:szCs w:val="22"/>
        </w:rPr>
        <w:t xml:space="preserve"> </w:t>
      </w:r>
      <w:r w:rsidRPr="0074545E">
        <w:rPr>
          <w:rFonts w:ascii="Tahoma" w:hAnsi="Tahoma" w:cs="Tahoma"/>
          <w:sz w:val="22"/>
          <w:szCs w:val="22"/>
        </w:rPr>
        <w:t>souladu s</w:t>
      </w:r>
      <w:r w:rsidR="00D4677A">
        <w:rPr>
          <w:rFonts w:ascii="Tahoma" w:hAnsi="Tahoma" w:cs="Tahoma"/>
          <w:sz w:val="22"/>
          <w:szCs w:val="22"/>
        </w:rPr>
        <w:t> </w:t>
      </w:r>
      <w:r w:rsidRPr="0074545E">
        <w:rPr>
          <w:rFonts w:ascii="Tahoma" w:hAnsi="Tahoma" w:cs="Tahoma"/>
          <w:sz w:val="22"/>
          <w:szCs w:val="22"/>
        </w:rPr>
        <w:t>právní skutečností v</w:t>
      </w:r>
      <w:r>
        <w:rPr>
          <w:rFonts w:ascii="Tahoma" w:hAnsi="Tahoma" w:cs="Tahoma"/>
          <w:sz w:val="22"/>
          <w:szCs w:val="22"/>
        </w:rPr>
        <w:t xml:space="preserve"> </w:t>
      </w:r>
      <w:r w:rsidRPr="0074545E">
        <w:rPr>
          <w:rFonts w:ascii="Tahoma" w:hAnsi="Tahoma" w:cs="Tahoma"/>
          <w:sz w:val="22"/>
          <w:szCs w:val="22"/>
        </w:rPr>
        <w:t xml:space="preserve">době uzavření Smlouvy. Smluvní strany se zavazují, že změny dotčených údajů oznámí bez prodlení písemně druhé </w:t>
      </w:r>
      <w:r w:rsidR="002F76E4">
        <w:rPr>
          <w:rFonts w:ascii="Tahoma" w:hAnsi="Tahoma" w:cs="Tahoma"/>
          <w:sz w:val="22"/>
          <w:szCs w:val="22"/>
        </w:rPr>
        <w:t>s</w:t>
      </w:r>
      <w:r w:rsidRPr="0074545E">
        <w:rPr>
          <w:rFonts w:ascii="Tahoma" w:hAnsi="Tahoma" w:cs="Tahoma"/>
          <w:sz w:val="22"/>
          <w:szCs w:val="22"/>
        </w:rPr>
        <w:t xml:space="preserve">mluvní straně. Při změně identifikačních údajů Smluvních stran včetně změny účtu není nutné uzavírat ke </w:t>
      </w:r>
      <w:r w:rsidR="002F76E4">
        <w:rPr>
          <w:rFonts w:ascii="Tahoma" w:hAnsi="Tahoma" w:cs="Tahoma"/>
          <w:sz w:val="22"/>
          <w:szCs w:val="22"/>
        </w:rPr>
        <w:t>S</w:t>
      </w:r>
      <w:r w:rsidRPr="0074545E">
        <w:rPr>
          <w:rFonts w:ascii="Tahoma" w:hAnsi="Tahoma" w:cs="Tahoma"/>
          <w:sz w:val="22"/>
          <w:szCs w:val="22"/>
        </w:rPr>
        <w:t xml:space="preserve">mlouvě dodatek. </w:t>
      </w:r>
    </w:p>
    <w:p w14:paraId="209661FF" w14:textId="078E0B9E" w:rsidR="0074545E" w:rsidRDefault="0074545E" w:rsidP="00DA4F07">
      <w:pPr>
        <w:widowControl/>
        <w:numPr>
          <w:ilvl w:val="0"/>
          <w:numId w:val="48"/>
        </w:numPr>
        <w:autoSpaceDE/>
        <w:autoSpaceDN/>
        <w:adjustRightInd/>
        <w:spacing w:before="120"/>
        <w:ind w:left="357" w:hanging="357"/>
        <w:jc w:val="both"/>
        <w:rPr>
          <w:rFonts w:ascii="Tahoma" w:hAnsi="Tahoma" w:cs="Tahoma"/>
          <w:sz w:val="22"/>
          <w:szCs w:val="22"/>
        </w:rPr>
      </w:pPr>
      <w:r w:rsidRPr="0074545E">
        <w:rPr>
          <w:rFonts w:ascii="Tahoma" w:hAnsi="Tahoma" w:cs="Tahoma"/>
          <w:sz w:val="22"/>
          <w:szCs w:val="22"/>
        </w:rPr>
        <w:t>V</w:t>
      </w:r>
      <w:r>
        <w:rPr>
          <w:rFonts w:ascii="Tahoma" w:hAnsi="Tahoma" w:cs="Tahoma"/>
          <w:sz w:val="22"/>
          <w:szCs w:val="22"/>
        </w:rPr>
        <w:t xml:space="preserve"> </w:t>
      </w:r>
      <w:r w:rsidRPr="0074545E">
        <w:rPr>
          <w:rFonts w:ascii="Tahoma" w:hAnsi="Tahoma" w:cs="Tahoma"/>
          <w:sz w:val="22"/>
          <w:szCs w:val="22"/>
        </w:rPr>
        <w:t>případě změny účtu uvedeného v</w:t>
      </w:r>
      <w:r>
        <w:rPr>
          <w:rFonts w:ascii="Tahoma" w:hAnsi="Tahoma" w:cs="Tahoma"/>
          <w:sz w:val="22"/>
          <w:szCs w:val="22"/>
        </w:rPr>
        <w:t xml:space="preserve"> </w:t>
      </w:r>
      <w:r w:rsidRPr="0074545E">
        <w:rPr>
          <w:rFonts w:ascii="Tahoma" w:hAnsi="Tahoma" w:cs="Tahoma"/>
          <w:sz w:val="22"/>
          <w:szCs w:val="22"/>
        </w:rPr>
        <w:t>úvodní části Smlouvy je Dopravce povinen doložit vlastnictví k</w:t>
      </w:r>
      <w:r>
        <w:rPr>
          <w:rFonts w:ascii="Tahoma" w:hAnsi="Tahoma" w:cs="Tahoma"/>
          <w:sz w:val="22"/>
          <w:szCs w:val="22"/>
        </w:rPr>
        <w:t xml:space="preserve"> </w:t>
      </w:r>
      <w:r w:rsidRPr="0074545E">
        <w:rPr>
          <w:rFonts w:ascii="Tahoma" w:hAnsi="Tahoma" w:cs="Tahoma"/>
          <w:sz w:val="22"/>
          <w:szCs w:val="22"/>
        </w:rPr>
        <w:t>novému účtu, a</w:t>
      </w:r>
      <w:r>
        <w:rPr>
          <w:rFonts w:ascii="Tahoma" w:hAnsi="Tahoma" w:cs="Tahoma"/>
          <w:sz w:val="22"/>
          <w:szCs w:val="22"/>
        </w:rPr>
        <w:t xml:space="preserve"> </w:t>
      </w:r>
      <w:r w:rsidRPr="0074545E">
        <w:rPr>
          <w:rFonts w:ascii="Tahoma" w:hAnsi="Tahoma" w:cs="Tahoma"/>
          <w:sz w:val="22"/>
          <w:szCs w:val="22"/>
        </w:rPr>
        <w:t xml:space="preserve">to kopií příslušné </w:t>
      </w:r>
      <w:r w:rsidR="002F76E4">
        <w:rPr>
          <w:rFonts w:ascii="Tahoma" w:hAnsi="Tahoma" w:cs="Tahoma"/>
          <w:sz w:val="22"/>
          <w:szCs w:val="22"/>
        </w:rPr>
        <w:t>s</w:t>
      </w:r>
      <w:r w:rsidRPr="0074545E">
        <w:rPr>
          <w:rFonts w:ascii="Tahoma" w:hAnsi="Tahoma" w:cs="Tahoma"/>
          <w:sz w:val="22"/>
          <w:szCs w:val="22"/>
        </w:rPr>
        <w:t>mlouvy nebo potvrzením.</w:t>
      </w:r>
    </w:p>
    <w:p w14:paraId="2F90D443" w14:textId="21A8C7BB" w:rsidR="00A76814" w:rsidRPr="009D71D3" w:rsidRDefault="00A76814" w:rsidP="00DA4F07">
      <w:pPr>
        <w:widowControl/>
        <w:numPr>
          <w:ilvl w:val="0"/>
          <w:numId w:val="48"/>
        </w:numPr>
        <w:autoSpaceDE/>
        <w:autoSpaceDN/>
        <w:adjustRightInd/>
        <w:spacing w:before="120"/>
        <w:ind w:left="357" w:hanging="357"/>
        <w:jc w:val="both"/>
        <w:rPr>
          <w:rFonts w:ascii="Tahoma" w:hAnsi="Tahoma" w:cs="Tahoma"/>
          <w:sz w:val="22"/>
          <w:szCs w:val="22"/>
        </w:rPr>
      </w:pPr>
      <w:r>
        <w:rPr>
          <w:rFonts w:ascii="Tahoma" w:hAnsi="Tahoma" w:cs="Tahoma"/>
          <w:sz w:val="22"/>
          <w:szCs w:val="22"/>
        </w:rPr>
        <w:lastRenderedPageBreak/>
        <w:t>Dopravce podpisem této Smlouvy prohlašuje, že je osobou existující podle právních předpisů České republiky, je oprávněn tuto Smlouvu uzavřít a plnit svá práva a povinnosti obsažené v této Smlouvě, a že je držitelem licence k provozování veřejné drážní osobní dopravy ve smyslu ZVS.</w:t>
      </w:r>
    </w:p>
    <w:p w14:paraId="74025CDD" w14:textId="04E03D5B" w:rsidR="00434783" w:rsidRPr="009D71D3" w:rsidRDefault="00434783" w:rsidP="00DA4F07">
      <w:pPr>
        <w:widowControl/>
        <w:numPr>
          <w:ilvl w:val="0"/>
          <w:numId w:val="48"/>
        </w:numPr>
        <w:autoSpaceDE/>
        <w:autoSpaceDN/>
        <w:adjustRightInd/>
        <w:spacing w:before="120"/>
        <w:ind w:left="357" w:hanging="357"/>
        <w:jc w:val="both"/>
        <w:rPr>
          <w:rFonts w:ascii="Tahoma" w:hAnsi="Tahoma" w:cs="Tahoma"/>
          <w:sz w:val="22"/>
          <w:szCs w:val="22"/>
        </w:rPr>
      </w:pPr>
      <w:r w:rsidRPr="009D71D3">
        <w:rPr>
          <w:rFonts w:ascii="Tahoma" w:hAnsi="Tahoma" w:cs="Tahoma"/>
          <w:sz w:val="22"/>
          <w:szCs w:val="22"/>
        </w:rPr>
        <w:t>Tato Smlouva je vyhotovena v 6 (šesti) vyhotoveních s platností originálu, z nichž 3</w:t>
      </w:r>
      <w:r w:rsidR="00573060">
        <w:rPr>
          <w:rFonts w:ascii="Tahoma" w:hAnsi="Tahoma" w:cs="Tahoma"/>
          <w:sz w:val="22"/>
          <w:szCs w:val="22"/>
        </w:rPr>
        <w:t> </w:t>
      </w:r>
      <w:r w:rsidRPr="009D71D3">
        <w:rPr>
          <w:rFonts w:ascii="Tahoma" w:hAnsi="Tahoma" w:cs="Tahoma"/>
          <w:sz w:val="22"/>
          <w:szCs w:val="22"/>
        </w:rPr>
        <w:t>(tři) vyhotovení obdrží Objednatel a 3 (tři) vyhotovení Dopravce. Stejnými pravidly se řídí uzavírání dodatků.</w:t>
      </w:r>
    </w:p>
    <w:p w14:paraId="19B17DC1" w14:textId="2DA626ED" w:rsidR="00434783" w:rsidRDefault="00434783" w:rsidP="00DA4F07">
      <w:pPr>
        <w:widowControl/>
        <w:numPr>
          <w:ilvl w:val="0"/>
          <w:numId w:val="48"/>
        </w:numPr>
        <w:autoSpaceDE/>
        <w:autoSpaceDN/>
        <w:adjustRightInd/>
        <w:spacing w:before="120"/>
        <w:ind w:left="357" w:hanging="357"/>
        <w:jc w:val="both"/>
        <w:rPr>
          <w:rFonts w:ascii="Tahoma" w:hAnsi="Tahoma" w:cs="Tahoma"/>
          <w:sz w:val="22"/>
          <w:szCs w:val="22"/>
        </w:rPr>
      </w:pPr>
      <w:r w:rsidRPr="009D71D3">
        <w:rPr>
          <w:rFonts w:ascii="Tahoma" w:hAnsi="Tahoma" w:cs="Tahoma"/>
          <w:sz w:val="22"/>
          <w:szCs w:val="22"/>
        </w:rPr>
        <w:t>Pro celou Smlouvu platí jednotně a výhradně české právo.</w:t>
      </w:r>
    </w:p>
    <w:p w14:paraId="6625D618" w14:textId="77777777" w:rsidR="004209FF" w:rsidRDefault="004209FF" w:rsidP="00DA4F07">
      <w:pPr>
        <w:widowControl/>
        <w:numPr>
          <w:ilvl w:val="0"/>
          <w:numId w:val="48"/>
        </w:numPr>
        <w:autoSpaceDE/>
        <w:autoSpaceDN/>
        <w:adjustRightInd/>
        <w:spacing w:before="120"/>
        <w:ind w:left="357" w:hanging="357"/>
        <w:jc w:val="both"/>
        <w:rPr>
          <w:rFonts w:ascii="Tahoma" w:hAnsi="Tahoma" w:cs="Tahoma"/>
          <w:sz w:val="22"/>
          <w:szCs w:val="22"/>
        </w:rPr>
      </w:pPr>
      <w:r w:rsidRPr="004209FF">
        <w:rPr>
          <w:rFonts w:ascii="Tahoma" w:hAnsi="Tahoma" w:cs="Tahoma"/>
          <w:sz w:val="22"/>
          <w:szCs w:val="22"/>
        </w:rPr>
        <w:t>Smluvní strany se zavazují vyvinout maximální úsilí k odstranění vzájemných sporů vzniklých na základě této Smlouvy nebo v souvislosti s</w:t>
      </w:r>
      <w:r>
        <w:rPr>
          <w:rFonts w:ascii="Tahoma" w:hAnsi="Tahoma" w:cs="Tahoma"/>
          <w:sz w:val="22"/>
          <w:szCs w:val="22"/>
        </w:rPr>
        <w:t xml:space="preserve"> </w:t>
      </w:r>
      <w:r w:rsidRPr="004209FF">
        <w:rPr>
          <w:rFonts w:ascii="Tahoma" w:hAnsi="Tahoma" w:cs="Tahoma"/>
          <w:sz w:val="22"/>
          <w:szCs w:val="22"/>
        </w:rPr>
        <w:t>touto Smlouvou a</w:t>
      </w:r>
      <w:r>
        <w:rPr>
          <w:rFonts w:ascii="Tahoma" w:hAnsi="Tahoma" w:cs="Tahoma"/>
          <w:sz w:val="22"/>
          <w:szCs w:val="22"/>
        </w:rPr>
        <w:t xml:space="preserve"> </w:t>
      </w:r>
      <w:r w:rsidRPr="004209FF">
        <w:rPr>
          <w:rFonts w:ascii="Tahoma" w:hAnsi="Tahoma" w:cs="Tahoma"/>
          <w:sz w:val="22"/>
          <w:szCs w:val="22"/>
        </w:rPr>
        <w:t>k</w:t>
      </w:r>
      <w:r>
        <w:rPr>
          <w:rFonts w:ascii="Tahoma" w:hAnsi="Tahoma" w:cs="Tahoma"/>
          <w:sz w:val="22"/>
          <w:szCs w:val="22"/>
        </w:rPr>
        <w:t xml:space="preserve"> </w:t>
      </w:r>
      <w:r w:rsidRPr="004209FF">
        <w:rPr>
          <w:rFonts w:ascii="Tahoma" w:hAnsi="Tahoma" w:cs="Tahoma"/>
          <w:sz w:val="22"/>
          <w:szCs w:val="22"/>
        </w:rPr>
        <w:t xml:space="preserve">jejich vyřešení zejména prostřednictvím jednání oprávněných osob nebo pověřených zástupců. </w:t>
      </w:r>
    </w:p>
    <w:p w14:paraId="712BD314" w14:textId="643A86F6" w:rsidR="00852383" w:rsidRDefault="004209FF" w:rsidP="00DA4F07">
      <w:pPr>
        <w:widowControl/>
        <w:numPr>
          <w:ilvl w:val="0"/>
          <w:numId w:val="48"/>
        </w:numPr>
        <w:autoSpaceDE/>
        <w:autoSpaceDN/>
        <w:adjustRightInd/>
        <w:spacing w:before="120"/>
        <w:ind w:left="357" w:hanging="357"/>
        <w:jc w:val="both"/>
        <w:rPr>
          <w:rFonts w:ascii="Tahoma" w:hAnsi="Tahoma" w:cs="Tahoma"/>
          <w:sz w:val="22"/>
          <w:szCs w:val="22"/>
        </w:rPr>
      </w:pPr>
      <w:r w:rsidRPr="004209FF">
        <w:rPr>
          <w:rFonts w:ascii="Tahoma" w:hAnsi="Tahoma" w:cs="Tahoma"/>
          <w:sz w:val="22"/>
          <w:szCs w:val="22"/>
        </w:rPr>
        <w:t>Veškeré spory vzniklé z</w:t>
      </w:r>
      <w:r>
        <w:rPr>
          <w:rFonts w:ascii="Tahoma" w:hAnsi="Tahoma" w:cs="Tahoma"/>
          <w:sz w:val="22"/>
          <w:szCs w:val="22"/>
        </w:rPr>
        <w:t xml:space="preserve"> </w:t>
      </w:r>
      <w:r w:rsidRPr="004209FF">
        <w:rPr>
          <w:rFonts w:ascii="Tahoma" w:hAnsi="Tahoma" w:cs="Tahoma"/>
          <w:sz w:val="22"/>
          <w:szCs w:val="22"/>
        </w:rPr>
        <w:t>této Smlouvy a v</w:t>
      </w:r>
      <w:r>
        <w:rPr>
          <w:rFonts w:ascii="Tahoma" w:hAnsi="Tahoma" w:cs="Tahoma"/>
          <w:sz w:val="22"/>
          <w:szCs w:val="22"/>
        </w:rPr>
        <w:t xml:space="preserve"> </w:t>
      </w:r>
      <w:r w:rsidRPr="004209FF">
        <w:rPr>
          <w:rFonts w:ascii="Tahoma" w:hAnsi="Tahoma" w:cs="Tahoma"/>
          <w:sz w:val="22"/>
          <w:szCs w:val="22"/>
        </w:rPr>
        <w:t>souvislosti s</w:t>
      </w:r>
      <w:r w:rsidR="00315CD6">
        <w:rPr>
          <w:rFonts w:ascii="Tahoma" w:hAnsi="Tahoma" w:cs="Tahoma"/>
          <w:sz w:val="22"/>
          <w:szCs w:val="22"/>
        </w:rPr>
        <w:t xml:space="preserve"> </w:t>
      </w:r>
      <w:r w:rsidRPr="004209FF">
        <w:rPr>
          <w:rFonts w:ascii="Tahoma" w:hAnsi="Tahoma" w:cs="Tahoma"/>
          <w:sz w:val="22"/>
          <w:szCs w:val="22"/>
        </w:rPr>
        <w:t>ní, nepodařilo</w:t>
      </w:r>
      <w:r w:rsidR="00EE2E25">
        <w:rPr>
          <w:rFonts w:ascii="Tahoma" w:hAnsi="Tahoma" w:cs="Tahoma"/>
          <w:sz w:val="22"/>
          <w:szCs w:val="22"/>
        </w:rPr>
        <w:t>-</w:t>
      </w:r>
      <w:r w:rsidRPr="004209FF">
        <w:rPr>
          <w:rFonts w:ascii="Tahoma" w:hAnsi="Tahoma" w:cs="Tahoma"/>
          <w:sz w:val="22"/>
          <w:szCs w:val="22"/>
        </w:rPr>
        <w:t>li se</w:t>
      </w:r>
      <w:r w:rsidR="00EE2E25">
        <w:rPr>
          <w:rFonts w:ascii="Tahoma" w:hAnsi="Tahoma" w:cs="Tahoma"/>
          <w:sz w:val="22"/>
          <w:szCs w:val="22"/>
        </w:rPr>
        <w:t xml:space="preserve"> </w:t>
      </w:r>
      <w:r w:rsidRPr="004209FF">
        <w:rPr>
          <w:rFonts w:ascii="Tahoma" w:hAnsi="Tahoma" w:cs="Tahoma"/>
          <w:sz w:val="22"/>
          <w:szCs w:val="22"/>
        </w:rPr>
        <w:t>je vyřešit podle předchozího odstavce, budou projednány a řešeny před věcně příslušnými soudy České republiky, přičemž v</w:t>
      </w:r>
      <w:r w:rsidR="00EE2E25">
        <w:rPr>
          <w:rFonts w:ascii="Tahoma" w:hAnsi="Tahoma" w:cs="Tahoma"/>
          <w:sz w:val="22"/>
          <w:szCs w:val="22"/>
        </w:rPr>
        <w:t xml:space="preserve"> </w:t>
      </w:r>
      <w:r w:rsidRPr="004209FF">
        <w:rPr>
          <w:rFonts w:ascii="Tahoma" w:hAnsi="Tahoma" w:cs="Tahoma"/>
          <w:sz w:val="22"/>
          <w:szCs w:val="22"/>
        </w:rPr>
        <w:t>případě, kdy české právo připouští pro konkrétní druh sporu sjednání místní příslušnosti, pak platí, že pokud je v</w:t>
      </w:r>
      <w:r w:rsidR="00EE2E25">
        <w:rPr>
          <w:rFonts w:ascii="Tahoma" w:hAnsi="Tahoma" w:cs="Tahoma"/>
          <w:sz w:val="22"/>
          <w:szCs w:val="22"/>
        </w:rPr>
        <w:t xml:space="preserve"> </w:t>
      </w:r>
      <w:r w:rsidRPr="004209FF">
        <w:rPr>
          <w:rFonts w:ascii="Tahoma" w:hAnsi="Tahoma" w:cs="Tahoma"/>
          <w:sz w:val="22"/>
          <w:szCs w:val="22"/>
        </w:rPr>
        <w:t>konkrétním případě podle příslušných právních předpisů založena místní příslušnost okresních soudů, sjednaly tímto Smluvní strany místní příslušnost Okresního soudu v</w:t>
      </w:r>
      <w:r w:rsidR="00EE2E25">
        <w:rPr>
          <w:rFonts w:ascii="Tahoma" w:hAnsi="Tahoma" w:cs="Tahoma"/>
          <w:sz w:val="22"/>
          <w:szCs w:val="22"/>
        </w:rPr>
        <w:t xml:space="preserve"> </w:t>
      </w:r>
      <w:r w:rsidRPr="004209FF">
        <w:rPr>
          <w:rFonts w:ascii="Tahoma" w:hAnsi="Tahoma" w:cs="Tahoma"/>
          <w:sz w:val="22"/>
          <w:szCs w:val="22"/>
        </w:rPr>
        <w:t>Ostravě jako soudu prvního stupně, v</w:t>
      </w:r>
      <w:r w:rsidR="00EE2E25">
        <w:rPr>
          <w:rFonts w:ascii="Tahoma" w:hAnsi="Tahoma" w:cs="Tahoma"/>
          <w:sz w:val="22"/>
          <w:szCs w:val="22"/>
        </w:rPr>
        <w:t xml:space="preserve"> </w:t>
      </w:r>
      <w:r w:rsidRPr="004209FF">
        <w:rPr>
          <w:rFonts w:ascii="Tahoma" w:hAnsi="Tahoma" w:cs="Tahoma"/>
          <w:sz w:val="22"/>
          <w:szCs w:val="22"/>
        </w:rPr>
        <w:t>ostatních případech se sjednává místní příslušnost Krajského soudu v</w:t>
      </w:r>
      <w:r w:rsidR="00EE2E25">
        <w:rPr>
          <w:rFonts w:ascii="Tahoma" w:hAnsi="Tahoma" w:cs="Tahoma"/>
          <w:sz w:val="22"/>
          <w:szCs w:val="22"/>
        </w:rPr>
        <w:t> </w:t>
      </w:r>
      <w:r w:rsidRPr="004209FF">
        <w:rPr>
          <w:rFonts w:ascii="Tahoma" w:hAnsi="Tahoma" w:cs="Tahoma"/>
          <w:sz w:val="22"/>
          <w:szCs w:val="22"/>
        </w:rPr>
        <w:t>Ostravě</w:t>
      </w:r>
      <w:r w:rsidR="00EE2E25">
        <w:rPr>
          <w:rFonts w:ascii="Tahoma" w:hAnsi="Tahoma" w:cs="Tahoma"/>
          <w:sz w:val="22"/>
          <w:szCs w:val="22"/>
        </w:rPr>
        <w:t xml:space="preserve"> </w:t>
      </w:r>
      <w:r w:rsidRPr="004209FF">
        <w:rPr>
          <w:rFonts w:ascii="Tahoma" w:hAnsi="Tahoma" w:cs="Tahoma"/>
          <w:sz w:val="22"/>
          <w:szCs w:val="22"/>
        </w:rPr>
        <w:t>jako soudu prvního stupně</w:t>
      </w:r>
      <w:r w:rsidR="00EE2E25">
        <w:rPr>
          <w:rFonts w:ascii="Tahoma" w:hAnsi="Tahoma" w:cs="Tahoma"/>
          <w:sz w:val="22"/>
          <w:szCs w:val="22"/>
        </w:rPr>
        <w:t>.</w:t>
      </w:r>
    </w:p>
    <w:p w14:paraId="49320524" w14:textId="025E6935" w:rsidR="00434783" w:rsidRDefault="00434783" w:rsidP="00DA4F07">
      <w:pPr>
        <w:widowControl/>
        <w:numPr>
          <w:ilvl w:val="0"/>
          <w:numId w:val="48"/>
        </w:numPr>
        <w:autoSpaceDE/>
        <w:autoSpaceDN/>
        <w:adjustRightInd/>
        <w:spacing w:before="120"/>
        <w:ind w:left="357" w:hanging="357"/>
        <w:jc w:val="both"/>
        <w:rPr>
          <w:rFonts w:ascii="Tahoma" w:hAnsi="Tahoma" w:cs="Tahoma"/>
          <w:sz w:val="22"/>
          <w:szCs w:val="22"/>
        </w:rPr>
      </w:pPr>
      <w:r w:rsidRPr="009D71D3">
        <w:rPr>
          <w:rFonts w:ascii="Tahoma" w:hAnsi="Tahoma" w:cs="Tahoma"/>
          <w:sz w:val="22"/>
          <w:szCs w:val="22"/>
        </w:rPr>
        <w:t>Dopravce je oprávněn k postoupení pohledávek z této Smlouvy pouze se souhlasem Objednatele.</w:t>
      </w:r>
    </w:p>
    <w:p w14:paraId="7AF6D44B" w14:textId="05DE496F" w:rsidR="00EA4883" w:rsidRPr="009D71D3" w:rsidRDefault="00EA4883" w:rsidP="00DA4F07">
      <w:pPr>
        <w:widowControl/>
        <w:numPr>
          <w:ilvl w:val="0"/>
          <w:numId w:val="48"/>
        </w:numPr>
        <w:autoSpaceDE/>
        <w:autoSpaceDN/>
        <w:adjustRightInd/>
        <w:spacing w:before="120"/>
        <w:ind w:left="357" w:hanging="357"/>
        <w:jc w:val="both"/>
        <w:rPr>
          <w:rFonts w:ascii="Tahoma" w:hAnsi="Tahoma" w:cs="Tahoma"/>
          <w:sz w:val="22"/>
          <w:szCs w:val="22"/>
        </w:rPr>
      </w:pPr>
      <w:r>
        <w:rPr>
          <w:rFonts w:ascii="Tahoma" w:hAnsi="Tahoma" w:cs="Tahoma"/>
          <w:sz w:val="22"/>
          <w:szCs w:val="22"/>
        </w:rPr>
        <w:t>Objednatel je oprávněn jednostranně započíst jakoukoli svou splatnou i nesplatnou pohledávku vůči Dopravci, vzniklou na základě anebo v souvislosti s touto Smlouvou, oproti jakékoli splatné i nesplatné pohledávce Dopravce vůči Objednateli, vzniklé na základě anebo v souvislosti s touto Smlouvu.</w:t>
      </w:r>
    </w:p>
    <w:p w14:paraId="1EFC207B" w14:textId="77777777" w:rsidR="00434783" w:rsidRPr="009D71D3" w:rsidRDefault="00434783" w:rsidP="00DA4F07">
      <w:pPr>
        <w:widowControl/>
        <w:numPr>
          <w:ilvl w:val="0"/>
          <w:numId w:val="48"/>
        </w:numPr>
        <w:autoSpaceDE/>
        <w:autoSpaceDN/>
        <w:adjustRightInd/>
        <w:spacing w:before="120"/>
        <w:ind w:left="357" w:hanging="357"/>
        <w:jc w:val="both"/>
        <w:rPr>
          <w:rFonts w:ascii="Tahoma" w:hAnsi="Tahoma" w:cs="Tahoma"/>
          <w:sz w:val="22"/>
          <w:szCs w:val="22"/>
        </w:rPr>
      </w:pPr>
      <w:r w:rsidRPr="009D71D3">
        <w:rPr>
          <w:rFonts w:ascii="Tahoma" w:hAnsi="Tahoma" w:cs="Tahoma"/>
          <w:sz w:val="22"/>
          <w:szCs w:val="22"/>
        </w:rPr>
        <w:t>Smluvní strany musí zajistit, že za plnění všech smluvních povinností neomezeně ručí také právní nástupce příslušné Smluvní strany.</w:t>
      </w:r>
    </w:p>
    <w:p w14:paraId="4976BF76" w14:textId="46E4AACD" w:rsidR="00434783" w:rsidRDefault="00434783" w:rsidP="00DA4F07">
      <w:pPr>
        <w:widowControl/>
        <w:numPr>
          <w:ilvl w:val="0"/>
          <w:numId w:val="48"/>
        </w:numPr>
        <w:autoSpaceDE/>
        <w:autoSpaceDN/>
        <w:adjustRightInd/>
        <w:spacing w:before="120"/>
        <w:ind w:left="357" w:hanging="357"/>
        <w:jc w:val="both"/>
        <w:rPr>
          <w:rFonts w:ascii="Tahoma" w:hAnsi="Tahoma" w:cs="Tahoma"/>
          <w:sz w:val="22"/>
          <w:szCs w:val="22"/>
        </w:rPr>
      </w:pPr>
      <w:r w:rsidRPr="009D71D3">
        <w:rPr>
          <w:rFonts w:ascii="Tahoma" w:hAnsi="Tahoma" w:cs="Tahoma"/>
          <w:sz w:val="22"/>
          <w:szCs w:val="22"/>
        </w:rPr>
        <w:t>Pozbydou-li jednotlivá ustanovení této Smlouvy platnost nebo ze skutečných či právních důvodů nebudou moci být realizována, aniž by tím bylo zachování celku Smlouvy pro jednu ze Smluvních stran neúnosné, nebudou ostatní ustanovení této Smlouvy dotčena. Totéž platí v případě, že se ukáže mezera v ustano</w:t>
      </w:r>
      <w:r w:rsidR="009D4C37">
        <w:rPr>
          <w:rFonts w:ascii="Tahoma" w:hAnsi="Tahoma" w:cs="Tahoma"/>
          <w:sz w:val="22"/>
          <w:szCs w:val="22"/>
        </w:rPr>
        <w:t>veních. Namísto neplatných nebo </w:t>
      </w:r>
      <w:r w:rsidRPr="009D71D3">
        <w:rPr>
          <w:rFonts w:ascii="Tahoma" w:hAnsi="Tahoma" w:cs="Tahoma"/>
          <w:sz w:val="22"/>
          <w:szCs w:val="22"/>
        </w:rPr>
        <w:t>nerealizovatelných ustanovení nebo k vyplnění mezery se Smluvní strany zavazují dohodnout ustanovení, bude-li to možné, které bude eko</w:t>
      </w:r>
      <w:r w:rsidR="009D4C37">
        <w:rPr>
          <w:rFonts w:ascii="Tahoma" w:hAnsi="Tahoma" w:cs="Tahoma"/>
          <w:sz w:val="22"/>
          <w:szCs w:val="22"/>
        </w:rPr>
        <w:t>nomicky nejblíže účelu, o který </w:t>
      </w:r>
      <w:r w:rsidRPr="009D71D3">
        <w:rPr>
          <w:rFonts w:ascii="Tahoma" w:hAnsi="Tahoma" w:cs="Tahoma"/>
          <w:sz w:val="22"/>
          <w:szCs w:val="22"/>
        </w:rPr>
        <w:t>Smluvní strany usilují.</w:t>
      </w:r>
    </w:p>
    <w:p w14:paraId="3C63E778" w14:textId="77777777" w:rsidR="00393E44" w:rsidRDefault="00393E44" w:rsidP="00DA4F07">
      <w:pPr>
        <w:widowControl/>
        <w:numPr>
          <w:ilvl w:val="0"/>
          <w:numId w:val="48"/>
        </w:numPr>
        <w:autoSpaceDE/>
        <w:autoSpaceDN/>
        <w:adjustRightInd/>
        <w:spacing w:before="120"/>
        <w:ind w:left="357" w:hanging="357"/>
        <w:jc w:val="both"/>
        <w:rPr>
          <w:rFonts w:ascii="Tahoma" w:hAnsi="Tahoma" w:cs="Tahoma"/>
          <w:sz w:val="22"/>
          <w:szCs w:val="22"/>
        </w:rPr>
      </w:pPr>
      <w:r w:rsidRPr="00393E44">
        <w:rPr>
          <w:rFonts w:ascii="Tahoma" w:hAnsi="Tahoma" w:cs="Tahoma"/>
          <w:sz w:val="22"/>
          <w:szCs w:val="22"/>
        </w:rPr>
        <w:t xml:space="preserve">Doložka platnosti právního úkonu dle </w:t>
      </w:r>
      <w:r>
        <w:rPr>
          <w:rFonts w:ascii="Tahoma" w:hAnsi="Tahoma" w:cs="Tahoma"/>
          <w:sz w:val="22"/>
          <w:szCs w:val="22"/>
        </w:rPr>
        <w:t xml:space="preserve">§ </w:t>
      </w:r>
      <w:r w:rsidRPr="00393E44">
        <w:rPr>
          <w:rFonts w:ascii="Tahoma" w:hAnsi="Tahoma" w:cs="Tahoma"/>
          <w:sz w:val="22"/>
          <w:szCs w:val="22"/>
        </w:rPr>
        <w:t>23 zákona č. 129/2000 Sb., o krajích (krajské zřízení), ve znění pozdějších předpisů:</w:t>
      </w:r>
    </w:p>
    <w:p w14:paraId="391A752F" w14:textId="77777777" w:rsidR="00393E44" w:rsidRDefault="00393E44" w:rsidP="00393E44">
      <w:pPr>
        <w:widowControl/>
        <w:autoSpaceDE/>
        <w:autoSpaceDN/>
        <w:adjustRightInd/>
        <w:spacing w:before="120"/>
        <w:ind w:left="357"/>
        <w:jc w:val="both"/>
        <w:rPr>
          <w:rFonts w:ascii="Tahoma" w:hAnsi="Tahoma" w:cs="Tahoma"/>
          <w:sz w:val="22"/>
          <w:szCs w:val="22"/>
        </w:rPr>
      </w:pPr>
      <w:r w:rsidRPr="00393E44">
        <w:rPr>
          <w:rFonts w:ascii="Tahoma" w:hAnsi="Tahoma" w:cs="Tahoma"/>
          <w:sz w:val="22"/>
          <w:szCs w:val="22"/>
        </w:rPr>
        <w:t xml:space="preserve">K uzavření této Smlouvy má Objednatel souhlas rady kraje udělený usnesením </w:t>
      </w:r>
    </w:p>
    <w:p w14:paraId="03681979" w14:textId="62C009A2" w:rsidR="00393E44" w:rsidRPr="009D71D3" w:rsidRDefault="00393E44" w:rsidP="00393E44">
      <w:pPr>
        <w:widowControl/>
        <w:autoSpaceDE/>
        <w:autoSpaceDN/>
        <w:adjustRightInd/>
        <w:spacing w:before="120"/>
        <w:ind w:left="357"/>
        <w:jc w:val="both"/>
        <w:rPr>
          <w:rFonts w:ascii="Tahoma" w:hAnsi="Tahoma" w:cs="Tahoma"/>
          <w:sz w:val="22"/>
          <w:szCs w:val="22"/>
        </w:rPr>
      </w:pPr>
      <w:r w:rsidRPr="00393E44">
        <w:rPr>
          <w:rFonts w:ascii="Tahoma" w:hAnsi="Tahoma" w:cs="Tahoma"/>
          <w:sz w:val="22"/>
          <w:szCs w:val="22"/>
        </w:rPr>
        <w:t xml:space="preserve">č. </w:t>
      </w:r>
      <w:r w:rsidR="00A312B3">
        <w:rPr>
          <w:rFonts w:ascii="Tahoma" w:hAnsi="Tahoma" w:cs="Tahoma"/>
          <w:sz w:val="22"/>
          <w:szCs w:val="22"/>
        </w:rPr>
        <w:t>…</w:t>
      </w:r>
      <w:r w:rsidRPr="00393E44">
        <w:rPr>
          <w:rFonts w:ascii="Tahoma" w:hAnsi="Tahoma" w:cs="Tahoma"/>
          <w:sz w:val="22"/>
          <w:szCs w:val="22"/>
        </w:rPr>
        <w:t xml:space="preserve"> ze dne </w:t>
      </w:r>
      <w:r w:rsidR="00A312B3">
        <w:rPr>
          <w:rFonts w:ascii="Tahoma" w:hAnsi="Tahoma" w:cs="Tahoma"/>
          <w:sz w:val="22"/>
          <w:szCs w:val="22"/>
        </w:rPr>
        <w:t>…</w:t>
      </w:r>
      <w:r w:rsidR="00440779">
        <w:rPr>
          <w:rFonts w:ascii="Tahoma" w:hAnsi="Tahoma" w:cs="Tahoma"/>
          <w:sz w:val="22"/>
          <w:szCs w:val="22"/>
        </w:rPr>
        <w:t>.</w:t>
      </w:r>
    </w:p>
    <w:p w14:paraId="6B9BF538" w14:textId="46E1357F" w:rsidR="00434783" w:rsidRPr="009D71D3" w:rsidRDefault="00434783" w:rsidP="00DA4F07">
      <w:pPr>
        <w:widowControl/>
        <w:numPr>
          <w:ilvl w:val="0"/>
          <w:numId w:val="48"/>
        </w:numPr>
        <w:autoSpaceDE/>
        <w:autoSpaceDN/>
        <w:adjustRightInd/>
        <w:spacing w:before="120"/>
        <w:ind w:left="357" w:hanging="357"/>
        <w:jc w:val="both"/>
        <w:rPr>
          <w:rFonts w:ascii="Tahoma" w:hAnsi="Tahoma" w:cs="Tahoma"/>
          <w:sz w:val="22"/>
          <w:szCs w:val="22"/>
        </w:rPr>
      </w:pPr>
      <w:r w:rsidRPr="009D71D3">
        <w:rPr>
          <w:rFonts w:ascii="Tahoma" w:hAnsi="Tahoma" w:cs="Tahoma"/>
          <w:sz w:val="22"/>
          <w:szCs w:val="22"/>
        </w:rPr>
        <w:t>Nedílnou součástí této Smlouvy jsou přílohy:</w:t>
      </w:r>
    </w:p>
    <w:p w14:paraId="6B848DCB" w14:textId="34586CED" w:rsidR="000E7746" w:rsidRDefault="000E7746" w:rsidP="00C47C29">
      <w:pPr>
        <w:tabs>
          <w:tab w:val="left" w:pos="284"/>
        </w:tabs>
        <w:ind w:left="2124" w:hanging="1698"/>
        <w:jc w:val="both"/>
        <w:rPr>
          <w:rFonts w:ascii="Tahoma" w:hAnsi="Tahoma" w:cs="Tahoma"/>
          <w:sz w:val="22"/>
          <w:szCs w:val="22"/>
        </w:rPr>
      </w:pPr>
      <w:r>
        <w:rPr>
          <w:rFonts w:ascii="Tahoma" w:hAnsi="Tahoma" w:cs="Tahoma"/>
          <w:sz w:val="22"/>
          <w:szCs w:val="22"/>
        </w:rPr>
        <w:t>Příloha č. 1</w:t>
      </w:r>
      <w:r>
        <w:rPr>
          <w:rFonts w:ascii="Tahoma" w:hAnsi="Tahoma" w:cs="Tahoma"/>
          <w:sz w:val="22"/>
          <w:szCs w:val="22"/>
        </w:rPr>
        <w:tab/>
        <w:t>Definic</w:t>
      </w:r>
      <w:r w:rsidR="00315CD6">
        <w:rPr>
          <w:rFonts w:ascii="Tahoma" w:hAnsi="Tahoma" w:cs="Tahoma"/>
          <w:sz w:val="22"/>
          <w:szCs w:val="22"/>
        </w:rPr>
        <w:t>e</w:t>
      </w:r>
      <w:r>
        <w:rPr>
          <w:rFonts w:ascii="Tahoma" w:hAnsi="Tahoma" w:cs="Tahoma"/>
          <w:sz w:val="22"/>
          <w:szCs w:val="22"/>
        </w:rPr>
        <w:t xml:space="preserve"> pojmů</w:t>
      </w:r>
    </w:p>
    <w:p w14:paraId="591B6000" w14:textId="71CD5369" w:rsidR="00434783" w:rsidRPr="009D71D3" w:rsidRDefault="00434783" w:rsidP="00C47C29">
      <w:pPr>
        <w:tabs>
          <w:tab w:val="left" w:pos="284"/>
        </w:tabs>
        <w:ind w:left="2124" w:hanging="1698"/>
        <w:jc w:val="both"/>
        <w:rPr>
          <w:rFonts w:ascii="Tahoma" w:hAnsi="Tahoma" w:cs="Tahoma"/>
          <w:sz w:val="22"/>
          <w:szCs w:val="22"/>
        </w:rPr>
      </w:pPr>
      <w:r w:rsidRPr="009D71D3">
        <w:rPr>
          <w:rFonts w:ascii="Tahoma" w:hAnsi="Tahoma" w:cs="Tahoma"/>
          <w:sz w:val="22"/>
          <w:szCs w:val="22"/>
        </w:rPr>
        <w:t xml:space="preserve">Příloha č. </w:t>
      </w:r>
      <w:r w:rsidR="000E7746">
        <w:rPr>
          <w:rFonts w:ascii="Tahoma" w:hAnsi="Tahoma" w:cs="Tahoma"/>
          <w:sz w:val="22"/>
          <w:szCs w:val="22"/>
        </w:rPr>
        <w:t>2</w:t>
      </w:r>
      <w:r w:rsidR="009D71D3">
        <w:rPr>
          <w:rFonts w:ascii="Tahoma" w:hAnsi="Tahoma" w:cs="Tahoma"/>
          <w:sz w:val="22"/>
          <w:szCs w:val="22"/>
        </w:rPr>
        <w:tab/>
      </w:r>
      <w:r w:rsidR="007D76B7">
        <w:rPr>
          <w:rFonts w:ascii="Tahoma" w:hAnsi="Tahoma" w:cs="Tahoma"/>
          <w:sz w:val="22"/>
          <w:szCs w:val="22"/>
        </w:rPr>
        <w:t>Provozní koncepce</w:t>
      </w:r>
      <w:r w:rsidR="00A62B1F">
        <w:rPr>
          <w:rFonts w:ascii="Tahoma" w:hAnsi="Tahoma" w:cs="Tahoma"/>
          <w:sz w:val="22"/>
          <w:szCs w:val="22"/>
        </w:rPr>
        <w:t xml:space="preserve"> (přiložena pouze v elektronické podobě)</w:t>
      </w:r>
    </w:p>
    <w:p w14:paraId="0A3EC72E" w14:textId="1137090E" w:rsidR="00434783" w:rsidRPr="009D71D3" w:rsidRDefault="009D71D3" w:rsidP="0066458F">
      <w:pPr>
        <w:tabs>
          <w:tab w:val="left" w:pos="426"/>
        </w:tabs>
        <w:ind w:left="2124" w:hanging="1698"/>
        <w:jc w:val="both"/>
        <w:rPr>
          <w:rFonts w:ascii="Tahoma" w:hAnsi="Tahoma" w:cs="Tahoma"/>
          <w:sz w:val="22"/>
          <w:szCs w:val="22"/>
        </w:rPr>
      </w:pPr>
      <w:r>
        <w:rPr>
          <w:rFonts w:ascii="Tahoma" w:hAnsi="Tahoma" w:cs="Tahoma"/>
          <w:sz w:val="22"/>
          <w:szCs w:val="22"/>
        </w:rPr>
        <w:t xml:space="preserve">Příloha č. </w:t>
      </w:r>
      <w:r w:rsidR="000E7746">
        <w:rPr>
          <w:rFonts w:ascii="Tahoma" w:hAnsi="Tahoma" w:cs="Tahoma"/>
          <w:sz w:val="22"/>
          <w:szCs w:val="22"/>
        </w:rPr>
        <w:t>3</w:t>
      </w:r>
      <w:r>
        <w:rPr>
          <w:rFonts w:ascii="Tahoma" w:hAnsi="Tahoma" w:cs="Tahoma"/>
          <w:sz w:val="22"/>
          <w:szCs w:val="22"/>
        </w:rPr>
        <w:tab/>
      </w:r>
      <w:r w:rsidR="002C45FE" w:rsidRPr="008C7200">
        <w:rPr>
          <w:rFonts w:ascii="Tahoma" w:hAnsi="Tahoma" w:cs="Tahoma"/>
          <w:sz w:val="22"/>
          <w:szCs w:val="22"/>
        </w:rPr>
        <w:t>Nabídka Dopravce</w:t>
      </w:r>
      <w:r w:rsidR="008C7200">
        <w:rPr>
          <w:rFonts w:ascii="Tahoma" w:hAnsi="Tahoma" w:cs="Tahoma"/>
          <w:sz w:val="22"/>
          <w:szCs w:val="22"/>
        </w:rPr>
        <w:t xml:space="preserve"> </w:t>
      </w:r>
      <w:r w:rsidR="00A07070" w:rsidRPr="002A3267">
        <w:rPr>
          <w:rFonts w:ascii="Tahoma" w:hAnsi="Tahoma" w:cs="Tahoma"/>
          <w:sz w:val="22"/>
          <w:szCs w:val="22"/>
        </w:rPr>
        <w:t>(</w:t>
      </w:r>
      <w:r w:rsidR="00A07070" w:rsidRPr="001C7337">
        <w:rPr>
          <w:rFonts w:ascii="Tahoma" w:hAnsi="Tahoma" w:cs="Tahoma"/>
          <w:sz w:val="22"/>
          <w:szCs w:val="22"/>
        </w:rPr>
        <w:t>vyplněný list „</w:t>
      </w:r>
      <w:r w:rsidR="00A07070">
        <w:rPr>
          <w:rFonts w:ascii="Tahoma" w:hAnsi="Tahoma" w:cs="Tahoma"/>
          <w:sz w:val="22"/>
          <w:szCs w:val="22"/>
        </w:rPr>
        <w:t>MV</w:t>
      </w:r>
      <w:r w:rsidR="001E3266">
        <w:rPr>
          <w:rFonts w:ascii="Tahoma" w:hAnsi="Tahoma" w:cs="Tahoma"/>
          <w:sz w:val="22"/>
          <w:szCs w:val="22"/>
        </w:rPr>
        <w:t xml:space="preserve"> Zaokrouhlený</w:t>
      </w:r>
      <w:r w:rsidR="00A07070" w:rsidRPr="001C7337">
        <w:rPr>
          <w:rFonts w:ascii="Tahoma" w:hAnsi="Tahoma" w:cs="Tahoma"/>
          <w:sz w:val="22"/>
          <w:szCs w:val="22"/>
        </w:rPr>
        <w:t>“ Finančního modelu)</w:t>
      </w:r>
      <w:r w:rsidR="00A07070">
        <w:rPr>
          <w:rFonts w:ascii="Tahoma" w:hAnsi="Tahoma" w:cs="Tahoma"/>
          <w:sz w:val="22"/>
          <w:szCs w:val="22"/>
        </w:rPr>
        <w:t xml:space="preserve"> </w:t>
      </w:r>
    </w:p>
    <w:p w14:paraId="256BE7C2" w14:textId="3BE7D21E" w:rsidR="00434783" w:rsidRPr="009D71D3" w:rsidRDefault="00434783" w:rsidP="00434783">
      <w:pPr>
        <w:tabs>
          <w:tab w:val="left" w:pos="426"/>
        </w:tabs>
        <w:ind w:left="426"/>
        <w:jc w:val="both"/>
        <w:rPr>
          <w:rFonts w:ascii="Tahoma" w:hAnsi="Tahoma" w:cs="Tahoma"/>
          <w:sz w:val="22"/>
          <w:szCs w:val="22"/>
        </w:rPr>
      </w:pPr>
      <w:r w:rsidRPr="009D71D3">
        <w:rPr>
          <w:rFonts w:ascii="Tahoma" w:hAnsi="Tahoma" w:cs="Tahoma"/>
          <w:sz w:val="22"/>
          <w:szCs w:val="22"/>
        </w:rPr>
        <w:t>Příloha č</w:t>
      </w:r>
      <w:r w:rsidR="009D71D3">
        <w:rPr>
          <w:rFonts w:ascii="Tahoma" w:hAnsi="Tahoma" w:cs="Tahoma"/>
          <w:sz w:val="22"/>
          <w:szCs w:val="22"/>
        </w:rPr>
        <w:t xml:space="preserve">. </w:t>
      </w:r>
      <w:r w:rsidR="000E7746">
        <w:rPr>
          <w:rFonts w:ascii="Tahoma" w:hAnsi="Tahoma" w:cs="Tahoma"/>
          <w:sz w:val="22"/>
          <w:szCs w:val="22"/>
        </w:rPr>
        <w:t>4</w:t>
      </w:r>
      <w:r w:rsidR="009D71D3">
        <w:rPr>
          <w:rFonts w:ascii="Tahoma" w:hAnsi="Tahoma" w:cs="Tahoma"/>
          <w:sz w:val="22"/>
          <w:szCs w:val="22"/>
        </w:rPr>
        <w:tab/>
      </w:r>
      <w:r w:rsidR="005B7818">
        <w:rPr>
          <w:rFonts w:ascii="Tahoma" w:hAnsi="Tahoma" w:cs="Tahoma"/>
          <w:sz w:val="22"/>
          <w:szCs w:val="22"/>
        </w:rPr>
        <w:t>Finanční model</w:t>
      </w:r>
      <w:r w:rsidR="00BD0A06">
        <w:rPr>
          <w:rFonts w:ascii="Tahoma" w:hAnsi="Tahoma" w:cs="Tahoma"/>
          <w:sz w:val="22"/>
          <w:szCs w:val="22"/>
        </w:rPr>
        <w:t xml:space="preserve"> </w:t>
      </w:r>
      <w:r w:rsidR="00A62B1F">
        <w:rPr>
          <w:rFonts w:ascii="Tahoma" w:hAnsi="Tahoma" w:cs="Tahoma"/>
          <w:sz w:val="22"/>
          <w:szCs w:val="22"/>
        </w:rPr>
        <w:t>(přiložen pouze v elektronické podobě)</w:t>
      </w:r>
    </w:p>
    <w:p w14:paraId="37A6D239" w14:textId="27C7C861" w:rsidR="00434783" w:rsidRPr="009D71D3" w:rsidRDefault="00434783" w:rsidP="00434783">
      <w:pPr>
        <w:shd w:val="clear" w:color="auto" w:fill="FFFFFF"/>
        <w:tabs>
          <w:tab w:val="left" w:pos="426"/>
        </w:tabs>
        <w:ind w:left="426"/>
        <w:jc w:val="both"/>
        <w:rPr>
          <w:rFonts w:ascii="Tahoma" w:eastAsia="Calibri" w:hAnsi="Tahoma" w:cs="Tahoma"/>
          <w:bCs/>
          <w:sz w:val="22"/>
          <w:szCs w:val="22"/>
          <w:lang w:eastAsia="en-US"/>
        </w:rPr>
      </w:pPr>
      <w:r w:rsidRPr="009D71D3">
        <w:rPr>
          <w:rFonts w:ascii="Tahoma" w:hAnsi="Tahoma" w:cs="Tahoma"/>
          <w:sz w:val="22"/>
          <w:szCs w:val="22"/>
        </w:rPr>
        <w:t xml:space="preserve">Příloha č. </w:t>
      </w:r>
      <w:r w:rsidR="000E7746">
        <w:rPr>
          <w:rFonts w:ascii="Tahoma" w:hAnsi="Tahoma" w:cs="Tahoma"/>
          <w:sz w:val="22"/>
          <w:szCs w:val="22"/>
        </w:rPr>
        <w:t>5</w:t>
      </w:r>
      <w:r w:rsidR="009D71D3">
        <w:rPr>
          <w:rFonts w:ascii="Tahoma" w:hAnsi="Tahoma" w:cs="Tahoma"/>
          <w:sz w:val="22"/>
          <w:szCs w:val="22"/>
        </w:rPr>
        <w:tab/>
      </w:r>
      <w:r w:rsidR="005B7818">
        <w:rPr>
          <w:rFonts w:ascii="Tahoma" w:hAnsi="Tahoma" w:cs="Tahoma"/>
          <w:sz w:val="22"/>
          <w:szCs w:val="22"/>
        </w:rPr>
        <w:t>Výpočet kompenzace</w:t>
      </w:r>
    </w:p>
    <w:p w14:paraId="28246A65" w14:textId="7E7FD54E" w:rsidR="00434783" w:rsidRPr="009D71D3" w:rsidRDefault="00434783" w:rsidP="0053334E">
      <w:pPr>
        <w:tabs>
          <w:tab w:val="left" w:pos="426"/>
        </w:tabs>
        <w:ind w:left="2124" w:hanging="1698"/>
        <w:jc w:val="both"/>
        <w:rPr>
          <w:rFonts w:ascii="Tahoma" w:hAnsi="Tahoma" w:cs="Tahoma"/>
          <w:sz w:val="22"/>
          <w:szCs w:val="22"/>
        </w:rPr>
      </w:pPr>
      <w:r w:rsidRPr="009D71D3">
        <w:rPr>
          <w:rFonts w:ascii="Tahoma" w:hAnsi="Tahoma" w:cs="Tahoma"/>
          <w:sz w:val="22"/>
          <w:szCs w:val="22"/>
        </w:rPr>
        <w:t xml:space="preserve">Příloha č. </w:t>
      </w:r>
      <w:r w:rsidR="000E7746">
        <w:rPr>
          <w:rFonts w:ascii="Tahoma" w:hAnsi="Tahoma" w:cs="Tahoma"/>
          <w:sz w:val="22"/>
          <w:szCs w:val="22"/>
        </w:rPr>
        <w:t>6</w:t>
      </w:r>
      <w:r w:rsidR="009D71D3">
        <w:rPr>
          <w:rFonts w:ascii="Tahoma" w:hAnsi="Tahoma" w:cs="Tahoma"/>
          <w:sz w:val="22"/>
          <w:szCs w:val="22"/>
        </w:rPr>
        <w:tab/>
      </w:r>
      <w:r w:rsidR="00A62B1F">
        <w:rPr>
          <w:rFonts w:ascii="Tahoma" w:hAnsi="Tahoma" w:cs="Tahoma"/>
          <w:sz w:val="22"/>
          <w:szCs w:val="22"/>
        </w:rPr>
        <w:t xml:space="preserve">Finanční model pro případ pozdějšího nasazení BEMU 140 </w:t>
      </w:r>
    </w:p>
    <w:p w14:paraId="181279BD" w14:textId="5ACD7795" w:rsidR="00434783" w:rsidRPr="009D71D3" w:rsidRDefault="009D71D3" w:rsidP="009D71D3">
      <w:pPr>
        <w:tabs>
          <w:tab w:val="left" w:pos="2127"/>
        </w:tabs>
        <w:ind w:left="2127" w:hanging="1701"/>
        <w:jc w:val="both"/>
        <w:rPr>
          <w:rFonts w:ascii="Tahoma" w:hAnsi="Tahoma" w:cs="Tahoma"/>
          <w:sz w:val="22"/>
          <w:szCs w:val="22"/>
        </w:rPr>
      </w:pPr>
      <w:r>
        <w:rPr>
          <w:rFonts w:ascii="Tahoma" w:hAnsi="Tahoma" w:cs="Tahoma"/>
          <w:sz w:val="22"/>
          <w:szCs w:val="22"/>
        </w:rPr>
        <w:t xml:space="preserve">Příloha č. </w:t>
      </w:r>
      <w:r w:rsidR="000E7746">
        <w:rPr>
          <w:rFonts w:ascii="Tahoma" w:hAnsi="Tahoma" w:cs="Tahoma"/>
          <w:sz w:val="22"/>
          <w:szCs w:val="22"/>
        </w:rPr>
        <w:t>7</w:t>
      </w:r>
      <w:r>
        <w:rPr>
          <w:rFonts w:ascii="Tahoma" w:hAnsi="Tahoma" w:cs="Tahoma"/>
          <w:sz w:val="22"/>
          <w:szCs w:val="22"/>
        </w:rPr>
        <w:tab/>
      </w:r>
      <w:r w:rsidR="003A43C6">
        <w:rPr>
          <w:rFonts w:ascii="Tahoma" w:hAnsi="Tahoma" w:cs="Tahoma"/>
          <w:sz w:val="22"/>
          <w:szCs w:val="22"/>
        </w:rPr>
        <w:t>Technické a provozní standardy ODIS</w:t>
      </w:r>
      <w:r w:rsidR="002336D6">
        <w:rPr>
          <w:rFonts w:ascii="Tahoma" w:hAnsi="Tahoma" w:cs="Tahoma"/>
          <w:sz w:val="22"/>
          <w:szCs w:val="22"/>
        </w:rPr>
        <w:t xml:space="preserve"> (přiloženy pouze v elektronické podobě)</w:t>
      </w:r>
    </w:p>
    <w:p w14:paraId="446A3550" w14:textId="499DBBB2" w:rsidR="003A43C6" w:rsidRPr="009D71D3" w:rsidRDefault="00434783" w:rsidP="0053334E">
      <w:pPr>
        <w:tabs>
          <w:tab w:val="left" w:pos="2127"/>
        </w:tabs>
        <w:ind w:left="2124" w:hanging="1698"/>
        <w:rPr>
          <w:rFonts w:ascii="Tahoma" w:hAnsi="Tahoma" w:cs="Tahoma"/>
          <w:sz w:val="22"/>
          <w:szCs w:val="22"/>
        </w:rPr>
      </w:pPr>
      <w:r w:rsidRPr="009D71D3">
        <w:rPr>
          <w:rFonts w:ascii="Tahoma" w:hAnsi="Tahoma" w:cs="Tahoma"/>
          <w:sz w:val="22"/>
          <w:szCs w:val="22"/>
        </w:rPr>
        <w:t xml:space="preserve">Příloha č. </w:t>
      </w:r>
      <w:r w:rsidR="000E7746">
        <w:rPr>
          <w:rFonts w:ascii="Tahoma" w:hAnsi="Tahoma" w:cs="Tahoma"/>
          <w:sz w:val="22"/>
          <w:szCs w:val="22"/>
        </w:rPr>
        <w:t>8</w:t>
      </w:r>
      <w:r w:rsidR="009D71D3">
        <w:rPr>
          <w:rFonts w:ascii="Tahoma" w:hAnsi="Tahoma" w:cs="Tahoma"/>
          <w:sz w:val="22"/>
          <w:szCs w:val="22"/>
        </w:rPr>
        <w:tab/>
      </w:r>
      <w:r w:rsidR="001C1F69">
        <w:rPr>
          <w:rFonts w:ascii="Tahoma" w:hAnsi="Tahoma" w:cs="Tahoma"/>
          <w:sz w:val="22"/>
          <w:szCs w:val="22"/>
        </w:rPr>
        <w:t>Seznam</w:t>
      </w:r>
      <w:r w:rsidR="003A43C6" w:rsidRPr="009D71D3">
        <w:rPr>
          <w:rFonts w:ascii="Tahoma" w:hAnsi="Tahoma" w:cs="Tahoma"/>
          <w:sz w:val="22"/>
          <w:szCs w:val="22"/>
        </w:rPr>
        <w:t xml:space="preserve"> kolejových vozidel</w:t>
      </w:r>
    </w:p>
    <w:p w14:paraId="65207C1D" w14:textId="06341FBF" w:rsidR="009D71D3" w:rsidRDefault="0053334E" w:rsidP="009D71D3">
      <w:pPr>
        <w:tabs>
          <w:tab w:val="left" w:pos="426"/>
        </w:tabs>
        <w:ind w:left="426"/>
        <w:rPr>
          <w:rFonts w:ascii="Tahoma" w:hAnsi="Tahoma" w:cs="Tahoma"/>
          <w:sz w:val="22"/>
          <w:szCs w:val="22"/>
        </w:rPr>
      </w:pPr>
      <w:r>
        <w:rPr>
          <w:rFonts w:ascii="Tahoma" w:hAnsi="Tahoma" w:cs="Tahoma"/>
          <w:sz w:val="22"/>
          <w:szCs w:val="22"/>
        </w:rPr>
        <w:lastRenderedPageBreak/>
        <w:t xml:space="preserve">Příloha č. </w:t>
      </w:r>
      <w:r w:rsidR="000E7746">
        <w:rPr>
          <w:rFonts w:ascii="Tahoma" w:hAnsi="Tahoma" w:cs="Tahoma"/>
          <w:sz w:val="22"/>
          <w:szCs w:val="22"/>
        </w:rPr>
        <w:t>9</w:t>
      </w:r>
      <w:r>
        <w:rPr>
          <w:rFonts w:ascii="Tahoma" w:hAnsi="Tahoma" w:cs="Tahoma"/>
          <w:sz w:val="22"/>
          <w:szCs w:val="22"/>
        </w:rPr>
        <w:tab/>
      </w:r>
      <w:r w:rsidR="003A43C6" w:rsidRPr="009D71D3">
        <w:rPr>
          <w:rFonts w:ascii="Tahoma" w:hAnsi="Tahoma" w:cs="Tahoma"/>
          <w:sz w:val="22"/>
          <w:szCs w:val="22"/>
        </w:rPr>
        <w:t>Průzkum frekvence cestujících</w:t>
      </w:r>
    </w:p>
    <w:p w14:paraId="18B285C1" w14:textId="4066A6F6" w:rsidR="00C73997" w:rsidRDefault="00C73997" w:rsidP="009D71D3">
      <w:pPr>
        <w:tabs>
          <w:tab w:val="left" w:pos="426"/>
        </w:tabs>
        <w:ind w:left="426"/>
        <w:rPr>
          <w:rFonts w:ascii="Tahoma" w:hAnsi="Tahoma" w:cs="Tahoma"/>
          <w:sz w:val="22"/>
          <w:szCs w:val="22"/>
        </w:rPr>
      </w:pPr>
      <w:r>
        <w:rPr>
          <w:rFonts w:ascii="Tahoma" w:hAnsi="Tahoma" w:cs="Tahoma"/>
          <w:sz w:val="22"/>
          <w:szCs w:val="22"/>
        </w:rPr>
        <w:t>Příloha č. 10</w:t>
      </w:r>
      <w:r>
        <w:rPr>
          <w:rFonts w:ascii="Tahoma" w:hAnsi="Tahoma" w:cs="Tahoma"/>
          <w:sz w:val="22"/>
          <w:szCs w:val="22"/>
        </w:rPr>
        <w:tab/>
        <w:t>Smluvní sankce</w:t>
      </w:r>
    </w:p>
    <w:p w14:paraId="3D200EA6" w14:textId="7CE14F45" w:rsidR="00F6498F" w:rsidRDefault="00F6498F" w:rsidP="009D71D3">
      <w:pPr>
        <w:tabs>
          <w:tab w:val="left" w:pos="426"/>
        </w:tabs>
        <w:ind w:left="426"/>
        <w:rPr>
          <w:rFonts w:ascii="Tahoma" w:hAnsi="Tahoma" w:cs="Tahoma"/>
          <w:sz w:val="22"/>
          <w:szCs w:val="22"/>
        </w:rPr>
      </w:pPr>
      <w:r>
        <w:rPr>
          <w:rFonts w:ascii="Tahoma" w:hAnsi="Tahoma" w:cs="Tahoma"/>
          <w:sz w:val="22"/>
          <w:szCs w:val="22"/>
        </w:rPr>
        <w:t>Příloha č. 11</w:t>
      </w:r>
      <w:r>
        <w:rPr>
          <w:rFonts w:ascii="Tahoma" w:hAnsi="Tahoma" w:cs="Tahoma"/>
          <w:sz w:val="22"/>
          <w:szCs w:val="22"/>
        </w:rPr>
        <w:tab/>
        <w:t>Výkaz dopravních výkonů</w:t>
      </w:r>
    </w:p>
    <w:p w14:paraId="2A463EE6" w14:textId="1DAAB802" w:rsidR="009D71D3" w:rsidRDefault="00055A47" w:rsidP="00C05C7F">
      <w:pPr>
        <w:tabs>
          <w:tab w:val="left" w:pos="426"/>
        </w:tabs>
        <w:ind w:left="2120" w:hanging="1694"/>
        <w:jc w:val="both"/>
        <w:rPr>
          <w:rFonts w:ascii="Tahoma" w:hAnsi="Tahoma" w:cs="Tahoma"/>
          <w:sz w:val="22"/>
          <w:szCs w:val="22"/>
        </w:rPr>
      </w:pPr>
      <w:r>
        <w:rPr>
          <w:rFonts w:ascii="Tahoma" w:hAnsi="Tahoma" w:cs="Tahoma"/>
          <w:sz w:val="22"/>
          <w:szCs w:val="22"/>
        </w:rPr>
        <w:t>Příloha č. 1</w:t>
      </w:r>
      <w:r w:rsidR="00F6498F">
        <w:rPr>
          <w:rFonts w:ascii="Tahoma" w:hAnsi="Tahoma" w:cs="Tahoma"/>
          <w:sz w:val="22"/>
          <w:szCs w:val="22"/>
        </w:rPr>
        <w:t>2</w:t>
      </w:r>
      <w:r w:rsidR="009773FF">
        <w:rPr>
          <w:rFonts w:ascii="Tahoma" w:hAnsi="Tahoma" w:cs="Tahoma"/>
          <w:sz w:val="22"/>
          <w:szCs w:val="22"/>
        </w:rPr>
        <w:tab/>
      </w:r>
      <w:r w:rsidR="00C05C7F" w:rsidRPr="00C05C7F">
        <w:rPr>
          <w:rFonts w:ascii="Tahoma" w:hAnsi="Tahoma" w:cs="Tahoma"/>
          <w:sz w:val="22"/>
          <w:szCs w:val="22"/>
        </w:rPr>
        <w:t>Smlouva o spolupráci při zajišťování provozu a rozvoje Integrovaného dopravního systému Moravskoslezského kraje ODIS mezi Dopravcem a</w:t>
      </w:r>
      <w:r w:rsidR="00675858">
        <w:rPr>
          <w:rFonts w:ascii="Tahoma" w:hAnsi="Tahoma" w:cs="Tahoma"/>
          <w:sz w:val="22"/>
          <w:szCs w:val="22"/>
        </w:rPr>
        <w:t> </w:t>
      </w:r>
      <w:r w:rsidR="00C05C7F" w:rsidRPr="00C05C7F">
        <w:rPr>
          <w:rFonts w:ascii="Tahoma" w:hAnsi="Tahoma" w:cs="Tahoma"/>
          <w:sz w:val="22"/>
          <w:szCs w:val="22"/>
        </w:rPr>
        <w:t>Koordinátorem ODIS s.r.o.</w:t>
      </w:r>
    </w:p>
    <w:p w14:paraId="62DF5909" w14:textId="77777777" w:rsidR="003778EA" w:rsidRDefault="009773FF" w:rsidP="00C05C7F">
      <w:pPr>
        <w:tabs>
          <w:tab w:val="left" w:pos="426"/>
        </w:tabs>
        <w:spacing w:after="480"/>
        <w:ind w:left="2120" w:hanging="1695"/>
        <w:contextualSpacing/>
        <w:jc w:val="both"/>
        <w:rPr>
          <w:rFonts w:ascii="Tahoma" w:hAnsi="Tahoma" w:cs="Tahoma"/>
          <w:sz w:val="22"/>
          <w:szCs w:val="22"/>
        </w:rPr>
      </w:pPr>
      <w:r>
        <w:rPr>
          <w:rFonts w:ascii="Tahoma" w:hAnsi="Tahoma" w:cs="Tahoma"/>
          <w:sz w:val="22"/>
          <w:szCs w:val="22"/>
        </w:rPr>
        <w:t>Příloha č. 1</w:t>
      </w:r>
      <w:r w:rsidR="00F6498F">
        <w:rPr>
          <w:rFonts w:ascii="Tahoma" w:hAnsi="Tahoma" w:cs="Tahoma"/>
          <w:sz w:val="22"/>
          <w:szCs w:val="22"/>
        </w:rPr>
        <w:t>3</w:t>
      </w:r>
      <w:r>
        <w:rPr>
          <w:rFonts w:ascii="Tahoma" w:hAnsi="Tahoma" w:cs="Tahoma"/>
          <w:sz w:val="22"/>
          <w:szCs w:val="22"/>
        </w:rPr>
        <w:tab/>
      </w:r>
      <w:r w:rsidR="00005432">
        <w:rPr>
          <w:rFonts w:ascii="Tahoma" w:hAnsi="Tahoma" w:cs="Tahoma"/>
          <w:sz w:val="22"/>
          <w:szCs w:val="22"/>
        </w:rPr>
        <w:t>Obchodní tajemství Dopravce</w:t>
      </w:r>
    </w:p>
    <w:p w14:paraId="4BE68FE6" w14:textId="77777777" w:rsidR="00595163" w:rsidRPr="009D71D3" w:rsidRDefault="00595163" w:rsidP="00C05C7F">
      <w:pPr>
        <w:tabs>
          <w:tab w:val="left" w:pos="426"/>
        </w:tabs>
        <w:spacing w:after="480"/>
        <w:ind w:left="2120" w:hanging="1695"/>
        <w:jc w:val="both"/>
        <w:rPr>
          <w:rFonts w:ascii="Tahoma" w:hAnsi="Tahoma" w:cs="Tahoma"/>
          <w:sz w:val="22"/>
          <w:szCs w:val="22"/>
        </w:rPr>
      </w:pPr>
    </w:p>
    <w:tbl>
      <w:tblPr>
        <w:tblW w:w="9284" w:type="dxa"/>
        <w:tblCellMar>
          <w:left w:w="70" w:type="dxa"/>
          <w:right w:w="70" w:type="dxa"/>
        </w:tblCellMar>
        <w:tblLook w:val="0000" w:firstRow="0" w:lastRow="0" w:firstColumn="0" w:lastColumn="0" w:noHBand="0" w:noVBand="0"/>
      </w:tblPr>
      <w:tblGrid>
        <w:gridCol w:w="3898"/>
        <w:gridCol w:w="850"/>
        <w:gridCol w:w="4536"/>
      </w:tblGrid>
      <w:tr w:rsidR="00434783" w:rsidRPr="008C7200" w14:paraId="1C0F6F42" w14:textId="77777777" w:rsidTr="00824926">
        <w:tc>
          <w:tcPr>
            <w:tcW w:w="3898" w:type="dxa"/>
            <w:tcBorders>
              <w:bottom w:val="single" w:sz="4" w:space="0" w:color="auto"/>
            </w:tcBorders>
          </w:tcPr>
          <w:p w14:paraId="4F8C1BF0" w14:textId="4BC667CB" w:rsidR="00977F0C" w:rsidRDefault="00434783" w:rsidP="00824926">
            <w:pPr>
              <w:spacing w:before="120"/>
              <w:rPr>
                <w:rFonts w:ascii="Tahoma" w:hAnsi="Tahoma" w:cs="Tahoma"/>
                <w:b/>
                <w:sz w:val="22"/>
              </w:rPr>
            </w:pPr>
            <w:r w:rsidRPr="009D71D3">
              <w:rPr>
                <w:rFonts w:ascii="Tahoma" w:hAnsi="Tahoma" w:cs="Tahoma"/>
                <w:b/>
                <w:sz w:val="22"/>
              </w:rPr>
              <w:t>V Ostravě dne</w:t>
            </w:r>
            <w:r w:rsidR="005C1CD7">
              <w:rPr>
                <w:rFonts w:ascii="Tahoma" w:hAnsi="Tahoma" w:cs="Tahoma"/>
                <w:b/>
                <w:sz w:val="22"/>
              </w:rPr>
              <w:t xml:space="preserve"> _______</w:t>
            </w:r>
          </w:p>
          <w:p w14:paraId="66DAF683" w14:textId="39B91DCF" w:rsidR="00434783" w:rsidRDefault="00434783" w:rsidP="00824926">
            <w:pPr>
              <w:spacing w:before="120"/>
              <w:rPr>
                <w:rFonts w:ascii="Tahoma" w:hAnsi="Tahoma" w:cs="Tahoma"/>
                <w:b/>
                <w:sz w:val="22"/>
              </w:rPr>
            </w:pPr>
          </w:p>
          <w:p w14:paraId="40F6661C" w14:textId="3B314910" w:rsidR="00977F0C" w:rsidRDefault="00977F0C" w:rsidP="00977F0C">
            <w:pPr>
              <w:spacing w:before="120"/>
              <w:rPr>
                <w:rFonts w:ascii="Tahoma" w:hAnsi="Tahoma" w:cs="Tahoma"/>
                <w:sz w:val="22"/>
                <w:szCs w:val="22"/>
              </w:rPr>
            </w:pPr>
          </w:p>
          <w:p w14:paraId="3FBF3D91" w14:textId="26A9B413" w:rsidR="00A43711" w:rsidRDefault="00A43711" w:rsidP="00977F0C">
            <w:pPr>
              <w:spacing w:before="120"/>
              <w:rPr>
                <w:rFonts w:ascii="Tahoma" w:hAnsi="Tahoma" w:cs="Tahoma"/>
                <w:sz w:val="22"/>
                <w:szCs w:val="22"/>
              </w:rPr>
            </w:pPr>
          </w:p>
          <w:p w14:paraId="576E12EB" w14:textId="34D8AF4B" w:rsidR="00A43711" w:rsidRDefault="00A43711" w:rsidP="00977F0C">
            <w:pPr>
              <w:spacing w:before="120"/>
              <w:rPr>
                <w:rFonts w:ascii="Tahoma" w:hAnsi="Tahoma" w:cs="Tahoma"/>
                <w:sz w:val="22"/>
                <w:szCs w:val="22"/>
              </w:rPr>
            </w:pPr>
          </w:p>
          <w:p w14:paraId="77C995A0" w14:textId="0B7E22F9" w:rsidR="00A43711" w:rsidRDefault="00A43711" w:rsidP="00977F0C">
            <w:pPr>
              <w:spacing w:before="120"/>
              <w:rPr>
                <w:rFonts w:ascii="Tahoma" w:hAnsi="Tahoma" w:cs="Tahoma"/>
                <w:sz w:val="22"/>
                <w:szCs w:val="22"/>
              </w:rPr>
            </w:pPr>
          </w:p>
          <w:p w14:paraId="01106A13" w14:textId="77777777" w:rsidR="00A43711" w:rsidRPr="008C7200" w:rsidRDefault="00A43711" w:rsidP="00977F0C">
            <w:pPr>
              <w:spacing w:before="120"/>
              <w:rPr>
                <w:rFonts w:ascii="Tahoma" w:hAnsi="Tahoma" w:cs="Tahoma"/>
                <w:sz w:val="22"/>
                <w:szCs w:val="22"/>
              </w:rPr>
            </w:pPr>
          </w:p>
          <w:p w14:paraId="0A7DA4E6" w14:textId="6D621560" w:rsidR="00977F0C" w:rsidRPr="009D71D3" w:rsidRDefault="00977F0C" w:rsidP="00824926">
            <w:pPr>
              <w:spacing w:before="120"/>
              <w:rPr>
                <w:rFonts w:ascii="Tahoma" w:hAnsi="Tahoma" w:cs="Tahoma"/>
                <w:b/>
                <w:i/>
                <w:sz w:val="22"/>
              </w:rPr>
            </w:pPr>
          </w:p>
        </w:tc>
        <w:tc>
          <w:tcPr>
            <w:tcW w:w="850" w:type="dxa"/>
          </w:tcPr>
          <w:p w14:paraId="112BBEA9" w14:textId="77777777" w:rsidR="00434783" w:rsidRPr="009D71D3" w:rsidRDefault="00434783" w:rsidP="00824926">
            <w:pPr>
              <w:rPr>
                <w:rFonts w:ascii="Tahoma" w:hAnsi="Tahoma" w:cs="Tahoma"/>
                <w:sz w:val="22"/>
              </w:rPr>
            </w:pPr>
          </w:p>
        </w:tc>
        <w:tc>
          <w:tcPr>
            <w:tcW w:w="4536" w:type="dxa"/>
            <w:tcBorders>
              <w:bottom w:val="single" w:sz="4" w:space="0" w:color="auto"/>
            </w:tcBorders>
          </w:tcPr>
          <w:p w14:paraId="563E0839" w14:textId="44BFB7B7" w:rsidR="00434783" w:rsidRPr="008C7200" w:rsidRDefault="00434783" w:rsidP="00824926">
            <w:pPr>
              <w:spacing w:before="120"/>
              <w:rPr>
                <w:rFonts w:ascii="Tahoma" w:hAnsi="Tahoma" w:cs="Tahoma"/>
                <w:b/>
                <w:bCs/>
                <w:sz w:val="22"/>
                <w:szCs w:val="22"/>
              </w:rPr>
            </w:pPr>
            <w:r w:rsidRPr="008C7200">
              <w:rPr>
                <w:rFonts w:ascii="Tahoma" w:hAnsi="Tahoma" w:cs="Tahoma"/>
                <w:b/>
                <w:bCs/>
                <w:sz w:val="22"/>
                <w:szCs w:val="22"/>
              </w:rPr>
              <w:t xml:space="preserve">V </w:t>
            </w:r>
            <w:r w:rsidR="003A43C6" w:rsidRPr="008C7200">
              <w:rPr>
                <w:rFonts w:ascii="Tahoma" w:hAnsi="Tahoma" w:cs="Tahoma"/>
                <w:b/>
                <w:bCs/>
                <w:sz w:val="22"/>
                <w:szCs w:val="22"/>
              </w:rPr>
              <w:t xml:space="preserve">________ </w:t>
            </w:r>
            <w:r w:rsidRPr="008C7200">
              <w:rPr>
                <w:rFonts w:ascii="Tahoma" w:hAnsi="Tahoma" w:cs="Tahoma"/>
                <w:b/>
                <w:bCs/>
                <w:sz w:val="22"/>
                <w:szCs w:val="22"/>
              </w:rPr>
              <w:t>dne</w:t>
            </w:r>
            <w:r w:rsidR="005C1CD7">
              <w:rPr>
                <w:rFonts w:ascii="Tahoma" w:hAnsi="Tahoma" w:cs="Tahoma"/>
                <w:b/>
                <w:bCs/>
                <w:sz w:val="22"/>
                <w:szCs w:val="22"/>
              </w:rPr>
              <w:t xml:space="preserve"> ________</w:t>
            </w:r>
          </w:p>
          <w:p w14:paraId="24CE60B4" w14:textId="77777777" w:rsidR="00434783" w:rsidRPr="008C7200" w:rsidRDefault="00434783" w:rsidP="00824926">
            <w:pPr>
              <w:spacing w:before="120"/>
              <w:rPr>
                <w:rFonts w:ascii="Tahoma" w:hAnsi="Tahoma" w:cs="Tahoma"/>
                <w:sz w:val="22"/>
                <w:szCs w:val="22"/>
              </w:rPr>
            </w:pPr>
          </w:p>
          <w:p w14:paraId="33B80D21" w14:textId="77777777" w:rsidR="00434783" w:rsidRDefault="00434783" w:rsidP="00771210">
            <w:pPr>
              <w:spacing w:before="120"/>
              <w:rPr>
                <w:rFonts w:ascii="Tahoma" w:hAnsi="Tahoma" w:cs="Tahoma"/>
                <w:sz w:val="22"/>
                <w:szCs w:val="22"/>
              </w:rPr>
            </w:pPr>
          </w:p>
          <w:p w14:paraId="45DD7F4F" w14:textId="77777777" w:rsidR="00771210" w:rsidRDefault="00771210" w:rsidP="00771210">
            <w:pPr>
              <w:spacing w:before="120"/>
              <w:rPr>
                <w:rFonts w:ascii="Tahoma" w:hAnsi="Tahoma" w:cs="Tahoma"/>
                <w:sz w:val="22"/>
                <w:szCs w:val="22"/>
              </w:rPr>
            </w:pPr>
          </w:p>
          <w:p w14:paraId="3D390596" w14:textId="77777777" w:rsidR="00771210" w:rsidRDefault="00771210" w:rsidP="00771210">
            <w:pPr>
              <w:spacing w:before="120"/>
              <w:rPr>
                <w:rFonts w:ascii="Tahoma" w:hAnsi="Tahoma" w:cs="Tahoma"/>
                <w:sz w:val="22"/>
                <w:szCs w:val="22"/>
              </w:rPr>
            </w:pPr>
          </w:p>
          <w:p w14:paraId="184D9D0A" w14:textId="77777777" w:rsidR="00771210" w:rsidRDefault="00771210" w:rsidP="00771210">
            <w:pPr>
              <w:spacing w:before="120"/>
              <w:rPr>
                <w:rFonts w:ascii="Tahoma" w:hAnsi="Tahoma" w:cs="Tahoma"/>
                <w:sz w:val="22"/>
                <w:szCs w:val="22"/>
              </w:rPr>
            </w:pPr>
          </w:p>
          <w:p w14:paraId="1267F008" w14:textId="77777777" w:rsidR="00771210" w:rsidRDefault="00771210" w:rsidP="00771210">
            <w:pPr>
              <w:spacing w:before="120"/>
              <w:rPr>
                <w:rFonts w:ascii="Tahoma" w:hAnsi="Tahoma" w:cs="Tahoma"/>
                <w:sz w:val="22"/>
                <w:szCs w:val="22"/>
              </w:rPr>
            </w:pPr>
          </w:p>
          <w:p w14:paraId="589660E1" w14:textId="748E4E8A" w:rsidR="00771210" w:rsidRPr="00BD2A97" w:rsidRDefault="00771210" w:rsidP="00771210">
            <w:pPr>
              <w:spacing w:before="120"/>
              <w:rPr>
                <w:rFonts w:ascii="Tahoma" w:hAnsi="Tahoma" w:cs="Tahoma"/>
                <w:sz w:val="22"/>
                <w:szCs w:val="22"/>
              </w:rPr>
            </w:pPr>
          </w:p>
        </w:tc>
      </w:tr>
      <w:tr w:rsidR="00434783" w:rsidRPr="00D127AE" w14:paraId="4EA88016" w14:textId="77777777" w:rsidTr="00813669">
        <w:trPr>
          <w:trHeight w:val="236"/>
        </w:trPr>
        <w:tc>
          <w:tcPr>
            <w:tcW w:w="3898" w:type="dxa"/>
            <w:tcBorders>
              <w:top w:val="single" w:sz="4" w:space="0" w:color="auto"/>
            </w:tcBorders>
          </w:tcPr>
          <w:p w14:paraId="172BF073" w14:textId="77777777" w:rsidR="00434783" w:rsidRPr="009D71D3" w:rsidRDefault="00434783" w:rsidP="00824926">
            <w:pPr>
              <w:spacing w:after="120"/>
              <w:jc w:val="center"/>
              <w:rPr>
                <w:rFonts w:ascii="Tahoma" w:hAnsi="Tahoma" w:cs="Tahoma"/>
                <w:sz w:val="22"/>
              </w:rPr>
            </w:pPr>
            <w:r w:rsidRPr="009D71D3">
              <w:rPr>
                <w:rFonts w:ascii="Tahoma" w:hAnsi="Tahoma" w:cs="Tahoma"/>
                <w:sz w:val="22"/>
              </w:rPr>
              <w:t>za Objednatele</w:t>
            </w:r>
          </w:p>
        </w:tc>
        <w:tc>
          <w:tcPr>
            <w:tcW w:w="850" w:type="dxa"/>
          </w:tcPr>
          <w:p w14:paraId="0BB42B78" w14:textId="77777777" w:rsidR="00434783" w:rsidRPr="009D71D3" w:rsidRDefault="00434783" w:rsidP="00824926">
            <w:pPr>
              <w:spacing w:after="120"/>
              <w:rPr>
                <w:rFonts w:ascii="Tahoma" w:hAnsi="Tahoma" w:cs="Tahoma"/>
                <w:sz w:val="22"/>
              </w:rPr>
            </w:pPr>
          </w:p>
        </w:tc>
        <w:tc>
          <w:tcPr>
            <w:tcW w:w="4536" w:type="dxa"/>
            <w:tcBorders>
              <w:top w:val="single" w:sz="4" w:space="0" w:color="auto"/>
            </w:tcBorders>
          </w:tcPr>
          <w:p w14:paraId="19F45D35" w14:textId="77777777" w:rsidR="00434783" w:rsidRPr="009D71D3" w:rsidRDefault="00434783" w:rsidP="00824926">
            <w:pPr>
              <w:spacing w:after="120"/>
              <w:jc w:val="center"/>
              <w:rPr>
                <w:rFonts w:ascii="Tahoma" w:hAnsi="Tahoma" w:cs="Tahoma"/>
                <w:sz w:val="22"/>
              </w:rPr>
            </w:pPr>
            <w:r w:rsidRPr="009D71D3">
              <w:rPr>
                <w:rFonts w:ascii="Tahoma" w:hAnsi="Tahoma" w:cs="Tahoma"/>
                <w:sz w:val="22"/>
              </w:rPr>
              <w:t>za Dopravce</w:t>
            </w:r>
          </w:p>
        </w:tc>
      </w:tr>
    </w:tbl>
    <w:p w14:paraId="214FCD03" w14:textId="596C051D" w:rsidR="00100D94" w:rsidRDefault="00100D94" w:rsidP="00100D94">
      <w:pPr>
        <w:jc w:val="both"/>
        <w:rPr>
          <w:rFonts w:ascii="Tahoma" w:hAnsi="Tahoma" w:cs="Tahoma"/>
          <w:color w:val="000000"/>
          <w:sz w:val="22"/>
          <w:szCs w:val="22"/>
        </w:rPr>
      </w:pPr>
    </w:p>
    <w:p w14:paraId="273B086C" w14:textId="0A255600" w:rsidR="00813669" w:rsidRPr="00813669" w:rsidRDefault="00813669" w:rsidP="00813669">
      <w:pPr>
        <w:tabs>
          <w:tab w:val="left" w:pos="5460"/>
        </w:tabs>
        <w:rPr>
          <w:rFonts w:ascii="Tahoma" w:hAnsi="Tahoma" w:cs="Tahoma"/>
          <w:sz w:val="22"/>
          <w:szCs w:val="22"/>
        </w:rPr>
      </w:pPr>
    </w:p>
    <w:tbl>
      <w:tblPr>
        <w:tblW w:w="4628" w:type="dxa"/>
        <w:tblInd w:w="4820" w:type="dxa"/>
        <w:tblCellMar>
          <w:left w:w="70" w:type="dxa"/>
          <w:right w:w="70" w:type="dxa"/>
        </w:tblCellMar>
        <w:tblLook w:val="0000" w:firstRow="0" w:lastRow="0" w:firstColumn="0" w:lastColumn="0" w:noHBand="0" w:noVBand="0"/>
      </w:tblPr>
      <w:tblGrid>
        <w:gridCol w:w="4628"/>
      </w:tblGrid>
      <w:tr w:rsidR="00813669" w:rsidRPr="00BD2A97" w14:paraId="7630EFD8" w14:textId="77777777" w:rsidTr="00E55924">
        <w:trPr>
          <w:trHeight w:val="3083"/>
        </w:trPr>
        <w:tc>
          <w:tcPr>
            <w:tcW w:w="4628" w:type="dxa"/>
            <w:tcBorders>
              <w:bottom w:val="single" w:sz="4" w:space="0" w:color="auto"/>
            </w:tcBorders>
          </w:tcPr>
          <w:p w14:paraId="31D291D2" w14:textId="764C8827" w:rsidR="00813669" w:rsidRPr="00BD2A97" w:rsidRDefault="00E55924" w:rsidP="009377DA">
            <w:pPr>
              <w:spacing w:before="120"/>
              <w:rPr>
                <w:rFonts w:ascii="Tahoma" w:hAnsi="Tahoma" w:cs="Tahoma"/>
                <w:sz w:val="22"/>
                <w:szCs w:val="22"/>
              </w:rPr>
            </w:pPr>
            <w:r>
              <w:rPr>
                <w:rFonts w:ascii="Tahoma" w:hAnsi="Tahoma" w:cs="Tahoma"/>
                <w:sz w:val="22"/>
                <w:szCs w:val="22"/>
              </w:rPr>
              <w:t>I</w:t>
            </w:r>
            <w:r w:rsidRPr="00E55924">
              <w:rPr>
                <w:rFonts w:ascii="Tahoma" w:hAnsi="Tahoma" w:cs="Tahoma"/>
                <w:sz w:val="22"/>
                <w:szCs w:val="22"/>
              </w:rPr>
              <w:t>ng. Jiří Ješeta, člen představenstva</w:t>
            </w:r>
          </w:p>
        </w:tc>
      </w:tr>
      <w:tr w:rsidR="00813669" w:rsidRPr="009D71D3" w14:paraId="709D5175" w14:textId="77777777" w:rsidTr="00E55924">
        <w:trPr>
          <w:trHeight w:val="469"/>
        </w:trPr>
        <w:tc>
          <w:tcPr>
            <w:tcW w:w="4628" w:type="dxa"/>
            <w:tcBorders>
              <w:top w:val="single" w:sz="4" w:space="0" w:color="auto"/>
            </w:tcBorders>
          </w:tcPr>
          <w:p w14:paraId="4E6E180C" w14:textId="77777777" w:rsidR="00813669" w:rsidRPr="009D71D3" w:rsidRDefault="00813669" w:rsidP="009377DA">
            <w:pPr>
              <w:spacing w:after="120"/>
              <w:jc w:val="center"/>
              <w:rPr>
                <w:rFonts w:ascii="Tahoma" w:hAnsi="Tahoma" w:cs="Tahoma"/>
                <w:sz w:val="22"/>
              </w:rPr>
            </w:pPr>
            <w:r w:rsidRPr="009D71D3">
              <w:rPr>
                <w:rFonts w:ascii="Tahoma" w:hAnsi="Tahoma" w:cs="Tahoma"/>
                <w:sz w:val="22"/>
              </w:rPr>
              <w:t>za Dopravce</w:t>
            </w:r>
          </w:p>
        </w:tc>
      </w:tr>
    </w:tbl>
    <w:p w14:paraId="200D01E1" w14:textId="62A9CD6F" w:rsidR="00813669" w:rsidRPr="00813669" w:rsidRDefault="00813669" w:rsidP="00813669">
      <w:pPr>
        <w:tabs>
          <w:tab w:val="left" w:pos="5460"/>
        </w:tabs>
        <w:rPr>
          <w:rFonts w:ascii="Tahoma" w:hAnsi="Tahoma" w:cs="Tahoma"/>
          <w:sz w:val="22"/>
          <w:szCs w:val="22"/>
        </w:rPr>
      </w:pPr>
    </w:p>
    <w:sectPr w:rsidR="00813669" w:rsidRPr="008136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5B96" w14:textId="77777777" w:rsidR="00244FF2" w:rsidRDefault="00244FF2">
      <w:r>
        <w:separator/>
      </w:r>
    </w:p>
  </w:endnote>
  <w:endnote w:type="continuationSeparator" w:id="0">
    <w:p w14:paraId="62F89E61" w14:textId="77777777" w:rsidR="00244FF2" w:rsidRDefault="00244FF2">
      <w:r>
        <w:continuationSeparator/>
      </w:r>
    </w:p>
  </w:endnote>
  <w:endnote w:type="continuationNotice" w:id="1">
    <w:p w14:paraId="2C1B2D12" w14:textId="77777777" w:rsidR="00244FF2" w:rsidRDefault="00244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9778" w14:textId="00B5719E" w:rsidR="00365E89" w:rsidRPr="00C1523C" w:rsidRDefault="00365E89">
    <w:pPr>
      <w:pStyle w:val="Zpat"/>
      <w:jc w:val="center"/>
      <w:rPr>
        <w:rFonts w:ascii="Tahoma" w:hAnsi="Tahoma"/>
      </w:rPr>
    </w:pPr>
    <w:r w:rsidRPr="00C1523C">
      <w:rPr>
        <w:rFonts w:ascii="Tahoma" w:hAnsi="Tahoma"/>
        <w:noProof/>
        <w:lang w:val="cs-CZ"/>
      </w:rPr>
      <mc:AlternateContent>
        <mc:Choice Requires="wps">
          <w:drawing>
            <wp:anchor distT="0" distB="0" distL="114300" distR="114300" simplePos="0" relativeHeight="251659264" behindDoc="0" locked="0" layoutInCell="0" allowOverlap="1" wp14:anchorId="6A23C5FC" wp14:editId="07016432">
              <wp:simplePos x="0" y="0"/>
              <wp:positionH relativeFrom="page">
                <wp:align>left</wp:align>
              </wp:positionH>
              <wp:positionV relativeFrom="page">
                <wp:align>bottom</wp:align>
              </wp:positionV>
              <wp:extent cx="7772400" cy="463550"/>
              <wp:effectExtent l="0" t="0" r="0" b="12700"/>
              <wp:wrapNone/>
              <wp:docPr id="1" name="MSIPCMb1f2467799d684d901cb7472" descr="{&quot;HashCode&quot;:-168502798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5FA994" w14:textId="59BB4B8E" w:rsidR="00365E89" w:rsidRPr="00C1595E" w:rsidRDefault="00365E89" w:rsidP="00C1595E">
                          <w:pPr>
                            <w:rPr>
                              <w:rFonts w:ascii="Calibri" w:hAnsi="Calibri" w:cs="Calibri"/>
                              <w:color w:val="000000"/>
                              <w:sz w:val="18"/>
                            </w:rPr>
                          </w:pPr>
                          <w:r w:rsidRPr="00C1595E">
                            <w:rPr>
                              <w:rFonts w:ascii="Calibri" w:hAnsi="Calibri" w:cs="Calibri"/>
                              <w:color w:val="000000"/>
                              <w:sz w:val="18"/>
                            </w:rPr>
                            <w:t xml:space="preserve">Klasifikace informací: Neveřejné </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A23C5FC" id="_x0000_t202" coordsize="21600,21600" o:spt="202" path="m,l,21600r21600,l21600,xe">
              <v:stroke joinstyle="miter"/>
              <v:path gradientshapeok="t" o:connecttype="rect"/>
            </v:shapetype>
            <v:shape id="MSIPCMb1f2467799d684d901cb7472" o:spid="_x0000_s1026" type="#_x0000_t202" alt="{&quot;HashCode&quot;:-1685027980,&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735FA994" w14:textId="59BB4B8E" w:rsidR="00365E89" w:rsidRPr="00C1595E" w:rsidRDefault="00365E89" w:rsidP="00C1595E">
                    <w:pPr>
                      <w:rPr>
                        <w:rFonts w:ascii="Calibri" w:hAnsi="Calibri" w:cs="Calibri"/>
                        <w:color w:val="000000"/>
                        <w:sz w:val="18"/>
                      </w:rPr>
                    </w:pPr>
                    <w:r w:rsidRPr="00C1595E">
                      <w:rPr>
                        <w:rFonts w:ascii="Calibri" w:hAnsi="Calibri" w:cs="Calibri"/>
                        <w:color w:val="000000"/>
                        <w:sz w:val="18"/>
                      </w:rPr>
                      <w:t xml:space="preserve">Klasifikace informací: Neveřejné </w:t>
                    </w:r>
                  </w:p>
                </w:txbxContent>
              </v:textbox>
              <w10:wrap anchorx="page" anchory="page"/>
            </v:shape>
          </w:pict>
        </mc:Fallback>
      </mc:AlternateContent>
    </w:r>
    <w:r w:rsidRPr="00C1523C">
      <w:rPr>
        <w:rFonts w:ascii="Tahoma" w:hAnsi="Tahoma"/>
      </w:rPr>
      <w:fldChar w:fldCharType="begin"/>
    </w:r>
    <w:r w:rsidRPr="00C1523C">
      <w:rPr>
        <w:rFonts w:ascii="Tahoma" w:hAnsi="Tahoma"/>
      </w:rPr>
      <w:instrText>PAGE   \* MERGEFORMAT</w:instrText>
    </w:r>
    <w:r w:rsidRPr="00C1523C">
      <w:rPr>
        <w:rFonts w:ascii="Tahoma" w:hAnsi="Tahoma"/>
      </w:rPr>
      <w:fldChar w:fldCharType="separate"/>
    </w:r>
    <w:r w:rsidR="00E967BE">
      <w:rPr>
        <w:rFonts w:ascii="Tahoma" w:hAnsi="Tahoma"/>
        <w:noProof/>
      </w:rPr>
      <w:t>4</w:t>
    </w:r>
    <w:r w:rsidRPr="00C1523C">
      <w:rPr>
        <w:rFonts w:ascii="Tahoma" w:hAnsi="Tahoma"/>
      </w:rPr>
      <w:fldChar w:fldCharType="end"/>
    </w:r>
  </w:p>
  <w:p w14:paraId="474BCCE8" w14:textId="77777777" w:rsidR="00365E89" w:rsidRDefault="00365E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61C59" w14:textId="77777777" w:rsidR="00244FF2" w:rsidRDefault="00244FF2">
      <w:r>
        <w:separator/>
      </w:r>
    </w:p>
  </w:footnote>
  <w:footnote w:type="continuationSeparator" w:id="0">
    <w:p w14:paraId="1FE2BED7" w14:textId="77777777" w:rsidR="00244FF2" w:rsidRDefault="00244FF2">
      <w:r>
        <w:continuationSeparator/>
      </w:r>
    </w:p>
  </w:footnote>
  <w:footnote w:type="continuationNotice" w:id="1">
    <w:p w14:paraId="5A3009EF" w14:textId="77777777" w:rsidR="00244FF2" w:rsidRDefault="00244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006B"/>
    <w:multiLevelType w:val="hybridMultilevel"/>
    <w:tmpl w:val="524CBE3C"/>
    <w:lvl w:ilvl="0" w:tplc="5856329E">
      <w:start w:val="1"/>
      <w:numFmt w:val="lowerLetter"/>
      <w:lvlText w:val="%1)"/>
      <w:lvlJc w:val="left"/>
      <w:pPr>
        <w:tabs>
          <w:tab w:val="num" w:pos="1440"/>
        </w:tabs>
        <w:ind w:left="144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5841FC"/>
    <w:multiLevelType w:val="hybridMultilevel"/>
    <w:tmpl w:val="F4E82412"/>
    <w:lvl w:ilvl="0" w:tplc="25D6D21A">
      <w:start w:val="1"/>
      <w:numFmt w:val="decimal"/>
      <w:lvlText w:val="%1."/>
      <w:lvlJc w:val="left"/>
      <w:pPr>
        <w:tabs>
          <w:tab w:val="num" w:pos="720"/>
        </w:tabs>
        <w:ind w:left="720" w:hanging="360"/>
      </w:pPr>
      <w:rPr>
        <w:b w:val="0"/>
      </w:rPr>
    </w:lvl>
    <w:lvl w:ilvl="1" w:tplc="5856329E">
      <w:start w:val="1"/>
      <w:numFmt w:val="lowerLetter"/>
      <w:lvlText w:val="%2)"/>
      <w:lvlJc w:val="left"/>
      <w:pPr>
        <w:tabs>
          <w:tab w:val="num" w:pos="1440"/>
        </w:tabs>
        <w:ind w:left="1440" w:hanging="360"/>
      </w:pPr>
      <w:rPr>
        <w:rFonts w:cs="Times New Roman" w:hint="default"/>
      </w:rPr>
    </w:lvl>
    <w:lvl w:ilvl="2" w:tplc="7466FBE8">
      <w:start w:val="13"/>
      <w:numFmt w:val="decimal"/>
      <w:lvlText w:val="%3"/>
      <w:lvlJc w:val="left"/>
      <w:pPr>
        <w:tabs>
          <w:tab w:val="num" w:pos="2340"/>
        </w:tabs>
        <w:ind w:left="2340" w:hanging="360"/>
      </w:pPr>
      <w:rPr>
        <w:rFonts w:cs="Times New Roman" w:hint="default"/>
        <w:color w:val="000000"/>
      </w:rPr>
    </w:lvl>
    <w:lvl w:ilvl="3" w:tplc="C7B2B03A">
      <w:numFmt w:val="bullet"/>
      <w:lvlText w:val="-"/>
      <w:lvlJc w:val="left"/>
      <w:pPr>
        <w:ind w:left="1211" w:hanging="360"/>
      </w:pPr>
      <w:rPr>
        <w:rFonts w:ascii="Calibri" w:eastAsia="Times New Roman" w:hAnsi="Calibri" w:hint="default"/>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C47BA9"/>
    <w:multiLevelType w:val="hybridMultilevel"/>
    <w:tmpl w:val="AFF86E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8E2D9E"/>
    <w:multiLevelType w:val="hybridMultilevel"/>
    <w:tmpl w:val="F4E82412"/>
    <w:lvl w:ilvl="0" w:tplc="25D6D21A">
      <w:start w:val="1"/>
      <w:numFmt w:val="decimal"/>
      <w:lvlText w:val="%1."/>
      <w:lvlJc w:val="left"/>
      <w:pPr>
        <w:tabs>
          <w:tab w:val="num" w:pos="720"/>
        </w:tabs>
        <w:ind w:left="720" w:hanging="360"/>
      </w:pPr>
      <w:rPr>
        <w:b w:val="0"/>
      </w:rPr>
    </w:lvl>
    <w:lvl w:ilvl="1" w:tplc="5856329E">
      <w:start w:val="1"/>
      <w:numFmt w:val="lowerLetter"/>
      <w:lvlText w:val="%2)"/>
      <w:lvlJc w:val="left"/>
      <w:pPr>
        <w:tabs>
          <w:tab w:val="num" w:pos="1440"/>
        </w:tabs>
        <w:ind w:left="1440" w:hanging="360"/>
      </w:pPr>
      <w:rPr>
        <w:rFonts w:cs="Times New Roman" w:hint="default"/>
      </w:rPr>
    </w:lvl>
    <w:lvl w:ilvl="2" w:tplc="7466FBE8">
      <w:start w:val="13"/>
      <w:numFmt w:val="decimal"/>
      <w:lvlText w:val="%3"/>
      <w:lvlJc w:val="left"/>
      <w:pPr>
        <w:tabs>
          <w:tab w:val="num" w:pos="2340"/>
        </w:tabs>
        <w:ind w:left="2340" w:hanging="360"/>
      </w:pPr>
      <w:rPr>
        <w:rFonts w:cs="Times New Roman" w:hint="default"/>
        <w:color w:val="000000"/>
      </w:rPr>
    </w:lvl>
    <w:lvl w:ilvl="3" w:tplc="C7B2B03A">
      <w:numFmt w:val="bullet"/>
      <w:lvlText w:val="-"/>
      <w:lvlJc w:val="left"/>
      <w:pPr>
        <w:ind w:left="1211" w:hanging="360"/>
      </w:pPr>
      <w:rPr>
        <w:rFonts w:ascii="Calibri" w:eastAsia="Times New Roman" w:hAnsi="Calibri" w:hint="default"/>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6B3BE2"/>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D30235A"/>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DB508ED"/>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F01480A"/>
    <w:multiLevelType w:val="hybridMultilevel"/>
    <w:tmpl w:val="F4E82412"/>
    <w:lvl w:ilvl="0" w:tplc="25D6D21A">
      <w:start w:val="1"/>
      <w:numFmt w:val="decimal"/>
      <w:lvlText w:val="%1."/>
      <w:lvlJc w:val="left"/>
      <w:pPr>
        <w:tabs>
          <w:tab w:val="num" w:pos="720"/>
        </w:tabs>
        <w:ind w:left="720" w:hanging="360"/>
      </w:pPr>
      <w:rPr>
        <w:b w:val="0"/>
      </w:rPr>
    </w:lvl>
    <w:lvl w:ilvl="1" w:tplc="5856329E">
      <w:start w:val="1"/>
      <w:numFmt w:val="lowerLetter"/>
      <w:lvlText w:val="%2)"/>
      <w:lvlJc w:val="left"/>
      <w:pPr>
        <w:tabs>
          <w:tab w:val="num" w:pos="1440"/>
        </w:tabs>
        <w:ind w:left="1440" w:hanging="360"/>
      </w:pPr>
      <w:rPr>
        <w:rFonts w:cs="Times New Roman" w:hint="default"/>
      </w:rPr>
    </w:lvl>
    <w:lvl w:ilvl="2" w:tplc="7466FBE8">
      <w:start w:val="13"/>
      <w:numFmt w:val="decimal"/>
      <w:lvlText w:val="%3"/>
      <w:lvlJc w:val="left"/>
      <w:pPr>
        <w:tabs>
          <w:tab w:val="num" w:pos="2340"/>
        </w:tabs>
        <w:ind w:left="2340" w:hanging="360"/>
      </w:pPr>
      <w:rPr>
        <w:rFonts w:cs="Times New Roman" w:hint="default"/>
        <w:color w:val="000000"/>
      </w:rPr>
    </w:lvl>
    <w:lvl w:ilvl="3" w:tplc="C7B2B03A">
      <w:numFmt w:val="bullet"/>
      <w:lvlText w:val="-"/>
      <w:lvlJc w:val="left"/>
      <w:pPr>
        <w:ind w:left="1211" w:hanging="360"/>
      </w:pPr>
      <w:rPr>
        <w:rFonts w:ascii="Calibri" w:eastAsia="Times New Roman" w:hAnsi="Calibri" w:hint="default"/>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04A2625"/>
    <w:multiLevelType w:val="hybridMultilevel"/>
    <w:tmpl w:val="F4E82412"/>
    <w:lvl w:ilvl="0" w:tplc="25D6D21A">
      <w:start w:val="1"/>
      <w:numFmt w:val="decimal"/>
      <w:lvlText w:val="%1."/>
      <w:lvlJc w:val="left"/>
      <w:pPr>
        <w:tabs>
          <w:tab w:val="num" w:pos="720"/>
        </w:tabs>
        <w:ind w:left="720" w:hanging="360"/>
      </w:pPr>
      <w:rPr>
        <w:b w:val="0"/>
      </w:rPr>
    </w:lvl>
    <w:lvl w:ilvl="1" w:tplc="5856329E">
      <w:start w:val="1"/>
      <w:numFmt w:val="lowerLetter"/>
      <w:lvlText w:val="%2)"/>
      <w:lvlJc w:val="left"/>
      <w:pPr>
        <w:tabs>
          <w:tab w:val="num" w:pos="1440"/>
        </w:tabs>
        <w:ind w:left="1440" w:hanging="360"/>
      </w:pPr>
      <w:rPr>
        <w:rFonts w:cs="Times New Roman" w:hint="default"/>
      </w:rPr>
    </w:lvl>
    <w:lvl w:ilvl="2" w:tplc="7466FBE8">
      <w:start w:val="13"/>
      <w:numFmt w:val="decimal"/>
      <w:lvlText w:val="%3"/>
      <w:lvlJc w:val="left"/>
      <w:pPr>
        <w:tabs>
          <w:tab w:val="num" w:pos="2340"/>
        </w:tabs>
        <w:ind w:left="2340" w:hanging="360"/>
      </w:pPr>
      <w:rPr>
        <w:rFonts w:cs="Times New Roman" w:hint="default"/>
        <w:color w:val="000000"/>
      </w:rPr>
    </w:lvl>
    <w:lvl w:ilvl="3" w:tplc="C7B2B03A">
      <w:numFmt w:val="bullet"/>
      <w:lvlText w:val="-"/>
      <w:lvlJc w:val="left"/>
      <w:pPr>
        <w:ind w:left="1211" w:hanging="360"/>
      </w:pPr>
      <w:rPr>
        <w:rFonts w:ascii="Calibri" w:eastAsia="Times New Roman" w:hAnsi="Calibri" w:hint="default"/>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1E06FA8"/>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221313F"/>
    <w:multiLevelType w:val="multilevel"/>
    <w:tmpl w:val="89423C7C"/>
    <w:styleLink w:val="Aktulnseznam2"/>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12B0182E"/>
    <w:multiLevelType w:val="hybridMultilevel"/>
    <w:tmpl w:val="AFFE2D94"/>
    <w:lvl w:ilvl="0" w:tplc="04050017">
      <w:start w:val="1"/>
      <w:numFmt w:val="lowerLetter"/>
      <w:lvlText w:val="%1)"/>
      <w:lvlJc w:val="left"/>
      <w:pPr>
        <w:tabs>
          <w:tab w:val="num" w:pos="717"/>
        </w:tabs>
        <w:ind w:left="717" w:hanging="360"/>
      </w:pPr>
      <w:rPr>
        <w:rFonts w:hint="default"/>
        <w:b w:val="0"/>
      </w:r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13A259F5"/>
    <w:multiLevelType w:val="hybridMultilevel"/>
    <w:tmpl w:val="08D41458"/>
    <w:lvl w:ilvl="0" w:tplc="25D6D21A">
      <w:start w:val="1"/>
      <w:numFmt w:val="decimal"/>
      <w:lvlText w:val="%1."/>
      <w:lvlJc w:val="left"/>
      <w:pPr>
        <w:tabs>
          <w:tab w:val="num" w:pos="720"/>
        </w:tabs>
        <w:ind w:left="720" w:hanging="360"/>
      </w:pPr>
      <w:rPr>
        <w:b w:val="0"/>
      </w:rPr>
    </w:lvl>
    <w:lvl w:ilvl="1" w:tplc="5856329E">
      <w:start w:val="1"/>
      <w:numFmt w:val="lowerLetter"/>
      <w:lvlText w:val="%2)"/>
      <w:lvlJc w:val="left"/>
      <w:pPr>
        <w:tabs>
          <w:tab w:val="num" w:pos="1440"/>
        </w:tabs>
        <w:ind w:left="1440" w:hanging="360"/>
      </w:pPr>
      <w:rPr>
        <w:rFonts w:cs="Times New Roman" w:hint="default"/>
      </w:rPr>
    </w:lvl>
    <w:lvl w:ilvl="2" w:tplc="7466FBE8">
      <w:start w:val="13"/>
      <w:numFmt w:val="decimal"/>
      <w:lvlText w:val="%3"/>
      <w:lvlJc w:val="left"/>
      <w:pPr>
        <w:tabs>
          <w:tab w:val="num" w:pos="2340"/>
        </w:tabs>
        <w:ind w:left="2340" w:hanging="360"/>
      </w:pPr>
      <w:rPr>
        <w:rFonts w:cs="Times New Roman" w:hint="default"/>
        <w:color w:val="000000"/>
      </w:rPr>
    </w:lvl>
    <w:lvl w:ilvl="3" w:tplc="C7B2B03A">
      <w:numFmt w:val="bullet"/>
      <w:lvlText w:val="-"/>
      <w:lvlJc w:val="left"/>
      <w:pPr>
        <w:ind w:left="1211" w:hanging="360"/>
      </w:pPr>
      <w:rPr>
        <w:rFonts w:ascii="Calibri" w:eastAsia="Times New Roman" w:hAnsi="Calibri" w:hint="default"/>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4BC2276"/>
    <w:multiLevelType w:val="hybridMultilevel"/>
    <w:tmpl w:val="F4E82412"/>
    <w:lvl w:ilvl="0" w:tplc="25D6D21A">
      <w:start w:val="1"/>
      <w:numFmt w:val="decimal"/>
      <w:lvlText w:val="%1."/>
      <w:lvlJc w:val="left"/>
      <w:pPr>
        <w:tabs>
          <w:tab w:val="num" w:pos="720"/>
        </w:tabs>
        <w:ind w:left="720" w:hanging="360"/>
      </w:pPr>
      <w:rPr>
        <w:b w:val="0"/>
      </w:rPr>
    </w:lvl>
    <w:lvl w:ilvl="1" w:tplc="5856329E">
      <w:start w:val="1"/>
      <w:numFmt w:val="lowerLetter"/>
      <w:lvlText w:val="%2)"/>
      <w:lvlJc w:val="left"/>
      <w:pPr>
        <w:tabs>
          <w:tab w:val="num" w:pos="1440"/>
        </w:tabs>
        <w:ind w:left="1440" w:hanging="360"/>
      </w:pPr>
      <w:rPr>
        <w:rFonts w:cs="Times New Roman" w:hint="default"/>
      </w:rPr>
    </w:lvl>
    <w:lvl w:ilvl="2" w:tplc="7466FBE8">
      <w:start w:val="13"/>
      <w:numFmt w:val="decimal"/>
      <w:lvlText w:val="%3"/>
      <w:lvlJc w:val="left"/>
      <w:pPr>
        <w:tabs>
          <w:tab w:val="num" w:pos="2340"/>
        </w:tabs>
        <w:ind w:left="2340" w:hanging="360"/>
      </w:pPr>
      <w:rPr>
        <w:rFonts w:cs="Times New Roman" w:hint="default"/>
        <w:color w:val="000000"/>
      </w:rPr>
    </w:lvl>
    <w:lvl w:ilvl="3" w:tplc="C7B2B03A">
      <w:numFmt w:val="bullet"/>
      <w:lvlText w:val="-"/>
      <w:lvlJc w:val="left"/>
      <w:pPr>
        <w:ind w:left="1211" w:hanging="360"/>
      </w:pPr>
      <w:rPr>
        <w:rFonts w:ascii="Calibri" w:eastAsia="Times New Roman" w:hAnsi="Calibri" w:hint="default"/>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6FE44E6"/>
    <w:multiLevelType w:val="hybridMultilevel"/>
    <w:tmpl w:val="9CDC127A"/>
    <w:lvl w:ilvl="0" w:tplc="F6DE41DA">
      <w:start w:val="4"/>
      <w:numFmt w:val="lowerLetter"/>
      <w:lvlText w:val="%1)"/>
      <w:lvlJc w:val="left"/>
      <w:pPr>
        <w:ind w:left="1440" w:hanging="360"/>
      </w:pPr>
      <w:rPr>
        <w:color w:val="00000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5" w15:restartNumberingAfterBreak="0">
    <w:nsid w:val="19EB7556"/>
    <w:multiLevelType w:val="hybridMultilevel"/>
    <w:tmpl w:val="8B502888"/>
    <w:lvl w:ilvl="0" w:tplc="2CEEF9C6">
      <w:start w:val="1"/>
      <w:numFmt w:val="decimal"/>
      <w:lvlText w:val="%1."/>
      <w:lvlJc w:val="left"/>
      <w:pPr>
        <w:tabs>
          <w:tab w:val="num" w:pos="720"/>
        </w:tabs>
        <w:ind w:left="720" w:hanging="360"/>
      </w:pPr>
      <w:rPr>
        <w:rFonts w:hint="default"/>
        <w:b w:val="0"/>
        <w:u w:val="none"/>
      </w:rPr>
    </w:lvl>
    <w:lvl w:ilvl="1" w:tplc="5856329E">
      <w:start w:val="1"/>
      <w:numFmt w:val="lowerLetter"/>
      <w:lvlText w:val="%2)"/>
      <w:lvlJc w:val="left"/>
      <w:pPr>
        <w:tabs>
          <w:tab w:val="num" w:pos="1440"/>
        </w:tabs>
        <w:ind w:left="1440" w:hanging="360"/>
      </w:pPr>
      <w:rPr>
        <w:rFonts w:cs="Times New Roman" w:hint="default"/>
      </w:rPr>
    </w:lvl>
    <w:lvl w:ilvl="2" w:tplc="7466FBE8">
      <w:start w:val="13"/>
      <w:numFmt w:val="decimal"/>
      <w:lvlText w:val="%3"/>
      <w:lvlJc w:val="left"/>
      <w:pPr>
        <w:tabs>
          <w:tab w:val="num" w:pos="2340"/>
        </w:tabs>
        <w:ind w:left="2340" w:hanging="360"/>
      </w:pPr>
      <w:rPr>
        <w:rFonts w:cs="Times New Roman" w:hint="default"/>
        <w:color w:val="000000"/>
      </w:rPr>
    </w:lvl>
    <w:lvl w:ilvl="3" w:tplc="C7B2B03A">
      <w:numFmt w:val="bullet"/>
      <w:lvlText w:val="-"/>
      <w:lvlJc w:val="left"/>
      <w:pPr>
        <w:ind w:left="1211" w:hanging="360"/>
      </w:pPr>
      <w:rPr>
        <w:rFonts w:ascii="Calibri" w:eastAsia="Times New Roman" w:hAnsi="Calibri" w:hint="default"/>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B8C6E57"/>
    <w:multiLevelType w:val="hybridMultilevel"/>
    <w:tmpl w:val="BF3E49D6"/>
    <w:lvl w:ilvl="0" w:tplc="3DBE2426">
      <w:start w:val="1"/>
      <w:numFmt w:val="decimal"/>
      <w:lvlText w:val="%1."/>
      <w:lvlJc w:val="left"/>
      <w:pPr>
        <w:tabs>
          <w:tab w:val="num" w:pos="717"/>
        </w:tabs>
        <w:ind w:left="717"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C60462D"/>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1C8014C5"/>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1CEB202C"/>
    <w:multiLevelType w:val="hybridMultilevel"/>
    <w:tmpl w:val="C242FDE0"/>
    <w:lvl w:ilvl="0" w:tplc="E04E9402">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F635214"/>
    <w:multiLevelType w:val="hybridMultilevel"/>
    <w:tmpl w:val="F4E82412"/>
    <w:lvl w:ilvl="0" w:tplc="25D6D21A">
      <w:start w:val="1"/>
      <w:numFmt w:val="decimal"/>
      <w:lvlText w:val="%1."/>
      <w:lvlJc w:val="left"/>
      <w:pPr>
        <w:tabs>
          <w:tab w:val="num" w:pos="720"/>
        </w:tabs>
        <w:ind w:left="720" w:hanging="360"/>
      </w:pPr>
      <w:rPr>
        <w:b w:val="0"/>
      </w:rPr>
    </w:lvl>
    <w:lvl w:ilvl="1" w:tplc="5856329E">
      <w:start w:val="1"/>
      <w:numFmt w:val="lowerLetter"/>
      <w:lvlText w:val="%2)"/>
      <w:lvlJc w:val="left"/>
      <w:pPr>
        <w:tabs>
          <w:tab w:val="num" w:pos="1440"/>
        </w:tabs>
        <w:ind w:left="1440" w:hanging="360"/>
      </w:pPr>
      <w:rPr>
        <w:rFonts w:cs="Times New Roman" w:hint="default"/>
      </w:rPr>
    </w:lvl>
    <w:lvl w:ilvl="2" w:tplc="7466FBE8">
      <w:start w:val="13"/>
      <w:numFmt w:val="decimal"/>
      <w:lvlText w:val="%3"/>
      <w:lvlJc w:val="left"/>
      <w:pPr>
        <w:tabs>
          <w:tab w:val="num" w:pos="2340"/>
        </w:tabs>
        <w:ind w:left="2340" w:hanging="360"/>
      </w:pPr>
      <w:rPr>
        <w:rFonts w:cs="Times New Roman" w:hint="default"/>
        <w:color w:val="000000"/>
      </w:rPr>
    </w:lvl>
    <w:lvl w:ilvl="3" w:tplc="C7B2B03A">
      <w:numFmt w:val="bullet"/>
      <w:lvlText w:val="-"/>
      <w:lvlJc w:val="left"/>
      <w:pPr>
        <w:ind w:left="1211" w:hanging="360"/>
      </w:pPr>
      <w:rPr>
        <w:rFonts w:ascii="Calibri" w:eastAsia="Times New Roman" w:hAnsi="Calibri" w:hint="default"/>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FE959F5"/>
    <w:multiLevelType w:val="hybridMultilevel"/>
    <w:tmpl w:val="F4E82412"/>
    <w:lvl w:ilvl="0" w:tplc="25D6D21A">
      <w:start w:val="1"/>
      <w:numFmt w:val="decimal"/>
      <w:lvlText w:val="%1."/>
      <w:lvlJc w:val="left"/>
      <w:pPr>
        <w:tabs>
          <w:tab w:val="num" w:pos="720"/>
        </w:tabs>
        <w:ind w:left="720" w:hanging="360"/>
      </w:pPr>
      <w:rPr>
        <w:b w:val="0"/>
      </w:rPr>
    </w:lvl>
    <w:lvl w:ilvl="1" w:tplc="5856329E">
      <w:start w:val="1"/>
      <w:numFmt w:val="lowerLetter"/>
      <w:lvlText w:val="%2)"/>
      <w:lvlJc w:val="left"/>
      <w:pPr>
        <w:tabs>
          <w:tab w:val="num" w:pos="1440"/>
        </w:tabs>
        <w:ind w:left="1440" w:hanging="360"/>
      </w:pPr>
      <w:rPr>
        <w:rFonts w:cs="Times New Roman" w:hint="default"/>
      </w:rPr>
    </w:lvl>
    <w:lvl w:ilvl="2" w:tplc="7466FBE8">
      <w:start w:val="13"/>
      <w:numFmt w:val="decimal"/>
      <w:lvlText w:val="%3"/>
      <w:lvlJc w:val="left"/>
      <w:pPr>
        <w:tabs>
          <w:tab w:val="num" w:pos="2340"/>
        </w:tabs>
        <w:ind w:left="2340" w:hanging="360"/>
      </w:pPr>
      <w:rPr>
        <w:rFonts w:cs="Times New Roman" w:hint="default"/>
        <w:color w:val="000000"/>
      </w:rPr>
    </w:lvl>
    <w:lvl w:ilvl="3" w:tplc="C7B2B03A">
      <w:numFmt w:val="bullet"/>
      <w:lvlText w:val="-"/>
      <w:lvlJc w:val="left"/>
      <w:pPr>
        <w:ind w:left="1211" w:hanging="360"/>
      </w:pPr>
      <w:rPr>
        <w:rFonts w:ascii="Calibri" w:eastAsia="Times New Roman" w:hAnsi="Calibri" w:hint="default"/>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FEA1A62"/>
    <w:multiLevelType w:val="hybridMultilevel"/>
    <w:tmpl w:val="3A0E9B80"/>
    <w:lvl w:ilvl="0" w:tplc="55B6856E">
      <w:start w:val="2004"/>
      <w:numFmt w:val="bullet"/>
      <w:lvlText w:val=""/>
      <w:lvlJc w:val="left"/>
      <w:pPr>
        <w:tabs>
          <w:tab w:val="num" w:pos="1534"/>
        </w:tabs>
        <w:ind w:left="1534" w:hanging="454"/>
      </w:pPr>
      <w:rPr>
        <w:rFonts w:ascii="Symbol" w:hAnsi="Symbol" w:hint="default"/>
        <w:b w:val="0"/>
        <w:i w:val="0"/>
        <w:color w:val="auto"/>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3" w15:restartNumberingAfterBreak="0">
    <w:nsid w:val="27AF2EB8"/>
    <w:multiLevelType w:val="hybridMultilevel"/>
    <w:tmpl w:val="08D41458"/>
    <w:lvl w:ilvl="0" w:tplc="25D6D21A">
      <w:start w:val="1"/>
      <w:numFmt w:val="decimal"/>
      <w:lvlText w:val="%1."/>
      <w:lvlJc w:val="left"/>
      <w:pPr>
        <w:tabs>
          <w:tab w:val="num" w:pos="720"/>
        </w:tabs>
        <w:ind w:left="720" w:hanging="360"/>
      </w:pPr>
      <w:rPr>
        <w:b w:val="0"/>
      </w:rPr>
    </w:lvl>
    <w:lvl w:ilvl="1" w:tplc="5856329E">
      <w:start w:val="1"/>
      <w:numFmt w:val="lowerLetter"/>
      <w:lvlText w:val="%2)"/>
      <w:lvlJc w:val="left"/>
      <w:pPr>
        <w:tabs>
          <w:tab w:val="num" w:pos="1440"/>
        </w:tabs>
        <w:ind w:left="1440" w:hanging="360"/>
      </w:pPr>
      <w:rPr>
        <w:rFonts w:cs="Times New Roman" w:hint="default"/>
      </w:rPr>
    </w:lvl>
    <w:lvl w:ilvl="2" w:tplc="7466FBE8">
      <w:start w:val="13"/>
      <w:numFmt w:val="decimal"/>
      <w:lvlText w:val="%3"/>
      <w:lvlJc w:val="left"/>
      <w:pPr>
        <w:tabs>
          <w:tab w:val="num" w:pos="2340"/>
        </w:tabs>
        <w:ind w:left="2340" w:hanging="360"/>
      </w:pPr>
      <w:rPr>
        <w:rFonts w:cs="Times New Roman" w:hint="default"/>
        <w:color w:val="000000"/>
      </w:rPr>
    </w:lvl>
    <w:lvl w:ilvl="3" w:tplc="C7B2B03A">
      <w:numFmt w:val="bullet"/>
      <w:lvlText w:val="-"/>
      <w:lvlJc w:val="left"/>
      <w:pPr>
        <w:ind w:left="1211" w:hanging="360"/>
      </w:pPr>
      <w:rPr>
        <w:rFonts w:ascii="Calibri" w:eastAsia="Times New Roman" w:hAnsi="Calibri" w:hint="default"/>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C9471A0"/>
    <w:multiLevelType w:val="hybridMultilevel"/>
    <w:tmpl w:val="08D41458"/>
    <w:lvl w:ilvl="0" w:tplc="25D6D21A">
      <w:start w:val="1"/>
      <w:numFmt w:val="decimal"/>
      <w:lvlText w:val="%1."/>
      <w:lvlJc w:val="left"/>
      <w:pPr>
        <w:tabs>
          <w:tab w:val="num" w:pos="720"/>
        </w:tabs>
        <w:ind w:left="720" w:hanging="360"/>
      </w:pPr>
      <w:rPr>
        <w:b w:val="0"/>
      </w:rPr>
    </w:lvl>
    <w:lvl w:ilvl="1" w:tplc="5856329E">
      <w:start w:val="1"/>
      <w:numFmt w:val="lowerLetter"/>
      <w:lvlText w:val="%2)"/>
      <w:lvlJc w:val="left"/>
      <w:pPr>
        <w:tabs>
          <w:tab w:val="num" w:pos="1440"/>
        </w:tabs>
        <w:ind w:left="1440" w:hanging="360"/>
      </w:pPr>
      <w:rPr>
        <w:rFonts w:cs="Times New Roman" w:hint="default"/>
      </w:rPr>
    </w:lvl>
    <w:lvl w:ilvl="2" w:tplc="7466FBE8">
      <w:start w:val="13"/>
      <w:numFmt w:val="decimal"/>
      <w:lvlText w:val="%3"/>
      <w:lvlJc w:val="left"/>
      <w:pPr>
        <w:tabs>
          <w:tab w:val="num" w:pos="2340"/>
        </w:tabs>
        <w:ind w:left="2340" w:hanging="360"/>
      </w:pPr>
      <w:rPr>
        <w:rFonts w:cs="Times New Roman" w:hint="default"/>
        <w:color w:val="000000"/>
      </w:rPr>
    </w:lvl>
    <w:lvl w:ilvl="3" w:tplc="C7B2B03A">
      <w:numFmt w:val="bullet"/>
      <w:lvlText w:val="-"/>
      <w:lvlJc w:val="left"/>
      <w:pPr>
        <w:ind w:left="1211" w:hanging="360"/>
      </w:pPr>
      <w:rPr>
        <w:rFonts w:ascii="Calibri" w:eastAsia="Times New Roman" w:hAnsi="Calibri" w:hint="default"/>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0F27F60"/>
    <w:multiLevelType w:val="hybridMultilevel"/>
    <w:tmpl w:val="AE02F49E"/>
    <w:lvl w:ilvl="0" w:tplc="67942BE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15:restartNumberingAfterBreak="0">
    <w:nsid w:val="34277A84"/>
    <w:multiLevelType w:val="hybridMultilevel"/>
    <w:tmpl w:val="1A207E2E"/>
    <w:lvl w:ilvl="0" w:tplc="04050017">
      <w:start w:val="1"/>
      <w:numFmt w:val="lowerLetter"/>
      <w:lvlText w:val="%1)"/>
      <w:lvlJc w:val="left"/>
      <w:pPr>
        <w:tabs>
          <w:tab w:val="num" w:pos="1534"/>
        </w:tabs>
        <w:ind w:left="1534" w:hanging="454"/>
      </w:pPr>
      <w:rPr>
        <w:rFonts w:hint="default"/>
        <w:b w:val="0"/>
        <w:i w:val="0"/>
        <w:color w:val="auto"/>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7" w15:restartNumberingAfterBreak="0">
    <w:nsid w:val="34945774"/>
    <w:multiLevelType w:val="hybridMultilevel"/>
    <w:tmpl w:val="F9FCFC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4EF7C07"/>
    <w:multiLevelType w:val="hybridMultilevel"/>
    <w:tmpl w:val="DFCAD494"/>
    <w:lvl w:ilvl="0" w:tplc="8B1665CA">
      <w:start w:val="1"/>
      <w:numFmt w:val="decimal"/>
      <w:lvlText w:val="%1."/>
      <w:lvlJc w:val="left"/>
      <w:pPr>
        <w:tabs>
          <w:tab w:val="num" w:pos="567"/>
        </w:tabs>
        <w:ind w:left="567" w:hanging="567"/>
      </w:pPr>
      <w:rPr>
        <w:rFonts w:hint="default"/>
      </w:rPr>
    </w:lvl>
    <w:lvl w:ilvl="1" w:tplc="5886A57E">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361A35A6"/>
    <w:multiLevelType w:val="hybridMultilevel"/>
    <w:tmpl w:val="78E8EC68"/>
    <w:lvl w:ilvl="0" w:tplc="DDAA6EEC">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0" w15:restartNumberingAfterBreak="0">
    <w:nsid w:val="362432E9"/>
    <w:multiLevelType w:val="multilevel"/>
    <w:tmpl w:val="8B4419C0"/>
    <w:styleLink w:val="lnekoddl1"/>
    <w:lvl w:ilvl="0">
      <w:start w:val="1"/>
      <w:numFmt w:val="decimal"/>
      <w:pStyle w:val="Nadpis1"/>
      <w:lvlText w:val="Článek %1."/>
      <w:lvlJc w:val="left"/>
      <w:pPr>
        <w:tabs>
          <w:tab w:val="num" w:pos="1440"/>
        </w:tabs>
      </w:pPr>
      <w:rPr>
        <w:rFonts w:cs="Times New Roman" w:hint="default"/>
      </w:rPr>
    </w:lvl>
    <w:lvl w:ilvl="1">
      <w:start w:val="1"/>
      <w:numFmt w:val="decimalZero"/>
      <w:pStyle w:val="Nadpis2"/>
      <w:isLgl/>
      <w:lvlText w:val="Oddíl %1.%2"/>
      <w:lvlJc w:val="left"/>
      <w:pPr>
        <w:tabs>
          <w:tab w:val="num" w:pos="1080"/>
        </w:tabs>
      </w:pPr>
      <w:rPr>
        <w:rFonts w:cs="Times New Roman" w:hint="default"/>
      </w:rPr>
    </w:lvl>
    <w:lvl w:ilvl="2">
      <w:start w:val="1"/>
      <w:numFmt w:val="lowerLetter"/>
      <w:pStyle w:val="Nadpis3"/>
      <w:lvlText w:val="(%3)"/>
      <w:lvlJc w:val="left"/>
      <w:pPr>
        <w:tabs>
          <w:tab w:val="num" w:pos="720"/>
        </w:tabs>
        <w:ind w:left="720" w:hanging="432"/>
      </w:pPr>
      <w:rPr>
        <w:rFonts w:cs="Times New Roman" w:hint="default"/>
      </w:rPr>
    </w:lvl>
    <w:lvl w:ilvl="3">
      <w:start w:val="1"/>
      <w:numFmt w:val="lowerRoman"/>
      <w:pStyle w:val="Nadpis4"/>
      <w:lvlText w:val="(%4)"/>
      <w:lvlJc w:val="right"/>
      <w:pPr>
        <w:tabs>
          <w:tab w:val="num" w:pos="864"/>
        </w:tabs>
        <w:ind w:left="864" w:hanging="144"/>
      </w:pPr>
      <w:rPr>
        <w:rFonts w:cs="Times New Roman" w:hint="default"/>
      </w:rPr>
    </w:lvl>
    <w:lvl w:ilvl="4">
      <w:start w:val="1"/>
      <w:numFmt w:val="decimal"/>
      <w:pStyle w:val="Nadpis5"/>
      <w:lvlText w:val="%5)"/>
      <w:lvlJc w:val="left"/>
      <w:pPr>
        <w:tabs>
          <w:tab w:val="num" w:pos="1008"/>
        </w:tabs>
        <w:ind w:left="1008" w:hanging="432"/>
      </w:pPr>
      <w:rPr>
        <w:rFonts w:cs="Times New Roman" w:hint="default"/>
      </w:rPr>
    </w:lvl>
    <w:lvl w:ilvl="5">
      <w:start w:val="1"/>
      <w:numFmt w:val="lowerLetter"/>
      <w:pStyle w:val="Nadpis6"/>
      <w:lvlText w:val="%6)"/>
      <w:lvlJc w:val="left"/>
      <w:pPr>
        <w:tabs>
          <w:tab w:val="num" w:pos="1152"/>
        </w:tabs>
        <w:ind w:left="1152" w:hanging="432"/>
      </w:pPr>
      <w:rPr>
        <w:rFonts w:cs="Times New Roman" w:hint="default"/>
      </w:rPr>
    </w:lvl>
    <w:lvl w:ilvl="6">
      <w:start w:val="1"/>
      <w:numFmt w:val="lowerRoman"/>
      <w:pStyle w:val="Nadpis7"/>
      <w:lvlText w:val="%7)"/>
      <w:lvlJc w:val="right"/>
      <w:pPr>
        <w:tabs>
          <w:tab w:val="num" w:pos="1296"/>
        </w:tabs>
        <w:ind w:left="1296" w:hanging="288"/>
      </w:pPr>
      <w:rPr>
        <w:rFonts w:cs="Times New Roman" w:hint="default"/>
      </w:rPr>
    </w:lvl>
    <w:lvl w:ilvl="7">
      <w:start w:val="1"/>
      <w:numFmt w:val="lowerLetter"/>
      <w:pStyle w:val="Nadpis8"/>
      <w:lvlText w:val="%8."/>
      <w:lvlJc w:val="left"/>
      <w:pPr>
        <w:tabs>
          <w:tab w:val="num" w:pos="1440"/>
        </w:tabs>
        <w:ind w:left="1440" w:hanging="432"/>
      </w:pPr>
      <w:rPr>
        <w:rFonts w:cs="Times New Roman" w:hint="default"/>
      </w:rPr>
    </w:lvl>
    <w:lvl w:ilvl="8">
      <w:start w:val="1"/>
      <w:numFmt w:val="lowerRoman"/>
      <w:pStyle w:val="Nadpis9"/>
      <w:lvlText w:val="%9."/>
      <w:lvlJc w:val="right"/>
      <w:pPr>
        <w:tabs>
          <w:tab w:val="num" w:pos="1584"/>
        </w:tabs>
        <w:ind w:left="1584" w:hanging="144"/>
      </w:pPr>
      <w:rPr>
        <w:rFonts w:cs="Times New Roman" w:hint="default"/>
      </w:rPr>
    </w:lvl>
  </w:abstractNum>
  <w:abstractNum w:abstractNumId="31" w15:restartNumberingAfterBreak="0">
    <w:nsid w:val="37351D62"/>
    <w:multiLevelType w:val="hybridMultilevel"/>
    <w:tmpl w:val="F4E82412"/>
    <w:lvl w:ilvl="0" w:tplc="25D6D21A">
      <w:start w:val="1"/>
      <w:numFmt w:val="decimal"/>
      <w:lvlText w:val="%1."/>
      <w:lvlJc w:val="left"/>
      <w:pPr>
        <w:tabs>
          <w:tab w:val="num" w:pos="720"/>
        </w:tabs>
        <w:ind w:left="720" w:hanging="360"/>
      </w:pPr>
      <w:rPr>
        <w:b w:val="0"/>
      </w:rPr>
    </w:lvl>
    <w:lvl w:ilvl="1" w:tplc="5856329E">
      <w:start w:val="1"/>
      <w:numFmt w:val="lowerLetter"/>
      <w:lvlText w:val="%2)"/>
      <w:lvlJc w:val="left"/>
      <w:pPr>
        <w:tabs>
          <w:tab w:val="num" w:pos="1440"/>
        </w:tabs>
        <w:ind w:left="1440" w:hanging="360"/>
      </w:pPr>
      <w:rPr>
        <w:rFonts w:cs="Times New Roman" w:hint="default"/>
      </w:rPr>
    </w:lvl>
    <w:lvl w:ilvl="2" w:tplc="7466FBE8">
      <w:start w:val="13"/>
      <w:numFmt w:val="decimal"/>
      <w:lvlText w:val="%3"/>
      <w:lvlJc w:val="left"/>
      <w:pPr>
        <w:tabs>
          <w:tab w:val="num" w:pos="2340"/>
        </w:tabs>
        <w:ind w:left="2340" w:hanging="360"/>
      </w:pPr>
      <w:rPr>
        <w:rFonts w:cs="Times New Roman" w:hint="default"/>
        <w:color w:val="000000"/>
      </w:rPr>
    </w:lvl>
    <w:lvl w:ilvl="3" w:tplc="C7B2B03A">
      <w:numFmt w:val="bullet"/>
      <w:lvlText w:val="-"/>
      <w:lvlJc w:val="left"/>
      <w:pPr>
        <w:ind w:left="1211" w:hanging="360"/>
      </w:pPr>
      <w:rPr>
        <w:rFonts w:ascii="Calibri" w:eastAsia="Times New Roman" w:hAnsi="Calibri" w:hint="default"/>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8C4782A"/>
    <w:multiLevelType w:val="hybridMultilevel"/>
    <w:tmpl w:val="EFECDEF8"/>
    <w:lvl w:ilvl="0" w:tplc="7876DAFE">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3AEF1B20"/>
    <w:multiLevelType w:val="hybridMultilevel"/>
    <w:tmpl w:val="E332A07E"/>
    <w:lvl w:ilvl="0" w:tplc="FFFFFFFF">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rPr>
        <w:rFonts w:cs="Times New Roman" w:hint="default"/>
      </w:rPr>
    </w:lvl>
    <w:lvl w:ilvl="2" w:tplc="FFFFFFFF">
      <w:start w:val="13"/>
      <w:numFmt w:val="decimal"/>
      <w:lvlText w:val="%3"/>
      <w:lvlJc w:val="left"/>
      <w:pPr>
        <w:tabs>
          <w:tab w:val="num" w:pos="2340"/>
        </w:tabs>
        <w:ind w:left="2340" w:hanging="360"/>
      </w:pPr>
      <w:rPr>
        <w:rFonts w:cs="Times New Roman" w:hint="default"/>
        <w:color w:val="000000"/>
      </w:rPr>
    </w:lvl>
    <w:lvl w:ilvl="3" w:tplc="FFFFFFFF">
      <w:numFmt w:val="bullet"/>
      <w:lvlText w:val="-"/>
      <w:lvlJc w:val="left"/>
      <w:pPr>
        <w:ind w:left="1211" w:hanging="360"/>
      </w:pPr>
      <w:rPr>
        <w:rFonts w:ascii="Calibri" w:eastAsia="Times New Roman" w:hAnsi="Calibri" w:hint="default"/>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3DF94B37"/>
    <w:multiLevelType w:val="hybridMultilevel"/>
    <w:tmpl w:val="5DB45A0C"/>
    <w:lvl w:ilvl="0" w:tplc="12D6F8E0">
      <w:start w:val="7"/>
      <w:numFmt w:val="decimal"/>
      <w:lvlText w:val="%1."/>
      <w:lvlJc w:val="left"/>
      <w:pPr>
        <w:tabs>
          <w:tab w:val="num" w:pos="1440"/>
        </w:tabs>
        <w:ind w:left="144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3F5D1D51"/>
    <w:multiLevelType w:val="multilevel"/>
    <w:tmpl w:val="89423C7C"/>
    <w:styleLink w:val="Styl1"/>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49B020EF"/>
    <w:multiLevelType w:val="multilevel"/>
    <w:tmpl w:val="89423C7C"/>
    <w:styleLink w:val="Aktulnseznam1"/>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4C022456"/>
    <w:multiLevelType w:val="hybridMultilevel"/>
    <w:tmpl w:val="524CBE3C"/>
    <w:lvl w:ilvl="0" w:tplc="5856329E">
      <w:start w:val="1"/>
      <w:numFmt w:val="lowerLetter"/>
      <w:lvlText w:val="%1)"/>
      <w:lvlJc w:val="left"/>
      <w:pPr>
        <w:tabs>
          <w:tab w:val="num" w:pos="1440"/>
        </w:tabs>
        <w:ind w:left="144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E8E50A6"/>
    <w:multiLevelType w:val="hybridMultilevel"/>
    <w:tmpl w:val="F4E82412"/>
    <w:lvl w:ilvl="0" w:tplc="25D6D21A">
      <w:start w:val="1"/>
      <w:numFmt w:val="decimal"/>
      <w:lvlText w:val="%1."/>
      <w:lvlJc w:val="left"/>
      <w:pPr>
        <w:tabs>
          <w:tab w:val="num" w:pos="720"/>
        </w:tabs>
        <w:ind w:left="720" w:hanging="360"/>
      </w:pPr>
      <w:rPr>
        <w:b w:val="0"/>
      </w:rPr>
    </w:lvl>
    <w:lvl w:ilvl="1" w:tplc="5856329E">
      <w:start w:val="1"/>
      <w:numFmt w:val="lowerLetter"/>
      <w:lvlText w:val="%2)"/>
      <w:lvlJc w:val="left"/>
      <w:pPr>
        <w:tabs>
          <w:tab w:val="num" w:pos="1440"/>
        </w:tabs>
        <w:ind w:left="1440" w:hanging="360"/>
      </w:pPr>
      <w:rPr>
        <w:rFonts w:cs="Times New Roman" w:hint="default"/>
      </w:rPr>
    </w:lvl>
    <w:lvl w:ilvl="2" w:tplc="7466FBE8">
      <w:start w:val="13"/>
      <w:numFmt w:val="decimal"/>
      <w:lvlText w:val="%3"/>
      <w:lvlJc w:val="left"/>
      <w:pPr>
        <w:tabs>
          <w:tab w:val="num" w:pos="2340"/>
        </w:tabs>
        <w:ind w:left="2340" w:hanging="360"/>
      </w:pPr>
      <w:rPr>
        <w:rFonts w:cs="Times New Roman" w:hint="default"/>
        <w:color w:val="000000"/>
      </w:rPr>
    </w:lvl>
    <w:lvl w:ilvl="3" w:tplc="C7B2B03A">
      <w:numFmt w:val="bullet"/>
      <w:lvlText w:val="-"/>
      <w:lvlJc w:val="left"/>
      <w:pPr>
        <w:ind w:left="1211" w:hanging="360"/>
      </w:pPr>
      <w:rPr>
        <w:rFonts w:ascii="Calibri" w:eastAsia="Times New Roman" w:hAnsi="Calibri" w:hint="default"/>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10742AA"/>
    <w:multiLevelType w:val="hybridMultilevel"/>
    <w:tmpl w:val="74021018"/>
    <w:lvl w:ilvl="0" w:tplc="25D6D21A">
      <w:start w:val="1"/>
      <w:numFmt w:val="decimal"/>
      <w:lvlText w:val="%1."/>
      <w:lvlJc w:val="left"/>
      <w:pPr>
        <w:tabs>
          <w:tab w:val="num" w:pos="720"/>
        </w:tabs>
        <w:ind w:left="720" w:hanging="360"/>
      </w:pPr>
      <w:rPr>
        <w:b w:val="0"/>
      </w:rPr>
    </w:lvl>
    <w:lvl w:ilvl="1" w:tplc="5856329E">
      <w:start w:val="1"/>
      <w:numFmt w:val="lowerLetter"/>
      <w:lvlText w:val="%2)"/>
      <w:lvlJc w:val="left"/>
      <w:pPr>
        <w:tabs>
          <w:tab w:val="num" w:pos="1440"/>
        </w:tabs>
        <w:ind w:left="1440" w:hanging="360"/>
      </w:pPr>
      <w:rPr>
        <w:rFonts w:cs="Times New Roman" w:hint="default"/>
      </w:rPr>
    </w:lvl>
    <w:lvl w:ilvl="2" w:tplc="7466FBE8">
      <w:start w:val="13"/>
      <w:numFmt w:val="decimal"/>
      <w:lvlText w:val="%3"/>
      <w:lvlJc w:val="left"/>
      <w:pPr>
        <w:tabs>
          <w:tab w:val="num" w:pos="2340"/>
        </w:tabs>
        <w:ind w:left="2340" w:hanging="360"/>
      </w:pPr>
      <w:rPr>
        <w:rFonts w:cs="Times New Roman" w:hint="default"/>
        <w:color w:val="000000"/>
      </w:rPr>
    </w:lvl>
    <w:lvl w:ilvl="3" w:tplc="C7B2B03A">
      <w:numFmt w:val="bullet"/>
      <w:lvlText w:val="-"/>
      <w:lvlJc w:val="left"/>
      <w:pPr>
        <w:ind w:left="1211" w:hanging="360"/>
      </w:pPr>
      <w:rPr>
        <w:rFonts w:ascii="Calibri" w:eastAsia="Times New Roman" w:hAnsi="Calibri" w:hint="default"/>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4EF2D9D"/>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59391AE7"/>
    <w:multiLevelType w:val="hybridMultilevel"/>
    <w:tmpl w:val="F4E82412"/>
    <w:lvl w:ilvl="0" w:tplc="FFFFFFFF">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rPr>
        <w:rFonts w:cs="Times New Roman" w:hint="default"/>
      </w:rPr>
    </w:lvl>
    <w:lvl w:ilvl="2" w:tplc="FFFFFFFF">
      <w:start w:val="13"/>
      <w:numFmt w:val="decimal"/>
      <w:lvlText w:val="%3"/>
      <w:lvlJc w:val="left"/>
      <w:pPr>
        <w:tabs>
          <w:tab w:val="num" w:pos="2340"/>
        </w:tabs>
        <w:ind w:left="2340" w:hanging="360"/>
      </w:pPr>
      <w:rPr>
        <w:rFonts w:cs="Times New Roman" w:hint="default"/>
        <w:color w:val="000000"/>
      </w:rPr>
    </w:lvl>
    <w:lvl w:ilvl="3" w:tplc="FFFFFFFF">
      <w:numFmt w:val="bullet"/>
      <w:lvlText w:val="-"/>
      <w:lvlJc w:val="left"/>
      <w:pPr>
        <w:ind w:left="1211" w:hanging="360"/>
      </w:pPr>
      <w:rPr>
        <w:rFonts w:ascii="Calibri" w:eastAsia="Times New Roman" w:hAnsi="Calibri" w:hint="default"/>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597C2C22"/>
    <w:multiLevelType w:val="hybridMultilevel"/>
    <w:tmpl w:val="F4E82412"/>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40"/>
        </w:tabs>
        <w:ind w:left="1440" w:hanging="360"/>
      </w:pPr>
      <w:rPr>
        <w:rFonts w:cs="Times New Roman" w:hint="default"/>
      </w:rPr>
    </w:lvl>
    <w:lvl w:ilvl="2" w:tplc="FFFFFFFF">
      <w:start w:val="13"/>
      <w:numFmt w:val="decimal"/>
      <w:lvlText w:val="%3"/>
      <w:lvlJc w:val="left"/>
      <w:pPr>
        <w:tabs>
          <w:tab w:val="num" w:pos="2340"/>
        </w:tabs>
        <w:ind w:left="2340" w:hanging="360"/>
      </w:pPr>
      <w:rPr>
        <w:rFonts w:cs="Times New Roman" w:hint="default"/>
        <w:color w:val="000000"/>
      </w:rPr>
    </w:lvl>
    <w:lvl w:ilvl="3" w:tplc="FFFFFFFF">
      <w:numFmt w:val="bullet"/>
      <w:lvlText w:val="-"/>
      <w:lvlJc w:val="left"/>
      <w:pPr>
        <w:ind w:left="1211" w:hanging="360"/>
      </w:pPr>
      <w:rPr>
        <w:rFonts w:ascii="Calibri" w:eastAsia="Times New Roman" w:hAnsi="Calibri" w:hint="default"/>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59AF47D6"/>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5C3237A3"/>
    <w:multiLevelType w:val="hybridMultilevel"/>
    <w:tmpl w:val="F4E82412"/>
    <w:lvl w:ilvl="0" w:tplc="25D6D21A">
      <w:start w:val="1"/>
      <w:numFmt w:val="decimal"/>
      <w:lvlText w:val="%1."/>
      <w:lvlJc w:val="left"/>
      <w:pPr>
        <w:tabs>
          <w:tab w:val="num" w:pos="720"/>
        </w:tabs>
        <w:ind w:left="720" w:hanging="360"/>
      </w:pPr>
      <w:rPr>
        <w:b w:val="0"/>
      </w:rPr>
    </w:lvl>
    <w:lvl w:ilvl="1" w:tplc="5856329E">
      <w:start w:val="1"/>
      <w:numFmt w:val="lowerLetter"/>
      <w:lvlText w:val="%2)"/>
      <w:lvlJc w:val="left"/>
      <w:pPr>
        <w:tabs>
          <w:tab w:val="num" w:pos="1440"/>
        </w:tabs>
        <w:ind w:left="1440" w:hanging="360"/>
      </w:pPr>
      <w:rPr>
        <w:rFonts w:cs="Times New Roman" w:hint="default"/>
      </w:rPr>
    </w:lvl>
    <w:lvl w:ilvl="2" w:tplc="7466FBE8">
      <w:start w:val="13"/>
      <w:numFmt w:val="decimal"/>
      <w:lvlText w:val="%3"/>
      <w:lvlJc w:val="left"/>
      <w:pPr>
        <w:tabs>
          <w:tab w:val="num" w:pos="2340"/>
        </w:tabs>
        <w:ind w:left="2340" w:hanging="360"/>
      </w:pPr>
      <w:rPr>
        <w:rFonts w:cs="Times New Roman" w:hint="default"/>
        <w:color w:val="000000"/>
      </w:rPr>
    </w:lvl>
    <w:lvl w:ilvl="3" w:tplc="C7B2B03A">
      <w:numFmt w:val="bullet"/>
      <w:lvlText w:val="-"/>
      <w:lvlJc w:val="left"/>
      <w:pPr>
        <w:ind w:left="1211" w:hanging="360"/>
      </w:pPr>
      <w:rPr>
        <w:rFonts w:ascii="Calibri" w:eastAsia="Times New Roman" w:hAnsi="Calibri" w:hint="default"/>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D53710B"/>
    <w:multiLevelType w:val="hybridMultilevel"/>
    <w:tmpl w:val="325C7836"/>
    <w:lvl w:ilvl="0" w:tplc="20A0205E">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D624A0B"/>
    <w:multiLevelType w:val="hybridMultilevel"/>
    <w:tmpl w:val="1E90E448"/>
    <w:lvl w:ilvl="0" w:tplc="25D6D21A">
      <w:start w:val="1"/>
      <w:numFmt w:val="decimal"/>
      <w:lvlText w:val="%1."/>
      <w:lvlJc w:val="left"/>
      <w:pPr>
        <w:tabs>
          <w:tab w:val="num" w:pos="720"/>
        </w:tabs>
        <w:ind w:left="720" w:hanging="360"/>
      </w:pPr>
      <w:rPr>
        <w:b w:val="0"/>
      </w:rPr>
    </w:lvl>
    <w:lvl w:ilvl="1" w:tplc="5856329E">
      <w:start w:val="1"/>
      <w:numFmt w:val="lowerLetter"/>
      <w:lvlText w:val="%2)"/>
      <w:lvlJc w:val="left"/>
      <w:pPr>
        <w:tabs>
          <w:tab w:val="num" w:pos="1440"/>
        </w:tabs>
        <w:ind w:left="1440" w:hanging="360"/>
      </w:pPr>
      <w:rPr>
        <w:rFonts w:cs="Times New Roman" w:hint="default"/>
      </w:rPr>
    </w:lvl>
    <w:lvl w:ilvl="2" w:tplc="7466FBE8">
      <w:start w:val="13"/>
      <w:numFmt w:val="decimal"/>
      <w:lvlText w:val="%3"/>
      <w:lvlJc w:val="left"/>
      <w:pPr>
        <w:tabs>
          <w:tab w:val="num" w:pos="2340"/>
        </w:tabs>
        <w:ind w:left="2340" w:hanging="360"/>
      </w:pPr>
      <w:rPr>
        <w:rFonts w:cs="Times New Roman" w:hint="default"/>
        <w:color w:val="000000"/>
      </w:rPr>
    </w:lvl>
    <w:lvl w:ilvl="3" w:tplc="C7B2B03A">
      <w:numFmt w:val="bullet"/>
      <w:lvlText w:val="-"/>
      <w:lvlJc w:val="left"/>
      <w:pPr>
        <w:ind w:left="1211" w:hanging="360"/>
      </w:pPr>
      <w:rPr>
        <w:rFonts w:ascii="Calibri" w:eastAsia="Times New Roman" w:hAnsi="Calibri" w:hint="default"/>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2A51CF4"/>
    <w:multiLevelType w:val="hybridMultilevel"/>
    <w:tmpl w:val="9D66DD08"/>
    <w:lvl w:ilvl="0" w:tplc="25D6D21A">
      <w:start w:val="1"/>
      <w:numFmt w:val="decimal"/>
      <w:lvlText w:val="%1."/>
      <w:lvlJc w:val="left"/>
      <w:pPr>
        <w:tabs>
          <w:tab w:val="num" w:pos="720"/>
        </w:tabs>
        <w:ind w:left="720" w:hanging="360"/>
      </w:pPr>
      <w:rPr>
        <w:b w:val="0"/>
      </w:rPr>
    </w:lvl>
    <w:lvl w:ilvl="1" w:tplc="5856329E">
      <w:start w:val="1"/>
      <w:numFmt w:val="lowerLetter"/>
      <w:lvlText w:val="%2)"/>
      <w:lvlJc w:val="left"/>
      <w:pPr>
        <w:tabs>
          <w:tab w:val="num" w:pos="1440"/>
        </w:tabs>
        <w:ind w:left="1440" w:hanging="360"/>
      </w:pPr>
      <w:rPr>
        <w:rFonts w:cs="Times New Roman" w:hint="default"/>
      </w:rPr>
    </w:lvl>
    <w:lvl w:ilvl="2" w:tplc="7466FBE8">
      <w:start w:val="13"/>
      <w:numFmt w:val="decimal"/>
      <w:lvlText w:val="%3"/>
      <w:lvlJc w:val="left"/>
      <w:pPr>
        <w:tabs>
          <w:tab w:val="num" w:pos="2340"/>
        </w:tabs>
        <w:ind w:left="2340" w:hanging="360"/>
      </w:pPr>
      <w:rPr>
        <w:rFonts w:cs="Times New Roman" w:hint="default"/>
        <w:color w:val="000000"/>
      </w:rPr>
    </w:lvl>
    <w:lvl w:ilvl="3" w:tplc="C7B2B03A">
      <w:numFmt w:val="bullet"/>
      <w:lvlText w:val="-"/>
      <w:lvlJc w:val="left"/>
      <w:pPr>
        <w:ind w:left="1211" w:hanging="360"/>
      </w:pPr>
      <w:rPr>
        <w:rFonts w:ascii="Calibri" w:eastAsia="Times New Roman" w:hAnsi="Calibri" w:hint="default"/>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2C33199"/>
    <w:multiLevelType w:val="hybridMultilevel"/>
    <w:tmpl w:val="08D41458"/>
    <w:lvl w:ilvl="0" w:tplc="25D6D21A">
      <w:start w:val="1"/>
      <w:numFmt w:val="decimal"/>
      <w:lvlText w:val="%1."/>
      <w:lvlJc w:val="left"/>
      <w:pPr>
        <w:tabs>
          <w:tab w:val="num" w:pos="720"/>
        </w:tabs>
        <w:ind w:left="720" w:hanging="360"/>
      </w:pPr>
      <w:rPr>
        <w:b w:val="0"/>
      </w:rPr>
    </w:lvl>
    <w:lvl w:ilvl="1" w:tplc="5856329E">
      <w:start w:val="1"/>
      <w:numFmt w:val="lowerLetter"/>
      <w:lvlText w:val="%2)"/>
      <w:lvlJc w:val="left"/>
      <w:pPr>
        <w:tabs>
          <w:tab w:val="num" w:pos="1440"/>
        </w:tabs>
        <w:ind w:left="1440" w:hanging="360"/>
      </w:pPr>
      <w:rPr>
        <w:rFonts w:cs="Times New Roman" w:hint="default"/>
      </w:rPr>
    </w:lvl>
    <w:lvl w:ilvl="2" w:tplc="7466FBE8">
      <w:start w:val="13"/>
      <w:numFmt w:val="decimal"/>
      <w:lvlText w:val="%3"/>
      <w:lvlJc w:val="left"/>
      <w:pPr>
        <w:tabs>
          <w:tab w:val="num" w:pos="2340"/>
        </w:tabs>
        <w:ind w:left="2340" w:hanging="360"/>
      </w:pPr>
      <w:rPr>
        <w:rFonts w:cs="Times New Roman" w:hint="default"/>
        <w:color w:val="000000"/>
      </w:rPr>
    </w:lvl>
    <w:lvl w:ilvl="3" w:tplc="C7B2B03A">
      <w:numFmt w:val="bullet"/>
      <w:lvlText w:val="-"/>
      <w:lvlJc w:val="left"/>
      <w:pPr>
        <w:ind w:left="1211" w:hanging="360"/>
      </w:pPr>
      <w:rPr>
        <w:rFonts w:ascii="Calibri" w:eastAsia="Times New Roman" w:hAnsi="Calibri" w:hint="default"/>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2E54A2B"/>
    <w:multiLevelType w:val="hybridMultilevel"/>
    <w:tmpl w:val="F4E82412"/>
    <w:lvl w:ilvl="0" w:tplc="25D6D21A">
      <w:start w:val="1"/>
      <w:numFmt w:val="decimal"/>
      <w:lvlText w:val="%1."/>
      <w:lvlJc w:val="left"/>
      <w:pPr>
        <w:tabs>
          <w:tab w:val="num" w:pos="360"/>
        </w:tabs>
        <w:ind w:left="360" w:hanging="360"/>
      </w:pPr>
      <w:rPr>
        <w:b w:val="0"/>
      </w:rPr>
    </w:lvl>
    <w:lvl w:ilvl="1" w:tplc="5856329E">
      <w:start w:val="1"/>
      <w:numFmt w:val="lowerLetter"/>
      <w:lvlText w:val="%2)"/>
      <w:lvlJc w:val="left"/>
      <w:pPr>
        <w:tabs>
          <w:tab w:val="num" w:pos="1440"/>
        </w:tabs>
        <w:ind w:left="1440" w:hanging="360"/>
      </w:pPr>
      <w:rPr>
        <w:rFonts w:cs="Times New Roman" w:hint="default"/>
      </w:rPr>
    </w:lvl>
    <w:lvl w:ilvl="2" w:tplc="7466FBE8">
      <w:start w:val="13"/>
      <w:numFmt w:val="decimal"/>
      <w:lvlText w:val="%3"/>
      <w:lvlJc w:val="left"/>
      <w:pPr>
        <w:tabs>
          <w:tab w:val="num" w:pos="2340"/>
        </w:tabs>
        <w:ind w:left="2340" w:hanging="360"/>
      </w:pPr>
      <w:rPr>
        <w:rFonts w:cs="Times New Roman" w:hint="default"/>
        <w:color w:val="000000"/>
      </w:rPr>
    </w:lvl>
    <w:lvl w:ilvl="3" w:tplc="C7B2B03A">
      <w:numFmt w:val="bullet"/>
      <w:lvlText w:val="-"/>
      <w:lvlJc w:val="left"/>
      <w:pPr>
        <w:ind w:left="1211" w:hanging="360"/>
      </w:pPr>
      <w:rPr>
        <w:rFonts w:ascii="Calibri" w:eastAsia="Times New Roman" w:hAnsi="Calibri" w:hint="default"/>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37B338F"/>
    <w:multiLevelType w:val="hybridMultilevel"/>
    <w:tmpl w:val="F4E82412"/>
    <w:lvl w:ilvl="0" w:tplc="FFFFFFFF">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rPr>
        <w:rFonts w:cs="Times New Roman" w:hint="default"/>
      </w:rPr>
    </w:lvl>
    <w:lvl w:ilvl="2" w:tplc="FFFFFFFF">
      <w:start w:val="13"/>
      <w:numFmt w:val="decimal"/>
      <w:lvlText w:val="%3"/>
      <w:lvlJc w:val="left"/>
      <w:pPr>
        <w:tabs>
          <w:tab w:val="num" w:pos="2340"/>
        </w:tabs>
        <w:ind w:left="2340" w:hanging="360"/>
      </w:pPr>
      <w:rPr>
        <w:rFonts w:cs="Times New Roman" w:hint="default"/>
        <w:color w:val="000000"/>
      </w:rPr>
    </w:lvl>
    <w:lvl w:ilvl="3" w:tplc="FFFFFFFF">
      <w:numFmt w:val="bullet"/>
      <w:lvlText w:val="-"/>
      <w:lvlJc w:val="left"/>
      <w:pPr>
        <w:ind w:left="1211" w:hanging="360"/>
      </w:pPr>
      <w:rPr>
        <w:rFonts w:ascii="Calibri" w:eastAsia="Times New Roman" w:hAnsi="Calibri" w:hint="default"/>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4501BE9"/>
    <w:multiLevelType w:val="hybridMultilevel"/>
    <w:tmpl w:val="F4E82412"/>
    <w:lvl w:ilvl="0" w:tplc="25D6D21A">
      <w:start w:val="1"/>
      <w:numFmt w:val="decimal"/>
      <w:lvlText w:val="%1."/>
      <w:lvlJc w:val="left"/>
      <w:pPr>
        <w:tabs>
          <w:tab w:val="num" w:pos="720"/>
        </w:tabs>
        <w:ind w:left="720" w:hanging="360"/>
      </w:pPr>
      <w:rPr>
        <w:b w:val="0"/>
      </w:rPr>
    </w:lvl>
    <w:lvl w:ilvl="1" w:tplc="5856329E">
      <w:start w:val="1"/>
      <w:numFmt w:val="lowerLetter"/>
      <w:lvlText w:val="%2)"/>
      <w:lvlJc w:val="left"/>
      <w:pPr>
        <w:tabs>
          <w:tab w:val="num" w:pos="1440"/>
        </w:tabs>
        <w:ind w:left="1440" w:hanging="360"/>
      </w:pPr>
      <w:rPr>
        <w:rFonts w:cs="Times New Roman" w:hint="default"/>
      </w:rPr>
    </w:lvl>
    <w:lvl w:ilvl="2" w:tplc="7466FBE8">
      <w:start w:val="13"/>
      <w:numFmt w:val="decimal"/>
      <w:lvlText w:val="%3"/>
      <w:lvlJc w:val="left"/>
      <w:pPr>
        <w:tabs>
          <w:tab w:val="num" w:pos="2340"/>
        </w:tabs>
        <w:ind w:left="2340" w:hanging="360"/>
      </w:pPr>
      <w:rPr>
        <w:rFonts w:cs="Times New Roman" w:hint="default"/>
        <w:color w:val="000000"/>
      </w:rPr>
    </w:lvl>
    <w:lvl w:ilvl="3" w:tplc="C7B2B03A">
      <w:numFmt w:val="bullet"/>
      <w:lvlText w:val="-"/>
      <w:lvlJc w:val="left"/>
      <w:pPr>
        <w:ind w:left="1211" w:hanging="360"/>
      </w:pPr>
      <w:rPr>
        <w:rFonts w:ascii="Calibri" w:eastAsia="Times New Roman" w:hAnsi="Calibri" w:hint="default"/>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5106637"/>
    <w:multiLevelType w:val="hybridMultilevel"/>
    <w:tmpl w:val="161EE8E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3" w15:restartNumberingAfterBreak="0">
    <w:nsid w:val="65C21B62"/>
    <w:multiLevelType w:val="hybridMultilevel"/>
    <w:tmpl w:val="524CBE3C"/>
    <w:lvl w:ilvl="0" w:tplc="5856329E">
      <w:start w:val="1"/>
      <w:numFmt w:val="lowerLetter"/>
      <w:lvlText w:val="%1)"/>
      <w:lvlJc w:val="left"/>
      <w:pPr>
        <w:tabs>
          <w:tab w:val="num" w:pos="1440"/>
        </w:tabs>
        <w:ind w:left="144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A575A2A"/>
    <w:multiLevelType w:val="hybridMultilevel"/>
    <w:tmpl w:val="E332A07E"/>
    <w:lvl w:ilvl="0" w:tplc="25D6D21A">
      <w:start w:val="1"/>
      <w:numFmt w:val="decimal"/>
      <w:lvlText w:val="%1."/>
      <w:lvlJc w:val="left"/>
      <w:pPr>
        <w:tabs>
          <w:tab w:val="num" w:pos="720"/>
        </w:tabs>
        <w:ind w:left="720" w:hanging="360"/>
      </w:pPr>
      <w:rPr>
        <w:b w:val="0"/>
      </w:rPr>
    </w:lvl>
    <w:lvl w:ilvl="1" w:tplc="5856329E">
      <w:start w:val="1"/>
      <w:numFmt w:val="lowerLetter"/>
      <w:lvlText w:val="%2)"/>
      <w:lvlJc w:val="left"/>
      <w:pPr>
        <w:tabs>
          <w:tab w:val="num" w:pos="1440"/>
        </w:tabs>
        <w:ind w:left="1440" w:hanging="360"/>
      </w:pPr>
      <w:rPr>
        <w:rFonts w:cs="Times New Roman" w:hint="default"/>
      </w:rPr>
    </w:lvl>
    <w:lvl w:ilvl="2" w:tplc="7466FBE8">
      <w:start w:val="13"/>
      <w:numFmt w:val="decimal"/>
      <w:lvlText w:val="%3"/>
      <w:lvlJc w:val="left"/>
      <w:pPr>
        <w:tabs>
          <w:tab w:val="num" w:pos="2340"/>
        </w:tabs>
        <w:ind w:left="2340" w:hanging="360"/>
      </w:pPr>
      <w:rPr>
        <w:rFonts w:cs="Times New Roman" w:hint="default"/>
        <w:color w:val="000000"/>
      </w:rPr>
    </w:lvl>
    <w:lvl w:ilvl="3" w:tplc="C7B2B03A">
      <w:numFmt w:val="bullet"/>
      <w:lvlText w:val="-"/>
      <w:lvlJc w:val="left"/>
      <w:pPr>
        <w:ind w:left="1211" w:hanging="360"/>
      </w:pPr>
      <w:rPr>
        <w:rFonts w:ascii="Calibri" w:eastAsia="Times New Roman" w:hAnsi="Calibri" w:hint="default"/>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6B527366"/>
    <w:multiLevelType w:val="hybridMultilevel"/>
    <w:tmpl w:val="A3AEB22A"/>
    <w:lvl w:ilvl="0" w:tplc="04050017">
      <w:start w:val="1"/>
      <w:numFmt w:val="lowerLetter"/>
      <w:lvlText w:val="%1)"/>
      <w:lvlJc w:val="left"/>
      <w:pPr>
        <w:tabs>
          <w:tab w:val="num" w:pos="1534"/>
        </w:tabs>
        <w:ind w:left="1534" w:hanging="454"/>
      </w:pPr>
      <w:rPr>
        <w:rFonts w:hint="default"/>
        <w:b w:val="0"/>
        <w:i w:val="0"/>
        <w:color w:val="auto"/>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6" w15:restartNumberingAfterBreak="0">
    <w:nsid w:val="6BBE19C6"/>
    <w:multiLevelType w:val="multilevel"/>
    <w:tmpl w:val="DE54EA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6C734059"/>
    <w:multiLevelType w:val="hybridMultilevel"/>
    <w:tmpl w:val="F4E82412"/>
    <w:lvl w:ilvl="0" w:tplc="25D6D21A">
      <w:start w:val="1"/>
      <w:numFmt w:val="decimal"/>
      <w:lvlText w:val="%1."/>
      <w:lvlJc w:val="left"/>
      <w:pPr>
        <w:tabs>
          <w:tab w:val="num" w:pos="720"/>
        </w:tabs>
        <w:ind w:left="720" w:hanging="360"/>
      </w:pPr>
      <w:rPr>
        <w:b w:val="0"/>
      </w:rPr>
    </w:lvl>
    <w:lvl w:ilvl="1" w:tplc="5856329E">
      <w:start w:val="1"/>
      <w:numFmt w:val="lowerLetter"/>
      <w:lvlText w:val="%2)"/>
      <w:lvlJc w:val="left"/>
      <w:pPr>
        <w:tabs>
          <w:tab w:val="num" w:pos="1440"/>
        </w:tabs>
        <w:ind w:left="1440" w:hanging="360"/>
      </w:pPr>
      <w:rPr>
        <w:rFonts w:cs="Times New Roman" w:hint="default"/>
      </w:rPr>
    </w:lvl>
    <w:lvl w:ilvl="2" w:tplc="7466FBE8">
      <w:start w:val="13"/>
      <w:numFmt w:val="decimal"/>
      <w:lvlText w:val="%3"/>
      <w:lvlJc w:val="left"/>
      <w:pPr>
        <w:tabs>
          <w:tab w:val="num" w:pos="2340"/>
        </w:tabs>
        <w:ind w:left="2340" w:hanging="360"/>
      </w:pPr>
      <w:rPr>
        <w:rFonts w:cs="Times New Roman" w:hint="default"/>
        <w:color w:val="000000"/>
      </w:rPr>
    </w:lvl>
    <w:lvl w:ilvl="3" w:tplc="C7B2B03A">
      <w:numFmt w:val="bullet"/>
      <w:lvlText w:val="-"/>
      <w:lvlJc w:val="left"/>
      <w:pPr>
        <w:ind w:left="1211" w:hanging="360"/>
      </w:pPr>
      <w:rPr>
        <w:rFonts w:ascii="Calibri" w:eastAsia="Times New Roman" w:hAnsi="Calibri" w:hint="default"/>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E1C75B0"/>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15:restartNumberingAfterBreak="0">
    <w:nsid w:val="6E4E02BD"/>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15:restartNumberingAfterBreak="0">
    <w:nsid w:val="6E824DD4"/>
    <w:multiLevelType w:val="hybridMultilevel"/>
    <w:tmpl w:val="A6488FC2"/>
    <w:lvl w:ilvl="0" w:tplc="B142C938">
      <w:start w:val="1"/>
      <w:numFmt w:val="lowerLetter"/>
      <w:lvlText w:val="%1)"/>
      <w:lvlJc w:val="left"/>
      <w:pPr>
        <w:tabs>
          <w:tab w:val="num" w:pos="360"/>
        </w:tabs>
        <w:ind w:left="360" w:hanging="360"/>
      </w:pPr>
      <w:rPr>
        <w:rFonts w:ascii="Tahoma" w:hAnsi="Tahoma" w:hint="default"/>
        <w:b w:val="0"/>
        <w:i w:val="0"/>
        <w:sz w:val="20"/>
      </w:rPr>
    </w:lvl>
    <w:lvl w:ilvl="1" w:tplc="BE58C73C">
      <w:start w:val="1"/>
      <w:numFmt w:val="bullet"/>
      <w:lvlText w:val=""/>
      <w:lvlJc w:val="left"/>
      <w:pPr>
        <w:tabs>
          <w:tab w:val="num" w:pos="785"/>
        </w:tabs>
        <w:ind w:left="765" w:hanging="340"/>
      </w:pPr>
      <w:rPr>
        <w:rFonts w:ascii="Symbol" w:hAnsi="Symbol" w:hint="default"/>
      </w:rPr>
    </w:lvl>
    <w:lvl w:ilvl="2" w:tplc="0405001B" w:tentative="1">
      <w:start w:val="1"/>
      <w:numFmt w:val="lowerRoman"/>
      <w:lvlText w:val="%3."/>
      <w:lvlJc w:val="right"/>
      <w:pPr>
        <w:tabs>
          <w:tab w:val="num" w:pos="1423"/>
        </w:tabs>
        <w:ind w:left="1423" w:hanging="180"/>
      </w:pPr>
    </w:lvl>
    <w:lvl w:ilvl="3" w:tplc="0405000F" w:tentative="1">
      <w:start w:val="1"/>
      <w:numFmt w:val="decimal"/>
      <w:lvlText w:val="%4."/>
      <w:lvlJc w:val="left"/>
      <w:pPr>
        <w:tabs>
          <w:tab w:val="num" w:pos="2143"/>
        </w:tabs>
        <w:ind w:left="2143" w:hanging="360"/>
      </w:pPr>
    </w:lvl>
    <w:lvl w:ilvl="4" w:tplc="04050019" w:tentative="1">
      <w:start w:val="1"/>
      <w:numFmt w:val="lowerLetter"/>
      <w:lvlText w:val="%5."/>
      <w:lvlJc w:val="left"/>
      <w:pPr>
        <w:tabs>
          <w:tab w:val="num" w:pos="2863"/>
        </w:tabs>
        <w:ind w:left="2863" w:hanging="360"/>
      </w:pPr>
    </w:lvl>
    <w:lvl w:ilvl="5" w:tplc="0405001B" w:tentative="1">
      <w:start w:val="1"/>
      <w:numFmt w:val="lowerRoman"/>
      <w:lvlText w:val="%6."/>
      <w:lvlJc w:val="right"/>
      <w:pPr>
        <w:tabs>
          <w:tab w:val="num" w:pos="3583"/>
        </w:tabs>
        <w:ind w:left="3583" w:hanging="180"/>
      </w:pPr>
    </w:lvl>
    <w:lvl w:ilvl="6" w:tplc="0405000F" w:tentative="1">
      <w:start w:val="1"/>
      <w:numFmt w:val="decimal"/>
      <w:lvlText w:val="%7."/>
      <w:lvlJc w:val="left"/>
      <w:pPr>
        <w:tabs>
          <w:tab w:val="num" w:pos="4303"/>
        </w:tabs>
        <w:ind w:left="4303" w:hanging="360"/>
      </w:pPr>
    </w:lvl>
    <w:lvl w:ilvl="7" w:tplc="04050019" w:tentative="1">
      <w:start w:val="1"/>
      <w:numFmt w:val="lowerLetter"/>
      <w:lvlText w:val="%8."/>
      <w:lvlJc w:val="left"/>
      <w:pPr>
        <w:tabs>
          <w:tab w:val="num" w:pos="5023"/>
        </w:tabs>
        <w:ind w:left="5023" w:hanging="360"/>
      </w:pPr>
    </w:lvl>
    <w:lvl w:ilvl="8" w:tplc="0405001B" w:tentative="1">
      <w:start w:val="1"/>
      <w:numFmt w:val="lowerRoman"/>
      <w:lvlText w:val="%9."/>
      <w:lvlJc w:val="right"/>
      <w:pPr>
        <w:tabs>
          <w:tab w:val="num" w:pos="5743"/>
        </w:tabs>
        <w:ind w:left="5743" w:hanging="180"/>
      </w:pPr>
    </w:lvl>
  </w:abstractNum>
  <w:abstractNum w:abstractNumId="61" w15:restartNumberingAfterBreak="0">
    <w:nsid w:val="710814F9"/>
    <w:multiLevelType w:val="hybridMultilevel"/>
    <w:tmpl w:val="78E8EC68"/>
    <w:lvl w:ilvl="0" w:tplc="DDAA6EEC">
      <w:start w:val="1"/>
      <w:numFmt w:val="decimal"/>
      <w:lvlText w:val="%1."/>
      <w:lvlJc w:val="left"/>
      <w:pPr>
        <w:tabs>
          <w:tab w:val="num" w:pos="717"/>
        </w:tabs>
        <w:ind w:left="717" w:hanging="360"/>
      </w:pPr>
      <w:rPr>
        <w:rFonts w:hint="default"/>
        <w:b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62" w15:restartNumberingAfterBreak="0">
    <w:nsid w:val="712019CD"/>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15:restartNumberingAfterBreak="0">
    <w:nsid w:val="722137C9"/>
    <w:multiLevelType w:val="hybridMultilevel"/>
    <w:tmpl w:val="BD0AC848"/>
    <w:lvl w:ilvl="0" w:tplc="69DA64EA">
      <w:start w:val="1"/>
      <w:numFmt w:val="lowerLetter"/>
      <w:lvlText w:val="%1)"/>
      <w:lvlJc w:val="left"/>
      <w:pPr>
        <w:tabs>
          <w:tab w:val="num" w:pos="1440"/>
        </w:tabs>
        <w:ind w:left="144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729C2D3D"/>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5" w15:restartNumberingAfterBreak="0">
    <w:nsid w:val="73500C4A"/>
    <w:multiLevelType w:val="hybridMultilevel"/>
    <w:tmpl w:val="F4E82412"/>
    <w:lvl w:ilvl="0" w:tplc="25D6D21A">
      <w:start w:val="1"/>
      <w:numFmt w:val="decimal"/>
      <w:lvlText w:val="%1."/>
      <w:lvlJc w:val="left"/>
      <w:pPr>
        <w:tabs>
          <w:tab w:val="num" w:pos="720"/>
        </w:tabs>
        <w:ind w:left="720" w:hanging="360"/>
      </w:pPr>
      <w:rPr>
        <w:b w:val="0"/>
      </w:rPr>
    </w:lvl>
    <w:lvl w:ilvl="1" w:tplc="5856329E">
      <w:start w:val="1"/>
      <w:numFmt w:val="lowerLetter"/>
      <w:lvlText w:val="%2)"/>
      <w:lvlJc w:val="left"/>
      <w:pPr>
        <w:tabs>
          <w:tab w:val="num" w:pos="1440"/>
        </w:tabs>
        <w:ind w:left="1440" w:hanging="360"/>
      </w:pPr>
      <w:rPr>
        <w:rFonts w:cs="Times New Roman" w:hint="default"/>
      </w:rPr>
    </w:lvl>
    <w:lvl w:ilvl="2" w:tplc="7466FBE8">
      <w:start w:val="13"/>
      <w:numFmt w:val="decimal"/>
      <w:lvlText w:val="%3"/>
      <w:lvlJc w:val="left"/>
      <w:pPr>
        <w:tabs>
          <w:tab w:val="num" w:pos="2340"/>
        </w:tabs>
        <w:ind w:left="2340" w:hanging="360"/>
      </w:pPr>
      <w:rPr>
        <w:rFonts w:cs="Times New Roman" w:hint="default"/>
        <w:color w:val="000000"/>
      </w:rPr>
    </w:lvl>
    <w:lvl w:ilvl="3" w:tplc="C7B2B03A">
      <w:numFmt w:val="bullet"/>
      <w:lvlText w:val="-"/>
      <w:lvlJc w:val="left"/>
      <w:pPr>
        <w:ind w:left="1211" w:hanging="360"/>
      </w:pPr>
      <w:rPr>
        <w:rFonts w:ascii="Calibri" w:eastAsia="Times New Roman" w:hAnsi="Calibri" w:hint="default"/>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53A1327"/>
    <w:multiLevelType w:val="hybridMultilevel"/>
    <w:tmpl w:val="1E90E448"/>
    <w:lvl w:ilvl="0" w:tplc="25D6D21A">
      <w:start w:val="1"/>
      <w:numFmt w:val="decimal"/>
      <w:lvlText w:val="%1."/>
      <w:lvlJc w:val="left"/>
      <w:pPr>
        <w:tabs>
          <w:tab w:val="num" w:pos="720"/>
        </w:tabs>
        <w:ind w:left="720" w:hanging="360"/>
      </w:pPr>
      <w:rPr>
        <w:b w:val="0"/>
      </w:rPr>
    </w:lvl>
    <w:lvl w:ilvl="1" w:tplc="5856329E">
      <w:start w:val="1"/>
      <w:numFmt w:val="lowerLetter"/>
      <w:lvlText w:val="%2)"/>
      <w:lvlJc w:val="left"/>
      <w:pPr>
        <w:tabs>
          <w:tab w:val="num" w:pos="1440"/>
        </w:tabs>
        <w:ind w:left="1440" w:hanging="360"/>
      </w:pPr>
      <w:rPr>
        <w:rFonts w:cs="Times New Roman" w:hint="default"/>
      </w:rPr>
    </w:lvl>
    <w:lvl w:ilvl="2" w:tplc="7466FBE8">
      <w:start w:val="13"/>
      <w:numFmt w:val="decimal"/>
      <w:lvlText w:val="%3"/>
      <w:lvlJc w:val="left"/>
      <w:pPr>
        <w:tabs>
          <w:tab w:val="num" w:pos="2340"/>
        </w:tabs>
        <w:ind w:left="2340" w:hanging="360"/>
      </w:pPr>
      <w:rPr>
        <w:rFonts w:cs="Times New Roman" w:hint="default"/>
        <w:color w:val="000000"/>
      </w:rPr>
    </w:lvl>
    <w:lvl w:ilvl="3" w:tplc="C7B2B03A">
      <w:numFmt w:val="bullet"/>
      <w:lvlText w:val="-"/>
      <w:lvlJc w:val="left"/>
      <w:pPr>
        <w:ind w:left="1211" w:hanging="360"/>
      </w:pPr>
      <w:rPr>
        <w:rFonts w:ascii="Calibri" w:eastAsia="Times New Roman" w:hAnsi="Calibri" w:hint="default"/>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8BE6DDE"/>
    <w:multiLevelType w:val="hybridMultilevel"/>
    <w:tmpl w:val="F4E82412"/>
    <w:lvl w:ilvl="0" w:tplc="FFFFFFFF">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rPr>
        <w:rFonts w:cs="Times New Roman" w:hint="default"/>
      </w:rPr>
    </w:lvl>
    <w:lvl w:ilvl="2" w:tplc="FFFFFFFF">
      <w:start w:val="13"/>
      <w:numFmt w:val="decimal"/>
      <w:lvlText w:val="%3"/>
      <w:lvlJc w:val="left"/>
      <w:pPr>
        <w:tabs>
          <w:tab w:val="num" w:pos="2340"/>
        </w:tabs>
        <w:ind w:left="2340" w:hanging="360"/>
      </w:pPr>
      <w:rPr>
        <w:rFonts w:cs="Times New Roman" w:hint="default"/>
        <w:color w:val="000000"/>
      </w:rPr>
    </w:lvl>
    <w:lvl w:ilvl="3" w:tplc="FFFFFFFF">
      <w:numFmt w:val="bullet"/>
      <w:lvlText w:val="-"/>
      <w:lvlJc w:val="left"/>
      <w:pPr>
        <w:ind w:left="1211" w:hanging="360"/>
      </w:pPr>
      <w:rPr>
        <w:rFonts w:ascii="Calibri" w:eastAsia="Times New Roman" w:hAnsi="Calibri" w:hint="default"/>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8" w15:restartNumberingAfterBreak="0">
    <w:nsid w:val="78CA232C"/>
    <w:multiLevelType w:val="hybridMultilevel"/>
    <w:tmpl w:val="F6F01864"/>
    <w:lvl w:ilvl="0" w:tplc="04050017">
      <w:start w:val="1"/>
      <w:numFmt w:val="lowerLetter"/>
      <w:lvlText w:val="%1)"/>
      <w:lvlJc w:val="left"/>
      <w:pPr>
        <w:tabs>
          <w:tab w:val="num" w:pos="720"/>
        </w:tabs>
        <w:ind w:left="720" w:hanging="360"/>
      </w:pPr>
      <w:rPr>
        <w:b w:val="0"/>
      </w:rPr>
    </w:lvl>
    <w:lvl w:ilvl="1" w:tplc="5856329E">
      <w:start w:val="1"/>
      <w:numFmt w:val="lowerLetter"/>
      <w:lvlText w:val="%2)"/>
      <w:lvlJc w:val="left"/>
      <w:pPr>
        <w:tabs>
          <w:tab w:val="num" w:pos="1440"/>
        </w:tabs>
        <w:ind w:left="1440" w:hanging="360"/>
      </w:pPr>
      <w:rPr>
        <w:rFonts w:cs="Times New Roman" w:hint="default"/>
      </w:rPr>
    </w:lvl>
    <w:lvl w:ilvl="2" w:tplc="7466FBE8">
      <w:start w:val="13"/>
      <w:numFmt w:val="decimal"/>
      <w:lvlText w:val="%3"/>
      <w:lvlJc w:val="left"/>
      <w:pPr>
        <w:tabs>
          <w:tab w:val="num" w:pos="2340"/>
        </w:tabs>
        <w:ind w:left="2340" w:hanging="360"/>
      </w:pPr>
      <w:rPr>
        <w:rFonts w:cs="Times New Roman" w:hint="default"/>
        <w:color w:val="000000"/>
      </w:rPr>
    </w:lvl>
    <w:lvl w:ilvl="3" w:tplc="C7B2B03A">
      <w:numFmt w:val="bullet"/>
      <w:lvlText w:val="-"/>
      <w:lvlJc w:val="left"/>
      <w:pPr>
        <w:ind w:left="1211" w:hanging="360"/>
      </w:pPr>
      <w:rPr>
        <w:rFonts w:ascii="Calibri" w:eastAsia="Times New Roman" w:hAnsi="Calibri" w:hint="default"/>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C1B6044"/>
    <w:multiLevelType w:val="hybridMultilevel"/>
    <w:tmpl w:val="ED629236"/>
    <w:lvl w:ilvl="0" w:tplc="05FE3EC2">
      <w:start w:val="1"/>
      <w:numFmt w:val="decimal"/>
      <w:lvlText w:val="%1."/>
      <w:lvlJc w:val="left"/>
      <w:pPr>
        <w:tabs>
          <w:tab w:val="num" w:pos="717"/>
        </w:tabs>
        <w:ind w:left="717"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7E611210"/>
    <w:multiLevelType w:val="multilevel"/>
    <w:tmpl w:val="89423C7C"/>
    <w:lvl w:ilvl="0">
      <w:start w:val="1"/>
      <w:numFmt w:val="decimal"/>
      <w:lvlText w:val="%1."/>
      <w:lvlJc w:val="left"/>
      <w:pPr>
        <w:tabs>
          <w:tab w:val="num" w:pos="360"/>
        </w:tabs>
        <w:ind w:left="360"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16cid:durableId="632902995">
    <w:abstractNumId w:val="31"/>
  </w:num>
  <w:num w:numId="2" w16cid:durableId="735931770">
    <w:abstractNumId w:val="36"/>
  </w:num>
  <w:num w:numId="3" w16cid:durableId="1316687487">
    <w:abstractNumId w:val="30"/>
  </w:num>
  <w:num w:numId="4" w16cid:durableId="2081441858">
    <w:abstractNumId w:val="35"/>
  </w:num>
  <w:num w:numId="5" w16cid:durableId="348334761">
    <w:abstractNumId w:val="10"/>
  </w:num>
  <w:num w:numId="6" w16cid:durableId="1262837608">
    <w:abstractNumId w:val="9"/>
  </w:num>
  <w:num w:numId="7" w16cid:durableId="1085608029">
    <w:abstractNumId w:val="60"/>
  </w:num>
  <w:num w:numId="8" w16cid:durableId="1302150196">
    <w:abstractNumId w:val="22"/>
  </w:num>
  <w:num w:numId="9" w16cid:durableId="1694841451">
    <w:abstractNumId w:val="2"/>
  </w:num>
  <w:num w:numId="10" w16cid:durableId="1214318496">
    <w:abstractNumId w:val="7"/>
  </w:num>
  <w:num w:numId="11" w16cid:durableId="91359062">
    <w:abstractNumId w:val="44"/>
  </w:num>
  <w:num w:numId="12" w16cid:durableId="1871070200">
    <w:abstractNumId w:val="38"/>
  </w:num>
  <w:num w:numId="13" w16cid:durableId="1164786783">
    <w:abstractNumId w:val="3"/>
  </w:num>
  <w:num w:numId="14" w16cid:durableId="449013368">
    <w:abstractNumId w:val="54"/>
  </w:num>
  <w:num w:numId="15" w16cid:durableId="35547797">
    <w:abstractNumId w:val="49"/>
  </w:num>
  <w:num w:numId="16" w16cid:durableId="292030806">
    <w:abstractNumId w:val="59"/>
  </w:num>
  <w:num w:numId="17" w16cid:durableId="401148157">
    <w:abstractNumId w:val="8"/>
  </w:num>
  <w:num w:numId="18" w16cid:durableId="235170768">
    <w:abstractNumId w:val="21"/>
  </w:num>
  <w:num w:numId="19" w16cid:durableId="938295718">
    <w:abstractNumId w:val="39"/>
  </w:num>
  <w:num w:numId="20" w16cid:durableId="488057903">
    <w:abstractNumId w:val="46"/>
  </w:num>
  <w:num w:numId="21" w16cid:durableId="871963736">
    <w:abstractNumId w:val="40"/>
  </w:num>
  <w:num w:numId="22" w16cid:durableId="1908420226">
    <w:abstractNumId w:val="51"/>
  </w:num>
  <w:num w:numId="23" w16cid:durableId="1541672903">
    <w:abstractNumId w:val="58"/>
  </w:num>
  <w:num w:numId="24" w16cid:durableId="1468819933">
    <w:abstractNumId w:val="24"/>
  </w:num>
  <w:num w:numId="25" w16cid:durableId="451173667">
    <w:abstractNumId w:val="70"/>
  </w:num>
  <w:num w:numId="26" w16cid:durableId="1290166836">
    <w:abstractNumId w:val="4"/>
  </w:num>
  <w:num w:numId="27" w16cid:durableId="979961308">
    <w:abstractNumId w:val="5"/>
  </w:num>
  <w:num w:numId="28" w16cid:durableId="32535162">
    <w:abstractNumId w:val="20"/>
  </w:num>
  <w:num w:numId="29" w16cid:durableId="614140698">
    <w:abstractNumId w:val="62"/>
  </w:num>
  <w:num w:numId="30" w16cid:durableId="1811551969">
    <w:abstractNumId w:val="15"/>
  </w:num>
  <w:num w:numId="31" w16cid:durableId="901790766">
    <w:abstractNumId w:val="17"/>
  </w:num>
  <w:num w:numId="32" w16cid:durableId="1643852087">
    <w:abstractNumId w:val="47"/>
  </w:num>
  <w:num w:numId="33" w16cid:durableId="227957795">
    <w:abstractNumId w:val="18"/>
  </w:num>
  <w:num w:numId="34" w16cid:durableId="1617522990">
    <w:abstractNumId w:val="13"/>
  </w:num>
  <w:num w:numId="35" w16cid:durableId="1211651913">
    <w:abstractNumId w:val="57"/>
  </w:num>
  <w:num w:numId="36" w16cid:durableId="1997999898">
    <w:abstractNumId w:val="56"/>
  </w:num>
  <w:num w:numId="37" w16cid:durableId="5119903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226696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731177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484157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487325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674770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81347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5038507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0367268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63369104">
    <w:abstractNumId w:val="66"/>
  </w:num>
  <w:num w:numId="47" w16cid:durableId="1493597135">
    <w:abstractNumId w:val="43"/>
  </w:num>
  <w:num w:numId="48" w16cid:durableId="1417748353">
    <w:abstractNumId w:val="12"/>
  </w:num>
  <w:num w:numId="49" w16cid:durableId="1390029761">
    <w:abstractNumId w:val="48"/>
  </w:num>
  <w:num w:numId="50" w16cid:durableId="614600431">
    <w:abstractNumId w:val="52"/>
  </w:num>
  <w:num w:numId="51" w16cid:durableId="755983214">
    <w:abstractNumId w:val="61"/>
  </w:num>
  <w:num w:numId="52" w16cid:durableId="1318999713">
    <w:abstractNumId w:val="16"/>
  </w:num>
  <w:num w:numId="53" w16cid:durableId="98573972">
    <w:abstractNumId w:val="69"/>
  </w:num>
  <w:num w:numId="54" w16cid:durableId="1030182650">
    <w:abstractNumId w:val="45"/>
  </w:num>
  <w:num w:numId="55" w16cid:durableId="1224147520">
    <w:abstractNumId w:val="65"/>
  </w:num>
  <w:num w:numId="56" w16cid:durableId="1127503095">
    <w:abstractNumId w:val="1"/>
  </w:num>
  <w:num w:numId="57" w16cid:durableId="1965770017">
    <w:abstractNumId w:val="29"/>
  </w:num>
  <w:num w:numId="58" w16cid:durableId="1700542789">
    <w:abstractNumId w:val="0"/>
  </w:num>
  <w:num w:numId="59" w16cid:durableId="1287855582">
    <w:abstractNumId w:val="37"/>
  </w:num>
  <w:num w:numId="60" w16cid:durableId="415710832">
    <w:abstractNumId w:val="53"/>
  </w:num>
  <w:num w:numId="61" w16cid:durableId="429082598">
    <w:abstractNumId w:val="68"/>
  </w:num>
  <w:num w:numId="62" w16cid:durableId="1684240159">
    <w:abstractNumId w:val="23"/>
  </w:num>
  <w:num w:numId="63" w16cid:durableId="1373309763">
    <w:abstractNumId w:val="11"/>
  </w:num>
  <w:num w:numId="64" w16cid:durableId="2047489735">
    <w:abstractNumId w:val="63"/>
  </w:num>
  <w:num w:numId="65" w16cid:durableId="422068016">
    <w:abstractNumId w:val="28"/>
  </w:num>
  <w:num w:numId="66" w16cid:durableId="31464834">
    <w:abstractNumId w:val="6"/>
  </w:num>
  <w:num w:numId="67" w16cid:durableId="1610623370">
    <w:abstractNumId w:val="50"/>
  </w:num>
  <w:num w:numId="68" w16cid:durableId="1380856858">
    <w:abstractNumId w:val="27"/>
  </w:num>
  <w:num w:numId="69" w16cid:durableId="1103762999">
    <w:abstractNumId w:val="64"/>
  </w:num>
  <w:num w:numId="70" w16cid:durableId="913203109">
    <w:abstractNumId w:val="67"/>
  </w:num>
  <w:num w:numId="71" w16cid:durableId="441388079">
    <w:abstractNumId w:val="19"/>
  </w:num>
  <w:num w:numId="72" w16cid:durableId="77946237">
    <w:abstractNumId w:val="25"/>
  </w:num>
  <w:num w:numId="73" w16cid:durableId="312176321">
    <w:abstractNumId w:val="32"/>
  </w:num>
  <w:num w:numId="74" w16cid:durableId="1329863151">
    <w:abstractNumId w:val="33"/>
  </w:num>
  <w:num w:numId="75" w16cid:durableId="1849754086">
    <w:abstractNumId w:val="41"/>
  </w:num>
  <w:num w:numId="76" w16cid:durableId="104629387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87924524">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25551890">
    <w:abstractNumId w:val="55"/>
  </w:num>
  <w:num w:numId="79" w16cid:durableId="2130972342">
    <w:abstractNumId w:val="26"/>
  </w:num>
  <w:num w:numId="80" w16cid:durableId="1330132781">
    <w:abstractNumId w:val="4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783"/>
    <w:rsid w:val="00000B93"/>
    <w:rsid w:val="00003111"/>
    <w:rsid w:val="0000337B"/>
    <w:rsid w:val="00003F75"/>
    <w:rsid w:val="00005432"/>
    <w:rsid w:val="000060D4"/>
    <w:rsid w:val="000067CE"/>
    <w:rsid w:val="00006F12"/>
    <w:rsid w:val="00010181"/>
    <w:rsid w:val="00010945"/>
    <w:rsid w:val="000133EF"/>
    <w:rsid w:val="00014376"/>
    <w:rsid w:val="00015C74"/>
    <w:rsid w:val="00021462"/>
    <w:rsid w:val="00021B63"/>
    <w:rsid w:val="000226F4"/>
    <w:rsid w:val="00022F93"/>
    <w:rsid w:val="00023B50"/>
    <w:rsid w:val="0002456C"/>
    <w:rsid w:val="00025B91"/>
    <w:rsid w:val="00031EFF"/>
    <w:rsid w:val="000328B2"/>
    <w:rsid w:val="00034A9A"/>
    <w:rsid w:val="0003533F"/>
    <w:rsid w:val="000357F7"/>
    <w:rsid w:val="000359E3"/>
    <w:rsid w:val="000378DF"/>
    <w:rsid w:val="000424B1"/>
    <w:rsid w:val="0004273A"/>
    <w:rsid w:val="0004336A"/>
    <w:rsid w:val="00043B89"/>
    <w:rsid w:val="00045EA8"/>
    <w:rsid w:val="00046AFC"/>
    <w:rsid w:val="00047F93"/>
    <w:rsid w:val="000543D9"/>
    <w:rsid w:val="00054B92"/>
    <w:rsid w:val="00054D17"/>
    <w:rsid w:val="00055A47"/>
    <w:rsid w:val="00055FF4"/>
    <w:rsid w:val="00057522"/>
    <w:rsid w:val="00057CDE"/>
    <w:rsid w:val="000606EB"/>
    <w:rsid w:val="00060D59"/>
    <w:rsid w:val="0006199C"/>
    <w:rsid w:val="00064102"/>
    <w:rsid w:val="0006492C"/>
    <w:rsid w:val="00064EF8"/>
    <w:rsid w:val="0006503D"/>
    <w:rsid w:val="0006537A"/>
    <w:rsid w:val="000708D2"/>
    <w:rsid w:val="00071219"/>
    <w:rsid w:val="00072070"/>
    <w:rsid w:val="0007401E"/>
    <w:rsid w:val="000741FA"/>
    <w:rsid w:val="0007451C"/>
    <w:rsid w:val="000750A4"/>
    <w:rsid w:val="00075551"/>
    <w:rsid w:val="0007586C"/>
    <w:rsid w:val="00075C00"/>
    <w:rsid w:val="0007772A"/>
    <w:rsid w:val="00080227"/>
    <w:rsid w:val="0008084D"/>
    <w:rsid w:val="00080B04"/>
    <w:rsid w:val="00080BCE"/>
    <w:rsid w:val="00081358"/>
    <w:rsid w:val="0008147A"/>
    <w:rsid w:val="000823C1"/>
    <w:rsid w:val="0008311D"/>
    <w:rsid w:val="00083BEE"/>
    <w:rsid w:val="00083CA3"/>
    <w:rsid w:val="00083ECD"/>
    <w:rsid w:val="00085ABF"/>
    <w:rsid w:val="00085CC5"/>
    <w:rsid w:val="000863D5"/>
    <w:rsid w:val="0009096A"/>
    <w:rsid w:val="00091C7D"/>
    <w:rsid w:val="00092CDB"/>
    <w:rsid w:val="00094466"/>
    <w:rsid w:val="00094C0B"/>
    <w:rsid w:val="00094F4D"/>
    <w:rsid w:val="00095AD2"/>
    <w:rsid w:val="000A14AA"/>
    <w:rsid w:val="000A1C8D"/>
    <w:rsid w:val="000A431A"/>
    <w:rsid w:val="000A5A51"/>
    <w:rsid w:val="000A5DBD"/>
    <w:rsid w:val="000A68BC"/>
    <w:rsid w:val="000A7E69"/>
    <w:rsid w:val="000B0D39"/>
    <w:rsid w:val="000B0D59"/>
    <w:rsid w:val="000B26E6"/>
    <w:rsid w:val="000B3719"/>
    <w:rsid w:val="000B4016"/>
    <w:rsid w:val="000B4FCA"/>
    <w:rsid w:val="000B703C"/>
    <w:rsid w:val="000C08C2"/>
    <w:rsid w:val="000C11B4"/>
    <w:rsid w:val="000C2028"/>
    <w:rsid w:val="000C26B0"/>
    <w:rsid w:val="000C47C4"/>
    <w:rsid w:val="000C48A9"/>
    <w:rsid w:val="000C4A5A"/>
    <w:rsid w:val="000C5005"/>
    <w:rsid w:val="000D07FA"/>
    <w:rsid w:val="000D09F1"/>
    <w:rsid w:val="000D1DAF"/>
    <w:rsid w:val="000D22D9"/>
    <w:rsid w:val="000D2323"/>
    <w:rsid w:val="000D3D06"/>
    <w:rsid w:val="000D720B"/>
    <w:rsid w:val="000D7700"/>
    <w:rsid w:val="000E06BC"/>
    <w:rsid w:val="000E090F"/>
    <w:rsid w:val="000E0AC4"/>
    <w:rsid w:val="000E12C2"/>
    <w:rsid w:val="000E19B6"/>
    <w:rsid w:val="000E38FF"/>
    <w:rsid w:val="000E3E0E"/>
    <w:rsid w:val="000E401D"/>
    <w:rsid w:val="000E5327"/>
    <w:rsid w:val="000E5440"/>
    <w:rsid w:val="000E7746"/>
    <w:rsid w:val="000E79F8"/>
    <w:rsid w:val="000F10FE"/>
    <w:rsid w:val="000F14E3"/>
    <w:rsid w:val="000F1ACC"/>
    <w:rsid w:val="000F456A"/>
    <w:rsid w:val="000F4950"/>
    <w:rsid w:val="000F5586"/>
    <w:rsid w:val="000F728B"/>
    <w:rsid w:val="00100D94"/>
    <w:rsid w:val="001034A6"/>
    <w:rsid w:val="00103848"/>
    <w:rsid w:val="001047A1"/>
    <w:rsid w:val="001059FC"/>
    <w:rsid w:val="00107F80"/>
    <w:rsid w:val="00110062"/>
    <w:rsid w:val="001105FE"/>
    <w:rsid w:val="00110893"/>
    <w:rsid w:val="00111069"/>
    <w:rsid w:val="001141F5"/>
    <w:rsid w:val="00116CF5"/>
    <w:rsid w:val="001174AF"/>
    <w:rsid w:val="001179BB"/>
    <w:rsid w:val="00117DD8"/>
    <w:rsid w:val="00120626"/>
    <w:rsid w:val="001207B8"/>
    <w:rsid w:val="0012131B"/>
    <w:rsid w:val="0012199C"/>
    <w:rsid w:val="00123E86"/>
    <w:rsid w:val="00124835"/>
    <w:rsid w:val="001248E9"/>
    <w:rsid w:val="001253B3"/>
    <w:rsid w:val="00125717"/>
    <w:rsid w:val="001263F9"/>
    <w:rsid w:val="00127490"/>
    <w:rsid w:val="00127838"/>
    <w:rsid w:val="001324BB"/>
    <w:rsid w:val="0013258A"/>
    <w:rsid w:val="001348B9"/>
    <w:rsid w:val="00134E8C"/>
    <w:rsid w:val="00135683"/>
    <w:rsid w:val="00136BCD"/>
    <w:rsid w:val="001371A6"/>
    <w:rsid w:val="0013798D"/>
    <w:rsid w:val="00140ED5"/>
    <w:rsid w:val="001410C2"/>
    <w:rsid w:val="00141376"/>
    <w:rsid w:val="001419AD"/>
    <w:rsid w:val="00142B8B"/>
    <w:rsid w:val="001439B2"/>
    <w:rsid w:val="00151023"/>
    <w:rsid w:val="00151E68"/>
    <w:rsid w:val="00152042"/>
    <w:rsid w:val="001521B7"/>
    <w:rsid w:val="00152B0F"/>
    <w:rsid w:val="00153799"/>
    <w:rsid w:val="001540D5"/>
    <w:rsid w:val="00155050"/>
    <w:rsid w:val="001560E8"/>
    <w:rsid w:val="00157552"/>
    <w:rsid w:val="001610BA"/>
    <w:rsid w:val="001622E3"/>
    <w:rsid w:val="00162E37"/>
    <w:rsid w:val="00164401"/>
    <w:rsid w:val="00165954"/>
    <w:rsid w:val="00165A31"/>
    <w:rsid w:val="00166BEB"/>
    <w:rsid w:val="00170663"/>
    <w:rsid w:val="00171BDD"/>
    <w:rsid w:val="0017202B"/>
    <w:rsid w:val="001729C8"/>
    <w:rsid w:val="00172ED6"/>
    <w:rsid w:val="001737FA"/>
    <w:rsid w:val="00173F8A"/>
    <w:rsid w:val="001752B4"/>
    <w:rsid w:val="00180120"/>
    <w:rsid w:val="00180870"/>
    <w:rsid w:val="0018154E"/>
    <w:rsid w:val="00182ADF"/>
    <w:rsid w:val="00184539"/>
    <w:rsid w:val="0018454B"/>
    <w:rsid w:val="0018566F"/>
    <w:rsid w:val="00187452"/>
    <w:rsid w:val="00187C4C"/>
    <w:rsid w:val="001919E4"/>
    <w:rsid w:val="00191F0B"/>
    <w:rsid w:val="001934D9"/>
    <w:rsid w:val="00193E76"/>
    <w:rsid w:val="00193F2C"/>
    <w:rsid w:val="001961DB"/>
    <w:rsid w:val="00196C00"/>
    <w:rsid w:val="00196D22"/>
    <w:rsid w:val="001970A0"/>
    <w:rsid w:val="00197DAE"/>
    <w:rsid w:val="001A0ED5"/>
    <w:rsid w:val="001A0FBB"/>
    <w:rsid w:val="001A15D4"/>
    <w:rsid w:val="001A6E00"/>
    <w:rsid w:val="001B061F"/>
    <w:rsid w:val="001B0B2C"/>
    <w:rsid w:val="001B0E43"/>
    <w:rsid w:val="001B2327"/>
    <w:rsid w:val="001B44CC"/>
    <w:rsid w:val="001B564D"/>
    <w:rsid w:val="001B5AC5"/>
    <w:rsid w:val="001B5DA3"/>
    <w:rsid w:val="001C03DF"/>
    <w:rsid w:val="001C1F69"/>
    <w:rsid w:val="001C4134"/>
    <w:rsid w:val="001C57AB"/>
    <w:rsid w:val="001C5B0D"/>
    <w:rsid w:val="001C5D93"/>
    <w:rsid w:val="001C6399"/>
    <w:rsid w:val="001C71E6"/>
    <w:rsid w:val="001C7337"/>
    <w:rsid w:val="001C7AA1"/>
    <w:rsid w:val="001C7FA5"/>
    <w:rsid w:val="001D0DAD"/>
    <w:rsid w:val="001D1147"/>
    <w:rsid w:val="001D2448"/>
    <w:rsid w:val="001D2FF3"/>
    <w:rsid w:val="001D39E6"/>
    <w:rsid w:val="001D4059"/>
    <w:rsid w:val="001D5126"/>
    <w:rsid w:val="001D581D"/>
    <w:rsid w:val="001D5F0B"/>
    <w:rsid w:val="001D7799"/>
    <w:rsid w:val="001E0884"/>
    <w:rsid w:val="001E0FC0"/>
    <w:rsid w:val="001E23C3"/>
    <w:rsid w:val="001E244F"/>
    <w:rsid w:val="001E260B"/>
    <w:rsid w:val="001E3266"/>
    <w:rsid w:val="001E3C1C"/>
    <w:rsid w:val="001E4551"/>
    <w:rsid w:val="001E4C08"/>
    <w:rsid w:val="001E5473"/>
    <w:rsid w:val="001E5624"/>
    <w:rsid w:val="001E5AAD"/>
    <w:rsid w:val="001E75BA"/>
    <w:rsid w:val="001F0192"/>
    <w:rsid w:val="001F26D9"/>
    <w:rsid w:val="001F2E6F"/>
    <w:rsid w:val="001F4DBF"/>
    <w:rsid w:val="001F5675"/>
    <w:rsid w:val="001F5CB7"/>
    <w:rsid w:val="001F7BA8"/>
    <w:rsid w:val="002000AC"/>
    <w:rsid w:val="0020023F"/>
    <w:rsid w:val="0020147C"/>
    <w:rsid w:val="00202078"/>
    <w:rsid w:val="002022BC"/>
    <w:rsid w:val="00202AE8"/>
    <w:rsid w:val="00203F9E"/>
    <w:rsid w:val="00204EA3"/>
    <w:rsid w:val="00204FB8"/>
    <w:rsid w:val="00205DB5"/>
    <w:rsid w:val="0021019F"/>
    <w:rsid w:val="002108B1"/>
    <w:rsid w:val="00211366"/>
    <w:rsid w:val="002114A2"/>
    <w:rsid w:val="0021655D"/>
    <w:rsid w:val="0022063F"/>
    <w:rsid w:val="00221A1B"/>
    <w:rsid w:val="00223D30"/>
    <w:rsid w:val="002244B6"/>
    <w:rsid w:val="00225464"/>
    <w:rsid w:val="0023091F"/>
    <w:rsid w:val="00232269"/>
    <w:rsid w:val="00232F53"/>
    <w:rsid w:val="002331AF"/>
    <w:rsid w:val="002336D6"/>
    <w:rsid w:val="00233F1F"/>
    <w:rsid w:val="00234526"/>
    <w:rsid w:val="002358B3"/>
    <w:rsid w:val="00236487"/>
    <w:rsid w:val="0023678E"/>
    <w:rsid w:val="00236F70"/>
    <w:rsid w:val="002408CF"/>
    <w:rsid w:val="00241E74"/>
    <w:rsid w:val="0024206F"/>
    <w:rsid w:val="002443D8"/>
    <w:rsid w:val="00244FF2"/>
    <w:rsid w:val="002462DE"/>
    <w:rsid w:val="00246C8E"/>
    <w:rsid w:val="002471FD"/>
    <w:rsid w:val="00251314"/>
    <w:rsid w:val="00252AF5"/>
    <w:rsid w:val="002536B3"/>
    <w:rsid w:val="00254254"/>
    <w:rsid w:val="00254813"/>
    <w:rsid w:val="00256115"/>
    <w:rsid w:val="0025676C"/>
    <w:rsid w:val="0026278E"/>
    <w:rsid w:val="0026333D"/>
    <w:rsid w:val="0026544A"/>
    <w:rsid w:val="00266CED"/>
    <w:rsid w:val="0026712D"/>
    <w:rsid w:val="002674B8"/>
    <w:rsid w:val="00271DBE"/>
    <w:rsid w:val="00272554"/>
    <w:rsid w:val="00272698"/>
    <w:rsid w:val="00274E6A"/>
    <w:rsid w:val="002756F5"/>
    <w:rsid w:val="00281F0D"/>
    <w:rsid w:val="00282206"/>
    <w:rsid w:val="002822C8"/>
    <w:rsid w:val="00283EF5"/>
    <w:rsid w:val="002859B8"/>
    <w:rsid w:val="00285AB0"/>
    <w:rsid w:val="00286A27"/>
    <w:rsid w:val="00292AAE"/>
    <w:rsid w:val="0029340A"/>
    <w:rsid w:val="0029355D"/>
    <w:rsid w:val="00293DE7"/>
    <w:rsid w:val="00294812"/>
    <w:rsid w:val="00295112"/>
    <w:rsid w:val="002959F9"/>
    <w:rsid w:val="002960FD"/>
    <w:rsid w:val="002A0AAB"/>
    <w:rsid w:val="002A0FDA"/>
    <w:rsid w:val="002A2AB6"/>
    <w:rsid w:val="002A2CCE"/>
    <w:rsid w:val="002A2EAC"/>
    <w:rsid w:val="002A300D"/>
    <w:rsid w:val="002A3267"/>
    <w:rsid w:val="002A43CE"/>
    <w:rsid w:val="002A56DA"/>
    <w:rsid w:val="002A5782"/>
    <w:rsid w:val="002A57D7"/>
    <w:rsid w:val="002A7358"/>
    <w:rsid w:val="002A7B1A"/>
    <w:rsid w:val="002B0638"/>
    <w:rsid w:val="002B0AE0"/>
    <w:rsid w:val="002B10F7"/>
    <w:rsid w:val="002B205F"/>
    <w:rsid w:val="002B2B47"/>
    <w:rsid w:val="002B304D"/>
    <w:rsid w:val="002B3AB5"/>
    <w:rsid w:val="002B3EBD"/>
    <w:rsid w:val="002B5FEB"/>
    <w:rsid w:val="002C2517"/>
    <w:rsid w:val="002C45AA"/>
    <w:rsid w:val="002C45FE"/>
    <w:rsid w:val="002C4F7B"/>
    <w:rsid w:val="002C6262"/>
    <w:rsid w:val="002C65ED"/>
    <w:rsid w:val="002C7C77"/>
    <w:rsid w:val="002D1254"/>
    <w:rsid w:val="002D3EFE"/>
    <w:rsid w:val="002D6465"/>
    <w:rsid w:val="002D6C76"/>
    <w:rsid w:val="002D7ECE"/>
    <w:rsid w:val="002E023F"/>
    <w:rsid w:val="002E0866"/>
    <w:rsid w:val="002E1F4C"/>
    <w:rsid w:val="002E31B3"/>
    <w:rsid w:val="002E5D92"/>
    <w:rsid w:val="002E799A"/>
    <w:rsid w:val="002F219D"/>
    <w:rsid w:val="002F2E86"/>
    <w:rsid w:val="002F3BC7"/>
    <w:rsid w:val="002F3FEC"/>
    <w:rsid w:val="002F4095"/>
    <w:rsid w:val="002F529E"/>
    <w:rsid w:val="002F705C"/>
    <w:rsid w:val="002F76E4"/>
    <w:rsid w:val="003000A9"/>
    <w:rsid w:val="00300359"/>
    <w:rsid w:val="003015BE"/>
    <w:rsid w:val="003044D8"/>
    <w:rsid w:val="0030596B"/>
    <w:rsid w:val="003066A6"/>
    <w:rsid w:val="00306A26"/>
    <w:rsid w:val="00306DE3"/>
    <w:rsid w:val="00306F87"/>
    <w:rsid w:val="00310E42"/>
    <w:rsid w:val="0031111A"/>
    <w:rsid w:val="003117AE"/>
    <w:rsid w:val="00315169"/>
    <w:rsid w:val="00315CD6"/>
    <w:rsid w:val="00316119"/>
    <w:rsid w:val="003165E1"/>
    <w:rsid w:val="00316852"/>
    <w:rsid w:val="00317579"/>
    <w:rsid w:val="00317992"/>
    <w:rsid w:val="003214A6"/>
    <w:rsid w:val="00323062"/>
    <w:rsid w:val="003251A9"/>
    <w:rsid w:val="00325AA1"/>
    <w:rsid w:val="00327FF6"/>
    <w:rsid w:val="00330E95"/>
    <w:rsid w:val="003310F0"/>
    <w:rsid w:val="003324BC"/>
    <w:rsid w:val="00333787"/>
    <w:rsid w:val="00333ED7"/>
    <w:rsid w:val="00335036"/>
    <w:rsid w:val="00335A2D"/>
    <w:rsid w:val="0033665A"/>
    <w:rsid w:val="003408AC"/>
    <w:rsid w:val="00340BD7"/>
    <w:rsid w:val="003429CF"/>
    <w:rsid w:val="0034362A"/>
    <w:rsid w:val="00344C8A"/>
    <w:rsid w:val="00345A6C"/>
    <w:rsid w:val="003476A1"/>
    <w:rsid w:val="00347F35"/>
    <w:rsid w:val="00350BFD"/>
    <w:rsid w:val="003514FD"/>
    <w:rsid w:val="00351515"/>
    <w:rsid w:val="0035189C"/>
    <w:rsid w:val="00351E7D"/>
    <w:rsid w:val="00351F41"/>
    <w:rsid w:val="00353FFE"/>
    <w:rsid w:val="003556A6"/>
    <w:rsid w:val="00355CF9"/>
    <w:rsid w:val="00355EBA"/>
    <w:rsid w:val="003574DA"/>
    <w:rsid w:val="00361448"/>
    <w:rsid w:val="00361BA1"/>
    <w:rsid w:val="003625C4"/>
    <w:rsid w:val="003633C6"/>
    <w:rsid w:val="0036373B"/>
    <w:rsid w:val="00365C79"/>
    <w:rsid w:val="00365DF0"/>
    <w:rsid w:val="00365E89"/>
    <w:rsid w:val="00365ED9"/>
    <w:rsid w:val="0036619F"/>
    <w:rsid w:val="00367907"/>
    <w:rsid w:val="00367A7A"/>
    <w:rsid w:val="00372292"/>
    <w:rsid w:val="00373200"/>
    <w:rsid w:val="003739A7"/>
    <w:rsid w:val="00373A2D"/>
    <w:rsid w:val="0037570C"/>
    <w:rsid w:val="003758D3"/>
    <w:rsid w:val="0037608B"/>
    <w:rsid w:val="003778EA"/>
    <w:rsid w:val="00381DA7"/>
    <w:rsid w:val="00382449"/>
    <w:rsid w:val="0038251C"/>
    <w:rsid w:val="0038371F"/>
    <w:rsid w:val="00385F06"/>
    <w:rsid w:val="003866DC"/>
    <w:rsid w:val="00391815"/>
    <w:rsid w:val="00391FB5"/>
    <w:rsid w:val="0039294F"/>
    <w:rsid w:val="00392EBE"/>
    <w:rsid w:val="00393290"/>
    <w:rsid w:val="00393E44"/>
    <w:rsid w:val="00394473"/>
    <w:rsid w:val="003951A3"/>
    <w:rsid w:val="00395751"/>
    <w:rsid w:val="003970BD"/>
    <w:rsid w:val="00397893"/>
    <w:rsid w:val="00397B61"/>
    <w:rsid w:val="00397EB0"/>
    <w:rsid w:val="003A3093"/>
    <w:rsid w:val="003A3C82"/>
    <w:rsid w:val="003A43C6"/>
    <w:rsid w:val="003A46F6"/>
    <w:rsid w:val="003A704F"/>
    <w:rsid w:val="003A7552"/>
    <w:rsid w:val="003B11FC"/>
    <w:rsid w:val="003B136B"/>
    <w:rsid w:val="003B144D"/>
    <w:rsid w:val="003B1748"/>
    <w:rsid w:val="003B2459"/>
    <w:rsid w:val="003B3B1C"/>
    <w:rsid w:val="003B3D19"/>
    <w:rsid w:val="003B3DB1"/>
    <w:rsid w:val="003B3DDA"/>
    <w:rsid w:val="003B5033"/>
    <w:rsid w:val="003B5507"/>
    <w:rsid w:val="003B6F86"/>
    <w:rsid w:val="003B7041"/>
    <w:rsid w:val="003C0282"/>
    <w:rsid w:val="003C124A"/>
    <w:rsid w:val="003C1B1C"/>
    <w:rsid w:val="003C211E"/>
    <w:rsid w:val="003C2792"/>
    <w:rsid w:val="003C3718"/>
    <w:rsid w:val="003C388E"/>
    <w:rsid w:val="003C4526"/>
    <w:rsid w:val="003C4FA2"/>
    <w:rsid w:val="003C5F43"/>
    <w:rsid w:val="003C66EB"/>
    <w:rsid w:val="003C6AF2"/>
    <w:rsid w:val="003C7BE0"/>
    <w:rsid w:val="003D3424"/>
    <w:rsid w:val="003D4721"/>
    <w:rsid w:val="003D70B2"/>
    <w:rsid w:val="003E37B4"/>
    <w:rsid w:val="003E451B"/>
    <w:rsid w:val="003E4C70"/>
    <w:rsid w:val="003E7E2B"/>
    <w:rsid w:val="003F02BA"/>
    <w:rsid w:val="003F0886"/>
    <w:rsid w:val="003F0970"/>
    <w:rsid w:val="003F1A7D"/>
    <w:rsid w:val="003F1E24"/>
    <w:rsid w:val="003F5D30"/>
    <w:rsid w:val="003F756F"/>
    <w:rsid w:val="00400B93"/>
    <w:rsid w:val="00400C00"/>
    <w:rsid w:val="004011F8"/>
    <w:rsid w:val="0040143C"/>
    <w:rsid w:val="004039A3"/>
    <w:rsid w:val="0040433E"/>
    <w:rsid w:val="004069F6"/>
    <w:rsid w:val="00407403"/>
    <w:rsid w:val="00407839"/>
    <w:rsid w:val="00410371"/>
    <w:rsid w:val="004132DC"/>
    <w:rsid w:val="00414845"/>
    <w:rsid w:val="00415810"/>
    <w:rsid w:val="00417D11"/>
    <w:rsid w:val="00420607"/>
    <w:rsid w:val="004209FF"/>
    <w:rsid w:val="00421BF0"/>
    <w:rsid w:val="004241F0"/>
    <w:rsid w:val="004249FC"/>
    <w:rsid w:val="00424DD3"/>
    <w:rsid w:val="00425C5D"/>
    <w:rsid w:val="00427C93"/>
    <w:rsid w:val="00427FEF"/>
    <w:rsid w:val="00430842"/>
    <w:rsid w:val="00432CF9"/>
    <w:rsid w:val="004333DF"/>
    <w:rsid w:val="00433B3E"/>
    <w:rsid w:val="00434161"/>
    <w:rsid w:val="00434783"/>
    <w:rsid w:val="00440779"/>
    <w:rsid w:val="00440D9B"/>
    <w:rsid w:val="00443740"/>
    <w:rsid w:val="00443A06"/>
    <w:rsid w:val="00447CCC"/>
    <w:rsid w:val="0045192A"/>
    <w:rsid w:val="00453AEE"/>
    <w:rsid w:val="00456D93"/>
    <w:rsid w:val="00460A58"/>
    <w:rsid w:val="00460BD2"/>
    <w:rsid w:val="00461576"/>
    <w:rsid w:val="0046231F"/>
    <w:rsid w:val="00463E30"/>
    <w:rsid w:val="00463F12"/>
    <w:rsid w:val="0046512C"/>
    <w:rsid w:val="0047028A"/>
    <w:rsid w:val="00471123"/>
    <w:rsid w:val="004736DD"/>
    <w:rsid w:val="00474DB5"/>
    <w:rsid w:val="00475A6A"/>
    <w:rsid w:val="004767A2"/>
    <w:rsid w:val="004802AA"/>
    <w:rsid w:val="00481CA2"/>
    <w:rsid w:val="004848AE"/>
    <w:rsid w:val="00484931"/>
    <w:rsid w:val="004857FB"/>
    <w:rsid w:val="00490376"/>
    <w:rsid w:val="0049038F"/>
    <w:rsid w:val="004917FE"/>
    <w:rsid w:val="004918EA"/>
    <w:rsid w:val="00491E6B"/>
    <w:rsid w:val="00494B52"/>
    <w:rsid w:val="0049723C"/>
    <w:rsid w:val="004974C3"/>
    <w:rsid w:val="004A0359"/>
    <w:rsid w:val="004A29BB"/>
    <w:rsid w:val="004A3D31"/>
    <w:rsid w:val="004A45FE"/>
    <w:rsid w:val="004A683F"/>
    <w:rsid w:val="004A7022"/>
    <w:rsid w:val="004A7747"/>
    <w:rsid w:val="004B06EF"/>
    <w:rsid w:val="004B0D3E"/>
    <w:rsid w:val="004B0E5E"/>
    <w:rsid w:val="004B1039"/>
    <w:rsid w:val="004B201A"/>
    <w:rsid w:val="004B2879"/>
    <w:rsid w:val="004B3C9A"/>
    <w:rsid w:val="004B48D7"/>
    <w:rsid w:val="004B542D"/>
    <w:rsid w:val="004B5615"/>
    <w:rsid w:val="004B6331"/>
    <w:rsid w:val="004C0C25"/>
    <w:rsid w:val="004C3242"/>
    <w:rsid w:val="004C3347"/>
    <w:rsid w:val="004C4B2C"/>
    <w:rsid w:val="004C4DDD"/>
    <w:rsid w:val="004C5331"/>
    <w:rsid w:val="004C56B9"/>
    <w:rsid w:val="004C6941"/>
    <w:rsid w:val="004C6B1D"/>
    <w:rsid w:val="004C7511"/>
    <w:rsid w:val="004C795E"/>
    <w:rsid w:val="004D2B46"/>
    <w:rsid w:val="004D309B"/>
    <w:rsid w:val="004D4C8C"/>
    <w:rsid w:val="004D571F"/>
    <w:rsid w:val="004D693D"/>
    <w:rsid w:val="004E076B"/>
    <w:rsid w:val="004E2CC4"/>
    <w:rsid w:val="004E3B56"/>
    <w:rsid w:val="004E3D88"/>
    <w:rsid w:val="004E5EB6"/>
    <w:rsid w:val="004E650D"/>
    <w:rsid w:val="004E6554"/>
    <w:rsid w:val="004E6D0E"/>
    <w:rsid w:val="004E73AE"/>
    <w:rsid w:val="004E783A"/>
    <w:rsid w:val="004E799E"/>
    <w:rsid w:val="004F14CA"/>
    <w:rsid w:val="004F1AC8"/>
    <w:rsid w:val="004F27DC"/>
    <w:rsid w:val="004F298A"/>
    <w:rsid w:val="004F37FB"/>
    <w:rsid w:val="004F43C5"/>
    <w:rsid w:val="004F7DB8"/>
    <w:rsid w:val="005016B5"/>
    <w:rsid w:val="00501EFD"/>
    <w:rsid w:val="005054E3"/>
    <w:rsid w:val="005078B0"/>
    <w:rsid w:val="00507FAA"/>
    <w:rsid w:val="00511EA0"/>
    <w:rsid w:val="005121B4"/>
    <w:rsid w:val="005122AD"/>
    <w:rsid w:val="0051460B"/>
    <w:rsid w:val="00515838"/>
    <w:rsid w:val="00515E96"/>
    <w:rsid w:val="00516989"/>
    <w:rsid w:val="00516A53"/>
    <w:rsid w:val="0051713A"/>
    <w:rsid w:val="00517EC4"/>
    <w:rsid w:val="00522271"/>
    <w:rsid w:val="00522888"/>
    <w:rsid w:val="00522D0B"/>
    <w:rsid w:val="00522DB4"/>
    <w:rsid w:val="0052325A"/>
    <w:rsid w:val="00525CD5"/>
    <w:rsid w:val="00526828"/>
    <w:rsid w:val="005300DA"/>
    <w:rsid w:val="00530A52"/>
    <w:rsid w:val="00531685"/>
    <w:rsid w:val="0053213C"/>
    <w:rsid w:val="00532244"/>
    <w:rsid w:val="005322EE"/>
    <w:rsid w:val="0053334E"/>
    <w:rsid w:val="00533B8D"/>
    <w:rsid w:val="00533E83"/>
    <w:rsid w:val="005344DC"/>
    <w:rsid w:val="00535C87"/>
    <w:rsid w:val="0053637D"/>
    <w:rsid w:val="00536B08"/>
    <w:rsid w:val="0053786F"/>
    <w:rsid w:val="005416D5"/>
    <w:rsid w:val="00542290"/>
    <w:rsid w:val="00543113"/>
    <w:rsid w:val="00543D2F"/>
    <w:rsid w:val="00543E2F"/>
    <w:rsid w:val="005441A5"/>
    <w:rsid w:val="005471C7"/>
    <w:rsid w:val="00550761"/>
    <w:rsid w:val="00550C47"/>
    <w:rsid w:val="00553BFF"/>
    <w:rsid w:val="00554D2F"/>
    <w:rsid w:val="00554F0B"/>
    <w:rsid w:val="0055741D"/>
    <w:rsid w:val="00560008"/>
    <w:rsid w:val="00561A35"/>
    <w:rsid w:val="00561FC7"/>
    <w:rsid w:val="00562656"/>
    <w:rsid w:val="00562D2D"/>
    <w:rsid w:val="005638D5"/>
    <w:rsid w:val="00564C61"/>
    <w:rsid w:val="00565B88"/>
    <w:rsid w:val="00570029"/>
    <w:rsid w:val="00570569"/>
    <w:rsid w:val="00571F84"/>
    <w:rsid w:val="00573060"/>
    <w:rsid w:val="00575F5A"/>
    <w:rsid w:val="00575F5C"/>
    <w:rsid w:val="005805F6"/>
    <w:rsid w:val="0058126C"/>
    <w:rsid w:val="00581434"/>
    <w:rsid w:val="00581CA2"/>
    <w:rsid w:val="0058272F"/>
    <w:rsid w:val="005834A8"/>
    <w:rsid w:val="00585AD3"/>
    <w:rsid w:val="00586EB1"/>
    <w:rsid w:val="005874A8"/>
    <w:rsid w:val="00590815"/>
    <w:rsid w:val="005929CB"/>
    <w:rsid w:val="005944EA"/>
    <w:rsid w:val="00594B17"/>
    <w:rsid w:val="00594EDE"/>
    <w:rsid w:val="00595163"/>
    <w:rsid w:val="005955C6"/>
    <w:rsid w:val="00596E33"/>
    <w:rsid w:val="00596FDD"/>
    <w:rsid w:val="005A18CF"/>
    <w:rsid w:val="005A1D13"/>
    <w:rsid w:val="005A1F8A"/>
    <w:rsid w:val="005A31D7"/>
    <w:rsid w:val="005A45CC"/>
    <w:rsid w:val="005A50F8"/>
    <w:rsid w:val="005A5925"/>
    <w:rsid w:val="005A5FEE"/>
    <w:rsid w:val="005A6537"/>
    <w:rsid w:val="005B199A"/>
    <w:rsid w:val="005B1A49"/>
    <w:rsid w:val="005B1B15"/>
    <w:rsid w:val="005B3476"/>
    <w:rsid w:val="005B527A"/>
    <w:rsid w:val="005B5F07"/>
    <w:rsid w:val="005B5F1F"/>
    <w:rsid w:val="005B7818"/>
    <w:rsid w:val="005C17A1"/>
    <w:rsid w:val="005C1CD7"/>
    <w:rsid w:val="005C2445"/>
    <w:rsid w:val="005C3EC8"/>
    <w:rsid w:val="005C45A9"/>
    <w:rsid w:val="005C53A0"/>
    <w:rsid w:val="005C5E92"/>
    <w:rsid w:val="005C6DD9"/>
    <w:rsid w:val="005C7818"/>
    <w:rsid w:val="005C7C31"/>
    <w:rsid w:val="005C7DAE"/>
    <w:rsid w:val="005C7EE8"/>
    <w:rsid w:val="005C7FD1"/>
    <w:rsid w:val="005D009B"/>
    <w:rsid w:val="005D1D7F"/>
    <w:rsid w:val="005D425B"/>
    <w:rsid w:val="005D67C1"/>
    <w:rsid w:val="005D6E65"/>
    <w:rsid w:val="005D76CA"/>
    <w:rsid w:val="005E3DE5"/>
    <w:rsid w:val="005E3F79"/>
    <w:rsid w:val="005E48E6"/>
    <w:rsid w:val="005E5A6D"/>
    <w:rsid w:val="005F130C"/>
    <w:rsid w:val="005F1C3C"/>
    <w:rsid w:val="005F2833"/>
    <w:rsid w:val="005F3832"/>
    <w:rsid w:val="005F3A35"/>
    <w:rsid w:val="005F589B"/>
    <w:rsid w:val="005F6321"/>
    <w:rsid w:val="005F6C4D"/>
    <w:rsid w:val="005F75D5"/>
    <w:rsid w:val="005F7AC3"/>
    <w:rsid w:val="0060013B"/>
    <w:rsid w:val="00602060"/>
    <w:rsid w:val="00602070"/>
    <w:rsid w:val="00602602"/>
    <w:rsid w:val="00603122"/>
    <w:rsid w:val="006048E5"/>
    <w:rsid w:val="00606370"/>
    <w:rsid w:val="006069CD"/>
    <w:rsid w:val="00606A99"/>
    <w:rsid w:val="00610BA8"/>
    <w:rsid w:val="00610DA8"/>
    <w:rsid w:val="00611019"/>
    <w:rsid w:val="00612CE8"/>
    <w:rsid w:val="006146CF"/>
    <w:rsid w:val="006149C4"/>
    <w:rsid w:val="00615BC7"/>
    <w:rsid w:val="00616587"/>
    <w:rsid w:val="006169B0"/>
    <w:rsid w:val="00617190"/>
    <w:rsid w:val="00617467"/>
    <w:rsid w:val="006204AF"/>
    <w:rsid w:val="00620EA8"/>
    <w:rsid w:val="00622F3B"/>
    <w:rsid w:val="0062330E"/>
    <w:rsid w:val="00623F64"/>
    <w:rsid w:val="00624AFB"/>
    <w:rsid w:val="0062798D"/>
    <w:rsid w:val="00627B81"/>
    <w:rsid w:val="006305B8"/>
    <w:rsid w:val="00630FE9"/>
    <w:rsid w:val="00631651"/>
    <w:rsid w:val="00632BB4"/>
    <w:rsid w:val="00632D27"/>
    <w:rsid w:val="0063318B"/>
    <w:rsid w:val="00633649"/>
    <w:rsid w:val="00634C9B"/>
    <w:rsid w:val="0063544B"/>
    <w:rsid w:val="006368F0"/>
    <w:rsid w:val="00637075"/>
    <w:rsid w:val="006372DE"/>
    <w:rsid w:val="0063737C"/>
    <w:rsid w:val="00640CD1"/>
    <w:rsid w:val="00642674"/>
    <w:rsid w:val="006433B8"/>
    <w:rsid w:val="006433F2"/>
    <w:rsid w:val="00643CD9"/>
    <w:rsid w:val="00644899"/>
    <w:rsid w:val="006455D7"/>
    <w:rsid w:val="00645613"/>
    <w:rsid w:val="00645DBE"/>
    <w:rsid w:val="00650BB2"/>
    <w:rsid w:val="00651434"/>
    <w:rsid w:val="00651680"/>
    <w:rsid w:val="00653A3C"/>
    <w:rsid w:val="00653E4F"/>
    <w:rsid w:val="006542A9"/>
    <w:rsid w:val="00654704"/>
    <w:rsid w:val="00654B0C"/>
    <w:rsid w:val="00654DA7"/>
    <w:rsid w:val="006554DD"/>
    <w:rsid w:val="0065656C"/>
    <w:rsid w:val="006575D8"/>
    <w:rsid w:val="00657625"/>
    <w:rsid w:val="0066458F"/>
    <w:rsid w:val="0066522E"/>
    <w:rsid w:val="00666513"/>
    <w:rsid w:val="00666A64"/>
    <w:rsid w:val="00667508"/>
    <w:rsid w:val="006701FF"/>
    <w:rsid w:val="006702DD"/>
    <w:rsid w:val="006708F7"/>
    <w:rsid w:val="00671DB3"/>
    <w:rsid w:val="006723FD"/>
    <w:rsid w:val="00673311"/>
    <w:rsid w:val="0067332B"/>
    <w:rsid w:val="0067385B"/>
    <w:rsid w:val="00673A6C"/>
    <w:rsid w:val="00675858"/>
    <w:rsid w:val="0067679D"/>
    <w:rsid w:val="0068144C"/>
    <w:rsid w:val="00681479"/>
    <w:rsid w:val="00684EF4"/>
    <w:rsid w:val="006855C3"/>
    <w:rsid w:val="006863A5"/>
    <w:rsid w:val="006914F4"/>
    <w:rsid w:val="006919A8"/>
    <w:rsid w:val="00692186"/>
    <w:rsid w:val="00694B98"/>
    <w:rsid w:val="00694E4E"/>
    <w:rsid w:val="00694F1B"/>
    <w:rsid w:val="00695BD2"/>
    <w:rsid w:val="006A69C0"/>
    <w:rsid w:val="006A6C49"/>
    <w:rsid w:val="006A71D1"/>
    <w:rsid w:val="006A7E33"/>
    <w:rsid w:val="006B04BB"/>
    <w:rsid w:val="006B0AE8"/>
    <w:rsid w:val="006B0BCF"/>
    <w:rsid w:val="006B13C8"/>
    <w:rsid w:val="006B1A2E"/>
    <w:rsid w:val="006B2637"/>
    <w:rsid w:val="006B2C6F"/>
    <w:rsid w:val="006B337D"/>
    <w:rsid w:val="006B4660"/>
    <w:rsid w:val="006B502E"/>
    <w:rsid w:val="006B5E76"/>
    <w:rsid w:val="006B64A6"/>
    <w:rsid w:val="006B64D4"/>
    <w:rsid w:val="006B76C7"/>
    <w:rsid w:val="006C11D2"/>
    <w:rsid w:val="006C12E4"/>
    <w:rsid w:val="006C1306"/>
    <w:rsid w:val="006C175E"/>
    <w:rsid w:val="006C1F8E"/>
    <w:rsid w:val="006C2826"/>
    <w:rsid w:val="006C48F9"/>
    <w:rsid w:val="006C56D4"/>
    <w:rsid w:val="006D00A8"/>
    <w:rsid w:val="006D1584"/>
    <w:rsid w:val="006D4930"/>
    <w:rsid w:val="006D4BD6"/>
    <w:rsid w:val="006D5002"/>
    <w:rsid w:val="006D5837"/>
    <w:rsid w:val="006D5956"/>
    <w:rsid w:val="006D637C"/>
    <w:rsid w:val="006D6D15"/>
    <w:rsid w:val="006D78C6"/>
    <w:rsid w:val="006E153C"/>
    <w:rsid w:val="006E1B54"/>
    <w:rsid w:val="006E2C28"/>
    <w:rsid w:val="006E365F"/>
    <w:rsid w:val="006E3CDE"/>
    <w:rsid w:val="006E4A0D"/>
    <w:rsid w:val="006E6579"/>
    <w:rsid w:val="006F06C7"/>
    <w:rsid w:val="006F0C95"/>
    <w:rsid w:val="006F17CD"/>
    <w:rsid w:val="006F2338"/>
    <w:rsid w:val="006F2624"/>
    <w:rsid w:val="006F5140"/>
    <w:rsid w:val="006F6D3F"/>
    <w:rsid w:val="006F7204"/>
    <w:rsid w:val="007002C6"/>
    <w:rsid w:val="007002DC"/>
    <w:rsid w:val="00700FF8"/>
    <w:rsid w:val="00701F85"/>
    <w:rsid w:val="007027BD"/>
    <w:rsid w:val="0070299E"/>
    <w:rsid w:val="00702A4D"/>
    <w:rsid w:val="00703C59"/>
    <w:rsid w:val="00704669"/>
    <w:rsid w:val="0070520C"/>
    <w:rsid w:val="00705E0D"/>
    <w:rsid w:val="00707EC2"/>
    <w:rsid w:val="00710CE7"/>
    <w:rsid w:val="007118DC"/>
    <w:rsid w:val="00712A0E"/>
    <w:rsid w:val="00713366"/>
    <w:rsid w:val="007141D4"/>
    <w:rsid w:val="00716810"/>
    <w:rsid w:val="0072160D"/>
    <w:rsid w:val="007222D0"/>
    <w:rsid w:val="00724A28"/>
    <w:rsid w:val="00724BB0"/>
    <w:rsid w:val="00725EDF"/>
    <w:rsid w:val="007267EA"/>
    <w:rsid w:val="0072732D"/>
    <w:rsid w:val="00730981"/>
    <w:rsid w:val="00730C84"/>
    <w:rsid w:val="00730E7C"/>
    <w:rsid w:val="00732963"/>
    <w:rsid w:val="00733249"/>
    <w:rsid w:val="0073460F"/>
    <w:rsid w:val="0073466B"/>
    <w:rsid w:val="00735606"/>
    <w:rsid w:val="00735ACF"/>
    <w:rsid w:val="00736B74"/>
    <w:rsid w:val="00736C71"/>
    <w:rsid w:val="00737D16"/>
    <w:rsid w:val="00740628"/>
    <w:rsid w:val="00741165"/>
    <w:rsid w:val="00741975"/>
    <w:rsid w:val="00742F3F"/>
    <w:rsid w:val="0074381F"/>
    <w:rsid w:val="00744126"/>
    <w:rsid w:val="00744DA0"/>
    <w:rsid w:val="0074545E"/>
    <w:rsid w:val="00745DE9"/>
    <w:rsid w:val="0074606B"/>
    <w:rsid w:val="00746EBD"/>
    <w:rsid w:val="007477EC"/>
    <w:rsid w:val="00751857"/>
    <w:rsid w:val="00751E3C"/>
    <w:rsid w:val="007525D4"/>
    <w:rsid w:val="00753D34"/>
    <w:rsid w:val="00754556"/>
    <w:rsid w:val="007565C3"/>
    <w:rsid w:val="00756D24"/>
    <w:rsid w:val="00760205"/>
    <w:rsid w:val="00760F13"/>
    <w:rsid w:val="0076148C"/>
    <w:rsid w:val="007644A3"/>
    <w:rsid w:val="00764B96"/>
    <w:rsid w:val="00766F50"/>
    <w:rsid w:val="007671DF"/>
    <w:rsid w:val="00767E31"/>
    <w:rsid w:val="00771210"/>
    <w:rsid w:val="00772D4F"/>
    <w:rsid w:val="00772D8E"/>
    <w:rsid w:val="00775398"/>
    <w:rsid w:val="007761D3"/>
    <w:rsid w:val="00776378"/>
    <w:rsid w:val="00776A24"/>
    <w:rsid w:val="0078216E"/>
    <w:rsid w:val="00782437"/>
    <w:rsid w:val="007825E9"/>
    <w:rsid w:val="0078310D"/>
    <w:rsid w:val="0078322B"/>
    <w:rsid w:val="00783CFE"/>
    <w:rsid w:val="00783D3E"/>
    <w:rsid w:val="00784BD0"/>
    <w:rsid w:val="00785207"/>
    <w:rsid w:val="00785FAD"/>
    <w:rsid w:val="00785FAE"/>
    <w:rsid w:val="00786147"/>
    <w:rsid w:val="0078676F"/>
    <w:rsid w:val="00786A1B"/>
    <w:rsid w:val="00786E33"/>
    <w:rsid w:val="00787160"/>
    <w:rsid w:val="00791E5D"/>
    <w:rsid w:val="007925C7"/>
    <w:rsid w:val="00793381"/>
    <w:rsid w:val="00793C37"/>
    <w:rsid w:val="00794EF0"/>
    <w:rsid w:val="007961BD"/>
    <w:rsid w:val="007968C6"/>
    <w:rsid w:val="00796AB4"/>
    <w:rsid w:val="00796FA6"/>
    <w:rsid w:val="007A14E2"/>
    <w:rsid w:val="007A173C"/>
    <w:rsid w:val="007A1C83"/>
    <w:rsid w:val="007A28F5"/>
    <w:rsid w:val="007A2B23"/>
    <w:rsid w:val="007A4238"/>
    <w:rsid w:val="007A47D4"/>
    <w:rsid w:val="007A54ED"/>
    <w:rsid w:val="007A58DC"/>
    <w:rsid w:val="007B0899"/>
    <w:rsid w:val="007B17F3"/>
    <w:rsid w:val="007B3532"/>
    <w:rsid w:val="007B6EEF"/>
    <w:rsid w:val="007B78D1"/>
    <w:rsid w:val="007C0038"/>
    <w:rsid w:val="007C124D"/>
    <w:rsid w:val="007C28EF"/>
    <w:rsid w:val="007C304C"/>
    <w:rsid w:val="007C4422"/>
    <w:rsid w:val="007C5399"/>
    <w:rsid w:val="007C6E58"/>
    <w:rsid w:val="007C7AFB"/>
    <w:rsid w:val="007D0167"/>
    <w:rsid w:val="007D0690"/>
    <w:rsid w:val="007D0C06"/>
    <w:rsid w:val="007D1A94"/>
    <w:rsid w:val="007D2116"/>
    <w:rsid w:val="007D396B"/>
    <w:rsid w:val="007D4298"/>
    <w:rsid w:val="007D5266"/>
    <w:rsid w:val="007D61DF"/>
    <w:rsid w:val="007D7387"/>
    <w:rsid w:val="007D76B7"/>
    <w:rsid w:val="007D7DDC"/>
    <w:rsid w:val="007E1529"/>
    <w:rsid w:val="007E46E7"/>
    <w:rsid w:val="007E4D2D"/>
    <w:rsid w:val="007E5AB2"/>
    <w:rsid w:val="007E7AEA"/>
    <w:rsid w:val="007E7E4A"/>
    <w:rsid w:val="007F124E"/>
    <w:rsid w:val="007F1729"/>
    <w:rsid w:val="007F1B84"/>
    <w:rsid w:val="007F3F31"/>
    <w:rsid w:val="007F5692"/>
    <w:rsid w:val="007F6C27"/>
    <w:rsid w:val="007F6CB6"/>
    <w:rsid w:val="00802246"/>
    <w:rsid w:val="008027CF"/>
    <w:rsid w:val="00805004"/>
    <w:rsid w:val="008078AD"/>
    <w:rsid w:val="00810EEC"/>
    <w:rsid w:val="008112C7"/>
    <w:rsid w:val="00811D14"/>
    <w:rsid w:val="0081317D"/>
    <w:rsid w:val="00813669"/>
    <w:rsid w:val="0081417D"/>
    <w:rsid w:val="00815329"/>
    <w:rsid w:val="008160CB"/>
    <w:rsid w:val="008179F9"/>
    <w:rsid w:val="00817E71"/>
    <w:rsid w:val="00817EB0"/>
    <w:rsid w:val="00820287"/>
    <w:rsid w:val="008228B1"/>
    <w:rsid w:val="0082340D"/>
    <w:rsid w:val="00823C04"/>
    <w:rsid w:val="00824926"/>
    <w:rsid w:val="00825B4F"/>
    <w:rsid w:val="0082641A"/>
    <w:rsid w:val="008268FB"/>
    <w:rsid w:val="008302B2"/>
    <w:rsid w:val="008311AF"/>
    <w:rsid w:val="0083253A"/>
    <w:rsid w:val="0083266F"/>
    <w:rsid w:val="00835AE3"/>
    <w:rsid w:val="008361D5"/>
    <w:rsid w:val="008368F6"/>
    <w:rsid w:val="008373A3"/>
    <w:rsid w:val="00837411"/>
    <w:rsid w:val="0084145B"/>
    <w:rsid w:val="00841BC6"/>
    <w:rsid w:val="008425EA"/>
    <w:rsid w:val="00842B02"/>
    <w:rsid w:val="008436F0"/>
    <w:rsid w:val="008437C9"/>
    <w:rsid w:val="008444DC"/>
    <w:rsid w:val="00844E7B"/>
    <w:rsid w:val="00845E95"/>
    <w:rsid w:val="00847B46"/>
    <w:rsid w:val="008516D3"/>
    <w:rsid w:val="00851857"/>
    <w:rsid w:val="00851AF0"/>
    <w:rsid w:val="00851B8C"/>
    <w:rsid w:val="00852383"/>
    <w:rsid w:val="00853A46"/>
    <w:rsid w:val="00853C2C"/>
    <w:rsid w:val="00854B52"/>
    <w:rsid w:val="0085777B"/>
    <w:rsid w:val="00857ABE"/>
    <w:rsid w:val="008608C2"/>
    <w:rsid w:val="00860F9B"/>
    <w:rsid w:val="00861535"/>
    <w:rsid w:val="008617C6"/>
    <w:rsid w:val="00865666"/>
    <w:rsid w:val="008662D9"/>
    <w:rsid w:val="00866624"/>
    <w:rsid w:val="00867C8C"/>
    <w:rsid w:val="0087073A"/>
    <w:rsid w:val="0087351F"/>
    <w:rsid w:val="00874446"/>
    <w:rsid w:val="008752D8"/>
    <w:rsid w:val="00877429"/>
    <w:rsid w:val="0088057C"/>
    <w:rsid w:val="00880868"/>
    <w:rsid w:val="00881061"/>
    <w:rsid w:val="00881663"/>
    <w:rsid w:val="00882111"/>
    <w:rsid w:val="00883090"/>
    <w:rsid w:val="008830AF"/>
    <w:rsid w:val="0088317B"/>
    <w:rsid w:val="00884323"/>
    <w:rsid w:val="008846EA"/>
    <w:rsid w:val="008854F0"/>
    <w:rsid w:val="0088773C"/>
    <w:rsid w:val="00887B9D"/>
    <w:rsid w:val="00887BFD"/>
    <w:rsid w:val="008924B9"/>
    <w:rsid w:val="00892A17"/>
    <w:rsid w:val="0089503D"/>
    <w:rsid w:val="008A1A58"/>
    <w:rsid w:val="008A399A"/>
    <w:rsid w:val="008A4445"/>
    <w:rsid w:val="008A4E11"/>
    <w:rsid w:val="008A4E40"/>
    <w:rsid w:val="008A6EDF"/>
    <w:rsid w:val="008B00E3"/>
    <w:rsid w:val="008B05F3"/>
    <w:rsid w:val="008B0A40"/>
    <w:rsid w:val="008B24E7"/>
    <w:rsid w:val="008B2B79"/>
    <w:rsid w:val="008B49F9"/>
    <w:rsid w:val="008B65F8"/>
    <w:rsid w:val="008C1245"/>
    <w:rsid w:val="008C1695"/>
    <w:rsid w:val="008C31EA"/>
    <w:rsid w:val="008C3B98"/>
    <w:rsid w:val="008C5FDA"/>
    <w:rsid w:val="008C66C6"/>
    <w:rsid w:val="008C6DE0"/>
    <w:rsid w:val="008C701C"/>
    <w:rsid w:val="008C7200"/>
    <w:rsid w:val="008D0AB3"/>
    <w:rsid w:val="008D0AE6"/>
    <w:rsid w:val="008D19E2"/>
    <w:rsid w:val="008D1F6B"/>
    <w:rsid w:val="008D303C"/>
    <w:rsid w:val="008D3364"/>
    <w:rsid w:val="008D338A"/>
    <w:rsid w:val="008D3666"/>
    <w:rsid w:val="008D3910"/>
    <w:rsid w:val="008D4B6D"/>
    <w:rsid w:val="008D5A2F"/>
    <w:rsid w:val="008E0771"/>
    <w:rsid w:val="008E07DA"/>
    <w:rsid w:val="008E0A09"/>
    <w:rsid w:val="008E0DD4"/>
    <w:rsid w:val="008E1821"/>
    <w:rsid w:val="008E1AC7"/>
    <w:rsid w:val="008E2E00"/>
    <w:rsid w:val="008E2EB6"/>
    <w:rsid w:val="008E4CA6"/>
    <w:rsid w:val="008E503E"/>
    <w:rsid w:val="008E56A4"/>
    <w:rsid w:val="008E5D22"/>
    <w:rsid w:val="008E6B0F"/>
    <w:rsid w:val="008E6E02"/>
    <w:rsid w:val="008E7600"/>
    <w:rsid w:val="008E7B61"/>
    <w:rsid w:val="008F0FC9"/>
    <w:rsid w:val="008F6A8C"/>
    <w:rsid w:val="008F7F4B"/>
    <w:rsid w:val="00901C9F"/>
    <w:rsid w:val="00904500"/>
    <w:rsid w:val="00904B3F"/>
    <w:rsid w:val="00905AC4"/>
    <w:rsid w:val="00906208"/>
    <w:rsid w:val="0090788F"/>
    <w:rsid w:val="0091075E"/>
    <w:rsid w:val="009114C7"/>
    <w:rsid w:val="0091198B"/>
    <w:rsid w:val="00911B4E"/>
    <w:rsid w:val="0091267E"/>
    <w:rsid w:val="00912991"/>
    <w:rsid w:val="009133BC"/>
    <w:rsid w:val="00914907"/>
    <w:rsid w:val="00914940"/>
    <w:rsid w:val="00915236"/>
    <w:rsid w:val="0091552D"/>
    <w:rsid w:val="0091597D"/>
    <w:rsid w:val="00915F8D"/>
    <w:rsid w:val="009160EF"/>
    <w:rsid w:val="00916D59"/>
    <w:rsid w:val="00926324"/>
    <w:rsid w:val="00926653"/>
    <w:rsid w:val="00927B4C"/>
    <w:rsid w:val="009303D7"/>
    <w:rsid w:val="00930BC8"/>
    <w:rsid w:val="00931022"/>
    <w:rsid w:val="00931BFE"/>
    <w:rsid w:val="00932FE1"/>
    <w:rsid w:val="00933DA7"/>
    <w:rsid w:val="009352B3"/>
    <w:rsid w:val="0093679F"/>
    <w:rsid w:val="00936E1A"/>
    <w:rsid w:val="0093701B"/>
    <w:rsid w:val="009377DA"/>
    <w:rsid w:val="0094029D"/>
    <w:rsid w:val="0094075F"/>
    <w:rsid w:val="009407D0"/>
    <w:rsid w:val="009408EE"/>
    <w:rsid w:val="00941BFA"/>
    <w:rsid w:val="00941F1A"/>
    <w:rsid w:val="00942937"/>
    <w:rsid w:val="00943245"/>
    <w:rsid w:val="009439B2"/>
    <w:rsid w:val="00947325"/>
    <w:rsid w:val="00947483"/>
    <w:rsid w:val="00953818"/>
    <w:rsid w:val="00954FDB"/>
    <w:rsid w:val="0095616E"/>
    <w:rsid w:val="009567BE"/>
    <w:rsid w:val="009613FC"/>
    <w:rsid w:val="00961F6A"/>
    <w:rsid w:val="00962DB2"/>
    <w:rsid w:val="00965053"/>
    <w:rsid w:val="00966F47"/>
    <w:rsid w:val="009719BC"/>
    <w:rsid w:val="00972FF7"/>
    <w:rsid w:val="00973AFC"/>
    <w:rsid w:val="00974197"/>
    <w:rsid w:val="009741AC"/>
    <w:rsid w:val="00974303"/>
    <w:rsid w:val="00976F92"/>
    <w:rsid w:val="009773FF"/>
    <w:rsid w:val="00977F0C"/>
    <w:rsid w:val="009836FC"/>
    <w:rsid w:val="0098572E"/>
    <w:rsid w:val="009859B4"/>
    <w:rsid w:val="009904FC"/>
    <w:rsid w:val="00992582"/>
    <w:rsid w:val="009929DD"/>
    <w:rsid w:val="00993181"/>
    <w:rsid w:val="009937F9"/>
    <w:rsid w:val="00994B0F"/>
    <w:rsid w:val="00995296"/>
    <w:rsid w:val="009957AD"/>
    <w:rsid w:val="00996944"/>
    <w:rsid w:val="009A0C1C"/>
    <w:rsid w:val="009A38E7"/>
    <w:rsid w:val="009A532D"/>
    <w:rsid w:val="009A5AEF"/>
    <w:rsid w:val="009A7976"/>
    <w:rsid w:val="009B0481"/>
    <w:rsid w:val="009B18EA"/>
    <w:rsid w:val="009B29EF"/>
    <w:rsid w:val="009B2DCE"/>
    <w:rsid w:val="009B537D"/>
    <w:rsid w:val="009B6537"/>
    <w:rsid w:val="009C1EA7"/>
    <w:rsid w:val="009C4EB8"/>
    <w:rsid w:val="009C769D"/>
    <w:rsid w:val="009D2ED8"/>
    <w:rsid w:val="009D3EA5"/>
    <w:rsid w:val="009D45FC"/>
    <w:rsid w:val="009D4C37"/>
    <w:rsid w:val="009D4E8D"/>
    <w:rsid w:val="009D4F57"/>
    <w:rsid w:val="009D6164"/>
    <w:rsid w:val="009D62B6"/>
    <w:rsid w:val="009D66CA"/>
    <w:rsid w:val="009D71D3"/>
    <w:rsid w:val="009E080D"/>
    <w:rsid w:val="009E2D17"/>
    <w:rsid w:val="009E410F"/>
    <w:rsid w:val="009F2005"/>
    <w:rsid w:val="009F3EB1"/>
    <w:rsid w:val="009F5F29"/>
    <w:rsid w:val="009F5FC1"/>
    <w:rsid w:val="009F6BA6"/>
    <w:rsid w:val="009F767B"/>
    <w:rsid w:val="009F7E58"/>
    <w:rsid w:val="00A007D9"/>
    <w:rsid w:val="00A019C9"/>
    <w:rsid w:val="00A02BDE"/>
    <w:rsid w:val="00A02CD3"/>
    <w:rsid w:val="00A0446C"/>
    <w:rsid w:val="00A04D89"/>
    <w:rsid w:val="00A06032"/>
    <w:rsid w:val="00A061EE"/>
    <w:rsid w:val="00A07070"/>
    <w:rsid w:val="00A07485"/>
    <w:rsid w:val="00A105C1"/>
    <w:rsid w:val="00A122F1"/>
    <w:rsid w:val="00A12351"/>
    <w:rsid w:val="00A12452"/>
    <w:rsid w:val="00A12A9B"/>
    <w:rsid w:val="00A14AAC"/>
    <w:rsid w:val="00A1593B"/>
    <w:rsid w:val="00A17FC0"/>
    <w:rsid w:val="00A206F1"/>
    <w:rsid w:val="00A20B0B"/>
    <w:rsid w:val="00A21AA2"/>
    <w:rsid w:val="00A22F09"/>
    <w:rsid w:val="00A2468F"/>
    <w:rsid w:val="00A24FC6"/>
    <w:rsid w:val="00A2513B"/>
    <w:rsid w:val="00A25502"/>
    <w:rsid w:val="00A25503"/>
    <w:rsid w:val="00A2619C"/>
    <w:rsid w:val="00A27E43"/>
    <w:rsid w:val="00A30564"/>
    <w:rsid w:val="00A312B3"/>
    <w:rsid w:val="00A3322C"/>
    <w:rsid w:val="00A33FAB"/>
    <w:rsid w:val="00A35028"/>
    <w:rsid w:val="00A372E5"/>
    <w:rsid w:val="00A373B0"/>
    <w:rsid w:val="00A40830"/>
    <w:rsid w:val="00A40DDD"/>
    <w:rsid w:val="00A40EC6"/>
    <w:rsid w:val="00A41817"/>
    <w:rsid w:val="00A41D8C"/>
    <w:rsid w:val="00A4311E"/>
    <w:rsid w:val="00A43711"/>
    <w:rsid w:val="00A46A04"/>
    <w:rsid w:val="00A46AAD"/>
    <w:rsid w:val="00A50DF8"/>
    <w:rsid w:val="00A52CDA"/>
    <w:rsid w:val="00A52E62"/>
    <w:rsid w:val="00A53BCA"/>
    <w:rsid w:val="00A545AB"/>
    <w:rsid w:val="00A5652A"/>
    <w:rsid w:val="00A572D5"/>
    <w:rsid w:val="00A57AB0"/>
    <w:rsid w:val="00A61249"/>
    <w:rsid w:val="00A62274"/>
    <w:rsid w:val="00A62677"/>
    <w:rsid w:val="00A62B1F"/>
    <w:rsid w:val="00A62ECE"/>
    <w:rsid w:val="00A63878"/>
    <w:rsid w:val="00A64B57"/>
    <w:rsid w:val="00A66568"/>
    <w:rsid w:val="00A66968"/>
    <w:rsid w:val="00A671DA"/>
    <w:rsid w:val="00A6752D"/>
    <w:rsid w:val="00A71D95"/>
    <w:rsid w:val="00A72FBB"/>
    <w:rsid w:val="00A733BA"/>
    <w:rsid w:val="00A73775"/>
    <w:rsid w:val="00A737E0"/>
    <w:rsid w:val="00A73DCD"/>
    <w:rsid w:val="00A762B5"/>
    <w:rsid w:val="00A76814"/>
    <w:rsid w:val="00A77758"/>
    <w:rsid w:val="00A77940"/>
    <w:rsid w:val="00A8007C"/>
    <w:rsid w:val="00A839D5"/>
    <w:rsid w:val="00A854E2"/>
    <w:rsid w:val="00A8577F"/>
    <w:rsid w:val="00A86095"/>
    <w:rsid w:val="00A86229"/>
    <w:rsid w:val="00A90A86"/>
    <w:rsid w:val="00A90D8B"/>
    <w:rsid w:val="00A919E3"/>
    <w:rsid w:val="00A9493A"/>
    <w:rsid w:val="00A95297"/>
    <w:rsid w:val="00A95C43"/>
    <w:rsid w:val="00A96F7B"/>
    <w:rsid w:val="00A97365"/>
    <w:rsid w:val="00AA0D5C"/>
    <w:rsid w:val="00AA0E1D"/>
    <w:rsid w:val="00AA1AD4"/>
    <w:rsid w:val="00AA39B0"/>
    <w:rsid w:val="00AA3C37"/>
    <w:rsid w:val="00AA59C2"/>
    <w:rsid w:val="00AA5AFD"/>
    <w:rsid w:val="00AA5FD4"/>
    <w:rsid w:val="00AA7333"/>
    <w:rsid w:val="00AB00F0"/>
    <w:rsid w:val="00AB022A"/>
    <w:rsid w:val="00AB127E"/>
    <w:rsid w:val="00AB27EE"/>
    <w:rsid w:val="00AB34B6"/>
    <w:rsid w:val="00AB3BB1"/>
    <w:rsid w:val="00AB4A86"/>
    <w:rsid w:val="00AB52EA"/>
    <w:rsid w:val="00AB7023"/>
    <w:rsid w:val="00AB7AFB"/>
    <w:rsid w:val="00AC223F"/>
    <w:rsid w:val="00AC256B"/>
    <w:rsid w:val="00AC39C9"/>
    <w:rsid w:val="00AC56E1"/>
    <w:rsid w:val="00AC5E83"/>
    <w:rsid w:val="00AC7D43"/>
    <w:rsid w:val="00AC7D4F"/>
    <w:rsid w:val="00AD0248"/>
    <w:rsid w:val="00AD19A1"/>
    <w:rsid w:val="00AD19BF"/>
    <w:rsid w:val="00AD2C90"/>
    <w:rsid w:val="00AD3831"/>
    <w:rsid w:val="00AD3CBC"/>
    <w:rsid w:val="00AD4EFA"/>
    <w:rsid w:val="00AD7C2D"/>
    <w:rsid w:val="00AE16FA"/>
    <w:rsid w:val="00AE20E0"/>
    <w:rsid w:val="00AE22B2"/>
    <w:rsid w:val="00AE296A"/>
    <w:rsid w:val="00AE36C5"/>
    <w:rsid w:val="00AE4191"/>
    <w:rsid w:val="00AE5C53"/>
    <w:rsid w:val="00AE618E"/>
    <w:rsid w:val="00AE61FA"/>
    <w:rsid w:val="00AE70D4"/>
    <w:rsid w:val="00AF0D7F"/>
    <w:rsid w:val="00AF0E3D"/>
    <w:rsid w:val="00AF2F3B"/>
    <w:rsid w:val="00AF3817"/>
    <w:rsid w:val="00AF4DDF"/>
    <w:rsid w:val="00AF4E16"/>
    <w:rsid w:val="00AF6D5F"/>
    <w:rsid w:val="00AF7C31"/>
    <w:rsid w:val="00B0043F"/>
    <w:rsid w:val="00B014FF"/>
    <w:rsid w:val="00B0153B"/>
    <w:rsid w:val="00B028F1"/>
    <w:rsid w:val="00B03B3A"/>
    <w:rsid w:val="00B04225"/>
    <w:rsid w:val="00B0466A"/>
    <w:rsid w:val="00B04E0F"/>
    <w:rsid w:val="00B04E31"/>
    <w:rsid w:val="00B06C87"/>
    <w:rsid w:val="00B075E2"/>
    <w:rsid w:val="00B07685"/>
    <w:rsid w:val="00B132E3"/>
    <w:rsid w:val="00B136BA"/>
    <w:rsid w:val="00B13F45"/>
    <w:rsid w:val="00B1460D"/>
    <w:rsid w:val="00B158C0"/>
    <w:rsid w:val="00B207A6"/>
    <w:rsid w:val="00B23294"/>
    <w:rsid w:val="00B2562A"/>
    <w:rsid w:val="00B25B48"/>
    <w:rsid w:val="00B25C5C"/>
    <w:rsid w:val="00B268B9"/>
    <w:rsid w:val="00B26A9A"/>
    <w:rsid w:val="00B27E64"/>
    <w:rsid w:val="00B305AC"/>
    <w:rsid w:val="00B30A48"/>
    <w:rsid w:val="00B30C2C"/>
    <w:rsid w:val="00B3170A"/>
    <w:rsid w:val="00B31883"/>
    <w:rsid w:val="00B319CE"/>
    <w:rsid w:val="00B319D7"/>
    <w:rsid w:val="00B32F2E"/>
    <w:rsid w:val="00B33CF6"/>
    <w:rsid w:val="00B34D0B"/>
    <w:rsid w:val="00B355F5"/>
    <w:rsid w:val="00B35925"/>
    <w:rsid w:val="00B36311"/>
    <w:rsid w:val="00B36414"/>
    <w:rsid w:val="00B3655E"/>
    <w:rsid w:val="00B376B1"/>
    <w:rsid w:val="00B4008B"/>
    <w:rsid w:val="00B40908"/>
    <w:rsid w:val="00B41850"/>
    <w:rsid w:val="00B42A05"/>
    <w:rsid w:val="00B42D3A"/>
    <w:rsid w:val="00B43585"/>
    <w:rsid w:val="00B43802"/>
    <w:rsid w:val="00B43CDA"/>
    <w:rsid w:val="00B43E22"/>
    <w:rsid w:val="00B446BD"/>
    <w:rsid w:val="00B47851"/>
    <w:rsid w:val="00B47C2E"/>
    <w:rsid w:val="00B52E41"/>
    <w:rsid w:val="00B53563"/>
    <w:rsid w:val="00B53926"/>
    <w:rsid w:val="00B53AF4"/>
    <w:rsid w:val="00B548C8"/>
    <w:rsid w:val="00B54FF6"/>
    <w:rsid w:val="00B555F3"/>
    <w:rsid w:val="00B55869"/>
    <w:rsid w:val="00B566FE"/>
    <w:rsid w:val="00B56B07"/>
    <w:rsid w:val="00B574BF"/>
    <w:rsid w:val="00B60665"/>
    <w:rsid w:val="00B60980"/>
    <w:rsid w:val="00B60E52"/>
    <w:rsid w:val="00B66BE2"/>
    <w:rsid w:val="00B66DB0"/>
    <w:rsid w:val="00B66E7E"/>
    <w:rsid w:val="00B67091"/>
    <w:rsid w:val="00B67971"/>
    <w:rsid w:val="00B710DC"/>
    <w:rsid w:val="00B71ED5"/>
    <w:rsid w:val="00B7347C"/>
    <w:rsid w:val="00B7364C"/>
    <w:rsid w:val="00B753E0"/>
    <w:rsid w:val="00B75A3D"/>
    <w:rsid w:val="00B80968"/>
    <w:rsid w:val="00B81B05"/>
    <w:rsid w:val="00B836F6"/>
    <w:rsid w:val="00B8483A"/>
    <w:rsid w:val="00B8565C"/>
    <w:rsid w:val="00B86CEF"/>
    <w:rsid w:val="00B870C1"/>
    <w:rsid w:val="00B9044F"/>
    <w:rsid w:val="00B90F5B"/>
    <w:rsid w:val="00B91631"/>
    <w:rsid w:val="00B9205D"/>
    <w:rsid w:val="00B92060"/>
    <w:rsid w:val="00B929F4"/>
    <w:rsid w:val="00B92DC0"/>
    <w:rsid w:val="00B9371A"/>
    <w:rsid w:val="00B9394A"/>
    <w:rsid w:val="00B94222"/>
    <w:rsid w:val="00B954C1"/>
    <w:rsid w:val="00B967C9"/>
    <w:rsid w:val="00B96BCB"/>
    <w:rsid w:val="00B96F7F"/>
    <w:rsid w:val="00BA15BD"/>
    <w:rsid w:val="00BA27BA"/>
    <w:rsid w:val="00BA3889"/>
    <w:rsid w:val="00BA6A56"/>
    <w:rsid w:val="00BB0CB0"/>
    <w:rsid w:val="00BB1196"/>
    <w:rsid w:val="00BB1B37"/>
    <w:rsid w:val="00BB1E13"/>
    <w:rsid w:val="00BB32AE"/>
    <w:rsid w:val="00BB6A03"/>
    <w:rsid w:val="00BB773C"/>
    <w:rsid w:val="00BC0FB3"/>
    <w:rsid w:val="00BC1804"/>
    <w:rsid w:val="00BC2518"/>
    <w:rsid w:val="00BC4028"/>
    <w:rsid w:val="00BC4529"/>
    <w:rsid w:val="00BC7437"/>
    <w:rsid w:val="00BC7A8C"/>
    <w:rsid w:val="00BD0A06"/>
    <w:rsid w:val="00BD0B6D"/>
    <w:rsid w:val="00BD148E"/>
    <w:rsid w:val="00BD15FE"/>
    <w:rsid w:val="00BD1938"/>
    <w:rsid w:val="00BD2A97"/>
    <w:rsid w:val="00BD42C5"/>
    <w:rsid w:val="00BD536C"/>
    <w:rsid w:val="00BD55C5"/>
    <w:rsid w:val="00BD6D62"/>
    <w:rsid w:val="00BE3413"/>
    <w:rsid w:val="00BE3BEE"/>
    <w:rsid w:val="00BE4740"/>
    <w:rsid w:val="00BE55F1"/>
    <w:rsid w:val="00BE6930"/>
    <w:rsid w:val="00BE737D"/>
    <w:rsid w:val="00BE7AE9"/>
    <w:rsid w:val="00BF1F40"/>
    <w:rsid w:val="00BF4486"/>
    <w:rsid w:val="00BF4D48"/>
    <w:rsid w:val="00BF4D4B"/>
    <w:rsid w:val="00BF519C"/>
    <w:rsid w:val="00BF6869"/>
    <w:rsid w:val="00BF7B35"/>
    <w:rsid w:val="00C01AB2"/>
    <w:rsid w:val="00C0230E"/>
    <w:rsid w:val="00C04014"/>
    <w:rsid w:val="00C045FA"/>
    <w:rsid w:val="00C04F85"/>
    <w:rsid w:val="00C05C7F"/>
    <w:rsid w:val="00C06421"/>
    <w:rsid w:val="00C07354"/>
    <w:rsid w:val="00C10B3E"/>
    <w:rsid w:val="00C11438"/>
    <w:rsid w:val="00C1467D"/>
    <w:rsid w:val="00C1523C"/>
    <w:rsid w:val="00C1577F"/>
    <w:rsid w:val="00C1595E"/>
    <w:rsid w:val="00C1618E"/>
    <w:rsid w:val="00C16D10"/>
    <w:rsid w:val="00C21558"/>
    <w:rsid w:val="00C22371"/>
    <w:rsid w:val="00C23625"/>
    <w:rsid w:val="00C243E5"/>
    <w:rsid w:val="00C245B9"/>
    <w:rsid w:val="00C256B0"/>
    <w:rsid w:val="00C25AE0"/>
    <w:rsid w:val="00C25F8C"/>
    <w:rsid w:val="00C27021"/>
    <w:rsid w:val="00C27446"/>
    <w:rsid w:val="00C27ECC"/>
    <w:rsid w:val="00C300CC"/>
    <w:rsid w:val="00C303C7"/>
    <w:rsid w:val="00C317FA"/>
    <w:rsid w:val="00C3253E"/>
    <w:rsid w:val="00C32682"/>
    <w:rsid w:val="00C332B3"/>
    <w:rsid w:val="00C334A1"/>
    <w:rsid w:val="00C33875"/>
    <w:rsid w:val="00C3461B"/>
    <w:rsid w:val="00C3498C"/>
    <w:rsid w:val="00C34A17"/>
    <w:rsid w:val="00C34E92"/>
    <w:rsid w:val="00C35825"/>
    <w:rsid w:val="00C35A0E"/>
    <w:rsid w:val="00C379D9"/>
    <w:rsid w:val="00C432E7"/>
    <w:rsid w:val="00C44597"/>
    <w:rsid w:val="00C45426"/>
    <w:rsid w:val="00C45E3F"/>
    <w:rsid w:val="00C4631D"/>
    <w:rsid w:val="00C47C29"/>
    <w:rsid w:val="00C47F22"/>
    <w:rsid w:val="00C50D69"/>
    <w:rsid w:val="00C52D2D"/>
    <w:rsid w:val="00C53321"/>
    <w:rsid w:val="00C53644"/>
    <w:rsid w:val="00C55447"/>
    <w:rsid w:val="00C55C4C"/>
    <w:rsid w:val="00C55F5D"/>
    <w:rsid w:val="00C5719A"/>
    <w:rsid w:val="00C57AC0"/>
    <w:rsid w:val="00C6044C"/>
    <w:rsid w:val="00C62285"/>
    <w:rsid w:val="00C636B6"/>
    <w:rsid w:val="00C63A31"/>
    <w:rsid w:val="00C643BB"/>
    <w:rsid w:val="00C64D56"/>
    <w:rsid w:val="00C654CE"/>
    <w:rsid w:val="00C65A17"/>
    <w:rsid w:val="00C66221"/>
    <w:rsid w:val="00C66BED"/>
    <w:rsid w:val="00C671A9"/>
    <w:rsid w:val="00C6727A"/>
    <w:rsid w:val="00C70175"/>
    <w:rsid w:val="00C715D1"/>
    <w:rsid w:val="00C7347C"/>
    <w:rsid w:val="00C73997"/>
    <w:rsid w:val="00C7460F"/>
    <w:rsid w:val="00C762F7"/>
    <w:rsid w:val="00C76C71"/>
    <w:rsid w:val="00C7765F"/>
    <w:rsid w:val="00C77805"/>
    <w:rsid w:val="00C8013B"/>
    <w:rsid w:val="00C801DF"/>
    <w:rsid w:val="00C80748"/>
    <w:rsid w:val="00C81353"/>
    <w:rsid w:val="00C819E8"/>
    <w:rsid w:val="00C82BEF"/>
    <w:rsid w:val="00C82CDF"/>
    <w:rsid w:val="00C83D0F"/>
    <w:rsid w:val="00C86979"/>
    <w:rsid w:val="00C93335"/>
    <w:rsid w:val="00C95600"/>
    <w:rsid w:val="00C95D35"/>
    <w:rsid w:val="00CA28E7"/>
    <w:rsid w:val="00CA3431"/>
    <w:rsid w:val="00CA5BA1"/>
    <w:rsid w:val="00CA5CB7"/>
    <w:rsid w:val="00CA6D12"/>
    <w:rsid w:val="00CA7505"/>
    <w:rsid w:val="00CB201C"/>
    <w:rsid w:val="00CB2CD8"/>
    <w:rsid w:val="00CB2FD3"/>
    <w:rsid w:val="00CB31A6"/>
    <w:rsid w:val="00CB4A8F"/>
    <w:rsid w:val="00CC0802"/>
    <w:rsid w:val="00CC2296"/>
    <w:rsid w:val="00CC2F06"/>
    <w:rsid w:val="00CC3C9B"/>
    <w:rsid w:val="00CC5ADB"/>
    <w:rsid w:val="00CC61A7"/>
    <w:rsid w:val="00CC722C"/>
    <w:rsid w:val="00CD033E"/>
    <w:rsid w:val="00CD136C"/>
    <w:rsid w:val="00CD1625"/>
    <w:rsid w:val="00CD2045"/>
    <w:rsid w:val="00CD4029"/>
    <w:rsid w:val="00CD651A"/>
    <w:rsid w:val="00CD6999"/>
    <w:rsid w:val="00CD74D7"/>
    <w:rsid w:val="00CE07B5"/>
    <w:rsid w:val="00CE0E8D"/>
    <w:rsid w:val="00CE3CBD"/>
    <w:rsid w:val="00CE42F1"/>
    <w:rsid w:val="00CE5131"/>
    <w:rsid w:val="00CE5A16"/>
    <w:rsid w:val="00CE7AC0"/>
    <w:rsid w:val="00CF0EDA"/>
    <w:rsid w:val="00CF1452"/>
    <w:rsid w:val="00CF169F"/>
    <w:rsid w:val="00CF17D0"/>
    <w:rsid w:val="00CF4B7A"/>
    <w:rsid w:val="00CF61F9"/>
    <w:rsid w:val="00CF681F"/>
    <w:rsid w:val="00CF697E"/>
    <w:rsid w:val="00CF70F7"/>
    <w:rsid w:val="00CF7FA3"/>
    <w:rsid w:val="00D00581"/>
    <w:rsid w:val="00D0147E"/>
    <w:rsid w:val="00D02B4B"/>
    <w:rsid w:val="00D07A91"/>
    <w:rsid w:val="00D1264E"/>
    <w:rsid w:val="00D12F9C"/>
    <w:rsid w:val="00D13DA0"/>
    <w:rsid w:val="00D156FA"/>
    <w:rsid w:val="00D1594A"/>
    <w:rsid w:val="00D2178B"/>
    <w:rsid w:val="00D22223"/>
    <w:rsid w:val="00D223D7"/>
    <w:rsid w:val="00D22833"/>
    <w:rsid w:val="00D22D68"/>
    <w:rsid w:val="00D22D6F"/>
    <w:rsid w:val="00D235F8"/>
    <w:rsid w:val="00D25033"/>
    <w:rsid w:val="00D2626D"/>
    <w:rsid w:val="00D30455"/>
    <w:rsid w:val="00D3113E"/>
    <w:rsid w:val="00D31395"/>
    <w:rsid w:val="00D332C7"/>
    <w:rsid w:val="00D344CE"/>
    <w:rsid w:val="00D34A36"/>
    <w:rsid w:val="00D350A2"/>
    <w:rsid w:val="00D351E0"/>
    <w:rsid w:val="00D40FA9"/>
    <w:rsid w:val="00D41882"/>
    <w:rsid w:val="00D42BA5"/>
    <w:rsid w:val="00D4355C"/>
    <w:rsid w:val="00D43ACC"/>
    <w:rsid w:val="00D4677A"/>
    <w:rsid w:val="00D50FAE"/>
    <w:rsid w:val="00D515E6"/>
    <w:rsid w:val="00D52BB4"/>
    <w:rsid w:val="00D5342E"/>
    <w:rsid w:val="00D538BB"/>
    <w:rsid w:val="00D57CE6"/>
    <w:rsid w:val="00D60396"/>
    <w:rsid w:val="00D609E8"/>
    <w:rsid w:val="00D615AC"/>
    <w:rsid w:val="00D61F0C"/>
    <w:rsid w:val="00D63A9B"/>
    <w:rsid w:val="00D64801"/>
    <w:rsid w:val="00D66CB3"/>
    <w:rsid w:val="00D6763C"/>
    <w:rsid w:val="00D67679"/>
    <w:rsid w:val="00D67E67"/>
    <w:rsid w:val="00D72A62"/>
    <w:rsid w:val="00D7419E"/>
    <w:rsid w:val="00D77623"/>
    <w:rsid w:val="00D82FC5"/>
    <w:rsid w:val="00D84AB8"/>
    <w:rsid w:val="00D84CD3"/>
    <w:rsid w:val="00D8689F"/>
    <w:rsid w:val="00D87D1F"/>
    <w:rsid w:val="00D9008B"/>
    <w:rsid w:val="00D916B8"/>
    <w:rsid w:val="00D9205B"/>
    <w:rsid w:val="00D931E7"/>
    <w:rsid w:val="00D93D79"/>
    <w:rsid w:val="00D94232"/>
    <w:rsid w:val="00D967A2"/>
    <w:rsid w:val="00D968F6"/>
    <w:rsid w:val="00D97760"/>
    <w:rsid w:val="00DA0A78"/>
    <w:rsid w:val="00DA2F5B"/>
    <w:rsid w:val="00DA3D69"/>
    <w:rsid w:val="00DA47DF"/>
    <w:rsid w:val="00DA4F07"/>
    <w:rsid w:val="00DA5674"/>
    <w:rsid w:val="00DA63F7"/>
    <w:rsid w:val="00DA66EB"/>
    <w:rsid w:val="00DA6F16"/>
    <w:rsid w:val="00DB03AC"/>
    <w:rsid w:val="00DB0CB3"/>
    <w:rsid w:val="00DB2496"/>
    <w:rsid w:val="00DB2D39"/>
    <w:rsid w:val="00DB3623"/>
    <w:rsid w:val="00DB3F2C"/>
    <w:rsid w:val="00DB4A03"/>
    <w:rsid w:val="00DB64ED"/>
    <w:rsid w:val="00DB7311"/>
    <w:rsid w:val="00DC2124"/>
    <w:rsid w:val="00DC278A"/>
    <w:rsid w:val="00DC3D99"/>
    <w:rsid w:val="00DC3DEE"/>
    <w:rsid w:val="00DD1C6A"/>
    <w:rsid w:val="00DD2506"/>
    <w:rsid w:val="00DD269C"/>
    <w:rsid w:val="00DD275A"/>
    <w:rsid w:val="00DD2E89"/>
    <w:rsid w:val="00DD3DB2"/>
    <w:rsid w:val="00DD410A"/>
    <w:rsid w:val="00DD6BF2"/>
    <w:rsid w:val="00DD7599"/>
    <w:rsid w:val="00DE10C5"/>
    <w:rsid w:val="00DE1148"/>
    <w:rsid w:val="00DE1166"/>
    <w:rsid w:val="00DE12DD"/>
    <w:rsid w:val="00DE17B8"/>
    <w:rsid w:val="00DE1C02"/>
    <w:rsid w:val="00DE29BC"/>
    <w:rsid w:val="00DE4159"/>
    <w:rsid w:val="00DE4C3D"/>
    <w:rsid w:val="00DE64C8"/>
    <w:rsid w:val="00DE6D6D"/>
    <w:rsid w:val="00DF0BBC"/>
    <w:rsid w:val="00DF118D"/>
    <w:rsid w:val="00DF3026"/>
    <w:rsid w:val="00DF35A7"/>
    <w:rsid w:val="00DF3DAD"/>
    <w:rsid w:val="00DF4D20"/>
    <w:rsid w:val="00DF665A"/>
    <w:rsid w:val="00E0040A"/>
    <w:rsid w:val="00E01B7E"/>
    <w:rsid w:val="00E02B59"/>
    <w:rsid w:val="00E04D82"/>
    <w:rsid w:val="00E062FC"/>
    <w:rsid w:val="00E10A2E"/>
    <w:rsid w:val="00E123B2"/>
    <w:rsid w:val="00E147C8"/>
    <w:rsid w:val="00E14D81"/>
    <w:rsid w:val="00E14EC1"/>
    <w:rsid w:val="00E16B9B"/>
    <w:rsid w:val="00E201F3"/>
    <w:rsid w:val="00E20293"/>
    <w:rsid w:val="00E21BB3"/>
    <w:rsid w:val="00E22651"/>
    <w:rsid w:val="00E233CD"/>
    <w:rsid w:val="00E2377F"/>
    <w:rsid w:val="00E24027"/>
    <w:rsid w:val="00E24E68"/>
    <w:rsid w:val="00E25CD4"/>
    <w:rsid w:val="00E277E9"/>
    <w:rsid w:val="00E31E54"/>
    <w:rsid w:val="00E32282"/>
    <w:rsid w:val="00E3277C"/>
    <w:rsid w:val="00E34356"/>
    <w:rsid w:val="00E345A6"/>
    <w:rsid w:val="00E34C50"/>
    <w:rsid w:val="00E400C9"/>
    <w:rsid w:val="00E43FE7"/>
    <w:rsid w:val="00E44191"/>
    <w:rsid w:val="00E44701"/>
    <w:rsid w:val="00E450E8"/>
    <w:rsid w:val="00E4537C"/>
    <w:rsid w:val="00E46481"/>
    <w:rsid w:val="00E46BC1"/>
    <w:rsid w:val="00E479EE"/>
    <w:rsid w:val="00E53F05"/>
    <w:rsid w:val="00E547D8"/>
    <w:rsid w:val="00E55924"/>
    <w:rsid w:val="00E55D67"/>
    <w:rsid w:val="00E56BD4"/>
    <w:rsid w:val="00E62636"/>
    <w:rsid w:val="00E63970"/>
    <w:rsid w:val="00E63E49"/>
    <w:rsid w:val="00E6493A"/>
    <w:rsid w:val="00E65BF7"/>
    <w:rsid w:val="00E65EBA"/>
    <w:rsid w:val="00E661D2"/>
    <w:rsid w:val="00E662DF"/>
    <w:rsid w:val="00E664D5"/>
    <w:rsid w:val="00E67324"/>
    <w:rsid w:val="00E70042"/>
    <w:rsid w:val="00E70347"/>
    <w:rsid w:val="00E740A0"/>
    <w:rsid w:val="00E748DA"/>
    <w:rsid w:val="00E76924"/>
    <w:rsid w:val="00E76B7C"/>
    <w:rsid w:val="00E76F68"/>
    <w:rsid w:val="00E779D9"/>
    <w:rsid w:val="00E80BD7"/>
    <w:rsid w:val="00E80F06"/>
    <w:rsid w:val="00E8289E"/>
    <w:rsid w:val="00E82C8D"/>
    <w:rsid w:val="00E8471F"/>
    <w:rsid w:val="00E858D5"/>
    <w:rsid w:val="00E85A42"/>
    <w:rsid w:val="00E86149"/>
    <w:rsid w:val="00E9190C"/>
    <w:rsid w:val="00E91A18"/>
    <w:rsid w:val="00E92CF3"/>
    <w:rsid w:val="00E932B2"/>
    <w:rsid w:val="00E955C8"/>
    <w:rsid w:val="00E95BB2"/>
    <w:rsid w:val="00E9611C"/>
    <w:rsid w:val="00E96605"/>
    <w:rsid w:val="00E967BE"/>
    <w:rsid w:val="00EA1F00"/>
    <w:rsid w:val="00EA2A6C"/>
    <w:rsid w:val="00EA4883"/>
    <w:rsid w:val="00EA4997"/>
    <w:rsid w:val="00EA5740"/>
    <w:rsid w:val="00EA6316"/>
    <w:rsid w:val="00EB351B"/>
    <w:rsid w:val="00EB3586"/>
    <w:rsid w:val="00EB3638"/>
    <w:rsid w:val="00EB4FE8"/>
    <w:rsid w:val="00EB533C"/>
    <w:rsid w:val="00EB79A8"/>
    <w:rsid w:val="00EC37E6"/>
    <w:rsid w:val="00EC4DE2"/>
    <w:rsid w:val="00EC55B9"/>
    <w:rsid w:val="00ED380F"/>
    <w:rsid w:val="00ED46D7"/>
    <w:rsid w:val="00ED499C"/>
    <w:rsid w:val="00ED5222"/>
    <w:rsid w:val="00ED549E"/>
    <w:rsid w:val="00ED5AC0"/>
    <w:rsid w:val="00ED60C9"/>
    <w:rsid w:val="00ED7A50"/>
    <w:rsid w:val="00EE0346"/>
    <w:rsid w:val="00EE0881"/>
    <w:rsid w:val="00EE2E25"/>
    <w:rsid w:val="00EE2E8C"/>
    <w:rsid w:val="00EE41ED"/>
    <w:rsid w:val="00EE4701"/>
    <w:rsid w:val="00EE4C91"/>
    <w:rsid w:val="00EE560F"/>
    <w:rsid w:val="00EE768D"/>
    <w:rsid w:val="00EE7EC4"/>
    <w:rsid w:val="00EE7EEB"/>
    <w:rsid w:val="00EF11DC"/>
    <w:rsid w:val="00EF1278"/>
    <w:rsid w:val="00EF1B6A"/>
    <w:rsid w:val="00EF32F1"/>
    <w:rsid w:val="00EF4283"/>
    <w:rsid w:val="00EF456A"/>
    <w:rsid w:val="00EF4A64"/>
    <w:rsid w:val="00EF6FA1"/>
    <w:rsid w:val="00EF76F2"/>
    <w:rsid w:val="00F01A1E"/>
    <w:rsid w:val="00F037F4"/>
    <w:rsid w:val="00F03C71"/>
    <w:rsid w:val="00F050D1"/>
    <w:rsid w:val="00F0590A"/>
    <w:rsid w:val="00F0635F"/>
    <w:rsid w:val="00F06557"/>
    <w:rsid w:val="00F10732"/>
    <w:rsid w:val="00F1101D"/>
    <w:rsid w:val="00F12DC5"/>
    <w:rsid w:val="00F12F69"/>
    <w:rsid w:val="00F130E0"/>
    <w:rsid w:val="00F1509E"/>
    <w:rsid w:val="00F15E16"/>
    <w:rsid w:val="00F16A66"/>
    <w:rsid w:val="00F16B26"/>
    <w:rsid w:val="00F16C0C"/>
    <w:rsid w:val="00F2046C"/>
    <w:rsid w:val="00F209BF"/>
    <w:rsid w:val="00F21727"/>
    <w:rsid w:val="00F21ADC"/>
    <w:rsid w:val="00F23470"/>
    <w:rsid w:val="00F25F72"/>
    <w:rsid w:val="00F278F7"/>
    <w:rsid w:val="00F3012E"/>
    <w:rsid w:val="00F3038B"/>
    <w:rsid w:val="00F32480"/>
    <w:rsid w:val="00F3348C"/>
    <w:rsid w:val="00F363AF"/>
    <w:rsid w:val="00F368BA"/>
    <w:rsid w:val="00F37932"/>
    <w:rsid w:val="00F3795B"/>
    <w:rsid w:val="00F4051C"/>
    <w:rsid w:val="00F40971"/>
    <w:rsid w:val="00F40973"/>
    <w:rsid w:val="00F40AB5"/>
    <w:rsid w:val="00F40F3C"/>
    <w:rsid w:val="00F4151C"/>
    <w:rsid w:val="00F43A05"/>
    <w:rsid w:val="00F52355"/>
    <w:rsid w:val="00F5245E"/>
    <w:rsid w:val="00F53758"/>
    <w:rsid w:val="00F539A3"/>
    <w:rsid w:val="00F54C21"/>
    <w:rsid w:val="00F56525"/>
    <w:rsid w:val="00F60C2D"/>
    <w:rsid w:val="00F618E1"/>
    <w:rsid w:val="00F61941"/>
    <w:rsid w:val="00F6295F"/>
    <w:rsid w:val="00F6462F"/>
    <w:rsid w:val="00F6498F"/>
    <w:rsid w:val="00F64A83"/>
    <w:rsid w:val="00F6701F"/>
    <w:rsid w:val="00F6716E"/>
    <w:rsid w:val="00F71895"/>
    <w:rsid w:val="00F724A6"/>
    <w:rsid w:val="00F7403E"/>
    <w:rsid w:val="00F74946"/>
    <w:rsid w:val="00F757FD"/>
    <w:rsid w:val="00F77837"/>
    <w:rsid w:val="00F77991"/>
    <w:rsid w:val="00F77D43"/>
    <w:rsid w:val="00F80266"/>
    <w:rsid w:val="00F8375B"/>
    <w:rsid w:val="00F83F31"/>
    <w:rsid w:val="00F86117"/>
    <w:rsid w:val="00F87254"/>
    <w:rsid w:val="00F87DC7"/>
    <w:rsid w:val="00F90164"/>
    <w:rsid w:val="00F9022D"/>
    <w:rsid w:val="00F9099C"/>
    <w:rsid w:val="00F92FDF"/>
    <w:rsid w:val="00F9401C"/>
    <w:rsid w:val="00F9411C"/>
    <w:rsid w:val="00F962B8"/>
    <w:rsid w:val="00F97C60"/>
    <w:rsid w:val="00FA0394"/>
    <w:rsid w:val="00FA4235"/>
    <w:rsid w:val="00FA5726"/>
    <w:rsid w:val="00FB055E"/>
    <w:rsid w:val="00FB06FC"/>
    <w:rsid w:val="00FB21F4"/>
    <w:rsid w:val="00FB4873"/>
    <w:rsid w:val="00FB57D6"/>
    <w:rsid w:val="00FC0AB4"/>
    <w:rsid w:val="00FC1D8D"/>
    <w:rsid w:val="00FC26BA"/>
    <w:rsid w:val="00FC4759"/>
    <w:rsid w:val="00FC4978"/>
    <w:rsid w:val="00FC50BD"/>
    <w:rsid w:val="00FC5901"/>
    <w:rsid w:val="00FC65B1"/>
    <w:rsid w:val="00FC68B7"/>
    <w:rsid w:val="00FC6E21"/>
    <w:rsid w:val="00FC782E"/>
    <w:rsid w:val="00FC7AD5"/>
    <w:rsid w:val="00FD171A"/>
    <w:rsid w:val="00FD3B88"/>
    <w:rsid w:val="00FD3F70"/>
    <w:rsid w:val="00FD5002"/>
    <w:rsid w:val="00FD57FD"/>
    <w:rsid w:val="00FD61C8"/>
    <w:rsid w:val="00FD6AAF"/>
    <w:rsid w:val="00FD6AB9"/>
    <w:rsid w:val="00FE1828"/>
    <w:rsid w:val="00FE26D5"/>
    <w:rsid w:val="00FE2E06"/>
    <w:rsid w:val="00FE3EBC"/>
    <w:rsid w:val="00FE4262"/>
    <w:rsid w:val="00FE4E7B"/>
    <w:rsid w:val="00FF1346"/>
    <w:rsid w:val="00FF1BC4"/>
    <w:rsid w:val="00FF1ED1"/>
    <w:rsid w:val="00FF2239"/>
    <w:rsid w:val="00FF23D7"/>
    <w:rsid w:val="00FF28D1"/>
    <w:rsid w:val="00FF3C8C"/>
    <w:rsid w:val="00FF3D62"/>
    <w:rsid w:val="00FF3FDA"/>
    <w:rsid w:val="00FF47A3"/>
    <w:rsid w:val="00FF4ACE"/>
    <w:rsid w:val="00FF5589"/>
    <w:rsid w:val="00FF67D8"/>
    <w:rsid w:val="00FF77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802BD"/>
  <w15:chartTrackingRefBased/>
  <w15:docId w15:val="{53F611F5-824A-478E-98ED-52AC02F7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4783"/>
    <w:pPr>
      <w:widowControl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434783"/>
    <w:pPr>
      <w:keepNext/>
      <w:widowControl/>
      <w:numPr>
        <w:numId w:val="3"/>
      </w:numPr>
      <w:overflowPunct w:val="0"/>
      <w:jc w:val="center"/>
      <w:outlineLvl w:val="0"/>
    </w:pPr>
    <w:rPr>
      <w:rFonts w:ascii="Calibri" w:eastAsia="Calibri" w:hAnsi="Calibri"/>
      <w:b/>
      <w:bCs/>
      <w:lang w:val="x-none"/>
    </w:rPr>
  </w:style>
  <w:style w:type="paragraph" w:styleId="Nadpis2">
    <w:name w:val="heading 2"/>
    <w:basedOn w:val="Normln"/>
    <w:next w:val="Normln"/>
    <w:link w:val="Nadpis2Char"/>
    <w:uiPriority w:val="99"/>
    <w:qFormat/>
    <w:rsid w:val="00434783"/>
    <w:pPr>
      <w:keepNext/>
      <w:numPr>
        <w:ilvl w:val="1"/>
        <w:numId w:val="3"/>
      </w:numPr>
      <w:spacing w:before="240" w:after="60"/>
      <w:outlineLvl w:val="1"/>
    </w:pPr>
    <w:rPr>
      <w:rFonts w:ascii="Arial" w:eastAsia="Calibri" w:hAnsi="Arial"/>
      <w:b/>
      <w:bCs/>
      <w:i/>
      <w:iCs/>
      <w:sz w:val="28"/>
      <w:szCs w:val="28"/>
      <w:lang w:val="x-none"/>
    </w:rPr>
  </w:style>
  <w:style w:type="paragraph" w:styleId="Nadpis3">
    <w:name w:val="heading 3"/>
    <w:basedOn w:val="Normln"/>
    <w:next w:val="Normln"/>
    <w:link w:val="Nadpis3Char"/>
    <w:uiPriority w:val="99"/>
    <w:qFormat/>
    <w:rsid w:val="00434783"/>
    <w:pPr>
      <w:keepNext/>
      <w:numPr>
        <w:ilvl w:val="2"/>
        <w:numId w:val="3"/>
      </w:numPr>
      <w:spacing w:before="240" w:after="60"/>
      <w:outlineLvl w:val="2"/>
    </w:pPr>
    <w:rPr>
      <w:rFonts w:ascii="Arial" w:eastAsia="Calibri" w:hAnsi="Arial"/>
      <w:b/>
      <w:bCs/>
      <w:sz w:val="26"/>
      <w:szCs w:val="26"/>
      <w:lang w:val="x-none"/>
    </w:rPr>
  </w:style>
  <w:style w:type="paragraph" w:styleId="Nadpis4">
    <w:name w:val="heading 4"/>
    <w:basedOn w:val="Normln"/>
    <w:next w:val="Normln"/>
    <w:link w:val="Nadpis4Char"/>
    <w:uiPriority w:val="99"/>
    <w:qFormat/>
    <w:rsid w:val="00434783"/>
    <w:pPr>
      <w:keepNext/>
      <w:numPr>
        <w:ilvl w:val="3"/>
        <w:numId w:val="3"/>
      </w:numPr>
      <w:spacing w:before="240" w:after="60"/>
      <w:outlineLvl w:val="3"/>
    </w:pPr>
    <w:rPr>
      <w:rFonts w:ascii="Calibri" w:hAnsi="Calibri"/>
      <w:b/>
      <w:bCs/>
      <w:sz w:val="28"/>
      <w:szCs w:val="28"/>
      <w:lang w:val="x-none"/>
    </w:rPr>
  </w:style>
  <w:style w:type="paragraph" w:styleId="Nadpis5">
    <w:name w:val="heading 5"/>
    <w:basedOn w:val="Normln"/>
    <w:next w:val="Normln"/>
    <w:link w:val="Nadpis5Char"/>
    <w:uiPriority w:val="99"/>
    <w:qFormat/>
    <w:rsid w:val="00434783"/>
    <w:pPr>
      <w:numPr>
        <w:ilvl w:val="4"/>
        <w:numId w:val="3"/>
      </w:numPr>
      <w:spacing w:before="240" w:after="60"/>
      <w:outlineLvl w:val="4"/>
    </w:pPr>
    <w:rPr>
      <w:rFonts w:ascii="Calibri" w:hAnsi="Calibri"/>
      <w:b/>
      <w:bCs/>
      <w:i/>
      <w:iCs/>
      <w:sz w:val="26"/>
      <w:szCs w:val="26"/>
      <w:lang w:val="x-none"/>
    </w:rPr>
  </w:style>
  <w:style w:type="paragraph" w:styleId="Nadpis6">
    <w:name w:val="heading 6"/>
    <w:basedOn w:val="Normln"/>
    <w:next w:val="Normln"/>
    <w:link w:val="Nadpis6Char"/>
    <w:uiPriority w:val="99"/>
    <w:qFormat/>
    <w:rsid w:val="00434783"/>
    <w:pPr>
      <w:numPr>
        <w:ilvl w:val="5"/>
        <w:numId w:val="3"/>
      </w:numPr>
      <w:spacing w:before="240" w:after="60"/>
      <w:outlineLvl w:val="5"/>
    </w:pPr>
    <w:rPr>
      <w:rFonts w:ascii="Calibri" w:hAnsi="Calibri"/>
      <w:b/>
      <w:bCs/>
      <w:lang w:val="x-none"/>
    </w:rPr>
  </w:style>
  <w:style w:type="paragraph" w:styleId="Nadpis7">
    <w:name w:val="heading 7"/>
    <w:basedOn w:val="Normln"/>
    <w:next w:val="Normln"/>
    <w:link w:val="Nadpis7Char"/>
    <w:uiPriority w:val="99"/>
    <w:qFormat/>
    <w:rsid w:val="00434783"/>
    <w:pPr>
      <w:numPr>
        <w:ilvl w:val="6"/>
        <w:numId w:val="3"/>
      </w:numPr>
      <w:spacing w:before="240" w:after="60"/>
      <w:outlineLvl w:val="6"/>
    </w:pPr>
    <w:rPr>
      <w:rFonts w:ascii="Calibri" w:hAnsi="Calibri"/>
      <w:sz w:val="24"/>
      <w:szCs w:val="24"/>
      <w:lang w:val="x-none"/>
    </w:rPr>
  </w:style>
  <w:style w:type="paragraph" w:styleId="Nadpis8">
    <w:name w:val="heading 8"/>
    <w:basedOn w:val="Normln"/>
    <w:next w:val="Normln"/>
    <w:link w:val="Nadpis8Char"/>
    <w:uiPriority w:val="99"/>
    <w:qFormat/>
    <w:rsid w:val="00434783"/>
    <w:pPr>
      <w:numPr>
        <w:ilvl w:val="7"/>
        <w:numId w:val="3"/>
      </w:numPr>
      <w:spacing w:before="240" w:after="60"/>
      <w:outlineLvl w:val="7"/>
    </w:pPr>
    <w:rPr>
      <w:rFonts w:ascii="Calibri" w:hAnsi="Calibri"/>
      <w:i/>
      <w:iCs/>
      <w:sz w:val="24"/>
      <w:szCs w:val="24"/>
      <w:lang w:val="x-none"/>
    </w:rPr>
  </w:style>
  <w:style w:type="paragraph" w:styleId="Nadpis9">
    <w:name w:val="heading 9"/>
    <w:basedOn w:val="Normln"/>
    <w:next w:val="Normln"/>
    <w:link w:val="Nadpis9Char"/>
    <w:uiPriority w:val="99"/>
    <w:qFormat/>
    <w:rsid w:val="00434783"/>
    <w:pPr>
      <w:numPr>
        <w:ilvl w:val="8"/>
        <w:numId w:val="3"/>
      </w:numPr>
      <w:spacing w:before="240" w:after="60"/>
      <w:outlineLvl w:val="8"/>
    </w:pPr>
    <w:rPr>
      <w:rFonts w:ascii="Arial" w:eastAsia="Calibri" w:hAnsi="Arial"/>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34783"/>
    <w:rPr>
      <w:rFonts w:ascii="Calibri" w:eastAsia="Calibri" w:hAnsi="Calibri" w:cs="Times New Roman"/>
      <w:b/>
      <w:bCs/>
      <w:sz w:val="20"/>
      <w:szCs w:val="20"/>
      <w:lang w:val="x-none" w:eastAsia="cs-CZ"/>
    </w:rPr>
  </w:style>
  <w:style w:type="character" w:customStyle="1" w:styleId="Nadpis2Char">
    <w:name w:val="Nadpis 2 Char"/>
    <w:basedOn w:val="Standardnpsmoodstavce"/>
    <w:link w:val="Nadpis2"/>
    <w:uiPriority w:val="99"/>
    <w:rsid w:val="00434783"/>
    <w:rPr>
      <w:rFonts w:ascii="Arial" w:eastAsia="Calibri" w:hAnsi="Arial" w:cs="Times New Roman"/>
      <w:b/>
      <w:bCs/>
      <w:i/>
      <w:iCs/>
      <w:sz w:val="28"/>
      <w:szCs w:val="28"/>
      <w:lang w:val="x-none" w:eastAsia="cs-CZ"/>
    </w:rPr>
  </w:style>
  <w:style w:type="character" w:customStyle="1" w:styleId="Nadpis3Char">
    <w:name w:val="Nadpis 3 Char"/>
    <w:basedOn w:val="Standardnpsmoodstavce"/>
    <w:link w:val="Nadpis3"/>
    <w:uiPriority w:val="99"/>
    <w:rsid w:val="00434783"/>
    <w:rPr>
      <w:rFonts w:ascii="Arial" w:eastAsia="Calibri" w:hAnsi="Arial" w:cs="Times New Roman"/>
      <w:b/>
      <w:bCs/>
      <w:sz w:val="26"/>
      <w:szCs w:val="26"/>
      <w:lang w:val="x-none" w:eastAsia="cs-CZ"/>
    </w:rPr>
  </w:style>
  <w:style w:type="character" w:customStyle="1" w:styleId="Nadpis4Char">
    <w:name w:val="Nadpis 4 Char"/>
    <w:basedOn w:val="Standardnpsmoodstavce"/>
    <w:link w:val="Nadpis4"/>
    <w:uiPriority w:val="99"/>
    <w:rsid w:val="00434783"/>
    <w:rPr>
      <w:rFonts w:ascii="Calibri" w:eastAsia="Times New Roman" w:hAnsi="Calibri" w:cs="Times New Roman"/>
      <w:b/>
      <w:bCs/>
      <w:sz w:val="28"/>
      <w:szCs w:val="28"/>
      <w:lang w:val="x-none" w:eastAsia="cs-CZ"/>
    </w:rPr>
  </w:style>
  <w:style w:type="character" w:customStyle="1" w:styleId="Nadpis5Char">
    <w:name w:val="Nadpis 5 Char"/>
    <w:basedOn w:val="Standardnpsmoodstavce"/>
    <w:link w:val="Nadpis5"/>
    <w:uiPriority w:val="99"/>
    <w:rsid w:val="00434783"/>
    <w:rPr>
      <w:rFonts w:ascii="Calibri" w:eastAsia="Times New Roman" w:hAnsi="Calibri" w:cs="Times New Roman"/>
      <w:b/>
      <w:bCs/>
      <w:i/>
      <w:iCs/>
      <w:sz w:val="26"/>
      <w:szCs w:val="26"/>
      <w:lang w:val="x-none" w:eastAsia="cs-CZ"/>
    </w:rPr>
  </w:style>
  <w:style w:type="character" w:customStyle="1" w:styleId="Nadpis6Char">
    <w:name w:val="Nadpis 6 Char"/>
    <w:basedOn w:val="Standardnpsmoodstavce"/>
    <w:link w:val="Nadpis6"/>
    <w:uiPriority w:val="99"/>
    <w:rsid w:val="00434783"/>
    <w:rPr>
      <w:rFonts w:ascii="Calibri" w:eastAsia="Times New Roman" w:hAnsi="Calibri" w:cs="Times New Roman"/>
      <w:b/>
      <w:bCs/>
      <w:sz w:val="20"/>
      <w:szCs w:val="20"/>
      <w:lang w:val="x-none" w:eastAsia="cs-CZ"/>
    </w:rPr>
  </w:style>
  <w:style w:type="character" w:customStyle="1" w:styleId="Nadpis7Char">
    <w:name w:val="Nadpis 7 Char"/>
    <w:basedOn w:val="Standardnpsmoodstavce"/>
    <w:link w:val="Nadpis7"/>
    <w:uiPriority w:val="99"/>
    <w:rsid w:val="00434783"/>
    <w:rPr>
      <w:rFonts w:ascii="Calibri" w:eastAsia="Times New Roman" w:hAnsi="Calibri" w:cs="Times New Roman"/>
      <w:sz w:val="24"/>
      <w:szCs w:val="24"/>
      <w:lang w:val="x-none" w:eastAsia="cs-CZ"/>
    </w:rPr>
  </w:style>
  <w:style w:type="character" w:customStyle="1" w:styleId="Nadpis8Char">
    <w:name w:val="Nadpis 8 Char"/>
    <w:basedOn w:val="Standardnpsmoodstavce"/>
    <w:link w:val="Nadpis8"/>
    <w:uiPriority w:val="99"/>
    <w:rsid w:val="00434783"/>
    <w:rPr>
      <w:rFonts w:ascii="Calibri" w:eastAsia="Times New Roman" w:hAnsi="Calibri" w:cs="Times New Roman"/>
      <w:i/>
      <w:iCs/>
      <w:sz w:val="24"/>
      <w:szCs w:val="24"/>
      <w:lang w:val="x-none" w:eastAsia="cs-CZ"/>
    </w:rPr>
  </w:style>
  <w:style w:type="character" w:customStyle="1" w:styleId="Nadpis9Char">
    <w:name w:val="Nadpis 9 Char"/>
    <w:basedOn w:val="Standardnpsmoodstavce"/>
    <w:link w:val="Nadpis9"/>
    <w:uiPriority w:val="99"/>
    <w:rsid w:val="00434783"/>
    <w:rPr>
      <w:rFonts w:ascii="Arial" w:eastAsia="Calibri" w:hAnsi="Arial" w:cs="Times New Roman"/>
      <w:sz w:val="20"/>
      <w:szCs w:val="20"/>
      <w:lang w:val="x-none" w:eastAsia="cs-CZ"/>
    </w:rPr>
  </w:style>
  <w:style w:type="paragraph" w:styleId="Textbubliny">
    <w:name w:val="Balloon Text"/>
    <w:basedOn w:val="Normln"/>
    <w:link w:val="TextbublinyChar"/>
    <w:uiPriority w:val="99"/>
    <w:semiHidden/>
    <w:rsid w:val="00434783"/>
    <w:rPr>
      <w:rFonts w:ascii="Tahoma" w:eastAsia="Calibri" w:hAnsi="Tahoma"/>
      <w:sz w:val="16"/>
      <w:szCs w:val="16"/>
      <w:lang w:val="x-none"/>
    </w:rPr>
  </w:style>
  <w:style w:type="character" w:customStyle="1" w:styleId="TextbublinyChar">
    <w:name w:val="Text bubliny Char"/>
    <w:basedOn w:val="Standardnpsmoodstavce"/>
    <w:link w:val="Textbubliny"/>
    <w:uiPriority w:val="99"/>
    <w:semiHidden/>
    <w:rsid w:val="00434783"/>
    <w:rPr>
      <w:rFonts w:ascii="Tahoma" w:eastAsia="Calibri" w:hAnsi="Tahoma" w:cs="Times New Roman"/>
      <w:sz w:val="16"/>
      <w:szCs w:val="16"/>
      <w:lang w:val="x-none" w:eastAsia="cs-CZ"/>
    </w:rPr>
  </w:style>
  <w:style w:type="paragraph" w:customStyle="1" w:styleId="pole">
    <w:name w:val="pole"/>
    <w:basedOn w:val="Normln"/>
    <w:uiPriority w:val="99"/>
    <w:rsid w:val="00434783"/>
    <w:pPr>
      <w:widowControl/>
      <w:tabs>
        <w:tab w:val="left" w:pos="1701"/>
      </w:tabs>
      <w:autoSpaceDE/>
      <w:autoSpaceDN/>
      <w:adjustRightInd/>
      <w:ind w:left="1701" w:hanging="1701"/>
    </w:pPr>
    <w:rPr>
      <w:rFonts w:ascii="Arial" w:eastAsia="Calibri" w:hAnsi="Arial" w:cs="Arial"/>
      <w:sz w:val="22"/>
      <w:szCs w:val="22"/>
      <w:lang w:eastAsia="en-US"/>
    </w:rPr>
  </w:style>
  <w:style w:type="paragraph" w:customStyle="1" w:styleId="Stednmka1zvraznn21">
    <w:name w:val="Střední mřížka 1 – zvýraznění 21"/>
    <w:basedOn w:val="Normln"/>
    <w:uiPriority w:val="99"/>
    <w:qFormat/>
    <w:rsid w:val="00434783"/>
    <w:pPr>
      <w:ind w:left="720"/>
      <w:contextualSpacing/>
    </w:pPr>
  </w:style>
  <w:style w:type="character" w:customStyle="1" w:styleId="platne1">
    <w:name w:val="platne1"/>
    <w:uiPriority w:val="99"/>
    <w:rsid w:val="00434783"/>
  </w:style>
  <w:style w:type="paragraph" w:styleId="Zhlav">
    <w:name w:val="header"/>
    <w:basedOn w:val="Normln"/>
    <w:link w:val="ZhlavChar"/>
    <w:uiPriority w:val="99"/>
    <w:rsid w:val="00434783"/>
    <w:pPr>
      <w:tabs>
        <w:tab w:val="center" w:pos="4536"/>
        <w:tab w:val="right" w:pos="9072"/>
      </w:tabs>
    </w:pPr>
    <w:rPr>
      <w:rFonts w:eastAsia="Calibri"/>
      <w:lang w:val="x-none"/>
    </w:rPr>
  </w:style>
  <w:style w:type="character" w:customStyle="1" w:styleId="ZhlavChar">
    <w:name w:val="Záhlaví Char"/>
    <w:basedOn w:val="Standardnpsmoodstavce"/>
    <w:link w:val="Zhlav"/>
    <w:uiPriority w:val="99"/>
    <w:rsid w:val="00434783"/>
    <w:rPr>
      <w:rFonts w:ascii="Times New Roman" w:eastAsia="Calibri" w:hAnsi="Times New Roman" w:cs="Times New Roman"/>
      <w:sz w:val="20"/>
      <w:szCs w:val="20"/>
      <w:lang w:val="x-none" w:eastAsia="cs-CZ"/>
    </w:rPr>
  </w:style>
  <w:style w:type="paragraph" w:styleId="Zpat">
    <w:name w:val="footer"/>
    <w:basedOn w:val="Normln"/>
    <w:link w:val="ZpatChar"/>
    <w:uiPriority w:val="99"/>
    <w:rsid w:val="00434783"/>
    <w:pPr>
      <w:tabs>
        <w:tab w:val="center" w:pos="4536"/>
        <w:tab w:val="right" w:pos="9072"/>
      </w:tabs>
    </w:pPr>
    <w:rPr>
      <w:rFonts w:eastAsia="Calibri"/>
      <w:lang w:val="x-none"/>
    </w:rPr>
  </w:style>
  <w:style w:type="character" w:customStyle="1" w:styleId="ZpatChar">
    <w:name w:val="Zápatí Char"/>
    <w:basedOn w:val="Standardnpsmoodstavce"/>
    <w:link w:val="Zpat"/>
    <w:uiPriority w:val="99"/>
    <w:rsid w:val="00434783"/>
    <w:rPr>
      <w:rFonts w:ascii="Times New Roman" w:eastAsia="Calibri" w:hAnsi="Times New Roman" w:cs="Times New Roman"/>
      <w:sz w:val="20"/>
      <w:szCs w:val="20"/>
      <w:lang w:val="x-none" w:eastAsia="cs-CZ"/>
    </w:rPr>
  </w:style>
  <w:style w:type="character" w:styleId="Odkaznakoment">
    <w:name w:val="annotation reference"/>
    <w:uiPriority w:val="99"/>
    <w:semiHidden/>
    <w:rsid w:val="00434783"/>
    <w:rPr>
      <w:rFonts w:cs="Times New Roman"/>
      <w:sz w:val="16"/>
    </w:rPr>
  </w:style>
  <w:style w:type="paragraph" w:styleId="Textkomente">
    <w:name w:val="annotation text"/>
    <w:basedOn w:val="Normln"/>
    <w:link w:val="TextkomenteChar"/>
    <w:uiPriority w:val="99"/>
    <w:rsid w:val="00434783"/>
    <w:rPr>
      <w:rFonts w:eastAsia="Calibri"/>
      <w:lang w:val="x-none"/>
    </w:rPr>
  </w:style>
  <w:style w:type="character" w:customStyle="1" w:styleId="TextkomenteChar">
    <w:name w:val="Text komentáře Char"/>
    <w:basedOn w:val="Standardnpsmoodstavce"/>
    <w:link w:val="Textkomente"/>
    <w:uiPriority w:val="99"/>
    <w:rsid w:val="00434783"/>
    <w:rPr>
      <w:rFonts w:ascii="Times New Roman" w:eastAsia="Calibri" w:hAnsi="Times New Roman" w:cs="Times New Roman"/>
      <w:sz w:val="20"/>
      <w:szCs w:val="20"/>
      <w:lang w:val="x-none" w:eastAsia="cs-CZ"/>
    </w:rPr>
  </w:style>
  <w:style w:type="paragraph" w:styleId="Pedmtkomente">
    <w:name w:val="annotation subject"/>
    <w:basedOn w:val="Textkomente"/>
    <w:next w:val="Textkomente"/>
    <w:link w:val="PedmtkomenteChar"/>
    <w:uiPriority w:val="99"/>
    <w:semiHidden/>
    <w:rsid w:val="00434783"/>
    <w:rPr>
      <w:b/>
      <w:bCs/>
    </w:rPr>
  </w:style>
  <w:style w:type="character" w:customStyle="1" w:styleId="PedmtkomenteChar">
    <w:name w:val="Předmět komentáře Char"/>
    <w:basedOn w:val="TextkomenteChar"/>
    <w:link w:val="Pedmtkomente"/>
    <w:uiPriority w:val="99"/>
    <w:semiHidden/>
    <w:rsid w:val="00434783"/>
    <w:rPr>
      <w:rFonts w:ascii="Times New Roman" w:eastAsia="Calibri" w:hAnsi="Times New Roman" w:cs="Times New Roman"/>
      <w:b/>
      <w:bCs/>
      <w:sz w:val="20"/>
      <w:szCs w:val="20"/>
      <w:lang w:val="x-none" w:eastAsia="cs-CZ"/>
    </w:rPr>
  </w:style>
  <w:style w:type="paragraph" w:styleId="Zkladntextodsazen">
    <w:name w:val="Body Text Indent"/>
    <w:basedOn w:val="Normln"/>
    <w:link w:val="ZkladntextodsazenChar"/>
    <w:uiPriority w:val="99"/>
    <w:rsid w:val="00434783"/>
    <w:pPr>
      <w:widowControl/>
      <w:autoSpaceDE/>
      <w:autoSpaceDN/>
      <w:adjustRightInd/>
      <w:ind w:left="360"/>
      <w:jc w:val="both"/>
    </w:pPr>
    <w:rPr>
      <w:rFonts w:eastAsia="Calibri"/>
      <w:lang w:val="x-none"/>
    </w:rPr>
  </w:style>
  <w:style w:type="character" w:customStyle="1" w:styleId="ZkladntextodsazenChar">
    <w:name w:val="Základní text odsazený Char"/>
    <w:basedOn w:val="Standardnpsmoodstavce"/>
    <w:link w:val="Zkladntextodsazen"/>
    <w:uiPriority w:val="99"/>
    <w:rsid w:val="00434783"/>
    <w:rPr>
      <w:rFonts w:ascii="Times New Roman" w:eastAsia="Calibri" w:hAnsi="Times New Roman" w:cs="Times New Roman"/>
      <w:sz w:val="20"/>
      <w:szCs w:val="20"/>
      <w:lang w:val="x-none" w:eastAsia="cs-CZ"/>
    </w:rPr>
  </w:style>
  <w:style w:type="character" w:customStyle="1" w:styleId="Svtlmkazvraznn11">
    <w:name w:val="Světlá mřížka – zvýraznění 11"/>
    <w:uiPriority w:val="99"/>
    <w:semiHidden/>
    <w:rsid w:val="00434783"/>
    <w:rPr>
      <w:rFonts w:cs="Times New Roman"/>
      <w:color w:val="808080"/>
    </w:rPr>
  </w:style>
  <w:style w:type="character" w:styleId="Hypertextovodkaz">
    <w:name w:val="Hyperlink"/>
    <w:uiPriority w:val="99"/>
    <w:rsid w:val="00434783"/>
    <w:rPr>
      <w:rFonts w:cs="Times New Roman"/>
      <w:color w:val="0000FF"/>
      <w:u w:val="single"/>
    </w:rPr>
  </w:style>
  <w:style w:type="numbering" w:customStyle="1" w:styleId="Aktulnseznam2">
    <w:name w:val="Aktuální seznam2"/>
    <w:rsid w:val="00434783"/>
    <w:pPr>
      <w:numPr>
        <w:numId w:val="5"/>
      </w:numPr>
    </w:pPr>
  </w:style>
  <w:style w:type="numbering" w:customStyle="1" w:styleId="lnekoddl1">
    <w:name w:val="Článek/oddíl1"/>
    <w:rsid w:val="00434783"/>
    <w:pPr>
      <w:numPr>
        <w:numId w:val="3"/>
      </w:numPr>
    </w:pPr>
  </w:style>
  <w:style w:type="numbering" w:customStyle="1" w:styleId="Styl1">
    <w:name w:val="Styl1"/>
    <w:rsid w:val="00434783"/>
    <w:pPr>
      <w:numPr>
        <w:numId w:val="4"/>
      </w:numPr>
    </w:pPr>
  </w:style>
  <w:style w:type="numbering" w:customStyle="1" w:styleId="Aktulnseznam1">
    <w:name w:val="Aktuální seznam1"/>
    <w:rsid w:val="00434783"/>
    <w:pPr>
      <w:numPr>
        <w:numId w:val="2"/>
      </w:numPr>
    </w:pPr>
  </w:style>
  <w:style w:type="paragraph" w:styleId="Textpoznpodarou">
    <w:name w:val="footnote text"/>
    <w:basedOn w:val="Normln"/>
    <w:link w:val="TextpoznpodarouChar"/>
    <w:uiPriority w:val="99"/>
    <w:semiHidden/>
    <w:unhideWhenUsed/>
    <w:rsid w:val="00434783"/>
    <w:rPr>
      <w:lang w:val="x-none"/>
    </w:rPr>
  </w:style>
  <w:style w:type="character" w:customStyle="1" w:styleId="TextpoznpodarouChar">
    <w:name w:val="Text pozn. pod čarou Char"/>
    <w:basedOn w:val="Standardnpsmoodstavce"/>
    <w:link w:val="Textpoznpodarou"/>
    <w:uiPriority w:val="99"/>
    <w:semiHidden/>
    <w:rsid w:val="00434783"/>
    <w:rPr>
      <w:rFonts w:ascii="Times New Roman" w:eastAsia="Times New Roman" w:hAnsi="Times New Roman" w:cs="Times New Roman"/>
      <w:sz w:val="20"/>
      <w:szCs w:val="20"/>
      <w:lang w:val="x-none" w:eastAsia="cs-CZ"/>
    </w:rPr>
  </w:style>
  <w:style w:type="character" w:styleId="Znakapoznpodarou">
    <w:name w:val="footnote reference"/>
    <w:uiPriority w:val="99"/>
    <w:semiHidden/>
    <w:unhideWhenUsed/>
    <w:rsid w:val="00434783"/>
    <w:rPr>
      <w:vertAlign w:val="superscript"/>
    </w:rPr>
  </w:style>
  <w:style w:type="paragraph" w:styleId="Zkladntext3">
    <w:name w:val="Body Text 3"/>
    <w:basedOn w:val="Normln"/>
    <w:link w:val="Zkladntext3Char"/>
    <w:uiPriority w:val="99"/>
    <w:semiHidden/>
    <w:unhideWhenUsed/>
    <w:rsid w:val="00434783"/>
    <w:pPr>
      <w:spacing w:after="120"/>
    </w:pPr>
    <w:rPr>
      <w:sz w:val="16"/>
      <w:szCs w:val="16"/>
      <w:lang w:val="x-none"/>
    </w:rPr>
  </w:style>
  <w:style w:type="character" w:customStyle="1" w:styleId="Zkladntext3Char">
    <w:name w:val="Základní text 3 Char"/>
    <w:basedOn w:val="Standardnpsmoodstavce"/>
    <w:link w:val="Zkladntext3"/>
    <w:uiPriority w:val="99"/>
    <w:semiHidden/>
    <w:rsid w:val="00434783"/>
    <w:rPr>
      <w:rFonts w:ascii="Times New Roman" w:eastAsia="Times New Roman" w:hAnsi="Times New Roman" w:cs="Times New Roman"/>
      <w:sz w:val="16"/>
      <w:szCs w:val="16"/>
      <w:lang w:val="x-none" w:eastAsia="cs-CZ"/>
    </w:rPr>
  </w:style>
  <w:style w:type="paragraph" w:customStyle="1" w:styleId="Stednseznam2zvraznn21">
    <w:name w:val="Střední seznam 2 – zvýraznění 21"/>
    <w:hidden/>
    <w:uiPriority w:val="99"/>
    <w:semiHidden/>
    <w:rsid w:val="00434783"/>
    <w:pPr>
      <w:spacing w:after="0" w:line="240" w:lineRule="auto"/>
    </w:pPr>
    <w:rPr>
      <w:rFonts w:ascii="Times New Roman" w:eastAsia="Times New Roman" w:hAnsi="Times New Roman" w:cs="Times New Roman"/>
      <w:sz w:val="20"/>
      <w:szCs w:val="20"/>
      <w:lang w:eastAsia="cs-CZ"/>
    </w:rPr>
  </w:style>
  <w:style w:type="paragraph" w:customStyle="1" w:styleId="Barevnstnovnzvraznn11">
    <w:name w:val="Barevné stínování – zvýraznění 11"/>
    <w:hidden/>
    <w:uiPriority w:val="71"/>
    <w:rsid w:val="00434783"/>
    <w:pPr>
      <w:spacing w:after="0" w:line="240" w:lineRule="auto"/>
    </w:pPr>
    <w:rPr>
      <w:rFonts w:ascii="Times New Roman" w:eastAsia="Times New Roman" w:hAnsi="Times New Roman" w:cs="Times New Roman"/>
      <w:sz w:val="20"/>
      <w:szCs w:val="20"/>
      <w:lang w:eastAsia="cs-CZ"/>
    </w:rPr>
  </w:style>
  <w:style w:type="paragraph" w:styleId="Bezmezer">
    <w:name w:val="No Spacing"/>
    <w:uiPriority w:val="99"/>
    <w:qFormat/>
    <w:rsid w:val="00434783"/>
    <w:pPr>
      <w:widowControl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434783"/>
    <w:pPr>
      <w:ind w:left="720"/>
      <w:contextualSpacing/>
    </w:pPr>
  </w:style>
  <w:style w:type="paragraph" w:styleId="Zkladntext">
    <w:name w:val="Body Text"/>
    <w:basedOn w:val="Normln"/>
    <w:link w:val="ZkladntextChar"/>
    <w:unhideWhenUsed/>
    <w:rsid w:val="00434783"/>
    <w:pPr>
      <w:spacing w:after="120"/>
    </w:pPr>
    <w:rPr>
      <w:lang w:val="x-none" w:eastAsia="x-none"/>
    </w:rPr>
  </w:style>
  <w:style w:type="character" w:customStyle="1" w:styleId="ZkladntextChar">
    <w:name w:val="Základní text Char"/>
    <w:basedOn w:val="Standardnpsmoodstavce"/>
    <w:link w:val="Zkladntext"/>
    <w:rsid w:val="00434783"/>
    <w:rPr>
      <w:rFonts w:ascii="Times New Roman" w:eastAsia="Times New Roman" w:hAnsi="Times New Roman" w:cs="Times New Roman"/>
      <w:sz w:val="20"/>
      <w:szCs w:val="20"/>
      <w:lang w:val="x-none" w:eastAsia="x-none"/>
    </w:rPr>
  </w:style>
  <w:style w:type="paragraph" w:styleId="Revize">
    <w:name w:val="Revision"/>
    <w:hidden/>
    <w:uiPriority w:val="71"/>
    <w:rsid w:val="00434783"/>
    <w:pPr>
      <w:spacing w:after="0" w:line="240" w:lineRule="auto"/>
    </w:pPr>
    <w:rPr>
      <w:rFonts w:ascii="Times New Roman" w:eastAsia="Times New Roman" w:hAnsi="Times New Roman" w:cs="Times New Roman"/>
      <w:sz w:val="20"/>
      <w:szCs w:val="20"/>
      <w:lang w:eastAsia="cs-CZ"/>
    </w:rPr>
  </w:style>
  <w:style w:type="paragraph" w:styleId="Nzev">
    <w:name w:val="Title"/>
    <w:basedOn w:val="Normln"/>
    <w:next w:val="Normln"/>
    <w:link w:val="NzevChar"/>
    <w:uiPriority w:val="10"/>
    <w:qFormat/>
    <w:rsid w:val="008E0DD4"/>
    <w:pPr>
      <w:contextualSpacing/>
      <w:jc w:val="center"/>
    </w:pPr>
    <w:rPr>
      <w:rFonts w:ascii="Tahoma" w:eastAsiaTheme="majorEastAsia" w:hAnsi="Tahoma" w:cstheme="majorBidi"/>
      <w:b/>
      <w:spacing w:val="-10"/>
      <w:kern w:val="28"/>
      <w:sz w:val="26"/>
      <w:szCs w:val="56"/>
    </w:rPr>
  </w:style>
  <w:style w:type="character" w:customStyle="1" w:styleId="NzevChar">
    <w:name w:val="Název Char"/>
    <w:basedOn w:val="Standardnpsmoodstavce"/>
    <w:link w:val="Nzev"/>
    <w:uiPriority w:val="10"/>
    <w:rsid w:val="008E0DD4"/>
    <w:rPr>
      <w:rFonts w:ascii="Tahoma" w:eastAsiaTheme="majorEastAsia" w:hAnsi="Tahoma" w:cstheme="majorBidi"/>
      <w:b/>
      <w:spacing w:val="-10"/>
      <w:kern w:val="28"/>
      <w:sz w:val="26"/>
      <w:szCs w:val="56"/>
      <w:lang w:eastAsia="cs-CZ"/>
    </w:rPr>
  </w:style>
  <w:style w:type="character" w:customStyle="1" w:styleId="Nevyeenzmnka1">
    <w:name w:val="Nevyřešená zmínka1"/>
    <w:basedOn w:val="Standardnpsmoodstavce"/>
    <w:uiPriority w:val="99"/>
    <w:semiHidden/>
    <w:unhideWhenUsed/>
    <w:rsid w:val="009859B4"/>
    <w:rPr>
      <w:color w:val="605E5C"/>
      <w:shd w:val="clear" w:color="auto" w:fill="E1DFDD"/>
    </w:rPr>
  </w:style>
  <w:style w:type="character" w:styleId="Zstupntext">
    <w:name w:val="Placeholder Text"/>
    <w:basedOn w:val="Standardnpsmoodstavce"/>
    <w:uiPriority w:val="99"/>
    <w:semiHidden/>
    <w:rsid w:val="0091267E"/>
    <w:rPr>
      <w:color w:val="808080"/>
    </w:rPr>
  </w:style>
  <w:style w:type="character" w:styleId="Sledovanodkaz">
    <w:name w:val="FollowedHyperlink"/>
    <w:basedOn w:val="Standardnpsmoodstavce"/>
    <w:uiPriority w:val="99"/>
    <w:semiHidden/>
    <w:unhideWhenUsed/>
    <w:rsid w:val="0004336A"/>
    <w:rPr>
      <w:color w:val="954F72" w:themeColor="followedHyperlink"/>
      <w:u w:val="single"/>
    </w:rPr>
  </w:style>
  <w:style w:type="paragraph" w:customStyle="1" w:styleId="Default">
    <w:name w:val="Default"/>
    <w:rsid w:val="002B10F7"/>
    <w:pPr>
      <w:autoSpaceDE w:val="0"/>
      <w:autoSpaceDN w:val="0"/>
      <w:adjustRightInd w:val="0"/>
      <w:spacing w:after="0" w:line="240" w:lineRule="auto"/>
    </w:pPr>
    <w:rPr>
      <w:rFonts w:ascii="Segoe UI" w:hAnsi="Segoe UI" w:cs="Segoe UI"/>
      <w:color w:val="000000"/>
      <w:sz w:val="24"/>
      <w:szCs w:val="24"/>
    </w:rPr>
  </w:style>
  <w:style w:type="character" w:customStyle="1" w:styleId="Nevyeenzmnka2">
    <w:name w:val="Nevyřešená zmínka2"/>
    <w:basedOn w:val="Standardnpsmoodstavce"/>
    <w:uiPriority w:val="99"/>
    <w:semiHidden/>
    <w:unhideWhenUsed/>
    <w:rsid w:val="00E3277C"/>
    <w:rPr>
      <w:color w:val="605E5C"/>
      <w:shd w:val="clear" w:color="auto" w:fill="E1DFDD"/>
    </w:rPr>
  </w:style>
  <w:style w:type="character" w:customStyle="1" w:styleId="apple-converted-space">
    <w:name w:val="apple-converted-space"/>
    <w:basedOn w:val="Standardnpsmoodstavce"/>
    <w:rsid w:val="00643CD9"/>
  </w:style>
  <w:style w:type="table" w:styleId="Mkatabulky">
    <w:name w:val="Table Grid"/>
    <w:basedOn w:val="Normlntabulka"/>
    <w:uiPriority w:val="39"/>
    <w:rsid w:val="00A62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5743">
      <w:bodyDiv w:val="1"/>
      <w:marLeft w:val="0"/>
      <w:marRight w:val="0"/>
      <w:marTop w:val="0"/>
      <w:marBottom w:val="0"/>
      <w:divBdr>
        <w:top w:val="none" w:sz="0" w:space="0" w:color="auto"/>
        <w:left w:val="none" w:sz="0" w:space="0" w:color="auto"/>
        <w:bottom w:val="none" w:sz="0" w:space="0" w:color="auto"/>
        <w:right w:val="none" w:sz="0" w:space="0" w:color="auto"/>
      </w:divBdr>
    </w:div>
    <w:div w:id="356852575">
      <w:bodyDiv w:val="1"/>
      <w:marLeft w:val="0"/>
      <w:marRight w:val="0"/>
      <w:marTop w:val="0"/>
      <w:marBottom w:val="0"/>
      <w:divBdr>
        <w:top w:val="none" w:sz="0" w:space="0" w:color="auto"/>
        <w:left w:val="none" w:sz="0" w:space="0" w:color="auto"/>
        <w:bottom w:val="none" w:sz="0" w:space="0" w:color="auto"/>
        <w:right w:val="none" w:sz="0" w:space="0" w:color="auto"/>
      </w:divBdr>
    </w:div>
    <w:div w:id="480847409">
      <w:bodyDiv w:val="1"/>
      <w:marLeft w:val="0"/>
      <w:marRight w:val="0"/>
      <w:marTop w:val="0"/>
      <w:marBottom w:val="0"/>
      <w:divBdr>
        <w:top w:val="none" w:sz="0" w:space="0" w:color="auto"/>
        <w:left w:val="none" w:sz="0" w:space="0" w:color="auto"/>
        <w:bottom w:val="none" w:sz="0" w:space="0" w:color="auto"/>
        <w:right w:val="none" w:sz="0" w:space="0" w:color="auto"/>
      </w:divBdr>
    </w:div>
    <w:div w:id="494800964">
      <w:bodyDiv w:val="1"/>
      <w:marLeft w:val="0"/>
      <w:marRight w:val="0"/>
      <w:marTop w:val="0"/>
      <w:marBottom w:val="0"/>
      <w:divBdr>
        <w:top w:val="none" w:sz="0" w:space="0" w:color="auto"/>
        <w:left w:val="none" w:sz="0" w:space="0" w:color="auto"/>
        <w:bottom w:val="none" w:sz="0" w:space="0" w:color="auto"/>
        <w:right w:val="none" w:sz="0" w:space="0" w:color="auto"/>
      </w:divBdr>
    </w:div>
    <w:div w:id="706562604">
      <w:bodyDiv w:val="1"/>
      <w:marLeft w:val="0"/>
      <w:marRight w:val="0"/>
      <w:marTop w:val="0"/>
      <w:marBottom w:val="0"/>
      <w:divBdr>
        <w:top w:val="none" w:sz="0" w:space="0" w:color="auto"/>
        <w:left w:val="none" w:sz="0" w:space="0" w:color="auto"/>
        <w:bottom w:val="none" w:sz="0" w:space="0" w:color="auto"/>
        <w:right w:val="none" w:sz="0" w:space="0" w:color="auto"/>
      </w:divBdr>
    </w:div>
    <w:div w:id="804666021">
      <w:bodyDiv w:val="1"/>
      <w:marLeft w:val="0"/>
      <w:marRight w:val="0"/>
      <w:marTop w:val="0"/>
      <w:marBottom w:val="0"/>
      <w:divBdr>
        <w:top w:val="none" w:sz="0" w:space="0" w:color="auto"/>
        <w:left w:val="none" w:sz="0" w:space="0" w:color="auto"/>
        <w:bottom w:val="none" w:sz="0" w:space="0" w:color="auto"/>
        <w:right w:val="none" w:sz="0" w:space="0" w:color="auto"/>
      </w:divBdr>
    </w:div>
    <w:div w:id="1225066504">
      <w:bodyDiv w:val="1"/>
      <w:marLeft w:val="0"/>
      <w:marRight w:val="0"/>
      <w:marTop w:val="0"/>
      <w:marBottom w:val="0"/>
      <w:divBdr>
        <w:top w:val="none" w:sz="0" w:space="0" w:color="auto"/>
        <w:left w:val="none" w:sz="0" w:space="0" w:color="auto"/>
        <w:bottom w:val="none" w:sz="0" w:space="0" w:color="auto"/>
        <w:right w:val="none" w:sz="0" w:space="0" w:color="auto"/>
      </w:divBdr>
    </w:div>
    <w:div w:id="1456677438">
      <w:bodyDiv w:val="1"/>
      <w:marLeft w:val="0"/>
      <w:marRight w:val="0"/>
      <w:marTop w:val="0"/>
      <w:marBottom w:val="0"/>
      <w:divBdr>
        <w:top w:val="none" w:sz="0" w:space="0" w:color="auto"/>
        <w:left w:val="none" w:sz="0" w:space="0" w:color="auto"/>
        <w:bottom w:val="none" w:sz="0" w:space="0" w:color="auto"/>
        <w:right w:val="none" w:sz="0" w:space="0" w:color="auto"/>
      </w:divBdr>
    </w:div>
    <w:div w:id="1575697737">
      <w:bodyDiv w:val="1"/>
      <w:marLeft w:val="0"/>
      <w:marRight w:val="0"/>
      <w:marTop w:val="0"/>
      <w:marBottom w:val="0"/>
      <w:divBdr>
        <w:top w:val="none" w:sz="0" w:space="0" w:color="auto"/>
        <w:left w:val="none" w:sz="0" w:space="0" w:color="auto"/>
        <w:bottom w:val="none" w:sz="0" w:space="0" w:color="auto"/>
        <w:right w:val="none" w:sz="0" w:space="0" w:color="auto"/>
      </w:divBdr>
    </w:div>
    <w:div w:id="1592735892">
      <w:bodyDiv w:val="1"/>
      <w:marLeft w:val="0"/>
      <w:marRight w:val="0"/>
      <w:marTop w:val="0"/>
      <w:marBottom w:val="0"/>
      <w:divBdr>
        <w:top w:val="none" w:sz="0" w:space="0" w:color="auto"/>
        <w:left w:val="none" w:sz="0" w:space="0" w:color="auto"/>
        <w:bottom w:val="none" w:sz="0" w:space="0" w:color="auto"/>
        <w:right w:val="none" w:sz="0" w:space="0" w:color="auto"/>
      </w:divBdr>
    </w:div>
    <w:div w:id="1620645440">
      <w:bodyDiv w:val="1"/>
      <w:marLeft w:val="0"/>
      <w:marRight w:val="0"/>
      <w:marTop w:val="0"/>
      <w:marBottom w:val="0"/>
      <w:divBdr>
        <w:top w:val="none" w:sz="0" w:space="0" w:color="auto"/>
        <w:left w:val="none" w:sz="0" w:space="0" w:color="auto"/>
        <w:bottom w:val="none" w:sz="0" w:space="0" w:color="auto"/>
        <w:right w:val="none" w:sz="0" w:space="0" w:color="auto"/>
      </w:divBdr>
    </w:div>
    <w:div w:id="1680278262">
      <w:bodyDiv w:val="1"/>
      <w:marLeft w:val="0"/>
      <w:marRight w:val="0"/>
      <w:marTop w:val="0"/>
      <w:marBottom w:val="0"/>
      <w:divBdr>
        <w:top w:val="none" w:sz="0" w:space="0" w:color="auto"/>
        <w:left w:val="none" w:sz="0" w:space="0" w:color="auto"/>
        <w:bottom w:val="none" w:sz="0" w:space="0" w:color="auto"/>
        <w:right w:val="none" w:sz="0" w:space="0" w:color="auto"/>
      </w:divBdr>
    </w:div>
    <w:div w:id="1711176466">
      <w:bodyDiv w:val="1"/>
      <w:marLeft w:val="0"/>
      <w:marRight w:val="0"/>
      <w:marTop w:val="0"/>
      <w:marBottom w:val="0"/>
      <w:divBdr>
        <w:top w:val="none" w:sz="0" w:space="0" w:color="auto"/>
        <w:left w:val="none" w:sz="0" w:space="0" w:color="auto"/>
        <w:bottom w:val="none" w:sz="0" w:space="0" w:color="auto"/>
        <w:right w:val="none" w:sz="0" w:space="0" w:color="auto"/>
      </w:divBdr>
    </w:div>
    <w:div w:id="1742412010">
      <w:bodyDiv w:val="1"/>
      <w:marLeft w:val="0"/>
      <w:marRight w:val="0"/>
      <w:marTop w:val="0"/>
      <w:marBottom w:val="0"/>
      <w:divBdr>
        <w:top w:val="none" w:sz="0" w:space="0" w:color="auto"/>
        <w:left w:val="none" w:sz="0" w:space="0" w:color="auto"/>
        <w:bottom w:val="none" w:sz="0" w:space="0" w:color="auto"/>
        <w:right w:val="none" w:sz="0" w:space="0" w:color="auto"/>
      </w:divBdr>
    </w:div>
    <w:div w:id="1854950961">
      <w:bodyDiv w:val="1"/>
      <w:marLeft w:val="0"/>
      <w:marRight w:val="0"/>
      <w:marTop w:val="0"/>
      <w:marBottom w:val="0"/>
      <w:divBdr>
        <w:top w:val="none" w:sz="0" w:space="0" w:color="auto"/>
        <w:left w:val="none" w:sz="0" w:space="0" w:color="auto"/>
        <w:bottom w:val="none" w:sz="0" w:space="0" w:color="auto"/>
        <w:right w:val="none" w:sz="0" w:space="0" w:color="auto"/>
      </w:divBdr>
    </w:div>
    <w:div w:id="1987011162">
      <w:bodyDiv w:val="1"/>
      <w:marLeft w:val="0"/>
      <w:marRight w:val="0"/>
      <w:marTop w:val="0"/>
      <w:marBottom w:val="0"/>
      <w:divBdr>
        <w:top w:val="none" w:sz="0" w:space="0" w:color="auto"/>
        <w:left w:val="none" w:sz="0" w:space="0" w:color="auto"/>
        <w:bottom w:val="none" w:sz="0" w:space="0" w:color="auto"/>
        <w:right w:val="none" w:sz="0" w:space="0" w:color="auto"/>
      </w:divBdr>
    </w:div>
    <w:div w:id="201984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dis.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04912FF02AAC849A97E1177D74612B5" ma:contentTypeVersion="16" ma:contentTypeDescription="Vytvoří nový dokument" ma:contentTypeScope="" ma:versionID="56e3b8e2ec98a560b19c0284210daad1">
  <xsd:schema xmlns:xsd="http://www.w3.org/2001/XMLSchema" xmlns:xs="http://www.w3.org/2001/XMLSchema" xmlns:p="http://schemas.microsoft.com/office/2006/metadata/properties" xmlns:ns2="e9b90ec3-674a-4670-9286-20d804e0a5fc" xmlns:ns3="caf75b1b-bfce-412d-93ea-b17d040c652e" targetNamespace="http://schemas.microsoft.com/office/2006/metadata/properties" ma:root="true" ma:fieldsID="6915e63f77ccfd5384377106bc772944" ns2:_="" ns3:_="">
    <xsd:import namespace="e9b90ec3-674a-4670-9286-20d804e0a5fc"/>
    <xsd:import namespace="caf75b1b-bfce-412d-93ea-b17d040c65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90ec3-674a-4670-9286-20d804e0a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f75b1b-bfce-412d-93ea-b17d040c652e"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7a8f9c0-1900-441c-8882-4480e2a5ed3d}" ma:internalName="TaxCatchAll" ma:showField="CatchAllData" ma:web="caf75b1b-bfce-412d-93ea-b17d040c65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b90ec3-674a-4670-9286-20d804e0a5fc">
      <Terms xmlns="http://schemas.microsoft.com/office/infopath/2007/PartnerControls"/>
    </lcf76f155ced4ddcb4097134ff3c332f>
    <TaxCatchAll xmlns="caf75b1b-bfce-412d-93ea-b17d040c652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8C77D1-113F-4A0B-94D5-81DF37F09EFF}"/>
</file>

<file path=customXml/itemProps2.xml><?xml version="1.0" encoding="utf-8"?>
<ds:datastoreItem xmlns:ds="http://schemas.openxmlformats.org/officeDocument/2006/customXml" ds:itemID="{7054AFDF-FFD8-4070-9084-616D0544042B}">
  <ds:schemaRefs>
    <ds:schemaRef ds:uri="http://schemas.openxmlformats.org/officeDocument/2006/bibliography"/>
  </ds:schemaRefs>
</ds:datastoreItem>
</file>

<file path=customXml/itemProps3.xml><?xml version="1.0" encoding="utf-8"?>
<ds:datastoreItem xmlns:ds="http://schemas.openxmlformats.org/officeDocument/2006/customXml" ds:itemID="{3C7494B8-7852-43C0-AC14-13CFDAAD34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C486E5-7F5F-45E8-80BB-EC94CBBE1C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28</Pages>
  <Words>13030</Words>
  <Characters>76877</Characters>
  <Application>Microsoft Office Word</Application>
  <DocSecurity>0</DocSecurity>
  <Lines>640</Lines>
  <Paragraphs>179</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89728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Stöckerová Aneta</dc:creator>
  <cp:keywords/>
  <dc:description/>
  <cp:lastModifiedBy>Okálová Silvie</cp:lastModifiedBy>
  <cp:revision>14</cp:revision>
  <cp:lastPrinted>2022-09-14T09:35:00Z</cp:lastPrinted>
  <dcterms:created xsi:type="dcterms:W3CDTF">2022-11-01T10:23:00Z</dcterms:created>
  <dcterms:modified xsi:type="dcterms:W3CDTF">2022-11-21T13:26:00Z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y fmtid="{D5CDD505-2E9C-101B-9397-08002B2CF9AE}" pid="3" name="MSIP_Label_63ff9749-f68b-40ec-aa05-229831920469_Enabled">
    <vt:lpwstr>true</vt:lpwstr>
  </property>
  <property fmtid="{D5CDD505-2E9C-101B-9397-08002B2CF9AE}" pid="4" name="MSIP_Label_63ff9749-f68b-40ec-aa05-229831920469_SetDate">
    <vt:lpwstr>2022-04-20T14:49:56Z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411a6816-4ca1-4730-80e1-59a7515eb720</vt:lpwstr>
  </property>
  <property fmtid="{D5CDD505-2E9C-101B-9397-08002B2CF9AE}" pid="9" name="MSIP_Label_63ff9749-f68b-40ec-aa05-229831920469_ContentBits">
    <vt:lpwstr>2</vt:lpwstr>
  </property>
</Properties>
</file>