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E595C" w14:textId="77777777" w:rsidR="004E0FF5" w:rsidRPr="004E0FF5" w:rsidRDefault="004E0FF5" w:rsidP="00786D2F">
      <w:pPr>
        <w:pStyle w:val="Nzev"/>
        <w:rPr>
          <w:rFonts w:ascii="Tahoma" w:hAnsi="Tahoma" w:cs="Tahoma"/>
          <w:sz w:val="24"/>
          <w:szCs w:val="24"/>
        </w:rPr>
      </w:pPr>
      <w:r w:rsidRPr="004E0FF5">
        <w:rPr>
          <w:rFonts w:ascii="Tahoma" w:hAnsi="Tahoma" w:cs="Tahoma"/>
          <w:sz w:val="24"/>
          <w:szCs w:val="24"/>
        </w:rPr>
        <w:t>DODATEK č. 1</w:t>
      </w:r>
    </w:p>
    <w:p w14:paraId="455C9AEC" w14:textId="77777777" w:rsidR="00786D2F" w:rsidRDefault="00786D2F" w:rsidP="00786D2F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ke Smlouvě </w:t>
      </w:r>
      <w:r w:rsidR="004E0FF5" w:rsidRPr="00395E1C">
        <w:rPr>
          <w:rFonts w:ascii="Tahoma" w:hAnsi="Tahoma" w:cs="Tahoma"/>
          <w:b/>
          <w:bCs/>
        </w:rPr>
        <w:t>o poskytnutí dotace z rozpočtu Moravskoslezského kraje</w:t>
      </w:r>
    </w:p>
    <w:p w14:paraId="0CB02F45" w14:textId="6AE35F5A" w:rsidR="004E0FF5" w:rsidRPr="00395E1C" w:rsidRDefault="00395E1C" w:rsidP="00F03383">
      <w:pPr>
        <w:jc w:val="center"/>
        <w:rPr>
          <w:rFonts w:ascii="Tahoma" w:hAnsi="Tahoma" w:cs="Tahoma"/>
          <w:b/>
          <w:bCs/>
        </w:rPr>
      </w:pPr>
      <w:r w:rsidRPr="00395E1C">
        <w:rPr>
          <w:rFonts w:ascii="Tahoma" w:hAnsi="Tahoma" w:cs="Tahoma"/>
          <w:b/>
          <w:bCs/>
        </w:rPr>
        <w:t xml:space="preserve"> </w:t>
      </w:r>
      <w:r w:rsidRPr="00395E1C">
        <w:rPr>
          <w:rFonts w:ascii="Tahoma" w:hAnsi="Tahoma" w:cs="Tahoma"/>
          <w:b/>
          <w:bCs/>
          <w:snapToGrid w:val="0"/>
        </w:rPr>
        <w:t xml:space="preserve">evidenční číslo </w:t>
      </w:r>
      <w:r w:rsidR="003E1D6E" w:rsidRPr="003E1D6E">
        <w:rPr>
          <w:rFonts w:ascii="Tahoma" w:hAnsi="Tahoma" w:cs="Tahoma"/>
          <w:b/>
          <w:bCs/>
          <w:snapToGrid w:val="0"/>
        </w:rPr>
        <w:t>00</w:t>
      </w:r>
      <w:r w:rsidR="007822C3">
        <w:rPr>
          <w:rFonts w:ascii="Tahoma" w:hAnsi="Tahoma" w:cs="Tahoma"/>
          <w:b/>
          <w:bCs/>
          <w:snapToGrid w:val="0"/>
        </w:rPr>
        <w:t>566</w:t>
      </w:r>
      <w:r w:rsidR="003E1D6E" w:rsidRPr="003E1D6E">
        <w:rPr>
          <w:rFonts w:ascii="Tahoma" w:hAnsi="Tahoma" w:cs="Tahoma"/>
          <w:b/>
          <w:bCs/>
          <w:snapToGrid w:val="0"/>
        </w:rPr>
        <w:t>/201</w:t>
      </w:r>
      <w:r w:rsidR="007822C3">
        <w:rPr>
          <w:rFonts w:ascii="Tahoma" w:hAnsi="Tahoma" w:cs="Tahoma"/>
          <w:b/>
          <w:bCs/>
          <w:snapToGrid w:val="0"/>
        </w:rPr>
        <w:t>6</w:t>
      </w:r>
      <w:r w:rsidR="00AE31B8">
        <w:rPr>
          <w:rFonts w:ascii="Tahoma" w:hAnsi="Tahoma" w:cs="Tahoma"/>
          <w:b/>
          <w:bCs/>
          <w:snapToGrid w:val="0"/>
        </w:rPr>
        <w:t>/</w:t>
      </w:r>
      <w:r w:rsidR="003E1D6E" w:rsidRPr="003E1D6E">
        <w:rPr>
          <w:rFonts w:ascii="Tahoma" w:hAnsi="Tahoma" w:cs="Tahoma"/>
          <w:b/>
          <w:bCs/>
          <w:snapToGrid w:val="0"/>
        </w:rPr>
        <w:t>KH</w:t>
      </w:r>
      <w:r w:rsidR="003E1D6E" w:rsidRPr="00395E1C">
        <w:rPr>
          <w:rFonts w:ascii="Tahoma" w:hAnsi="Tahoma" w:cs="Tahoma"/>
          <w:b/>
          <w:bCs/>
          <w:snapToGrid w:val="0"/>
        </w:rPr>
        <w:t xml:space="preserve"> </w:t>
      </w:r>
    </w:p>
    <w:p w14:paraId="5E12343E" w14:textId="2FCDF183" w:rsidR="004E0FF5" w:rsidRPr="00181BBC" w:rsidRDefault="004E0FF5" w:rsidP="00F03383">
      <w:pPr>
        <w:pStyle w:val="Zkladntext3"/>
        <w:spacing w:before="360" w:after="360"/>
        <w:jc w:val="center"/>
        <w:rPr>
          <w:b/>
          <w:bCs/>
          <w:sz w:val="22"/>
          <w:szCs w:val="22"/>
        </w:rPr>
      </w:pPr>
      <w:r w:rsidRPr="00181BBC">
        <w:rPr>
          <w:b/>
          <w:bCs/>
          <w:sz w:val="22"/>
          <w:szCs w:val="22"/>
        </w:rPr>
        <w:t>I.</w:t>
      </w:r>
      <w:r w:rsidRPr="00181BBC">
        <w:rPr>
          <w:b/>
          <w:bCs/>
          <w:sz w:val="22"/>
          <w:szCs w:val="22"/>
        </w:rPr>
        <w:br/>
      </w:r>
      <w:r w:rsidR="00E14A82" w:rsidRPr="00181BBC">
        <w:rPr>
          <w:b/>
          <w:bCs/>
          <w:sz w:val="22"/>
          <w:szCs w:val="22"/>
        </w:rPr>
        <w:t>Smluvní strany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182"/>
      </w:tblGrid>
      <w:tr w:rsidR="004E0FF5" w:rsidRPr="00786D2F" w14:paraId="188054C2" w14:textId="77777777">
        <w:tc>
          <w:tcPr>
            <w:tcW w:w="4030" w:type="dxa"/>
          </w:tcPr>
          <w:p w14:paraId="7B6B27FB" w14:textId="77777777" w:rsidR="004E0FF5" w:rsidRPr="00181BBC" w:rsidRDefault="004E0FF5" w:rsidP="00193935">
            <w:pPr>
              <w:pStyle w:val="Nadpis2"/>
              <w:jc w:val="left"/>
              <w:rPr>
                <w:rFonts w:ascii="Tahoma" w:hAnsi="Tahoma" w:cs="Tahoma"/>
                <w:caps w:val="0"/>
                <w:sz w:val="22"/>
                <w:szCs w:val="22"/>
              </w:rPr>
            </w:pPr>
            <w:r w:rsidRPr="00181BBC">
              <w:rPr>
                <w:rFonts w:ascii="Tahoma" w:hAnsi="Tahoma" w:cs="Tahoma"/>
                <w:caps w:val="0"/>
                <w:sz w:val="22"/>
                <w:szCs w:val="22"/>
              </w:rPr>
              <w:t>Moravskoslezský kraj</w:t>
            </w:r>
          </w:p>
        </w:tc>
        <w:tc>
          <w:tcPr>
            <w:tcW w:w="5182" w:type="dxa"/>
          </w:tcPr>
          <w:p w14:paraId="58E9B2E1" w14:textId="77777777" w:rsidR="004E0FF5" w:rsidRPr="00181BBC" w:rsidRDefault="004E0FF5" w:rsidP="00193935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4E0FF5" w:rsidRPr="00786D2F" w14:paraId="5E5F499E" w14:textId="77777777">
        <w:tc>
          <w:tcPr>
            <w:tcW w:w="4030" w:type="dxa"/>
            <w:vAlign w:val="center"/>
          </w:tcPr>
          <w:p w14:paraId="0E4042FD" w14:textId="77777777" w:rsidR="004E0FF5" w:rsidRPr="00181BBC" w:rsidRDefault="004E0FF5" w:rsidP="00193935">
            <w:pPr>
              <w:rPr>
                <w:rFonts w:ascii="Tahoma" w:hAnsi="Tahoma" w:cs="Tahoma"/>
                <w:sz w:val="22"/>
                <w:szCs w:val="22"/>
              </w:rPr>
            </w:pPr>
            <w:r w:rsidRPr="00181BBC">
              <w:rPr>
                <w:rFonts w:ascii="Tahoma" w:hAnsi="Tahoma" w:cs="Tahoma"/>
                <w:sz w:val="22"/>
                <w:szCs w:val="22"/>
              </w:rPr>
              <w:t>se sídlem:</w:t>
            </w:r>
          </w:p>
        </w:tc>
        <w:tc>
          <w:tcPr>
            <w:tcW w:w="5182" w:type="dxa"/>
            <w:vAlign w:val="center"/>
          </w:tcPr>
          <w:p w14:paraId="52569357" w14:textId="77777777" w:rsidR="004E0FF5" w:rsidRPr="00181BBC" w:rsidRDefault="004E0FF5" w:rsidP="00193935">
            <w:pPr>
              <w:rPr>
                <w:rFonts w:ascii="Tahoma" w:hAnsi="Tahoma" w:cs="Tahoma"/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28"/>
                <w:attr w:name="Year" w:val="11"/>
              </w:smartTagPr>
              <w:r w:rsidRPr="00181BBC">
                <w:rPr>
                  <w:rFonts w:ascii="Tahoma" w:hAnsi="Tahoma" w:cs="Tahoma"/>
                  <w:sz w:val="22"/>
                  <w:szCs w:val="22"/>
                </w:rPr>
                <w:t>28. října 11</w:t>
              </w:r>
            </w:smartTag>
            <w:r w:rsidRPr="00181BBC">
              <w:rPr>
                <w:rFonts w:ascii="Tahoma" w:hAnsi="Tahoma" w:cs="Tahoma"/>
                <w:sz w:val="22"/>
                <w:szCs w:val="22"/>
              </w:rPr>
              <w:t>7, 702 18 Ostrava</w:t>
            </w:r>
          </w:p>
        </w:tc>
      </w:tr>
      <w:tr w:rsidR="004E0FF5" w:rsidRPr="00786D2F" w14:paraId="2FE14D99" w14:textId="77777777">
        <w:tc>
          <w:tcPr>
            <w:tcW w:w="4030" w:type="dxa"/>
            <w:vAlign w:val="center"/>
          </w:tcPr>
          <w:p w14:paraId="08982A83" w14:textId="77777777" w:rsidR="004E0FF5" w:rsidRPr="00181BBC" w:rsidRDefault="004E0FF5" w:rsidP="00193935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81BBC">
              <w:rPr>
                <w:rFonts w:ascii="Tahoma" w:hAnsi="Tahoma" w:cs="Tahoma"/>
                <w:sz w:val="22"/>
                <w:szCs w:val="22"/>
              </w:rPr>
              <w:t>zastoupen:</w:t>
            </w:r>
          </w:p>
        </w:tc>
        <w:tc>
          <w:tcPr>
            <w:tcW w:w="5182" w:type="dxa"/>
            <w:vAlign w:val="center"/>
          </w:tcPr>
          <w:p w14:paraId="50A39D95" w14:textId="77777777" w:rsidR="004E0FF5" w:rsidRPr="00181BBC" w:rsidRDefault="004E0FF5" w:rsidP="00193935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4E0FF5" w:rsidRPr="00786D2F" w14:paraId="0AF3ABC2" w14:textId="77777777">
        <w:tc>
          <w:tcPr>
            <w:tcW w:w="4030" w:type="dxa"/>
            <w:vAlign w:val="center"/>
          </w:tcPr>
          <w:p w14:paraId="716AB2B5" w14:textId="77777777" w:rsidR="004E0FF5" w:rsidRPr="00181BBC" w:rsidRDefault="004E0FF5" w:rsidP="00193935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81BBC">
              <w:rPr>
                <w:rFonts w:ascii="Tahoma" w:hAnsi="Tahoma" w:cs="Tahoma"/>
                <w:sz w:val="22"/>
                <w:szCs w:val="22"/>
              </w:rPr>
              <w:t>IČ:</w:t>
            </w:r>
          </w:p>
        </w:tc>
        <w:tc>
          <w:tcPr>
            <w:tcW w:w="5182" w:type="dxa"/>
            <w:vAlign w:val="center"/>
          </w:tcPr>
          <w:p w14:paraId="2556B893" w14:textId="77777777" w:rsidR="004E0FF5" w:rsidRPr="00181BBC" w:rsidRDefault="004E0FF5" w:rsidP="00193935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181BBC">
                <w:rPr>
                  <w:rFonts w:ascii="Tahoma" w:hAnsi="Tahoma" w:cs="Tahoma"/>
                  <w:sz w:val="22"/>
                  <w:szCs w:val="22"/>
                </w:rPr>
                <w:t>70890692</w:t>
              </w:r>
            </w:smartTag>
          </w:p>
        </w:tc>
      </w:tr>
      <w:tr w:rsidR="004E0FF5" w:rsidRPr="00786D2F" w14:paraId="3A19E550" w14:textId="77777777">
        <w:tc>
          <w:tcPr>
            <w:tcW w:w="4030" w:type="dxa"/>
            <w:vAlign w:val="center"/>
          </w:tcPr>
          <w:p w14:paraId="4110E879" w14:textId="77777777" w:rsidR="004E0FF5" w:rsidRPr="00181BBC" w:rsidRDefault="004E0FF5" w:rsidP="00193935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81BBC">
              <w:rPr>
                <w:rFonts w:ascii="Tahoma" w:hAnsi="Tahoma" w:cs="Tahoma"/>
                <w:sz w:val="22"/>
                <w:szCs w:val="22"/>
              </w:rPr>
              <w:t>DIČ:</w:t>
            </w:r>
          </w:p>
        </w:tc>
        <w:tc>
          <w:tcPr>
            <w:tcW w:w="5182" w:type="dxa"/>
            <w:vAlign w:val="center"/>
          </w:tcPr>
          <w:p w14:paraId="40B3503C" w14:textId="77777777" w:rsidR="004E0FF5" w:rsidRPr="00181BBC" w:rsidRDefault="004E0FF5" w:rsidP="00193935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81BBC">
              <w:rPr>
                <w:rFonts w:ascii="Tahoma" w:hAnsi="Tahoma" w:cs="Tahoma"/>
                <w:sz w:val="22"/>
                <w:szCs w:val="22"/>
              </w:rPr>
              <w:t>CZ70890692</w:t>
            </w:r>
          </w:p>
        </w:tc>
      </w:tr>
      <w:tr w:rsidR="004E0FF5" w:rsidRPr="00786D2F" w14:paraId="3CDB00CF" w14:textId="77777777">
        <w:tc>
          <w:tcPr>
            <w:tcW w:w="4030" w:type="dxa"/>
            <w:vAlign w:val="center"/>
          </w:tcPr>
          <w:p w14:paraId="0E7F0DE6" w14:textId="77777777" w:rsidR="004E0FF5" w:rsidRPr="00181BBC" w:rsidRDefault="004E0FF5" w:rsidP="00193935">
            <w:pPr>
              <w:rPr>
                <w:rFonts w:ascii="Tahoma" w:hAnsi="Tahoma" w:cs="Tahoma"/>
                <w:sz w:val="22"/>
                <w:szCs w:val="22"/>
              </w:rPr>
            </w:pPr>
            <w:r w:rsidRPr="00181BBC">
              <w:rPr>
                <w:rFonts w:ascii="Tahoma" w:hAnsi="Tahoma" w:cs="Tahoma"/>
                <w:sz w:val="22"/>
                <w:szCs w:val="22"/>
              </w:rPr>
              <w:t>číslo účtu</w:t>
            </w:r>
            <w:r w:rsidR="00FE341A" w:rsidRPr="00181BBC">
              <w:rPr>
                <w:rFonts w:ascii="Tahoma" w:hAnsi="Tahoma" w:cs="Tahoma"/>
                <w:sz w:val="22"/>
                <w:szCs w:val="22"/>
              </w:rPr>
              <w:t>:</w:t>
            </w:r>
          </w:p>
          <w:p w14:paraId="3B44F03F" w14:textId="77777777" w:rsidR="00FE341A" w:rsidRPr="00181BBC" w:rsidRDefault="00FE341A" w:rsidP="00193935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81BBC">
              <w:rPr>
                <w:rFonts w:ascii="Tahoma" w:hAnsi="Tahoma" w:cs="Tahoma"/>
                <w:sz w:val="22"/>
                <w:szCs w:val="22"/>
              </w:rPr>
              <w:t>bankovní spojení:</w:t>
            </w:r>
          </w:p>
        </w:tc>
        <w:tc>
          <w:tcPr>
            <w:tcW w:w="5182" w:type="dxa"/>
            <w:vAlign w:val="center"/>
          </w:tcPr>
          <w:p w14:paraId="5EC1637F" w14:textId="77777777" w:rsidR="00FE341A" w:rsidRPr="00181BBC" w:rsidRDefault="004E0FF5" w:rsidP="00FE341A">
            <w:pPr>
              <w:rPr>
                <w:rFonts w:ascii="Tahoma" w:hAnsi="Tahoma" w:cs="Tahoma"/>
                <w:sz w:val="22"/>
                <w:szCs w:val="22"/>
              </w:rPr>
            </w:pPr>
            <w:r w:rsidRPr="00181BBC">
              <w:rPr>
                <w:rFonts w:ascii="Tahoma" w:hAnsi="Tahoma" w:cs="Tahoma"/>
                <w:sz w:val="22"/>
                <w:szCs w:val="22"/>
              </w:rPr>
              <w:t>1650676349/0800</w:t>
            </w:r>
          </w:p>
          <w:p w14:paraId="3C12EB55" w14:textId="77777777" w:rsidR="004E0FF5" w:rsidRPr="00181BBC" w:rsidRDefault="004E0FF5" w:rsidP="00FE341A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81BBC">
              <w:rPr>
                <w:rFonts w:ascii="Tahoma" w:hAnsi="Tahoma" w:cs="Tahoma"/>
                <w:sz w:val="22"/>
                <w:szCs w:val="22"/>
              </w:rPr>
              <w:t>Česk</w:t>
            </w:r>
            <w:r w:rsidR="00FE341A" w:rsidRPr="00181BBC">
              <w:rPr>
                <w:rFonts w:ascii="Tahoma" w:hAnsi="Tahoma" w:cs="Tahoma"/>
                <w:sz w:val="22"/>
                <w:szCs w:val="22"/>
              </w:rPr>
              <w:t>á</w:t>
            </w:r>
            <w:r w:rsidRPr="00181BBC">
              <w:rPr>
                <w:rFonts w:ascii="Tahoma" w:hAnsi="Tahoma" w:cs="Tahoma"/>
                <w:sz w:val="22"/>
                <w:szCs w:val="22"/>
              </w:rPr>
              <w:t xml:space="preserve"> spořiteln</w:t>
            </w:r>
            <w:r w:rsidR="00FE341A" w:rsidRPr="00181BBC">
              <w:rPr>
                <w:rFonts w:ascii="Tahoma" w:hAnsi="Tahoma" w:cs="Tahoma"/>
                <w:sz w:val="22"/>
                <w:szCs w:val="22"/>
              </w:rPr>
              <w:t>a</w:t>
            </w:r>
            <w:r w:rsidRPr="00181BBC">
              <w:rPr>
                <w:rFonts w:ascii="Tahoma" w:hAnsi="Tahoma" w:cs="Tahoma"/>
                <w:sz w:val="22"/>
                <w:szCs w:val="22"/>
              </w:rPr>
              <w:t>, a. s.</w:t>
            </w:r>
          </w:p>
        </w:tc>
      </w:tr>
      <w:tr w:rsidR="004E0FF5" w:rsidRPr="00786D2F" w14:paraId="25322635" w14:textId="77777777">
        <w:tc>
          <w:tcPr>
            <w:tcW w:w="4030" w:type="dxa"/>
            <w:vAlign w:val="center"/>
          </w:tcPr>
          <w:p w14:paraId="38BAD260" w14:textId="77777777" w:rsidR="004E0FF5" w:rsidRPr="00181BBC" w:rsidRDefault="004E0FF5" w:rsidP="00193935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81BBC">
              <w:rPr>
                <w:rFonts w:ascii="Tahoma" w:hAnsi="Tahoma" w:cs="Tahoma"/>
                <w:sz w:val="22"/>
                <w:szCs w:val="22"/>
              </w:rPr>
              <w:t>(dále jen „poskytovatel“)</w:t>
            </w:r>
          </w:p>
        </w:tc>
        <w:tc>
          <w:tcPr>
            <w:tcW w:w="5182" w:type="dxa"/>
            <w:vAlign w:val="center"/>
          </w:tcPr>
          <w:p w14:paraId="72258A28" w14:textId="77777777" w:rsidR="004E0FF5" w:rsidRPr="00181BBC" w:rsidRDefault="004E0FF5" w:rsidP="00193935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14:paraId="0FF07488" w14:textId="77777777" w:rsidR="004E0FF5" w:rsidRPr="00181BBC" w:rsidRDefault="004E0FF5" w:rsidP="004E0FF5">
      <w:pPr>
        <w:pStyle w:val="Zhlav"/>
        <w:tabs>
          <w:tab w:val="clear" w:pos="4536"/>
          <w:tab w:val="clear" w:pos="9072"/>
        </w:tabs>
        <w:spacing w:before="240" w:after="240"/>
        <w:rPr>
          <w:rFonts w:ascii="Tahoma" w:hAnsi="Tahoma" w:cs="Tahoma"/>
          <w:sz w:val="22"/>
          <w:szCs w:val="22"/>
        </w:rPr>
      </w:pPr>
      <w:r w:rsidRPr="00181BBC">
        <w:rPr>
          <w:rFonts w:ascii="Tahoma" w:hAnsi="Tahoma" w:cs="Tahoma"/>
          <w:sz w:val="22"/>
          <w:szCs w:val="22"/>
        </w:rPr>
        <w:t>a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182"/>
      </w:tblGrid>
      <w:tr w:rsidR="004E0FF5" w:rsidRPr="00786D2F" w14:paraId="75719E12" w14:textId="77777777">
        <w:trPr>
          <w:cantSplit/>
        </w:trPr>
        <w:tc>
          <w:tcPr>
            <w:tcW w:w="9212" w:type="dxa"/>
            <w:gridSpan w:val="2"/>
          </w:tcPr>
          <w:p w14:paraId="16B33E81" w14:textId="77777777" w:rsidR="004E0FF5" w:rsidRPr="00181BBC" w:rsidRDefault="004E0FF5" w:rsidP="00193935">
            <w:pPr>
              <w:pStyle w:val="Nadpis2"/>
              <w:jc w:val="left"/>
              <w:rPr>
                <w:rFonts w:ascii="Tahoma" w:hAnsi="Tahoma" w:cs="Tahoma"/>
                <w:caps w:val="0"/>
                <w:sz w:val="22"/>
                <w:szCs w:val="22"/>
              </w:rPr>
            </w:pPr>
            <w:r w:rsidRPr="00181BBC">
              <w:rPr>
                <w:rFonts w:ascii="Tahoma" w:hAnsi="Tahoma" w:cs="Tahoma"/>
                <w:caps w:val="0"/>
                <w:sz w:val="22"/>
                <w:szCs w:val="22"/>
              </w:rPr>
              <w:t>Česká republika – Hasičský záchranný sbor Moravskoslezského kraje</w:t>
            </w:r>
          </w:p>
        </w:tc>
      </w:tr>
      <w:tr w:rsidR="004E0FF5" w:rsidRPr="00786D2F" w14:paraId="72E7C5E1" w14:textId="77777777">
        <w:tc>
          <w:tcPr>
            <w:tcW w:w="4030" w:type="dxa"/>
            <w:vAlign w:val="center"/>
          </w:tcPr>
          <w:p w14:paraId="22CA161F" w14:textId="77777777" w:rsidR="004E0FF5" w:rsidRPr="00181BBC" w:rsidRDefault="004E0FF5" w:rsidP="00193935">
            <w:pPr>
              <w:rPr>
                <w:rFonts w:ascii="Tahoma" w:hAnsi="Tahoma" w:cs="Tahoma"/>
                <w:sz w:val="22"/>
                <w:szCs w:val="22"/>
              </w:rPr>
            </w:pPr>
            <w:r w:rsidRPr="00181BBC">
              <w:rPr>
                <w:rFonts w:ascii="Tahoma" w:hAnsi="Tahoma" w:cs="Tahoma"/>
                <w:sz w:val="22"/>
                <w:szCs w:val="22"/>
              </w:rPr>
              <w:t>se sídlem:</w:t>
            </w:r>
          </w:p>
        </w:tc>
        <w:tc>
          <w:tcPr>
            <w:tcW w:w="5182" w:type="dxa"/>
            <w:vAlign w:val="center"/>
          </w:tcPr>
          <w:p w14:paraId="3DBF6739" w14:textId="77777777" w:rsidR="004E0FF5" w:rsidRPr="00181BBC" w:rsidRDefault="004E0FF5" w:rsidP="00193935">
            <w:pPr>
              <w:rPr>
                <w:rFonts w:ascii="Tahoma" w:hAnsi="Tahoma" w:cs="Tahoma"/>
                <w:sz w:val="22"/>
                <w:szCs w:val="22"/>
              </w:rPr>
            </w:pPr>
            <w:r w:rsidRPr="00181BBC">
              <w:rPr>
                <w:rFonts w:ascii="Tahoma" w:hAnsi="Tahoma" w:cs="Tahoma"/>
                <w:sz w:val="22"/>
                <w:szCs w:val="22"/>
              </w:rPr>
              <w:t>Výškovická 40, 700 30 Ostrava - Zábřeh</w:t>
            </w:r>
          </w:p>
        </w:tc>
      </w:tr>
      <w:tr w:rsidR="004E0FF5" w:rsidRPr="00786D2F" w14:paraId="25CC1F0D" w14:textId="77777777">
        <w:tc>
          <w:tcPr>
            <w:tcW w:w="4030" w:type="dxa"/>
            <w:vAlign w:val="center"/>
          </w:tcPr>
          <w:p w14:paraId="409F3037" w14:textId="77777777" w:rsidR="004E0FF5" w:rsidRPr="00181BBC" w:rsidRDefault="004E0FF5" w:rsidP="00193935">
            <w:pPr>
              <w:rPr>
                <w:rFonts w:ascii="Tahoma" w:hAnsi="Tahoma" w:cs="Tahoma"/>
                <w:sz w:val="22"/>
                <w:szCs w:val="22"/>
              </w:rPr>
            </w:pPr>
            <w:r w:rsidRPr="00181BBC">
              <w:rPr>
                <w:rFonts w:ascii="Tahoma" w:hAnsi="Tahoma" w:cs="Tahoma"/>
                <w:sz w:val="22"/>
                <w:szCs w:val="22"/>
              </w:rPr>
              <w:t>zastoupena:</w:t>
            </w:r>
          </w:p>
        </w:tc>
        <w:tc>
          <w:tcPr>
            <w:tcW w:w="5182" w:type="dxa"/>
            <w:vAlign w:val="center"/>
          </w:tcPr>
          <w:p w14:paraId="360981FA" w14:textId="77777777" w:rsidR="004E0FF5" w:rsidRPr="00181BBC" w:rsidRDefault="004E0FF5" w:rsidP="0019393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0FF5" w:rsidRPr="00786D2F" w14:paraId="2200105D" w14:textId="77777777">
        <w:tc>
          <w:tcPr>
            <w:tcW w:w="4030" w:type="dxa"/>
            <w:vAlign w:val="center"/>
          </w:tcPr>
          <w:p w14:paraId="22CFF749" w14:textId="77777777" w:rsidR="004E0FF5" w:rsidRPr="00181BBC" w:rsidRDefault="004E0FF5" w:rsidP="00193935">
            <w:pPr>
              <w:rPr>
                <w:rFonts w:ascii="Tahoma" w:hAnsi="Tahoma" w:cs="Tahoma"/>
                <w:sz w:val="22"/>
                <w:szCs w:val="22"/>
              </w:rPr>
            </w:pPr>
            <w:r w:rsidRPr="00181BBC">
              <w:rPr>
                <w:rFonts w:ascii="Tahoma" w:hAnsi="Tahoma" w:cs="Tahoma"/>
                <w:sz w:val="22"/>
                <w:szCs w:val="22"/>
              </w:rPr>
              <w:t>IČ:</w:t>
            </w:r>
          </w:p>
        </w:tc>
        <w:tc>
          <w:tcPr>
            <w:tcW w:w="5182" w:type="dxa"/>
            <w:vAlign w:val="center"/>
          </w:tcPr>
          <w:p w14:paraId="1F4E82E3" w14:textId="77777777" w:rsidR="004E0FF5" w:rsidRPr="00181BBC" w:rsidRDefault="004E0FF5" w:rsidP="00193935">
            <w:pPr>
              <w:rPr>
                <w:rFonts w:ascii="Tahoma" w:hAnsi="Tahoma" w:cs="Tahoma"/>
                <w:sz w:val="22"/>
                <w:szCs w:val="22"/>
              </w:rPr>
            </w:pPr>
            <w:r w:rsidRPr="00181BBC">
              <w:rPr>
                <w:rFonts w:ascii="Tahoma" w:hAnsi="Tahoma" w:cs="Tahoma"/>
                <w:sz w:val="22"/>
                <w:szCs w:val="22"/>
              </w:rPr>
              <w:t>70884561</w:t>
            </w:r>
            <w:r w:rsidR="00AE31B8" w:rsidRPr="00181BBC">
              <w:rPr>
                <w:rFonts w:ascii="Tahoma" w:hAnsi="Tahoma" w:cs="Tahoma"/>
                <w:sz w:val="22"/>
                <w:szCs w:val="22"/>
              </w:rPr>
              <w:t xml:space="preserve"> (neplátce DPH)</w:t>
            </w:r>
          </w:p>
        </w:tc>
      </w:tr>
      <w:tr w:rsidR="004E0FF5" w:rsidRPr="00786D2F" w14:paraId="303E7306" w14:textId="77777777">
        <w:tc>
          <w:tcPr>
            <w:tcW w:w="4030" w:type="dxa"/>
            <w:vAlign w:val="center"/>
          </w:tcPr>
          <w:p w14:paraId="778087B7" w14:textId="77777777" w:rsidR="004E0FF5" w:rsidRPr="00181BBC" w:rsidRDefault="004E0FF5" w:rsidP="00193935">
            <w:pPr>
              <w:rPr>
                <w:rFonts w:ascii="Tahoma" w:hAnsi="Tahoma" w:cs="Tahoma"/>
                <w:sz w:val="22"/>
                <w:szCs w:val="22"/>
              </w:rPr>
            </w:pPr>
            <w:r w:rsidRPr="00181BBC">
              <w:rPr>
                <w:rFonts w:ascii="Tahoma" w:hAnsi="Tahoma" w:cs="Tahoma"/>
                <w:sz w:val="22"/>
                <w:szCs w:val="22"/>
              </w:rPr>
              <w:t>číslo účtu</w:t>
            </w:r>
            <w:r w:rsidR="00FE341A" w:rsidRPr="00181BBC">
              <w:rPr>
                <w:rFonts w:ascii="Tahoma" w:hAnsi="Tahoma" w:cs="Tahoma"/>
                <w:sz w:val="22"/>
                <w:szCs w:val="22"/>
              </w:rPr>
              <w:t>:</w:t>
            </w:r>
          </w:p>
          <w:p w14:paraId="18E35FB5" w14:textId="77777777" w:rsidR="00FE341A" w:rsidRPr="00181BBC" w:rsidRDefault="00FE341A" w:rsidP="00193935">
            <w:pPr>
              <w:rPr>
                <w:rFonts w:ascii="Tahoma" w:hAnsi="Tahoma" w:cs="Tahoma"/>
                <w:sz w:val="22"/>
                <w:szCs w:val="22"/>
              </w:rPr>
            </w:pPr>
            <w:r w:rsidRPr="00181BBC">
              <w:rPr>
                <w:rFonts w:ascii="Tahoma" w:hAnsi="Tahoma" w:cs="Tahoma"/>
                <w:sz w:val="22"/>
                <w:szCs w:val="22"/>
              </w:rPr>
              <w:t>bankovní spojení:</w:t>
            </w:r>
          </w:p>
        </w:tc>
        <w:tc>
          <w:tcPr>
            <w:tcW w:w="5182" w:type="dxa"/>
            <w:vAlign w:val="center"/>
          </w:tcPr>
          <w:p w14:paraId="65DB6FB4" w14:textId="77777777" w:rsidR="00FE341A" w:rsidRPr="00181BBC" w:rsidRDefault="004E0FF5" w:rsidP="00FE341A">
            <w:pPr>
              <w:rPr>
                <w:rFonts w:ascii="Tahoma" w:hAnsi="Tahoma" w:cs="Tahoma"/>
                <w:sz w:val="22"/>
                <w:szCs w:val="22"/>
              </w:rPr>
            </w:pPr>
            <w:r w:rsidRPr="00181BBC">
              <w:rPr>
                <w:rFonts w:ascii="Tahoma" w:hAnsi="Tahoma" w:cs="Tahoma"/>
                <w:sz w:val="22"/>
                <w:szCs w:val="22"/>
              </w:rPr>
              <w:t>19-1933881/0710</w:t>
            </w:r>
          </w:p>
          <w:p w14:paraId="2E593B23" w14:textId="77777777" w:rsidR="004E0FF5" w:rsidRPr="00181BBC" w:rsidRDefault="004E0FF5" w:rsidP="00FE341A">
            <w:pPr>
              <w:rPr>
                <w:rFonts w:ascii="Tahoma" w:hAnsi="Tahoma" w:cs="Tahoma"/>
                <w:sz w:val="22"/>
                <w:szCs w:val="22"/>
              </w:rPr>
            </w:pPr>
            <w:r w:rsidRPr="00181BBC">
              <w:rPr>
                <w:rFonts w:ascii="Tahoma" w:hAnsi="Tahoma" w:cs="Tahoma"/>
                <w:sz w:val="22"/>
                <w:szCs w:val="22"/>
              </w:rPr>
              <w:t>Česk</w:t>
            </w:r>
            <w:r w:rsidR="00FE341A" w:rsidRPr="00181BBC">
              <w:rPr>
                <w:rFonts w:ascii="Tahoma" w:hAnsi="Tahoma" w:cs="Tahoma"/>
                <w:sz w:val="22"/>
                <w:szCs w:val="22"/>
              </w:rPr>
              <w:t>á</w:t>
            </w:r>
            <w:r w:rsidRPr="00181BBC">
              <w:rPr>
                <w:rFonts w:ascii="Tahoma" w:hAnsi="Tahoma" w:cs="Tahoma"/>
                <w:sz w:val="22"/>
                <w:szCs w:val="22"/>
              </w:rPr>
              <w:t xml:space="preserve"> národní bank</w:t>
            </w:r>
            <w:r w:rsidR="00FE341A" w:rsidRPr="00181BBC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</w:tr>
      <w:tr w:rsidR="004E0FF5" w:rsidRPr="00786D2F" w14:paraId="7BA8F9D0" w14:textId="77777777">
        <w:tc>
          <w:tcPr>
            <w:tcW w:w="4030" w:type="dxa"/>
            <w:vAlign w:val="center"/>
          </w:tcPr>
          <w:p w14:paraId="66CF87B1" w14:textId="77777777" w:rsidR="004E0FF5" w:rsidRPr="00181BBC" w:rsidRDefault="004E0FF5" w:rsidP="00193935">
            <w:pPr>
              <w:rPr>
                <w:rFonts w:ascii="Tahoma" w:hAnsi="Tahoma" w:cs="Tahoma"/>
                <w:sz w:val="22"/>
                <w:szCs w:val="22"/>
              </w:rPr>
            </w:pPr>
            <w:r w:rsidRPr="00181BBC">
              <w:rPr>
                <w:rFonts w:ascii="Tahoma" w:hAnsi="Tahoma" w:cs="Tahoma"/>
                <w:sz w:val="22"/>
                <w:szCs w:val="22"/>
              </w:rPr>
              <w:t>(dále jen „příjemce“)</w:t>
            </w:r>
          </w:p>
        </w:tc>
        <w:tc>
          <w:tcPr>
            <w:tcW w:w="5182" w:type="dxa"/>
            <w:vAlign w:val="center"/>
          </w:tcPr>
          <w:p w14:paraId="42957B53" w14:textId="77777777" w:rsidR="004E0FF5" w:rsidRPr="00181BBC" w:rsidRDefault="004E0FF5" w:rsidP="0019393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C849886" w14:textId="77777777" w:rsidR="003E290B" w:rsidRPr="00181BBC" w:rsidRDefault="003E290B" w:rsidP="004E0FF5">
      <w:pPr>
        <w:pStyle w:val="Zkladntext"/>
        <w:jc w:val="both"/>
        <w:rPr>
          <w:rFonts w:ascii="Tahoma" w:hAnsi="Tahoma" w:cs="Tahoma"/>
          <w:bCs/>
          <w:snapToGrid w:val="0"/>
          <w:sz w:val="22"/>
          <w:szCs w:val="22"/>
        </w:rPr>
      </w:pPr>
    </w:p>
    <w:p w14:paraId="08A4DAAA" w14:textId="77777777" w:rsidR="00E14A82" w:rsidRPr="00F03383" w:rsidRDefault="00E14A82" w:rsidP="00E14A82">
      <w:pPr>
        <w:pStyle w:val="Zkladntext3"/>
        <w:spacing w:before="360"/>
        <w:jc w:val="center"/>
        <w:rPr>
          <w:rFonts w:cs="Tahoma"/>
          <w:b/>
          <w:bCs/>
          <w:sz w:val="22"/>
          <w:szCs w:val="22"/>
        </w:rPr>
      </w:pPr>
      <w:r w:rsidRPr="00F03383">
        <w:rPr>
          <w:rFonts w:cs="Tahoma"/>
          <w:b/>
          <w:bCs/>
          <w:sz w:val="22"/>
          <w:szCs w:val="22"/>
        </w:rPr>
        <w:t>II.</w:t>
      </w:r>
      <w:r w:rsidRPr="00F03383">
        <w:rPr>
          <w:rFonts w:cs="Tahoma"/>
          <w:b/>
          <w:bCs/>
          <w:sz w:val="22"/>
          <w:szCs w:val="22"/>
        </w:rPr>
        <w:br/>
        <w:t>Základní ustanovení</w:t>
      </w:r>
    </w:p>
    <w:p w14:paraId="37657304" w14:textId="77777777" w:rsidR="00E14A82" w:rsidRPr="00786D2F" w:rsidRDefault="00E14A82" w:rsidP="00E14A82">
      <w:pPr>
        <w:pStyle w:val="Zkladntext3"/>
        <w:numPr>
          <w:ilvl w:val="3"/>
          <w:numId w:val="23"/>
        </w:numPr>
        <w:spacing w:before="120"/>
        <w:ind w:left="357" w:hanging="357"/>
        <w:jc w:val="both"/>
        <w:rPr>
          <w:rFonts w:cs="Tahoma"/>
          <w:sz w:val="22"/>
          <w:szCs w:val="22"/>
        </w:rPr>
      </w:pPr>
      <w:r w:rsidRPr="00786D2F">
        <w:rPr>
          <w:rFonts w:cs="Tahoma"/>
          <w:sz w:val="22"/>
          <w:szCs w:val="22"/>
        </w:rPr>
        <w:t>Smluvní strany uzavřely dne 21 3. 2016 Smlouvu o poskytnutí dotace z rozpočtu Moravskoslezského kraje, evidenční číslo 00566/2016/KH (dále jen „smlouva“).</w:t>
      </w:r>
    </w:p>
    <w:p w14:paraId="49FA3054" w14:textId="765FDA15" w:rsidR="00E14A82" w:rsidRPr="00181BBC" w:rsidRDefault="00E14A82" w:rsidP="00181BBC">
      <w:pPr>
        <w:pStyle w:val="Zkladntext3"/>
        <w:numPr>
          <w:ilvl w:val="3"/>
          <w:numId w:val="23"/>
        </w:numPr>
        <w:spacing w:before="120"/>
        <w:ind w:left="357" w:hanging="357"/>
        <w:jc w:val="both"/>
        <w:rPr>
          <w:rFonts w:cs="Tahoma"/>
          <w:sz w:val="22"/>
          <w:szCs w:val="22"/>
        </w:rPr>
      </w:pPr>
      <w:r w:rsidRPr="00786D2F">
        <w:rPr>
          <w:rFonts w:cs="Tahoma"/>
          <w:sz w:val="22"/>
          <w:szCs w:val="22"/>
        </w:rPr>
        <w:t>Z</w:t>
      </w:r>
      <w:r w:rsidR="00181BBC">
        <w:rPr>
          <w:rFonts w:cs="Tahoma"/>
          <w:sz w:val="22"/>
          <w:szCs w:val="22"/>
        </w:rPr>
        <w:t> </w:t>
      </w:r>
      <w:r w:rsidRPr="00786D2F">
        <w:rPr>
          <w:rFonts w:cs="Tahoma"/>
          <w:sz w:val="22"/>
          <w:szCs w:val="22"/>
        </w:rPr>
        <w:t>důvodu</w:t>
      </w:r>
      <w:r w:rsidR="00181BBC">
        <w:rPr>
          <w:rFonts w:cs="Tahoma"/>
          <w:sz w:val="22"/>
          <w:szCs w:val="22"/>
        </w:rPr>
        <w:t>, že doposud nebyla uzavřená výběrová řízení na plánované investiční akce,</w:t>
      </w:r>
      <w:r w:rsidRPr="00786D2F">
        <w:rPr>
          <w:rFonts w:cs="Tahoma"/>
          <w:sz w:val="22"/>
          <w:szCs w:val="22"/>
        </w:rPr>
        <w:t xml:space="preserve"> se smluvní strany dohodly na následujících změnách smlouvy.</w:t>
      </w:r>
    </w:p>
    <w:p w14:paraId="1E1CD21F" w14:textId="5E5A71A5" w:rsidR="003E290B" w:rsidRPr="00181BBC" w:rsidRDefault="003E290B" w:rsidP="003E290B">
      <w:pPr>
        <w:pStyle w:val="Zkladntext3"/>
        <w:spacing w:before="360" w:after="360"/>
        <w:jc w:val="center"/>
        <w:rPr>
          <w:rFonts w:cs="Tahoma"/>
          <w:b/>
          <w:sz w:val="22"/>
          <w:szCs w:val="22"/>
        </w:rPr>
      </w:pPr>
      <w:r w:rsidRPr="00181BBC">
        <w:rPr>
          <w:rFonts w:cs="Tahoma"/>
          <w:b/>
          <w:sz w:val="22"/>
          <w:szCs w:val="22"/>
        </w:rPr>
        <w:t>I</w:t>
      </w:r>
      <w:r w:rsidR="00E14A82" w:rsidRPr="00181BBC">
        <w:rPr>
          <w:rFonts w:cs="Tahoma"/>
          <w:b/>
          <w:sz w:val="22"/>
          <w:szCs w:val="22"/>
        </w:rPr>
        <w:t>I</w:t>
      </w:r>
      <w:r w:rsidRPr="00181BBC">
        <w:rPr>
          <w:rFonts w:cs="Tahoma"/>
          <w:b/>
          <w:sz w:val="22"/>
          <w:szCs w:val="22"/>
        </w:rPr>
        <w:t>I</w:t>
      </w:r>
      <w:r w:rsidR="00786D2F">
        <w:rPr>
          <w:rFonts w:cs="Tahoma"/>
          <w:b/>
          <w:sz w:val="22"/>
          <w:szCs w:val="22"/>
        </w:rPr>
        <w:t>.</w:t>
      </w:r>
      <w:r w:rsidRPr="00181BBC">
        <w:rPr>
          <w:rFonts w:cs="Tahoma"/>
          <w:b/>
          <w:sz w:val="22"/>
          <w:szCs w:val="22"/>
        </w:rPr>
        <w:br/>
      </w:r>
      <w:r w:rsidR="00E14A82" w:rsidRPr="00181BBC">
        <w:rPr>
          <w:rFonts w:cs="Tahoma"/>
          <w:b/>
          <w:sz w:val="22"/>
          <w:szCs w:val="22"/>
        </w:rPr>
        <w:t>Změna smlouvy</w:t>
      </w:r>
    </w:p>
    <w:p w14:paraId="52B5AD4D" w14:textId="77777777" w:rsidR="003E290B" w:rsidRPr="00181BBC" w:rsidRDefault="003B1EA5" w:rsidP="003B1EA5">
      <w:pPr>
        <w:pStyle w:val="Zkladntext"/>
        <w:spacing w:before="120"/>
        <w:ind w:left="360" w:hanging="360"/>
        <w:rPr>
          <w:rFonts w:ascii="Tahoma" w:hAnsi="Tahoma" w:cs="Tahoma"/>
          <w:bCs/>
          <w:snapToGrid w:val="0"/>
          <w:sz w:val="22"/>
          <w:szCs w:val="22"/>
          <w:u w:val="single"/>
        </w:rPr>
      </w:pPr>
      <w:r w:rsidRPr="00181BBC">
        <w:rPr>
          <w:rFonts w:ascii="Tahoma" w:hAnsi="Tahoma" w:cs="Tahoma"/>
          <w:bCs/>
          <w:snapToGrid w:val="0"/>
          <w:sz w:val="22"/>
          <w:szCs w:val="22"/>
          <w:u w:val="single"/>
        </w:rPr>
        <w:t>1.</w:t>
      </w:r>
      <w:r w:rsidRPr="00181BBC">
        <w:rPr>
          <w:rFonts w:ascii="Tahoma" w:hAnsi="Tahoma" w:cs="Tahoma"/>
          <w:bCs/>
          <w:snapToGrid w:val="0"/>
          <w:sz w:val="22"/>
          <w:szCs w:val="22"/>
          <w:u w:val="single"/>
        </w:rPr>
        <w:tab/>
      </w:r>
      <w:r w:rsidR="003E290B" w:rsidRPr="00181BBC">
        <w:rPr>
          <w:rFonts w:ascii="Tahoma" w:hAnsi="Tahoma" w:cs="Tahoma"/>
          <w:bCs/>
          <w:snapToGrid w:val="0"/>
          <w:sz w:val="22"/>
          <w:szCs w:val="22"/>
          <w:u w:val="single"/>
        </w:rPr>
        <w:t>Článek V</w:t>
      </w:r>
      <w:r w:rsidR="00E73537" w:rsidRPr="00181BBC">
        <w:rPr>
          <w:rFonts w:ascii="Tahoma" w:hAnsi="Tahoma" w:cs="Tahoma"/>
          <w:bCs/>
          <w:snapToGrid w:val="0"/>
          <w:sz w:val="22"/>
          <w:szCs w:val="22"/>
          <w:u w:val="single"/>
        </w:rPr>
        <w:t xml:space="preserve"> odst. </w:t>
      </w:r>
      <w:r w:rsidR="003E5B62" w:rsidRPr="00181BBC">
        <w:rPr>
          <w:rFonts w:ascii="Tahoma" w:hAnsi="Tahoma" w:cs="Tahoma"/>
          <w:bCs/>
          <w:snapToGrid w:val="0"/>
          <w:sz w:val="22"/>
          <w:szCs w:val="22"/>
          <w:u w:val="single"/>
        </w:rPr>
        <w:t>3</w:t>
      </w:r>
      <w:r w:rsidR="00E73537" w:rsidRPr="00181BBC">
        <w:rPr>
          <w:rFonts w:ascii="Tahoma" w:hAnsi="Tahoma" w:cs="Tahoma"/>
          <w:bCs/>
          <w:snapToGrid w:val="0"/>
          <w:sz w:val="22"/>
          <w:szCs w:val="22"/>
          <w:u w:val="single"/>
        </w:rPr>
        <w:t xml:space="preserve">  písm. </w:t>
      </w:r>
      <w:r w:rsidR="00FE341A" w:rsidRPr="00181BBC">
        <w:rPr>
          <w:rFonts w:ascii="Tahoma" w:hAnsi="Tahoma" w:cs="Tahoma"/>
          <w:bCs/>
          <w:snapToGrid w:val="0"/>
          <w:sz w:val="22"/>
          <w:szCs w:val="22"/>
          <w:u w:val="single"/>
        </w:rPr>
        <w:t>c)</w:t>
      </w:r>
      <w:r w:rsidR="00FA717F" w:rsidRPr="00181BBC">
        <w:rPr>
          <w:rFonts w:ascii="Tahoma" w:hAnsi="Tahoma" w:cs="Tahoma"/>
          <w:bCs/>
          <w:snapToGrid w:val="0"/>
          <w:sz w:val="22"/>
          <w:szCs w:val="22"/>
          <w:u w:val="single"/>
        </w:rPr>
        <w:t>,</w:t>
      </w:r>
      <w:r w:rsidR="00A30D74" w:rsidRPr="00181BBC">
        <w:rPr>
          <w:rFonts w:ascii="Tahoma" w:hAnsi="Tahoma" w:cs="Tahoma"/>
          <w:bCs/>
          <w:snapToGrid w:val="0"/>
          <w:sz w:val="22"/>
          <w:szCs w:val="22"/>
          <w:u w:val="single"/>
        </w:rPr>
        <w:t xml:space="preserve"> a</w:t>
      </w:r>
      <w:r w:rsidR="00FE341A" w:rsidRPr="00181BBC">
        <w:rPr>
          <w:rFonts w:ascii="Tahoma" w:hAnsi="Tahoma" w:cs="Tahoma"/>
          <w:bCs/>
          <w:snapToGrid w:val="0"/>
          <w:sz w:val="22"/>
          <w:szCs w:val="22"/>
          <w:u w:val="single"/>
        </w:rPr>
        <w:t xml:space="preserve"> </w:t>
      </w:r>
      <w:r w:rsidR="00E14A82" w:rsidRPr="00181BBC">
        <w:rPr>
          <w:rFonts w:ascii="Tahoma" w:hAnsi="Tahoma" w:cs="Tahoma"/>
          <w:bCs/>
          <w:snapToGrid w:val="0"/>
          <w:sz w:val="22"/>
          <w:szCs w:val="22"/>
          <w:u w:val="single"/>
        </w:rPr>
        <w:t xml:space="preserve">písm. </w:t>
      </w:r>
      <w:r w:rsidR="00F9712B" w:rsidRPr="00181BBC">
        <w:rPr>
          <w:rFonts w:ascii="Tahoma" w:hAnsi="Tahoma" w:cs="Tahoma"/>
          <w:bCs/>
          <w:snapToGrid w:val="0"/>
          <w:sz w:val="22"/>
          <w:szCs w:val="22"/>
          <w:u w:val="single"/>
        </w:rPr>
        <w:t>g</w:t>
      </w:r>
      <w:r w:rsidR="00E73537" w:rsidRPr="00181BBC">
        <w:rPr>
          <w:rFonts w:ascii="Tahoma" w:hAnsi="Tahoma" w:cs="Tahoma"/>
          <w:bCs/>
          <w:snapToGrid w:val="0"/>
          <w:sz w:val="22"/>
          <w:szCs w:val="22"/>
          <w:u w:val="single"/>
        </w:rPr>
        <w:t>)</w:t>
      </w:r>
      <w:r w:rsidR="00FA717F" w:rsidRPr="00181BBC">
        <w:rPr>
          <w:rFonts w:ascii="Tahoma" w:hAnsi="Tahoma" w:cs="Tahoma"/>
          <w:bCs/>
          <w:snapToGrid w:val="0"/>
          <w:sz w:val="22"/>
          <w:szCs w:val="22"/>
          <w:u w:val="single"/>
        </w:rPr>
        <w:t xml:space="preserve"> </w:t>
      </w:r>
      <w:r w:rsidR="003E290B" w:rsidRPr="00181BBC">
        <w:rPr>
          <w:rFonts w:ascii="Tahoma" w:hAnsi="Tahoma" w:cs="Tahoma"/>
          <w:bCs/>
          <w:snapToGrid w:val="0"/>
          <w:sz w:val="22"/>
          <w:szCs w:val="22"/>
          <w:u w:val="single"/>
        </w:rPr>
        <w:t>smlouvy se nahrazuj</w:t>
      </w:r>
      <w:r w:rsidR="00FA717F" w:rsidRPr="00181BBC">
        <w:rPr>
          <w:rFonts w:ascii="Tahoma" w:hAnsi="Tahoma" w:cs="Tahoma"/>
          <w:bCs/>
          <w:snapToGrid w:val="0"/>
          <w:sz w:val="22"/>
          <w:szCs w:val="22"/>
          <w:u w:val="single"/>
        </w:rPr>
        <w:t>í</w:t>
      </w:r>
      <w:r w:rsidR="003E290B" w:rsidRPr="00181BBC">
        <w:rPr>
          <w:rFonts w:ascii="Tahoma" w:hAnsi="Tahoma" w:cs="Tahoma"/>
          <w:bCs/>
          <w:snapToGrid w:val="0"/>
          <w:sz w:val="22"/>
          <w:szCs w:val="22"/>
          <w:u w:val="single"/>
        </w:rPr>
        <w:t xml:space="preserve"> takto:</w:t>
      </w:r>
    </w:p>
    <w:p w14:paraId="1EC64C19" w14:textId="77777777" w:rsidR="00FE341A" w:rsidRPr="00181BBC" w:rsidRDefault="00FE341A" w:rsidP="00FE341A">
      <w:pPr>
        <w:pStyle w:val="Zkladntext"/>
        <w:spacing w:before="120"/>
        <w:ind w:left="709" w:hanging="567"/>
        <w:jc w:val="both"/>
        <w:rPr>
          <w:rFonts w:ascii="Tahoma" w:hAnsi="Tahoma" w:cs="Tahoma"/>
          <w:bCs/>
          <w:snapToGrid w:val="0"/>
          <w:sz w:val="22"/>
          <w:szCs w:val="22"/>
        </w:rPr>
      </w:pPr>
      <w:r w:rsidRPr="00181BBC">
        <w:rPr>
          <w:rFonts w:ascii="Tahoma" w:hAnsi="Tahoma" w:cs="Tahoma"/>
          <w:bCs/>
          <w:snapToGrid w:val="0"/>
          <w:sz w:val="22"/>
          <w:szCs w:val="22"/>
        </w:rPr>
        <w:t>c)</w:t>
      </w:r>
      <w:r w:rsidRPr="00181BBC">
        <w:rPr>
          <w:rFonts w:ascii="Tahoma" w:hAnsi="Tahoma" w:cs="Tahoma"/>
          <w:bCs/>
          <w:snapToGrid w:val="0"/>
          <w:sz w:val="22"/>
          <w:szCs w:val="22"/>
        </w:rPr>
        <w:tab/>
        <w:t xml:space="preserve">dosáhnout stanoveného účelu, tedy zrealizovat </w:t>
      </w:r>
      <w:r w:rsidR="00A30D74" w:rsidRPr="00181BBC">
        <w:rPr>
          <w:rFonts w:ascii="Tahoma" w:hAnsi="Tahoma" w:cs="Tahoma"/>
          <w:bCs/>
          <w:snapToGrid w:val="0"/>
          <w:sz w:val="22"/>
          <w:szCs w:val="22"/>
        </w:rPr>
        <w:t>podpořené činnosti</w:t>
      </w:r>
      <w:r w:rsidRPr="00181BBC">
        <w:rPr>
          <w:rFonts w:ascii="Tahoma" w:hAnsi="Tahoma" w:cs="Tahoma"/>
          <w:bCs/>
          <w:snapToGrid w:val="0"/>
          <w:sz w:val="22"/>
          <w:szCs w:val="22"/>
        </w:rPr>
        <w:t xml:space="preserve"> nejpozději do </w:t>
      </w:r>
      <w:r w:rsidRPr="00181BBC">
        <w:rPr>
          <w:rFonts w:ascii="Tahoma" w:hAnsi="Tahoma" w:cs="Tahoma"/>
          <w:b/>
          <w:bCs/>
          <w:snapToGrid w:val="0"/>
          <w:sz w:val="22"/>
          <w:szCs w:val="22"/>
        </w:rPr>
        <w:t>3</w:t>
      </w:r>
      <w:r w:rsidR="00A30D74" w:rsidRPr="00181BBC">
        <w:rPr>
          <w:rFonts w:ascii="Tahoma" w:hAnsi="Tahoma" w:cs="Tahoma"/>
          <w:b/>
          <w:bCs/>
          <w:snapToGrid w:val="0"/>
          <w:sz w:val="22"/>
          <w:szCs w:val="22"/>
        </w:rPr>
        <w:t>0</w:t>
      </w:r>
      <w:r w:rsidRPr="00181BBC">
        <w:rPr>
          <w:rFonts w:ascii="Tahoma" w:hAnsi="Tahoma" w:cs="Tahoma"/>
          <w:b/>
          <w:bCs/>
          <w:snapToGrid w:val="0"/>
          <w:sz w:val="22"/>
          <w:szCs w:val="22"/>
        </w:rPr>
        <w:t>. </w:t>
      </w:r>
      <w:r w:rsidR="00A30D74" w:rsidRPr="00181BBC">
        <w:rPr>
          <w:rFonts w:ascii="Tahoma" w:hAnsi="Tahoma" w:cs="Tahoma"/>
          <w:b/>
          <w:bCs/>
          <w:snapToGrid w:val="0"/>
          <w:sz w:val="22"/>
          <w:szCs w:val="22"/>
        </w:rPr>
        <w:t>6</w:t>
      </w:r>
      <w:r w:rsidRPr="00181BBC">
        <w:rPr>
          <w:rFonts w:ascii="Tahoma" w:hAnsi="Tahoma" w:cs="Tahoma"/>
          <w:b/>
          <w:bCs/>
          <w:snapToGrid w:val="0"/>
          <w:sz w:val="22"/>
          <w:szCs w:val="22"/>
        </w:rPr>
        <w:t>. 2017</w:t>
      </w:r>
      <w:r w:rsidRPr="00181BBC">
        <w:rPr>
          <w:rFonts w:ascii="Tahoma" w:hAnsi="Tahoma" w:cs="Tahoma"/>
          <w:bCs/>
          <w:snapToGrid w:val="0"/>
          <w:sz w:val="22"/>
          <w:szCs w:val="22"/>
        </w:rPr>
        <w:t>,</w:t>
      </w:r>
    </w:p>
    <w:p w14:paraId="38622EDA" w14:textId="77777777" w:rsidR="00A30D74" w:rsidRPr="00181BBC" w:rsidRDefault="00A30D74" w:rsidP="00A30D74">
      <w:pPr>
        <w:pStyle w:val="Zkladntext"/>
        <w:spacing w:before="120"/>
        <w:ind w:left="709" w:hanging="567"/>
        <w:jc w:val="both"/>
        <w:rPr>
          <w:rFonts w:ascii="Tahoma" w:hAnsi="Tahoma" w:cs="Tahoma"/>
          <w:bCs/>
          <w:snapToGrid w:val="0"/>
          <w:sz w:val="22"/>
          <w:szCs w:val="22"/>
        </w:rPr>
      </w:pPr>
      <w:r w:rsidRPr="00181BBC">
        <w:rPr>
          <w:rFonts w:ascii="Tahoma" w:hAnsi="Tahoma" w:cs="Tahoma"/>
          <w:bCs/>
          <w:snapToGrid w:val="0"/>
          <w:sz w:val="22"/>
          <w:szCs w:val="22"/>
        </w:rPr>
        <w:t>g)</w:t>
      </w:r>
      <w:r w:rsidRPr="00181BBC">
        <w:rPr>
          <w:rFonts w:ascii="Tahoma" w:hAnsi="Tahoma" w:cs="Tahoma"/>
          <w:bCs/>
          <w:snapToGrid w:val="0"/>
          <w:sz w:val="22"/>
          <w:szCs w:val="22"/>
        </w:rPr>
        <w:tab/>
        <w:t>předložit poskytovateli na předepsaných formulářích závěrečné vyúčtování poskytnuté dotace, jež je finančním vypořádáním ve smyslu § 10a odst. 1 písm. d) zákona č. 250/20000 Sb., včetně:</w:t>
      </w:r>
    </w:p>
    <w:p w14:paraId="29AC3DE2" w14:textId="77777777" w:rsidR="00A30D74" w:rsidRPr="00181BBC" w:rsidRDefault="00A30D74" w:rsidP="00A30D74">
      <w:pPr>
        <w:pStyle w:val="Zkladntext"/>
        <w:spacing w:before="120"/>
        <w:ind w:left="1275" w:hanging="567"/>
        <w:jc w:val="both"/>
        <w:rPr>
          <w:rFonts w:ascii="Tahoma" w:hAnsi="Tahoma" w:cs="Tahoma"/>
          <w:bCs/>
          <w:snapToGrid w:val="0"/>
          <w:sz w:val="22"/>
          <w:szCs w:val="22"/>
        </w:rPr>
      </w:pPr>
      <w:r w:rsidRPr="00181BBC">
        <w:rPr>
          <w:rFonts w:ascii="Tahoma" w:hAnsi="Tahoma" w:cs="Tahoma"/>
          <w:bCs/>
          <w:snapToGrid w:val="0"/>
          <w:sz w:val="22"/>
          <w:szCs w:val="22"/>
        </w:rPr>
        <w:t>-</w:t>
      </w:r>
      <w:r w:rsidRPr="00181BBC">
        <w:rPr>
          <w:rFonts w:ascii="Tahoma" w:hAnsi="Tahoma" w:cs="Tahoma"/>
          <w:bCs/>
          <w:snapToGrid w:val="0"/>
          <w:sz w:val="22"/>
          <w:szCs w:val="22"/>
        </w:rPr>
        <w:tab/>
        <w:t>závěrečné zprávy jako slovního popisu realizace podpořených činností s uvedením jeho výstupů a celkového zhodnocení,</w:t>
      </w:r>
    </w:p>
    <w:p w14:paraId="4FCED507" w14:textId="77777777" w:rsidR="00A30D74" w:rsidRPr="00181BBC" w:rsidRDefault="00A30D74" w:rsidP="00A30D74">
      <w:pPr>
        <w:pStyle w:val="Zkladntext"/>
        <w:spacing w:before="120"/>
        <w:ind w:left="1275" w:hanging="567"/>
        <w:jc w:val="both"/>
        <w:rPr>
          <w:rFonts w:ascii="Tahoma" w:hAnsi="Tahoma" w:cs="Tahoma"/>
          <w:bCs/>
          <w:snapToGrid w:val="0"/>
          <w:sz w:val="22"/>
          <w:szCs w:val="22"/>
        </w:rPr>
      </w:pPr>
      <w:r w:rsidRPr="00181BBC">
        <w:rPr>
          <w:rFonts w:ascii="Tahoma" w:hAnsi="Tahoma" w:cs="Tahoma"/>
          <w:bCs/>
          <w:snapToGrid w:val="0"/>
          <w:sz w:val="22"/>
          <w:szCs w:val="22"/>
        </w:rPr>
        <w:t>-</w:t>
      </w:r>
      <w:r w:rsidRPr="00181BBC">
        <w:rPr>
          <w:rFonts w:ascii="Tahoma" w:hAnsi="Tahoma" w:cs="Tahoma"/>
          <w:bCs/>
          <w:snapToGrid w:val="0"/>
          <w:sz w:val="22"/>
          <w:szCs w:val="22"/>
        </w:rPr>
        <w:tab/>
        <w:t>seznamu účetních dokladů vztahujících se k uznatelným nákladům podpořených činností včetně uvedení obsahu jednotlivých účetních dokladů,</w:t>
      </w:r>
    </w:p>
    <w:p w14:paraId="4CCF43C9" w14:textId="77777777" w:rsidR="00A30D74" w:rsidRPr="00181BBC" w:rsidRDefault="00A30D74" w:rsidP="00A30D74">
      <w:pPr>
        <w:pStyle w:val="Zkladntext"/>
        <w:spacing w:before="120"/>
        <w:ind w:left="1275" w:hanging="567"/>
        <w:jc w:val="both"/>
        <w:rPr>
          <w:rFonts w:ascii="Tahoma" w:hAnsi="Tahoma" w:cs="Tahoma"/>
          <w:bCs/>
          <w:snapToGrid w:val="0"/>
          <w:sz w:val="22"/>
          <w:szCs w:val="22"/>
        </w:rPr>
      </w:pPr>
      <w:r w:rsidRPr="00181BBC">
        <w:rPr>
          <w:rFonts w:ascii="Tahoma" w:hAnsi="Tahoma" w:cs="Tahoma"/>
          <w:bCs/>
          <w:snapToGrid w:val="0"/>
          <w:sz w:val="22"/>
          <w:szCs w:val="22"/>
        </w:rPr>
        <w:lastRenderedPageBreak/>
        <w:t>-</w:t>
      </w:r>
      <w:r w:rsidRPr="00181BBC">
        <w:rPr>
          <w:rFonts w:ascii="Tahoma" w:hAnsi="Tahoma" w:cs="Tahoma"/>
          <w:bCs/>
          <w:snapToGrid w:val="0"/>
          <w:sz w:val="22"/>
          <w:szCs w:val="22"/>
        </w:rPr>
        <w:tab/>
        <w:t>přehledu o vrácení nepoužitých peněžních prostředků do rozpočtu poskytovatele, nebo prohlášení o neexistenci takových vrácených prostředků,</w:t>
      </w:r>
    </w:p>
    <w:p w14:paraId="4668527B" w14:textId="77777777" w:rsidR="00A30D74" w:rsidRPr="00181BBC" w:rsidRDefault="00A30D74" w:rsidP="00A30D74">
      <w:pPr>
        <w:pStyle w:val="Zkladntext"/>
        <w:spacing w:before="120"/>
        <w:ind w:left="1275" w:hanging="567"/>
        <w:jc w:val="both"/>
        <w:rPr>
          <w:rFonts w:ascii="Tahoma" w:hAnsi="Tahoma" w:cs="Tahoma"/>
          <w:bCs/>
          <w:snapToGrid w:val="0"/>
          <w:sz w:val="22"/>
          <w:szCs w:val="22"/>
        </w:rPr>
      </w:pPr>
      <w:r w:rsidRPr="00181BBC">
        <w:rPr>
          <w:rFonts w:ascii="Tahoma" w:hAnsi="Tahoma" w:cs="Tahoma"/>
          <w:bCs/>
          <w:snapToGrid w:val="0"/>
          <w:sz w:val="22"/>
          <w:szCs w:val="22"/>
        </w:rPr>
        <w:t>-</w:t>
      </w:r>
      <w:r w:rsidRPr="00181BBC">
        <w:rPr>
          <w:rFonts w:ascii="Tahoma" w:hAnsi="Tahoma" w:cs="Tahoma"/>
          <w:bCs/>
          <w:snapToGrid w:val="0"/>
          <w:sz w:val="22"/>
          <w:szCs w:val="22"/>
        </w:rPr>
        <w:tab/>
        <w:t>kopií účetních dokladů týkajících se dotace včetně dokladů o jejich úhradě (v případě nesrovnalostí může být příjemce vyzván k předložení kopií účetních dokladů týkajících se ostatních uznatelných nákladů podpořených činností),</w:t>
      </w:r>
    </w:p>
    <w:p w14:paraId="2B311812" w14:textId="77777777" w:rsidR="00A30D74" w:rsidRPr="00181BBC" w:rsidRDefault="00A30D74" w:rsidP="00A30D74">
      <w:pPr>
        <w:pStyle w:val="Zkladntext"/>
        <w:spacing w:before="120"/>
        <w:ind w:left="1275" w:hanging="567"/>
        <w:jc w:val="both"/>
        <w:rPr>
          <w:rFonts w:ascii="Tahoma" w:hAnsi="Tahoma" w:cs="Tahoma"/>
          <w:bCs/>
          <w:snapToGrid w:val="0"/>
          <w:sz w:val="22"/>
          <w:szCs w:val="22"/>
        </w:rPr>
      </w:pPr>
      <w:r w:rsidRPr="00181BBC">
        <w:rPr>
          <w:rFonts w:ascii="Tahoma" w:hAnsi="Tahoma" w:cs="Tahoma"/>
          <w:bCs/>
          <w:snapToGrid w:val="0"/>
          <w:sz w:val="22"/>
          <w:szCs w:val="22"/>
        </w:rPr>
        <w:t>-</w:t>
      </w:r>
      <w:r w:rsidRPr="00181BBC">
        <w:rPr>
          <w:rFonts w:ascii="Tahoma" w:hAnsi="Tahoma" w:cs="Tahoma"/>
          <w:bCs/>
          <w:snapToGrid w:val="0"/>
          <w:sz w:val="22"/>
          <w:szCs w:val="22"/>
        </w:rPr>
        <w:tab/>
        <w:t>čestného prohlášení osoby oprávněné jednat za příjemce o úplnosti, správnosti a pravdivosti závěrečného vyúčtování,</w:t>
      </w:r>
    </w:p>
    <w:p w14:paraId="157526C9" w14:textId="77777777" w:rsidR="00A30D74" w:rsidRPr="00181BBC" w:rsidRDefault="00A30D74" w:rsidP="00A30D74">
      <w:pPr>
        <w:pStyle w:val="Zkladntext"/>
        <w:spacing w:before="120"/>
        <w:jc w:val="both"/>
        <w:rPr>
          <w:rFonts w:ascii="Tahoma" w:hAnsi="Tahoma" w:cs="Tahoma"/>
          <w:bCs/>
          <w:snapToGrid w:val="0"/>
          <w:sz w:val="22"/>
          <w:szCs w:val="22"/>
        </w:rPr>
      </w:pPr>
      <w:r w:rsidRPr="00181BBC">
        <w:rPr>
          <w:rFonts w:ascii="Tahoma" w:hAnsi="Tahoma" w:cs="Tahoma"/>
          <w:bCs/>
          <w:snapToGrid w:val="0"/>
          <w:sz w:val="22"/>
          <w:szCs w:val="22"/>
        </w:rPr>
        <w:t xml:space="preserve">a to nejpozději </w:t>
      </w:r>
      <w:r w:rsidRPr="00181BBC">
        <w:rPr>
          <w:rFonts w:ascii="Tahoma" w:hAnsi="Tahoma" w:cs="Tahoma"/>
          <w:b/>
          <w:bCs/>
          <w:snapToGrid w:val="0"/>
          <w:sz w:val="22"/>
          <w:szCs w:val="22"/>
        </w:rPr>
        <w:t>do 31. 7. 2017.</w:t>
      </w:r>
      <w:r w:rsidRPr="00181BBC">
        <w:rPr>
          <w:rFonts w:ascii="Tahoma" w:hAnsi="Tahoma" w:cs="Tahoma"/>
          <w:bCs/>
          <w:snapToGrid w:val="0"/>
          <w:sz w:val="22"/>
          <w:szCs w:val="22"/>
        </w:rPr>
        <w:t xml:space="preserve"> Závěrečné vyúčtování se považuje za předložené poskytovateli dnem jeho předání k přepravě provozovateli poštovních služeb, podáním na podatelně krajského úřadu nebo doručením do datové schránky poskytovatele.</w:t>
      </w:r>
    </w:p>
    <w:p w14:paraId="4A5DA1FE" w14:textId="4A4EA52A" w:rsidR="00A30D74" w:rsidRPr="00181BBC" w:rsidRDefault="00A30D74" w:rsidP="00A30D74">
      <w:pPr>
        <w:pStyle w:val="Zkladntext"/>
        <w:spacing w:before="120"/>
        <w:ind w:left="360" w:hanging="360"/>
        <w:rPr>
          <w:rFonts w:ascii="Tahoma" w:hAnsi="Tahoma" w:cs="Tahoma"/>
          <w:bCs/>
          <w:snapToGrid w:val="0"/>
          <w:sz w:val="22"/>
          <w:szCs w:val="22"/>
          <w:u w:val="single"/>
        </w:rPr>
      </w:pPr>
      <w:r w:rsidRPr="00181BBC">
        <w:rPr>
          <w:rFonts w:ascii="Tahoma" w:hAnsi="Tahoma" w:cs="Tahoma"/>
          <w:bCs/>
          <w:snapToGrid w:val="0"/>
          <w:sz w:val="22"/>
          <w:szCs w:val="22"/>
          <w:u w:val="single"/>
        </w:rPr>
        <w:t>2.</w:t>
      </w:r>
      <w:r w:rsidRPr="00181BBC">
        <w:rPr>
          <w:rFonts w:ascii="Tahoma" w:hAnsi="Tahoma" w:cs="Tahoma"/>
          <w:bCs/>
          <w:snapToGrid w:val="0"/>
          <w:sz w:val="22"/>
          <w:szCs w:val="22"/>
          <w:u w:val="single"/>
        </w:rPr>
        <w:tab/>
        <w:t>V článku V</w:t>
      </w:r>
      <w:r w:rsidR="00E14A82" w:rsidRPr="00181BBC">
        <w:rPr>
          <w:rFonts w:ascii="Tahoma" w:hAnsi="Tahoma" w:cs="Tahoma"/>
          <w:bCs/>
          <w:snapToGrid w:val="0"/>
          <w:sz w:val="22"/>
          <w:szCs w:val="22"/>
          <w:u w:val="single"/>
        </w:rPr>
        <w:t xml:space="preserve"> odst. 3 </w:t>
      </w:r>
      <w:r w:rsidRPr="00181BBC">
        <w:rPr>
          <w:rFonts w:ascii="Tahoma" w:hAnsi="Tahoma" w:cs="Tahoma"/>
          <w:bCs/>
          <w:snapToGrid w:val="0"/>
          <w:sz w:val="22"/>
          <w:szCs w:val="22"/>
          <w:u w:val="single"/>
        </w:rPr>
        <w:t> se vkládá nov</w:t>
      </w:r>
      <w:r w:rsidR="00E14A82" w:rsidRPr="00181BBC">
        <w:rPr>
          <w:rFonts w:ascii="Tahoma" w:hAnsi="Tahoma" w:cs="Tahoma"/>
          <w:bCs/>
          <w:snapToGrid w:val="0"/>
          <w:sz w:val="22"/>
          <w:szCs w:val="22"/>
          <w:u w:val="single"/>
        </w:rPr>
        <w:t>é</w:t>
      </w:r>
      <w:r w:rsidRPr="00181BBC">
        <w:rPr>
          <w:rFonts w:ascii="Tahoma" w:hAnsi="Tahoma" w:cs="Tahoma"/>
          <w:bCs/>
          <w:snapToGrid w:val="0"/>
          <w:sz w:val="22"/>
          <w:szCs w:val="22"/>
          <w:u w:val="single"/>
        </w:rPr>
        <w:t xml:space="preserve"> </w:t>
      </w:r>
      <w:r w:rsidR="00786D2F">
        <w:rPr>
          <w:rFonts w:ascii="Tahoma" w:hAnsi="Tahoma" w:cs="Tahoma"/>
          <w:bCs/>
          <w:snapToGrid w:val="0"/>
          <w:sz w:val="22"/>
          <w:szCs w:val="22"/>
          <w:u w:val="single"/>
        </w:rPr>
        <w:t xml:space="preserve">ustanovení </w:t>
      </w:r>
      <w:r w:rsidR="00E14A82" w:rsidRPr="00181BBC">
        <w:rPr>
          <w:rFonts w:ascii="Tahoma" w:hAnsi="Tahoma" w:cs="Tahoma"/>
          <w:bCs/>
          <w:snapToGrid w:val="0"/>
          <w:sz w:val="22"/>
          <w:szCs w:val="22"/>
          <w:u w:val="single"/>
        </w:rPr>
        <w:t>písm</w:t>
      </w:r>
      <w:r w:rsidR="00786D2F">
        <w:rPr>
          <w:rFonts w:ascii="Tahoma" w:hAnsi="Tahoma" w:cs="Tahoma"/>
          <w:bCs/>
          <w:snapToGrid w:val="0"/>
          <w:sz w:val="22"/>
          <w:szCs w:val="22"/>
          <w:u w:val="single"/>
        </w:rPr>
        <w:t>.</w:t>
      </w:r>
      <w:r w:rsidRPr="00181BBC">
        <w:rPr>
          <w:rFonts w:ascii="Tahoma" w:hAnsi="Tahoma" w:cs="Tahoma"/>
          <w:bCs/>
          <w:snapToGrid w:val="0"/>
          <w:sz w:val="22"/>
          <w:szCs w:val="22"/>
          <w:u w:val="single"/>
        </w:rPr>
        <w:t xml:space="preserve"> </w:t>
      </w:r>
      <w:r w:rsidR="00E14A82" w:rsidRPr="00181BBC">
        <w:rPr>
          <w:rFonts w:ascii="Tahoma" w:hAnsi="Tahoma" w:cs="Tahoma"/>
          <w:bCs/>
          <w:snapToGrid w:val="0"/>
          <w:sz w:val="22"/>
          <w:szCs w:val="22"/>
          <w:u w:val="single"/>
        </w:rPr>
        <w:t>o</w:t>
      </w:r>
      <w:r w:rsidRPr="00181BBC">
        <w:rPr>
          <w:rFonts w:ascii="Tahoma" w:hAnsi="Tahoma" w:cs="Tahoma"/>
          <w:bCs/>
          <w:snapToGrid w:val="0"/>
          <w:sz w:val="22"/>
          <w:szCs w:val="22"/>
          <w:u w:val="single"/>
        </w:rPr>
        <w:t>), kter</w:t>
      </w:r>
      <w:r w:rsidR="00E14A82" w:rsidRPr="00181BBC">
        <w:rPr>
          <w:rFonts w:ascii="Tahoma" w:hAnsi="Tahoma" w:cs="Tahoma"/>
          <w:bCs/>
          <w:snapToGrid w:val="0"/>
          <w:sz w:val="22"/>
          <w:szCs w:val="22"/>
          <w:u w:val="single"/>
        </w:rPr>
        <w:t>é</w:t>
      </w:r>
      <w:r w:rsidRPr="00181BBC">
        <w:rPr>
          <w:rFonts w:ascii="Tahoma" w:hAnsi="Tahoma" w:cs="Tahoma"/>
          <w:bCs/>
          <w:snapToGrid w:val="0"/>
          <w:sz w:val="22"/>
          <w:szCs w:val="22"/>
          <w:u w:val="single"/>
        </w:rPr>
        <w:t xml:space="preserve"> zní:</w:t>
      </w:r>
    </w:p>
    <w:p w14:paraId="051C773A" w14:textId="46232229" w:rsidR="00265D77" w:rsidRPr="00181BBC" w:rsidRDefault="00FE341A" w:rsidP="00181BBC">
      <w:pPr>
        <w:numPr>
          <w:ilvl w:val="0"/>
          <w:numId w:val="22"/>
        </w:numPr>
        <w:spacing w:before="60"/>
        <w:jc w:val="both"/>
        <w:rPr>
          <w:rFonts w:ascii="Tahoma" w:hAnsi="Tahoma" w:cs="Tahoma"/>
          <w:sz w:val="22"/>
          <w:szCs w:val="22"/>
        </w:rPr>
      </w:pPr>
      <w:r w:rsidRPr="00181BBC">
        <w:rPr>
          <w:rFonts w:ascii="Tahoma" w:hAnsi="Tahoma" w:cs="Tahoma"/>
          <w:sz w:val="22"/>
          <w:szCs w:val="22"/>
        </w:rPr>
        <w:t xml:space="preserve">zpracovat </w:t>
      </w:r>
      <w:r w:rsidRPr="00181BBC">
        <w:rPr>
          <w:rFonts w:ascii="Tahoma" w:hAnsi="Tahoma" w:cs="Tahoma"/>
          <w:b/>
          <w:sz w:val="22"/>
          <w:szCs w:val="22"/>
        </w:rPr>
        <w:t>k 31. 12. 201</w:t>
      </w:r>
      <w:r w:rsidR="00A30D74" w:rsidRPr="00181BBC">
        <w:rPr>
          <w:rFonts w:ascii="Tahoma" w:hAnsi="Tahoma" w:cs="Tahoma"/>
          <w:b/>
          <w:sz w:val="22"/>
          <w:szCs w:val="22"/>
        </w:rPr>
        <w:t>6</w:t>
      </w:r>
      <w:r w:rsidRPr="00181BBC">
        <w:rPr>
          <w:rFonts w:ascii="Tahoma" w:hAnsi="Tahoma" w:cs="Tahoma"/>
          <w:b/>
          <w:sz w:val="22"/>
          <w:szCs w:val="22"/>
        </w:rPr>
        <w:t xml:space="preserve"> </w:t>
      </w:r>
      <w:r w:rsidRPr="00181BBC">
        <w:rPr>
          <w:rFonts w:ascii="Tahoma" w:hAnsi="Tahoma" w:cs="Tahoma"/>
          <w:sz w:val="22"/>
          <w:szCs w:val="22"/>
        </w:rPr>
        <w:t xml:space="preserve">průběžné vyúčtování realizace projektu a předložit je spolu s kopiemi účetních dokladů vztahujících se k uznatelným nákladům projektu a týkajících se dotace, včetně dokladů o jejich úhradě poskytovateli nejpozději do </w:t>
      </w:r>
      <w:r w:rsidRPr="00181BBC">
        <w:rPr>
          <w:rFonts w:ascii="Tahoma" w:hAnsi="Tahoma" w:cs="Tahoma"/>
          <w:b/>
          <w:sz w:val="22"/>
          <w:szCs w:val="22"/>
        </w:rPr>
        <w:t xml:space="preserve">15. 1. </w:t>
      </w:r>
      <w:r w:rsidR="00A30D74" w:rsidRPr="00181BBC">
        <w:rPr>
          <w:rFonts w:ascii="Tahoma" w:hAnsi="Tahoma" w:cs="Tahoma"/>
          <w:b/>
          <w:sz w:val="22"/>
          <w:szCs w:val="22"/>
        </w:rPr>
        <w:t>2017,</w:t>
      </w:r>
      <w:r w:rsidRPr="00181BBC">
        <w:rPr>
          <w:rFonts w:ascii="Tahoma" w:hAnsi="Tahoma" w:cs="Tahoma"/>
          <w:sz w:val="22"/>
          <w:szCs w:val="22"/>
        </w:rPr>
        <w:t xml:space="preserve"> průběžné vyúčtování musí obsahovat popis postupu prací na projektu, průběžného naplňování účelového určení a zhodnocení dodržování závazných ukazatelů. Průběžné vyúčtování se považuje za předložené poskytova</w:t>
      </w:r>
      <w:r w:rsidR="00265D77" w:rsidRPr="00181BBC">
        <w:rPr>
          <w:rFonts w:ascii="Tahoma" w:hAnsi="Tahoma" w:cs="Tahoma"/>
          <w:sz w:val="22"/>
          <w:szCs w:val="22"/>
        </w:rPr>
        <w:t>t</w:t>
      </w:r>
      <w:r w:rsidRPr="00181BBC">
        <w:rPr>
          <w:rFonts w:ascii="Tahoma" w:hAnsi="Tahoma" w:cs="Tahoma"/>
          <w:sz w:val="22"/>
          <w:szCs w:val="22"/>
        </w:rPr>
        <w:t xml:space="preserve">eli dnem </w:t>
      </w:r>
      <w:r w:rsidR="00265D77" w:rsidRPr="00181BBC">
        <w:rPr>
          <w:rFonts w:ascii="Tahoma" w:hAnsi="Tahoma" w:cs="Tahoma"/>
          <w:sz w:val="22"/>
          <w:szCs w:val="22"/>
        </w:rPr>
        <w:t>jeho předání k přepravě provozovateli poštovních služeb nebo podáním na podatelně krajského úřadu. V rámci závěrečného vyúčtování již příjemce není povinen předložit kopie účetních doklad a dokladů o jejich úhradě, které předložil v rámci průběžného vyúčtování</w:t>
      </w:r>
      <w:r w:rsidR="00E14A82" w:rsidRPr="00181BBC">
        <w:rPr>
          <w:rFonts w:ascii="Tahoma" w:hAnsi="Tahoma" w:cs="Tahoma"/>
          <w:sz w:val="22"/>
          <w:szCs w:val="22"/>
        </w:rPr>
        <w:t>.</w:t>
      </w:r>
      <w:r w:rsidR="00265D77" w:rsidRPr="00181BBC">
        <w:rPr>
          <w:rFonts w:ascii="Tahoma" w:hAnsi="Tahoma" w:cs="Tahoma"/>
          <w:sz w:val="22"/>
          <w:szCs w:val="22"/>
        </w:rPr>
        <w:t xml:space="preserve"> </w:t>
      </w:r>
    </w:p>
    <w:p w14:paraId="30169967" w14:textId="77777777" w:rsidR="003E1D6E" w:rsidRPr="00181BBC" w:rsidRDefault="003E1D6E" w:rsidP="003B1EA5">
      <w:pPr>
        <w:pStyle w:val="Zkladntext"/>
        <w:spacing w:before="120"/>
        <w:ind w:left="360" w:hanging="360"/>
        <w:rPr>
          <w:rFonts w:ascii="Tahoma" w:hAnsi="Tahoma" w:cs="Tahoma"/>
          <w:bCs/>
          <w:snapToGrid w:val="0"/>
          <w:sz w:val="22"/>
          <w:szCs w:val="22"/>
          <w:u w:val="single"/>
        </w:rPr>
      </w:pPr>
    </w:p>
    <w:p w14:paraId="6E07DA22" w14:textId="77777777" w:rsidR="003E290B" w:rsidRPr="00181BBC" w:rsidRDefault="00FA717F" w:rsidP="003B1EA5">
      <w:pPr>
        <w:pStyle w:val="Zkladntext"/>
        <w:spacing w:before="120"/>
        <w:ind w:left="360" w:hanging="360"/>
        <w:rPr>
          <w:rFonts w:ascii="Tahoma" w:hAnsi="Tahoma" w:cs="Tahoma"/>
          <w:bCs/>
          <w:snapToGrid w:val="0"/>
          <w:sz w:val="22"/>
          <w:szCs w:val="22"/>
          <w:u w:val="single"/>
        </w:rPr>
      </w:pPr>
      <w:r w:rsidRPr="00181BBC">
        <w:rPr>
          <w:rFonts w:ascii="Tahoma" w:hAnsi="Tahoma" w:cs="Tahoma"/>
          <w:bCs/>
          <w:snapToGrid w:val="0"/>
          <w:sz w:val="22"/>
          <w:szCs w:val="22"/>
          <w:u w:val="single"/>
        </w:rPr>
        <w:t>3</w:t>
      </w:r>
      <w:r w:rsidR="003B1EA5" w:rsidRPr="00181BBC">
        <w:rPr>
          <w:rFonts w:ascii="Tahoma" w:hAnsi="Tahoma" w:cs="Tahoma"/>
          <w:bCs/>
          <w:snapToGrid w:val="0"/>
          <w:sz w:val="22"/>
          <w:szCs w:val="22"/>
          <w:u w:val="single"/>
        </w:rPr>
        <w:t>.</w:t>
      </w:r>
      <w:r w:rsidR="003B1EA5" w:rsidRPr="00181BBC">
        <w:rPr>
          <w:rFonts w:ascii="Tahoma" w:hAnsi="Tahoma" w:cs="Tahoma"/>
          <w:bCs/>
          <w:snapToGrid w:val="0"/>
          <w:sz w:val="22"/>
          <w:szCs w:val="22"/>
          <w:u w:val="single"/>
        </w:rPr>
        <w:tab/>
      </w:r>
      <w:r w:rsidR="003E290B" w:rsidRPr="00181BBC">
        <w:rPr>
          <w:rFonts w:ascii="Tahoma" w:hAnsi="Tahoma" w:cs="Tahoma"/>
          <w:bCs/>
          <w:snapToGrid w:val="0"/>
          <w:sz w:val="22"/>
          <w:szCs w:val="22"/>
          <w:u w:val="single"/>
        </w:rPr>
        <w:t>Článek V</w:t>
      </w:r>
      <w:r w:rsidR="00E73537" w:rsidRPr="00181BBC">
        <w:rPr>
          <w:rFonts w:ascii="Tahoma" w:hAnsi="Tahoma" w:cs="Tahoma"/>
          <w:bCs/>
          <w:snapToGrid w:val="0"/>
          <w:sz w:val="22"/>
          <w:szCs w:val="22"/>
          <w:u w:val="single"/>
        </w:rPr>
        <w:t>I</w:t>
      </w:r>
      <w:r w:rsidR="003E290B" w:rsidRPr="00181BBC">
        <w:rPr>
          <w:rFonts w:ascii="Tahoma" w:hAnsi="Tahoma" w:cs="Tahoma"/>
          <w:bCs/>
          <w:snapToGrid w:val="0"/>
          <w:sz w:val="22"/>
          <w:szCs w:val="22"/>
          <w:u w:val="single"/>
        </w:rPr>
        <w:t xml:space="preserve"> odst. 1 písm.</w:t>
      </w:r>
      <w:r w:rsidR="00E73537" w:rsidRPr="00181BBC">
        <w:rPr>
          <w:rFonts w:ascii="Tahoma" w:hAnsi="Tahoma" w:cs="Tahoma"/>
          <w:bCs/>
          <w:snapToGrid w:val="0"/>
          <w:sz w:val="22"/>
          <w:szCs w:val="22"/>
          <w:u w:val="single"/>
        </w:rPr>
        <w:t xml:space="preserve"> a</w:t>
      </w:r>
      <w:r w:rsidR="003E290B" w:rsidRPr="00181BBC">
        <w:rPr>
          <w:rFonts w:ascii="Tahoma" w:hAnsi="Tahoma" w:cs="Tahoma"/>
          <w:bCs/>
          <w:snapToGrid w:val="0"/>
          <w:sz w:val="22"/>
          <w:szCs w:val="22"/>
          <w:u w:val="single"/>
        </w:rPr>
        <w:t>) smlouvy se nahrazuje takto:</w:t>
      </w:r>
    </w:p>
    <w:p w14:paraId="3E4842C3" w14:textId="77777777" w:rsidR="00E73537" w:rsidRPr="00181BBC" w:rsidRDefault="00E73537" w:rsidP="00E73537">
      <w:pPr>
        <w:numPr>
          <w:ilvl w:val="1"/>
          <w:numId w:val="1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color w:val="000000"/>
          <w:sz w:val="22"/>
          <w:szCs w:val="22"/>
        </w:rPr>
      </w:pPr>
      <w:r w:rsidRPr="00181BBC">
        <w:rPr>
          <w:rFonts w:ascii="Tahoma" w:hAnsi="Tahoma" w:cs="Tahoma"/>
          <w:color w:val="000000"/>
          <w:sz w:val="22"/>
          <w:szCs w:val="22"/>
        </w:rPr>
        <w:t xml:space="preserve">vznikl a byl příjemcem uhrazen v období realizace </w:t>
      </w:r>
      <w:r w:rsidR="00A30D74" w:rsidRPr="00181BBC">
        <w:rPr>
          <w:rFonts w:ascii="Tahoma" w:hAnsi="Tahoma" w:cs="Tahoma"/>
          <w:color w:val="000000"/>
          <w:sz w:val="22"/>
          <w:szCs w:val="22"/>
        </w:rPr>
        <w:t>podpořených činnosti</w:t>
      </w:r>
      <w:r w:rsidRPr="00181BBC">
        <w:rPr>
          <w:rFonts w:ascii="Tahoma" w:hAnsi="Tahoma" w:cs="Tahoma"/>
          <w:color w:val="000000"/>
          <w:sz w:val="22"/>
          <w:szCs w:val="22"/>
        </w:rPr>
        <w:t xml:space="preserve">, tj. v období </w:t>
      </w:r>
      <w:r w:rsidRPr="00181BBC">
        <w:rPr>
          <w:rFonts w:ascii="Tahoma" w:hAnsi="Tahoma" w:cs="Tahoma"/>
          <w:b/>
          <w:sz w:val="22"/>
          <w:szCs w:val="22"/>
        </w:rPr>
        <w:t>od</w:t>
      </w:r>
      <w:r w:rsidRPr="00181BBC">
        <w:rPr>
          <w:rFonts w:ascii="Tahoma" w:hAnsi="Tahoma" w:cs="Tahoma"/>
          <w:b/>
          <w:color w:val="000000"/>
          <w:sz w:val="22"/>
          <w:szCs w:val="22"/>
        </w:rPr>
        <w:t xml:space="preserve"> 1. </w:t>
      </w:r>
      <w:r w:rsidR="00681F6C" w:rsidRPr="00181BBC">
        <w:rPr>
          <w:rFonts w:ascii="Tahoma" w:hAnsi="Tahoma" w:cs="Tahoma"/>
          <w:b/>
          <w:color w:val="000000"/>
          <w:sz w:val="22"/>
          <w:szCs w:val="22"/>
        </w:rPr>
        <w:t>1</w:t>
      </w:r>
      <w:r w:rsidRPr="00181BBC">
        <w:rPr>
          <w:rFonts w:ascii="Tahoma" w:hAnsi="Tahoma" w:cs="Tahoma"/>
          <w:b/>
          <w:color w:val="000000"/>
          <w:sz w:val="22"/>
          <w:szCs w:val="22"/>
        </w:rPr>
        <w:t>. 201</w:t>
      </w:r>
      <w:r w:rsidR="00A30D74" w:rsidRPr="00181BBC">
        <w:rPr>
          <w:rFonts w:ascii="Tahoma" w:hAnsi="Tahoma" w:cs="Tahoma"/>
          <w:b/>
          <w:color w:val="000000"/>
          <w:sz w:val="22"/>
          <w:szCs w:val="22"/>
        </w:rPr>
        <w:t>6</w:t>
      </w:r>
      <w:r w:rsidRPr="00181BBC">
        <w:rPr>
          <w:rFonts w:ascii="Tahoma" w:hAnsi="Tahoma" w:cs="Tahoma"/>
          <w:b/>
          <w:color w:val="000000"/>
          <w:sz w:val="22"/>
          <w:szCs w:val="22"/>
        </w:rPr>
        <w:t xml:space="preserve"> do 3</w:t>
      </w:r>
      <w:r w:rsidR="00A30D74" w:rsidRPr="00181BBC">
        <w:rPr>
          <w:rFonts w:ascii="Tahoma" w:hAnsi="Tahoma" w:cs="Tahoma"/>
          <w:b/>
          <w:color w:val="000000"/>
          <w:sz w:val="22"/>
          <w:szCs w:val="22"/>
        </w:rPr>
        <w:t>0</w:t>
      </w:r>
      <w:r w:rsidRPr="00181BBC">
        <w:rPr>
          <w:rFonts w:ascii="Tahoma" w:hAnsi="Tahoma" w:cs="Tahoma"/>
          <w:b/>
          <w:color w:val="000000"/>
          <w:sz w:val="22"/>
          <w:szCs w:val="22"/>
        </w:rPr>
        <w:t xml:space="preserve">. </w:t>
      </w:r>
      <w:r w:rsidR="00A30D74" w:rsidRPr="00181BBC">
        <w:rPr>
          <w:rFonts w:ascii="Tahoma" w:hAnsi="Tahoma" w:cs="Tahoma"/>
          <w:b/>
          <w:color w:val="000000"/>
          <w:sz w:val="22"/>
          <w:szCs w:val="22"/>
        </w:rPr>
        <w:t>6</w:t>
      </w:r>
      <w:r w:rsidRPr="00181BBC">
        <w:rPr>
          <w:rFonts w:ascii="Tahoma" w:hAnsi="Tahoma" w:cs="Tahoma"/>
          <w:b/>
          <w:color w:val="000000"/>
          <w:sz w:val="22"/>
          <w:szCs w:val="22"/>
        </w:rPr>
        <w:t>. 201</w:t>
      </w:r>
      <w:r w:rsidR="00FA717F" w:rsidRPr="00181BBC">
        <w:rPr>
          <w:rFonts w:ascii="Tahoma" w:hAnsi="Tahoma" w:cs="Tahoma"/>
          <w:b/>
          <w:color w:val="000000"/>
          <w:sz w:val="22"/>
          <w:szCs w:val="22"/>
        </w:rPr>
        <w:t>7</w:t>
      </w:r>
      <w:r w:rsidR="00DD04F5" w:rsidRPr="00181BBC">
        <w:rPr>
          <w:rFonts w:ascii="Tahoma" w:hAnsi="Tahoma" w:cs="Tahoma"/>
          <w:b/>
          <w:color w:val="000000"/>
          <w:sz w:val="22"/>
          <w:szCs w:val="22"/>
        </w:rPr>
        <w:t>.</w:t>
      </w:r>
    </w:p>
    <w:p w14:paraId="753608C8" w14:textId="4CE259EF" w:rsidR="003E290B" w:rsidRPr="00181BBC" w:rsidRDefault="003E290B" w:rsidP="003E290B">
      <w:pPr>
        <w:pStyle w:val="Zkladntext"/>
        <w:spacing w:before="240" w:after="240"/>
        <w:jc w:val="center"/>
        <w:rPr>
          <w:rFonts w:ascii="Tahoma" w:hAnsi="Tahoma" w:cs="Tahoma"/>
          <w:b/>
          <w:bCs/>
          <w:snapToGrid w:val="0"/>
          <w:sz w:val="22"/>
          <w:szCs w:val="22"/>
        </w:rPr>
      </w:pPr>
      <w:r w:rsidRPr="00181BBC">
        <w:rPr>
          <w:rFonts w:ascii="Tahoma" w:hAnsi="Tahoma" w:cs="Tahoma"/>
          <w:b/>
          <w:bCs/>
          <w:snapToGrid w:val="0"/>
          <w:sz w:val="22"/>
          <w:szCs w:val="22"/>
        </w:rPr>
        <w:t>III.</w:t>
      </w:r>
      <w:r w:rsidRPr="00181BBC">
        <w:rPr>
          <w:rFonts w:ascii="Tahoma" w:hAnsi="Tahoma" w:cs="Tahoma"/>
          <w:b/>
          <w:bCs/>
          <w:snapToGrid w:val="0"/>
          <w:sz w:val="22"/>
          <w:szCs w:val="22"/>
        </w:rPr>
        <w:br/>
      </w:r>
      <w:r w:rsidR="00E14A82" w:rsidRPr="00181BBC">
        <w:rPr>
          <w:rFonts w:ascii="Tahoma" w:hAnsi="Tahoma" w:cs="Tahoma"/>
          <w:b/>
          <w:bCs/>
          <w:snapToGrid w:val="0"/>
          <w:sz w:val="22"/>
          <w:szCs w:val="22"/>
        </w:rPr>
        <w:t>Závěrečná ustanovení</w:t>
      </w:r>
    </w:p>
    <w:p w14:paraId="34FBC79C" w14:textId="77777777" w:rsidR="003E290B" w:rsidRPr="00181BBC" w:rsidRDefault="003E290B" w:rsidP="003E290B">
      <w:pPr>
        <w:pStyle w:val="Zkladntext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Tahoma" w:hAnsi="Tahoma" w:cs="Tahoma"/>
          <w:bCs/>
          <w:snapToGrid w:val="0"/>
          <w:sz w:val="22"/>
          <w:szCs w:val="22"/>
        </w:rPr>
      </w:pPr>
      <w:r w:rsidRPr="00181BBC">
        <w:rPr>
          <w:rFonts w:ascii="Tahoma" w:hAnsi="Tahoma" w:cs="Tahoma"/>
          <w:bCs/>
          <w:snapToGrid w:val="0"/>
          <w:sz w:val="22"/>
          <w:szCs w:val="22"/>
        </w:rPr>
        <w:t>Ustanovení smlouvy tímto dodatkem neupravená zůstávají v platnosti beze změny.</w:t>
      </w:r>
    </w:p>
    <w:p w14:paraId="3A257554" w14:textId="77777777" w:rsidR="00B13AB4" w:rsidRPr="00181BBC" w:rsidRDefault="00B13AB4" w:rsidP="00B13AB4">
      <w:pPr>
        <w:numPr>
          <w:ilvl w:val="0"/>
          <w:numId w:val="2"/>
        </w:numPr>
        <w:spacing w:before="120"/>
        <w:jc w:val="both"/>
        <w:rPr>
          <w:rFonts w:ascii="Tahoma" w:hAnsi="Tahoma" w:cs="Tahoma"/>
          <w:bCs/>
          <w:snapToGrid w:val="0"/>
          <w:sz w:val="22"/>
          <w:szCs w:val="22"/>
        </w:rPr>
      </w:pPr>
      <w:r w:rsidRPr="00181BBC">
        <w:rPr>
          <w:rFonts w:ascii="Tahoma" w:hAnsi="Tahoma" w:cs="Tahoma"/>
          <w:sz w:val="22"/>
          <w:szCs w:val="22"/>
        </w:rPr>
        <w:t>Příjemce bere na vědomí a výslovně souhlasí s tím, že smlouva včetně dodatku bude zveřejněna na oficiálních webových stránkách Moravskoslezského kraje.</w:t>
      </w:r>
    </w:p>
    <w:p w14:paraId="4A12E032" w14:textId="77777777" w:rsidR="003E290B" w:rsidRPr="00181BBC" w:rsidRDefault="003E290B" w:rsidP="003E290B">
      <w:pPr>
        <w:pStyle w:val="Zkladntext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Tahoma" w:hAnsi="Tahoma" w:cs="Tahoma"/>
          <w:bCs/>
          <w:snapToGrid w:val="0"/>
          <w:sz w:val="22"/>
          <w:szCs w:val="22"/>
        </w:rPr>
      </w:pPr>
      <w:r w:rsidRPr="00181BBC">
        <w:rPr>
          <w:rFonts w:ascii="Tahoma" w:hAnsi="Tahoma" w:cs="Tahoma"/>
          <w:bCs/>
          <w:snapToGrid w:val="0"/>
          <w:sz w:val="22"/>
          <w:szCs w:val="22"/>
        </w:rPr>
        <w:t>Tento dodatek se vyhotovuje ve čtyřech stejnopisech s platností originálu, z nichž tři obdrží poskytovatel a jeden příjemce.</w:t>
      </w:r>
    </w:p>
    <w:p w14:paraId="512FBF58" w14:textId="77777777" w:rsidR="003E290B" w:rsidRPr="00181BBC" w:rsidRDefault="003E290B" w:rsidP="003E290B">
      <w:pPr>
        <w:pStyle w:val="Zkladntext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bCs/>
          <w:snapToGrid w:val="0"/>
          <w:sz w:val="22"/>
          <w:szCs w:val="22"/>
        </w:rPr>
      </w:pPr>
      <w:r w:rsidRPr="00181BBC">
        <w:rPr>
          <w:rFonts w:ascii="Tahoma" w:hAnsi="Tahoma" w:cs="Tahoma"/>
          <w:bCs/>
          <w:snapToGrid w:val="0"/>
          <w:sz w:val="22"/>
          <w:szCs w:val="22"/>
        </w:rPr>
        <w:t xml:space="preserve">Tento dodatek nabývá </w:t>
      </w:r>
      <w:r w:rsidRPr="00181BBC">
        <w:rPr>
          <w:rFonts w:ascii="Tahoma" w:hAnsi="Tahoma" w:cs="Tahoma"/>
          <w:sz w:val="22"/>
          <w:szCs w:val="22"/>
        </w:rPr>
        <w:t>platnosti a  účinnosti dnem podpisu oběma smluvními stranami.</w:t>
      </w:r>
    </w:p>
    <w:p w14:paraId="2FCC835D" w14:textId="77777777" w:rsidR="003E290B" w:rsidRPr="00181BBC" w:rsidRDefault="003E290B" w:rsidP="003E290B">
      <w:pPr>
        <w:pStyle w:val="Zkladntext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jc w:val="both"/>
        <w:rPr>
          <w:rFonts w:ascii="Tahoma" w:hAnsi="Tahoma" w:cs="Tahoma"/>
          <w:bCs/>
          <w:snapToGrid w:val="0"/>
          <w:sz w:val="22"/>
          <w:szCs w:val="22"/>
        </w:rPr>
      </w:pPr>
      <w:r w:rsidRPr="00181BBC">
        <w:rPr>
          <w:rFonts w:ascii="Tahoma" w:hAnsi="Tahoma" w:cs="Tahoma"/>
          <w:bCs/>
          <w:snapToGrid w:val="0"/>
          <w:sz w:val="22"/>
          <w:szCs w:val="22"/>
        </w:rPr>
        <w:t xml:space="preserve">Doložka platnosti právního </w:t>
      </w:r>
      <w:r w:rsidR="00182EB7" w:rsidRPr="00181BBC">
        <w:rPr>
          <w:rFonts w:ascii="Tahoma" w:hAnsi="Tahoma" w:cs="Tahoma"/>
          <w:bCs/>
          <w:snapToGrid w:val="0"/>
          <w:sz w:val="22"/>
          <w:szCs w:val="22"/>
        </w:rPr>
        <w:t>jednání</w:t>
      </w:r>
      <w:r w:rsidRPr="00181BBC">
        <w:rPr>
          <w:rFonts w:ascii="Tahoma" w:hAnsi="Tahoma" w:cs="Tahoma"/>
          <w:bCs/>
          <w:snapToGrid w:val="0"/>
          <w:sz w:val="22"/>
          <w:szCs w:val="22"/>
        </w:rPr>
        <w:t xml:space="preserve"> dle § 23 zákona č. 129/2000 Sb., o krajích (krajské zřízení), ve znění pozdějších předpisů: </w:t>
      </w:r>
    </w:p>
    <w:p w14:paraId="53D84BF1" w14:textId="77777777" w:rsidR="003E290B" w:rsidRPr="00181BBC" w:rsidRDefault="003E290B" w:rsidP="00395E1C">
      <w:pPr>
        <w:pStyle w:val="Zkladntext"/>
        <w:spacing w:before="120"/>
        <w:ind w:left="357"/>
        <w:jc w:val="both"/>
        <w:rPr>
          <w:rFonts w:ascii="Tahoma" w:hAnsi="Tahoma" w:cs="Tahoma"/>
          <w:bCs/>
          <w:snapToGrid w:val="0"/>
          <w:sz w:val="22"/>
          <w:szCs w:val="22"/>
        </w:rPr>
      </w:pPr>
      <w:r w:rsidRPr="00181BBC">
        <w:rPr>
          <w:rFonts w:ascii="Tahoma" w:hAnsi="Tahoma" w:cs="Tahoma"/>
          <w:bCs/>
          <w:snapToGrid w:val="0"/>
          <w:sz w:val="22"/>
          <w:szCs w:val="22"/>
        </w:rPr>
        <w:t xml:space="preserve">o uzavření dodatku rozhodlo zastupitelstvo kraje svým usnesením č. </w:t>
      </w:r>
      <w:r w:rsidR="00A30D74" w:rsidRPr="00181BBC">
        <w:rPr>
          <w:rFonts w:ascii="Tahoma" w:hAnsi="Tahoma" w:cs="Tahoma"/>
          <w:bCs/>
          <w:snapToGrid w:val="0"/>
          <w:sz w:val="22"/>
          <w:szCs w:val="22"/>
        </w:rPr>
        <w:t>XX</w:t>
      </w:r>
      <w:r w:rsidR="009803BF" w:rsidRPr="00181BBC">
        <w:rPr>
          <w:rFonts w:ascii="Tahoma" w:hAnsi="Tahoma" w:cs="Tahoma"/>
          <w:bCs/>
          <w:snapToGrid w:val="0"/>
          <w:sz w:val="22"/>
          <w:szCs w:val="22"/>
        </w:rPr>
        <w:t>/</w:t>
      </w:r>
      <w:r w:rsidR="00A30D74" w:rsidRPr="00181BBC">
        <w:rPr>
          <w:rFonts w:ascii="Tahoma" w:hAnsi="Tahoma" w:cs="Tahoma"/>
          <w:bCs/>
          <w:snapToGrid w:val="0"/>
          <w:sz w:val="22"/>
          <w:szCs w:val="22"/>
        </w:rPr>
        <w:t>XXXX</w:t>
      </w:r>
      <w:r w:rsidRPr="00181BBC">
        <w:rPr>
          <w:rFonts w:ascii="Tahoma" w:hAnsi="Tahoma" w:cs="Tahoma"/>
          <w:bCs/>
          <w:snapToGrid w:val="0"/>
          <w:sz w:val="22"/>
          <w:szCs w:val="22"/>
        </w:rPr>
        <w:t xml:space="preserve"> ze</w:t>
      </w:r>
      <w:r w:rsidR="009E1E35" w:rsidRPr="00181BBC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181BBC">
        <w:rPr>
          <w:rFonts w:ascii="Tahoma" w:hAnsi="Tahoma" w:cs="Tahoma"/>
          <w:bCs/>
          <w:snapToGrid w:val="0"/>
          <w:sz w:val="22"/>
          <w:szCs w:val="22"/>
        </w:rPr>
        <w:t xml:space="preserve">dne </w:t>
      </w:r>
      <w:r w:rsidR="00A30D74" w:rsidRPr="00181BBC">
        <w:rPr>
          <w:rFonts w:ascii="Tahoma" w:hAnsi="Tahoma" w:cs="Tahoma"/>
          <w:bCs/>
          <w:snapToGrid w:val="0"/>
          <w:sz w:val="22"/>
          <w:szCs w:val="22"/>
        </w:rPr>
        <w:t>XX</w:t>
      </w:r>
      <w:r w:rsidRPr="00181BBC">
        <w:rPr>
          <w:rFonts w:ascii="Tahoma" w:hAnsi="Tahoma" w:cs="Tahoma"/>
          <w:bCs/>
          <w:snapToGrid w:val="0"/>
          <w:sz w:val="22"/>
          <w:szCs w:val="22"/>
        </w:rPr>
        <w:t xml:space="preserve">. </w:t>
      </w:r>
      <w:r w:rsidR="00A30D74" w:rsidRPr="00181BBC">
        <w:rPr>
          <w:rFonts w:ascii="Tahoma" w:hAnsi="Tahoma" w:cs="Tahoma"/>
          <w:bCs/>
          <w:snapToGrid w:val="0"/>
          <w:sz w:val="22"/>
          <w:szCs w:val="22"/>
        </w:rPr>
        <w:t>X</w:t>
      </w:r>
      <w:r w:rsidRPr="00181BBC">
        <w:rPr>
          <w:rFonts w:ascii="Tahoma" w:hAnsi="Tahoma" w:cs="Tahoma"/>
          <w:bCs/>
          <w:snapToGrid w:val="0"/>
          <w:sz w:val="22"/>
          <w:szCs w:val="22"/>
        </w:rPr>
        <w:t>. 201</w:t>
      </w:r>
      <w:r w:rsidR="00FA717F" w:rsidRPr="00181BBC">
        <w:rPr>
          <w:rFonts w:ascii="Tahoma" w:hAnsi="Tahoma" w:cs="Tahoma"/>
          <w:bCs/>
          <w:snapToGrid w:val="0"/>
          <w:sz w:val="22"/>
          <w:szCs w:val="22"/>
        </w:rPr>
        <w:t>6.</w:t>
      </w:r>
    </w:p>
    <w:p w14:paraId="2BE64F7E" w14:textId="77777777" w:rsidR="004E0FF5" w:rsidRPr="00181BBC" w:rsidRDefault="004E0FF5">
      <w:pPr>
        <w:rPr>
          <w:sz w:val="22"/>
          <w:szCs w:val="22"/>
        </w:rPr>
      </w:pPr>
    </w:p>
    <w:p w14:paraId="3D8460AD" w14:textId="77777777" w:rsidR="00454160" w:rsidRPr="00181BBC" w:rsidRDefault="00454160">
      <w:pPr>
        <w:rPr>
          <w:sz w:val="22"/>
          <w:szCs w:val="22"/>
        </w:rPr>
      </w:pPr>
    </w:p>
    <w:p w14:paraId="1A7DA6C4" w14:textId="77777777" w:rsidR="00454160" w:rsidRPr="00181BBC" w:rsidRDefault="00454160">
      <w:pPr>
        <w:rPr>
          <w:sz w:val="22"/>
          <w:szCs w:val="22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8B7253" w:rsidRPr="00786D2F" w14:paraId="2B374D3E" w14:textId="77777777">
        <w:tc>
          <w:tcPr>
            <w:tcW w:w="4682" w:type="dxa"/>
          </w:tcPr>
          <w:p w14:paraId="61735F7A" w14:textId="77777777" w:rsidR="008B7253" w:rsidRPr="00181BBC" w:rsidRDefault="008B7253" w:rsidP="008B725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81BBC">
              <w:rPr>
                <w:rFonts w:ascii="Tahoma" w:hAnsi="Tahoma" w:cs="Tahoma"/>
                <w:sz w:val="22"/>
                <w:szCs w:val="22"/>
              </w:rPr>
              <w:t>V Ostravě dne …………………………..</w:t>
            </w:r>
          </w:p>
        </w:tc>
        <w:tc>
          <w:tcPr>
            <w:tcW w:w="4678" w:type="dxa"/>
          </w:tcPr>
          <w:p w14:paraId="2222C6F4" w14:textId="77777777" w:rsidR="008B7253" w:rsidRPr="00181BBC" w:rsidRDefault="008B7253" w:rsidP="008B725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81BBC">
              <w:rPr>
                <w:rFonts w:ascii="Tahoma" w:hAnsi="Tahoma" w:cs="Tahoma"/>
                <w:sz w:val="22"/>
                <w:szCs w:val="22"/>
              </w:rPr>
              <w:t>V Ostravě dne …………………………..</w:t>
            </w:r>
          </w:p>
        </w:tc>
      </w:tr>
      <w:tr w:rsidR="008B7253" w:rsidRPr="00786D2F" w14:paraId="2E0C0F97" w14:textId="77777777">
        <w:tc>
          <w:tcPr>
            <w:tcW w:w="4682" w:type="dxa"/>
          </w:tcPr>
          <w:p w14:paraId="039B0BC2" w14:textId="77777777" w:rsidR="008B7253" w:rsidRPr="00181BBC" w:rsidRDefault="008B7253" w:rsidP="008B725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6E1EC8D9" w14:textId="77777777" w:rsidR="008B7253" w:rsidRPr="00181BBC" w:rsidRDefault="008B7253" w:rsidP="008B725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B7253" w:rsidRPr="00786D2F" w14:paraId="1669D8DF" w14:textId="77777777">
        <w:tc>
          <w:tcPr>
            <w:tcW w:w="4682" w:type="dxa"/>
          </w:tcPr>
          <w:p w14:paraId="1FBED6EB" w14:textId="77777777" w:rsidR="008B7253" w:rsidRPr="00181BBC" w:rsidRDefault="008B7253" w:rsidP="008B725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7747BEA6" w14:textId="77777777" w:rsidR="008B7253" w:rsidRPr="00181BBC" w:rsidRDefault="008B7253" w:rsidP="008B725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B7253" w:rsidRPr="00786D2F" w14:paraId="2D7FB121" w14:textId="77777777">
        <w:tc>
          <w:tcPr>
            <w:tcW w:w="4682" w:type="dxa"/>
          </w:tcPr>
          <w:p w14:paraId="75B1B282" w14:textId="77777777" w:rsidR="008B7253" w:rsidRPr="00181BBC" w:rsidRDefault="008B7253" w:rsidP="008B725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3D1A1AB7" w14:textId="77777777" w:rsidR="008B7253" w:rsidRPr="00181BBC" w:rsidRDefault="008B7253" w:rsidP="008B725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B7253" w:rsidRPr="00786D2F" w14:paraId="08A3D1BD" w14:textId="77777777">
        <w:tc>
          <w:tcPr>
            <w:tcW w:w="4682" w:type="dxa"/>
          </w:tcPr>
          <w:p w14:paraId="16BAFFE1" w14:textId="77777777" w:rsidR="008B7253" w:rsidRPr="00181BBC" w:rsidRDefault="008B7253" w:rsidP="008B725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1EF719C1" w14:textId="77777777" w:rsidR="008B7253" w:rsidRPr="00181BBC" w:rsidRDefault="008B7253" w:rsidP="008B725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B7253" w:rsidRPr="00786D2F" w14:paraId="55E0996D" w14:textId="77777777">
        <w:tc>
          <w:tcPr>
            <w:tcW w:w="4682" w:type="dxa"/>
          </w:tcPr>
          <w:p w14:paraId="0FB20439" w14:textId="77777777" w:rsidR="008B7253" w:rsidRPr="00181BBC" w:rsidRDefault="008B7253" w:rsidP="008B725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3B58B9E7" w14:textId="77777777" w:rsidR="008B7253" w:rsidRPr="00181BBC" w:rsidRDefault="008B7253" w:rsidP="008B725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B7253" w:rsidRPr="00786D2F" w14:paraId="33855714" w14:textId="77777777">
        <w:tc>
          <w:tcPr>
            <w:tcW w:w="4682" w:type="dxa"/>
          </w:tcPr>
          <w:p w14:paraId="246AC184" w14:textId="77777777" w:rsidR="008B7253" w:rsidRPr="00181BBC" w:rsidRDefault="008B7253" w:rsidP="008B725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2E8EB368" w14:textId="77777777" w:rsidR="008B7253" w:rsidRPr="00181BBC" w:rsidRDefault="008B7253" w:rsidP="008B725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B7253" w:rsidRPr="00786D2F" w14:paraId="6901DF57" w14:textId="77777777">
        <w:tc>
          <w:tcPr>
            <w:tcW w:w="4682" w:type="dxa"/>
          </w:tcPr>
          <w:p w14:paraId="1D6A59E2" w14:textId="77777777" w:rsidR="008B7253" w:rsidRPr="00181BBC" w:rsidRDefault="008B7253" w:rsidP="008B725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81BBC">
              <w:rPr>
                <w:rFonts w:ascii="Tahoma" w:hAnsi="Tahoma" w:cs="Tahoma"/>
                <w:sz w:val="22"/>
                <w:szCs w:val="22"/>
              </w:rPr>
              <w:t>……………………………………………………..</w:t>
            </w:r>
          </w:p>
        </w:tc>
        <w:tc>
          <w:tcPr>
            <w:tcW w:w="4678" w:type="dxa"/>
          </w:tcPr>
          <w:p w14:paraId="1406EEBF" w14:textId="77777777" w:rsidR="008B7253" w:rsidRPr="00181BBC" w:rsidRDefault="008B7253" w:rsidP="008B725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81BBC">
              <w:rPr>
                <w:rFonts w:ascii="Tahoma" w:hAnsi="Tahoma" w:cs="Tahoma"/>
                <w:sz w:val="22"/>
                <w:szCs w:val="22"/>
              </w:rPr>
              <w:t>……………………………………………………..</w:t>
            </w:r>
          </w:p>
        </w:tc>
      </w:tr>
      <w:tr w:rsidR="008B7253" w:rsidRPr="00786D2F" w14:paraId="0FB7CCC0" w14:textId="77777777">
        <w:tc>
          <w:tcPr>
            <w:tcW w:w="4682" w:type="dxa"/>
          </w:tcPr>
          <w:p w14:paraId="07E1F12A" w14:textId="77777777" w:rsidR="008B7253" w:rsidRPr="00181BBC" w:rsidRDefault="008B7253" w:rsidP="008B725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81BBC">
              <w:rPr>
                <w:rFonts w:ascii="Tahoma" w:hAnsi="Tahoma" w:cs="Tahoma"/>
                <w:sz w:val="22"/>
                <w:szCs w:val="22"/>
              </w:rPr>
              <w:t>za poskytovatele</w:t>
            </w:r>
          </w:p>
        </w:tc>
        <w:tc>
          <w:tcPr>
            <w:tcW w:w="4678" w:type="dxa"/>
          </w:tcPr>
          <w:p w14:paraId="01ED8299" w14:textId="77777777" w:rsidR="008B7253" w:rsidRPr="00181BBC" w:rsidRDefault="008B7253" w:rsidP="008B725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81BBC">
              <w:rPr>
                <w:rFonts w:ascii="Tahoma" w:hAnsi="Tahoma" w:cs="Tahoma"/>
                <w:sz w:val="22"/>
                <w:szCs w:val="22"/>
              </w:rPr>
              <w:t>za příjemce</w:t>
            </w:r>
          </w:p>
        </w:tc>
      </w:tr>
      <w:tr w:rsidR="008B7253" w:rsidRPr="00786D2F" w14:paraId="16C7DC77" w14:textId="77777777">
        <w:tc>
          <w:tcPr>
            <w:tcW w:w="4682" w:type="dxa"/>
            <w:vAlign w:val="center"/>
          </w:tcPr>
          <w:p w14:paraId="193698D4" w14:textId="77777777" w:rsidR="008B7253" w:rsidRPr="00181BBC" w:rsidRDefault="008B7253" w:rsidP="008B7253">
            <w:pPr>
              <w:spacing w:before="120" w:after="12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5E91B489" w14:textId="77777777" w:rsidR="008B7253" w:rsidRPr="00181BBC" w:rsidRDefault="008B7253" w:rsidP="008B7253">
            <w:pPr>
              <w:spacing w:before="120" w:after="12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C617BE7" w14:textId="77777777" w:rsidR="008B7253" w:rsidRPr="00181BBC" w:rsidRDefault="008B7253">
      <w:pPr>
        <w:rPr>
          <w:sz w:val="22"/>
          <w:szCs w:val="22"/>
        </w:rPr>
      </w:pPr>
      <w:bookmarkStart w:id="0" w:name="_GoBack"/>
      <w:bookmarkEnd w:id="0"/>
    </w:p>
    <w:sectPr w:rsidR="008B7253" w:rsidRPr="00181BBC" w:rsidSect="00395E1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1184B" w14:textId="77777777" w:rsidR="00BC53CA" w:rsidRDefault="00BC53CA">
      <w:r>
        <w:separator/>
      </w:r>
    </w:p>
  </w:endnote>
  <w:endnote w:type="continuationSeparator" w:id="0">
    <w:p w14:paraId="07962308" w14:textId="77777777" w:rsidR="00BC53CA" w:rsidRDefault="00BC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8F563" w14:textId="77777777" w:rsidR="0062666E" w:rsidRDefault="0062666E" w:rsidP="00395E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FAC76E" w14:textId="77777777" w:rsidR="0062666E" w:rsidRDefault="0062666E" w:rsidP="00395E1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73F78" w14:textId="77777777" w:rsidR="0062666E" w:rsidRDefault="0062666E" w:rsidP="00395E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81BBC">
      <w:rPr>
        <w:rStyle w:val="slostrnky"/>
        <w:noProof/>
      </w:rPr>
      <w:t>2</w:t>
    </w:r>
    <w:r>
      <w:rPr>
        <w:rStyle w:val="slostrnky"/>
      </w:rPr>
      <w:fldChar w:fldCharType="end"/>
    </w:r>
  </w:p>
  <w:p w14:paraId="304AA6C0" w14:textId="77777777" w:rsidR="0062666E" w:rsidRDefault="0062666E" w:rsidP="00395E1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9756A" w14:textId="77777777" w:rsidR="00BC53CA" w:rsidRDefault="00BC53CA">
      <w:r>
        <w:separator/>
      </w:r>
    </w:p>
  </w:footnote>
  <w:footnote w:type="continuationSeparator" w:id="0">
    <w:p w14:paraId="5FE0B893" w14:textId="77777777" w:rsidR="00BC53CA" w:rsidRDefault="00BC5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6100F67"/>
    <w:multiLevelType w:val="multilevel"/>
    <w:tmpl w:val="1DC0CA56"/>
    <w:lvl w:ilvl="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BF23793"/>
    <w:multiLevelType w:val="hybridMultilevel"/>
    <w:tmpl w:val="693E0EE0"/>
    <w:lvl w:ilvl="0" w:tplc="A7A63B76">
      <w:start w:val="3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A27B74"/>
    <w:multiLevelType w:val="hybridMultilevel"/>
    <w:tmpl w:val="CE32CFB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A5267D"/>
    <w:multiLevelType w:val="hybridMultilevel"/>
    <w:tmpl w:val="AEB62194"/>
    <w:lvl w:ilvl="0" w:tplc="8314FB4C">
      <w:start w:val="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DA26D04"/>
    <w:multiLevelType w:val="hybridMultilevel"/>
    <w:tmpl w:val="4C3C02DC"/>
    <w:lvl w:ilvl="0" w:tplc="15828A0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260E6D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DD02431"/>
    <w:multiLevelType w:val="hybridMultilevel"/>
    <w:tmpl w:val="58563346"/>
    <w:lvl w:ilvl="0" w:tplc="F71EE7E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655A0E"/>
    <w:multiLevelType w:val="hybridMultilevel"/>
    <w:tmpl w:val="26CCEE4A"/>
    <w:lvl w:ilvl="0" w:tplc="C6460958">
      <w:start w:val="1"/>
      <w:numFmt w:val="none"/>
      <w:lvlText w:val="b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4E735AFF"/>
    <w:multiLevelType w:val="hybridMultilevel"/>
    <w:tmpl w:val="7B3AF69E"/>
    <w:lvl w:ilvl="0" w:tplc="6A3A895A">
      <w:start w:val="7"/>
      <w:numFmt w:val="lowerLetter"/>
      <w:lvlText w:val="%1)"/>
      <w:lvlJc w:val="left"/>
      <w:pPr>
        <w:tabs>
          <w:tab w:val="num" w:pos="517"/>
        </w:tabs>
        <w:ind w:left="517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51E03F1C"/>
    <w:multiLevelType w:val="hybridMultilevel"/>
    <w:tmpl w:val="C018EDF8"/>
    <w:lvl w:ilvl="0" w:tplc="8F2E846C">
      <w:start w:val="15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7159E4"/>
    <w:multiLevelType w:val="multilevel"/>
    <w:tmpl w:val="BC0464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DA30E4"/>
    <w:multiLevelType w:val="hybridMultilevel"/>
    <w:tmpl w:val="DFBE0FC4"/>
    <w:lvl w:ilvl="0" w:tplc="A86CD2EC">
      <w:start w:val="6"/>
      <w:numFmt w:val="decimal"/>
      <w:lvlText w:val="%1."/>
      <w:lvlJc w:val="left"/>
      <w:pPr>
        <w:ind w:left="720" w:hanging="360"/>
      </w:pPr>
    </w:lvl>
    <w:lvl w:ilvl="1" w:tplc="30A6E098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634DF"/>
    <w:multiLevelType w:val="hybridMultilevel"/>
    <w:tmpl w:val="CC625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67851"/>
    <w:multiLevelType w:val="hybridMultilevel"/>
    <w:tmpl w:val="5AE0C7D0"/>
    <w:name w:val="WW8Num32"/>
    <w:lvl w:ilvl="0" w:tplc="CAFCE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5D16B0"/>
    <w:multiLevelType w:val="hybridMultilevel"/>
    <w:tmpl w:val="4A3AED58"/>
    <w:lvl w:ilvl="0" w:tplc="54FA7BD2">
      <w:start w:val="1"/>
      <w:numFmt w:val="none"/>
      <w:lvlText w:val="g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7A077B"/>
    <w:multiLevelType w:val="hybridMultilevel"/>
    <w:tmpl w:val="B186034A"/>
    <w:lvl w:ilvl="0" w:tplc="C6460958">
      <w:start w:val="1"/>
      <w:numFmt w:val="none"/>
      <w:lvlText w:val="b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ACAE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EA95D21"/>
    <w:multiLevelType w:val="hybridMultilevel"/>
    <w:tmpl w:val="17044E54"/>
    <w:lvl w:ilvl="0" w:tplc="447A6056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FB76F9E"/>
    <w:multiLevelType w:val="multilevel"/>
    <w:tmpl w:val="BC0464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5"/>
  </w:num>
  <w:num w:numId="4">
    <w:abstractNumId w:val="2"/>
  </w:num>
  <w:num w:numId="5">
    <w:abstractNumId w:val="16"/>
  </w:num>
  <w:num w:numId="6">
    <w:abstractNumId w:val="3"/>
  </w:num>
  <w:num w:numId="7">
    <w:abstractNumId w:val="11"/>
  </w:num>
  <w:num w:numId="8">
    <w:abstractNumId w:val="7"/>
  </w:num>
  <w:num w:numId="9">
    <w:abstractNumId w:val="14"/>
  </w:num>
  <w:num w:numId="10">
    <w:abstractNumId w:val="18"/>
  </w:num>
  <w:num w:numId="11">
    <w:abstractNumId w:val="9"/>
  </w:num>
  <w:num w:numId="12">
    <w:abstractNumId w:val="15"/>
  </w:num>
  <w:num w:numId="13">
    <w:abstractNumId w:val="1"/>
  </w:num>
  <w:num w:numId="14">
    <w:abstractNumId w:val="8"/>
  </w:num>
  <w:num w:numId="15">
    <w:abstractNumId w:val="0"/>
  </w:num>
  <w:num w:numId="16">
    <w:abstractNumId w:val="9"/>
  </w:num>
  <w:num w:numId="1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7"/>
  </w:num>
  <w:num w:numId="20">
    <w:abstractNumId w:val="12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F5"/>
    <w:rsid w:val="0002501D"/>
    <w:rsid w:val="00044F8E"/>
    <w:rsid w:val="00054BF5"/>
    <w:rsid w:val="00062C1E"/>
    <w:rsid w:val="000C7B08"/>
    <w:rsid w:val="000D11E9"/>
    <w:rsid w:val="00104874"/>
    <w:rsid w:val="00172613"/>
    <w:rsid w:val="00181BBC"/>
    <w:rsid w:val="00182187"/>
    <w:rsid w:val="00182EB7"/>
    <w:rsid w:val="00186A15"/>
    <w:rsid w:val="00193935"/>
    <w:rsid w:val="001B2F43"/>
    <w:rsid w:val="001F56AD"/>
    <w:rsid w:val="00200258"/>
    <w:rsid w:val="0021015C"/>
    <w:rsid w:val="00265D77"/>
    <w:rsid w:val="00284989"/>
    <w:rsid w:val="002D162B"/>
    <w:rsid w:val="0031723C"/>
    <w:rsid w:val="00345D28"/>
    <w:rsid w:val="00363299"/>
    <w:rsid w:val="00395E1C"/>
    <w:rsid w:val="003A31EC"/>
    <w:rsid w:val="003B1EA5"/>
    <w:rsid w:val="003B6B7C"/>
    <w:rsid w:val="003D1143"/>
    <w:rsid w:val="003E1D6E"/>
    <w:rsid w:val="003E290B"/>
    <w:rsid w:val="003E5B62"/>
    <w:rsid w:val="003F16E8"/>
    <w:rsid w:val="00413582"/>
    <w:rsid w:val="00421695"/>
    <w:rsid w:val="0043100D"/>
    <w:rsid w:val="00454160"/>
    <w:rsid w:val="00455BDE"/>
    <w:rsid w:val="004B2CAD"/>
    <w:rsid w:val="004B3517"/>
    <w:rsid w:val="004C2674"/>
    <w:rsid w:val="004E0FF5"/>
    <w:rsid w:val="00543658"/>
    <w:rsid w:val="005A27AB"/>
    <w:rsid w:val="005D6145"/>
    <w:rsid w:val="006137EB"/>
    <w:rsid w:val="0062666E"/>
    <w:rsid w:val="006347B6"/>
    <w:rsid w:val="0066354D"/>
    <w:rsid w:val="00681F6C"/>
    <w:rsid w:val="006E7C1F"/>
    <w:rsid w:val="006F20B9"/>
    <w:rsid w:val="007218AF"/>
    <w:rsid w:val="00724641"/>
    <w:rsid w:val="00726367"/>
    <w:rsid w:val="00744A37"/>
    <w:rsid w:val="00764DCE"/>
    <w:rsid w:val="007822C3"/>
    <w:rsid w:val="00786D2F"/>
    <w:rsid w:val="007B0B03"/>
    <w:rsid w:val="00804FEB"/>
    <w:rsid w:val="00835A26"/>
    <w:rsid w:val="008708E4"/>
    <w:rsid w:val="00887EBD"/>
    <w:rsid w:val="008977F3"/>
    <w:rsid w:val="008A6831"/>
    <w:rsid w:val="008B7253"/>
    <w:rsid w:val="008C4838"/>
    <w:rsid w:val="008C5446"/>
    <w:rsid w:val="008F51DE"/>
    <w:rsid w:val="009130B0"/>
    <w:rsid w:val="009676BE"/>
    <w:rsid w:val="009803BF"/>
    <w:rsid w:val="009D648A"/>
    <w:rsid w:val="009E1E35"/>
    <w:rsid w:val="009F6208"/>
    <w:rsid w:val="00A30D74"/>
    <w:rsid w:val="00A8570B"/>
    <w:rsid w:val="00A90DC3"/>
    <w:rsid w:val="00AB520B"/>
    <w:rsid w:val="00AE31B8"/>
    <w:rsid w:val="00AE71C7"/>
    <w:rsid w:val="00B13AB4"/>
    <w:rsid w:val="00BA09AD"/>
    <w:rsid w:val="00BC53CA"/>
    <w:rsid w:val="00BF3878"/>
    <w:rsid w:val="00C03E85"/>
    <w:rsid w:val="00C04956"/>
    <w:rsid w:val="00C11B1C"/>
    <w:rsid w:val="00C303FC"/>
    <w:rsid w:val="00C74429"/>
    <w:rsid w:val="00CB0714"/>
    <w:rsid w:val="00CF2331"/>
    <w:rsid w:val="00D00C69"/>
    <w:rsid w:val="00D1207B"/>
    <w:rsid w:val="00D27913"/>
    <w:rsid w:val="00D4236A"/>
    <w:rsid w:val="00DD04F5"/>
    <w:rsid w:val="00E14A82"/>
    <w:rsid w:val="00E62F37"/>
    <w:rsid w:val="00E73537"/>
    <w:rsid w:val="00EA6C9F"/>
    <w:rsid w:val="00EB5D13"/>
    <w:rsid w:val="00EE5E8A"/>
    <w:rsid w:val="00F03383"/>
    <w:rsid w:val="00F1727E"/>
    <w:rsid w:val="00F72B54"/>
    <w:rsid w:val="00F80E26"/>
    <w:rsid w:val="00F9712B"/>
    <w:rsid w:val="00FA1701"/>
    <w:rsid w:val="00FA717F"/>
    <w:rsid w:val="00FC1AFA"/>
    <w:rsid w:val="00FD2F8B"/>
    <w:rsid w:val="00FE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EA2FF3D"/>
  <w15:chartTrackingRefBased/>
  <w15:docId w15:val="{16E328DB-A8A7-49ED-AF1D-176E4777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FF5"/>
    <w:rPr>
      <w:sz w:val="24"/>
      <w:szCs w:val="24"/>
    </w:rPr>
  </w:style>
  <w:style w:type="paragraph" w:styleId="Nadpis2">
    <w:name w:val="heading 2"/>
    <w:basedOn w:val="Normln"/>
    <w:next w:val="Normln"/>
    <w:qFormat/>
    <w:rsid w:val="004E0FF5"/>
    <w:pPr>
      <w:keepNext/>
      <w:jc w:val="center"/>
      <w:outlineLvl w:val="1"/>
    </w:pPr>
    <w:rPr>
      <w:b/>
      <w:bCs/>
      <w:cap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E0FF5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4E0FF5"/>
    <w:rPr>
      <w:rFonts w:ascii="Tahoma" w:hAnsi="Tahoma"/>
      <w:sz w:val="28"/>
      <w:szCs w:val="20"/>
    </w:rPr>
  </w:style>
  <w:style w:type="paragraph" w:styleId="Nzev">
    <w:name w:val="Title"/>
    <w:basedOn w:val="Normln"/>
    <w:qFormat/>
    <w:rsid w:val="004E0FF5"/>
    <w:pPr>
      <w:jc w:val="center"/>
    </w:pPr>
    <w:rPr>
      <w:rFonts w:cs="Courier New"/>
      <w:b/>
      <w:bCs/>
      <w:sz w:val="32"/>
      <w:szCs w:val="32"/>
    </w:rPr>
  </w:style>
  <w:style w:type="paragraph" w:customStyle="1" w:styleId="CharChar">
    <w:name w:val="Char Char"/>
    <w:basedOn w:val="Normln"/>
    <w:rsid w:val="004E0F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">
    <w:name w:val="Body Text"/>
    <w:basedOn w:val="Normln"/>
    <w:rsid w:val="004E0FF5"/>
    <w:pPr>
      <w:spacing w:after="120"/>
    </w:pPr>
  </w:style>
  <w:style w:type="paragraph" w:customStyle="1" w:styleId="Styl1">
    <w:name w:val="Styl1"/>
    <w:basedOn w:val="Zkladntext"/>
    <w:rsid w:val="003E290B"/>
    <w:pPr>
      <w:numPr>
        <w:numId w:val="1"/>
      </w:numPr>
      <w:jc w:val="both"/>
    </w:pPr>
  </w:style>
  <w:style w:type="paragraph" w:styleId="Zkladntext2">
    <w:name w:val="Body Text 2"/>
    <w:basedOn w:val="Normln"/>
    <w:rsid w:val="003E290B"/>
    <w:pPr>
      <w:spacing w:after="120" w:line="480" w:lineRule="auto"/>
    </w:pPr>
  </w:style>
  <w:style w:type="paragraph" w:styleId="Zpat">
    <w:name w:val="footer"/>
    <w:basedOn w:val="Normln"/>
    <w:rsid w:val="00395E1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95E1C"/>
  </w:style>
  <w:style w:type="paragraph" w:styleId="Textbubliny">
    <w:name w:val="Balloon Text"/>
    <w:basedOn w:val="Normln"/>
    <w:semiHidden/>
    <w:rsid w:val="0041358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5D6145"/>
    <w:rPr>
      <w:sz w:val="16"/>
      <w:szCs w:val="16"/>
    </w:rPr>
  </w:style>
  <w:style w:type="paragraph" w:styleId="Textkomente">
    <w:name w:val="annotation text"/>
    <w:basedOn w:val="Normln"/>
    <w:semiHidden/>
    <w:rsid w:val="005D614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D6145"/>
    <w:rPr>
      <w:b/>
      <w:bCs/>
    </w:rPr>
  </w:style>
  <w:style w:type="paragraph" w:customStyle="1" w:styleId="Char1">
    <w:name w:val="Char1"/>
    <w:basedOn w:val="Normln"/>
    <w:rsid w:val="003E1D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594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KUMSK</Company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kozub</dc:creator>
  <cp:keywords/>
  <cp:lastModifiedBy>Zuber Tomáš</cp:lastModifiedBy>
  <cp:revision>6</cp:revision>
  <cp:lastPrinted>2016-05-31T09:29:00Z</cp:lastPrinted>
  <dcterms:created xsi:type="dcterms:W3CDTF">2016-11-07T11:54:00Z</dcterms:created>
  <dcterms:modified xsi:type="dcterms:W3CDTF">2016-11-07T12:48:00Z</dcterms:modified>
</cp:coreProperties>
</file>