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BDE2E" w14:textId="77777777" w:rsidR="00B21EF1" w:rsidRPr="008C6547" w:rsidRDefault="00B21EF1" w:rsidP="00B21EF1">
      <w:pPr>
        <w:pStyle w:val="Nadpis1"/>
        <w:jc w:val="left"/>
        <w:rPr>
          <w:rFonts w:ascii="Tahoma" w:hAnsi="Tahoma" w:cs="Tahoma"/>
          <w:b/>
          <w:szCs w:val="28"/>
        </w:rPr>
      </w:pPr>
      <w:bookmarkStart w:id="0" w:name="_Toc131168743"/>
      <w:bookmarkStart w:id="1" w:name="_Toc246393907"/>
      <w:r>
        <w:rPr>
          <w:rFonts w:ascii="Tahoma" w:hAnsi="Tahoma" w:cs="Tahoma"/>
          <w:b/>
          <w:szCs w:val="28"/>
        </w:rPr>
        <w:t>Seznam použitých</w:t>
      </w:r>
      <w:r w:rsidRPr="008C6547">
        <w:rPr>
          <w:rFonts w:ascii="Tahoma" w:hAnsi="Tahoma" w:cs="Tahoma"/>
          <w:b/>
          <w:szCs w:val="28"/>
        </w:rPr>
        <w:t xml:space="preserve"> zkratek</w:t>
      </w:r>
      <w:bookmarkEnd w:id="0"/>
      <w:bookmarkEnd w:id="1"/>
    </w:p>
    <w:p w14:paraId="7D6C6D2F" w14:textId="43A59F42" w:rsidR="00B21EF1" w:rsidRDefault="00B21EF1"/>
    <w:tbl>
      <w:tblPr>
        <w:tblW w:w="9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7020"/>
      </w:tblGrid>
      <w:tr w:rsidR="00B21EF1" w:rsidRPr="003A7F7B" w14:paraId="7EBEC0E2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881B854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AMO</w:t>
            </w:r>
          </w:p>
        </w:tc>
        <w:tc>
          <w:tcPr>
            <w:tcW w:w="7020" w:type="dxa"/>
            <w:noWrap/>
            <w:vAlign w:val="bottom"/>
          </w:tcPr>
          <w:p w14:paraId="438920DE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adaptační a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A7F7B">
              <w:rPr>
                <w:rFonts w:ascii="Tahoma" w:hAnsi="Tahoma" w:cs="Tahoma"/>
                <w:sz w:val="20"/>
                <w:szCs w:val="20"/>
              </w:rPr>
              <w:t>mitigační opatření</w:t>
            </w:r>
          </w:p>
        </w:tc>
      </w:tr>
      <w:tr w:rsidR="00B21EF1" w:rsidRPr="003A7F7B" w14:paraId="1B4F6259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6FA8EF1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ARO</w:t>
            </w:r>
          </w:p>
        </w:tc>
        <w:tc>
          <w:tcPr>
            <w:tcW w:w="7020" w:type="dxa"/>
            <w:noWrap/>
            <w:vAlign w:val="bottom"/>
          </w:tcPr>
          <w:p w14:paraId="054AA2AC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Anesteziologicko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3A7F7B">
              <w:rPr>
                <w:rFonts w:ascii="Tahoma" w:hAnsi="Tahoma" w:cs="Tahoma"/>
                <w:sz w:val="20"/>
                <w:szCs w:val="20"/>
              </w:rPr>
              <w:t>resuscitační oddělení</w:t>
            </w:r>
          </w:p>
        </w:tc>
      </w:tr>
      <w:tr w:rsidR="00B21EF1" w:rsidRPr="003A7F7B" w14:paraId="0D503657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F7CBD35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a. s.</w:t>
            </w:r>
          </w:p>
        </w:tc>
        <w:tc>
          <w:tcPr>
            <w:tcW w:w="7020" w:type="dxa"/>
            <w:noWrap/>
            <w:vAlign w:val="bottom"/>
          </w:tcPr>
          <w:p w14:paraId="7F738207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akciová společnost</w:t>
            </w:r>
          </w:p>
        </w:tc>
      </w:tr>
      <w:tr w:rsidR="00B21EF1" w:rsidRPr="003A7F7B" w14:paraId="412838ED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9415B61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</w:rPr>
              <w:t>BESIP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3B5B85C9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bezpečnost silničního provozu</w:t>
            </w:r>
          </w:p>
        </w:tc>
      </w:tr>
      <w:tr w:rsidR="00B21EF1" w:rsidRPr="003A7F7B" w14:paraId="5C9FBF12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F1CABD2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BOZP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49F87B51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bezpečnost a ochrana zdraví při práci</w:t>
            </w:r>
          </w:p>
        </w:tc>
      </w:tr>
      <w:tr w:rsidR="00B21EF1" w:rsidRPr="003A7F7B" w14:paraId="4BBF5BD2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771FDE9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CAN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6B26D4D2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syndrom CAN = syndrom týraného, zneužívaného a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A7F7B">
              <w:rPr>
                <w:rFonts w:ascii="Tahoma" w:hAnsi="Tahoma" w:cs="Tahoma"/>
                <w:sz w:val="20"/>
                <w:szCs w:val="20"/>
              </w:rPr>
              <w:t>zanedbávaného dítěte (Child Abuse and Neglect)</w:t>
            </w:r>
          </w:p>
        </w:tc>
      </w:tr>
      <w:tr w:rsidR="00B21EF1" w:rsidRPr="003A7F7B" w14:paraId="3E54EB8C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073277E9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CNC stroje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362ED959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stroje s počítačovými řídícími systémy</w:t>
            </w:r>
          </w:p>
        </w:tc>
      </w:tr>
      <w:tr w:rsidR="00B21EF1" w:rsidRPr="003A7F7B" w14:paraId="6531901D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ADD26E2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CR</w:t>
            </w:r>
          </w:p>
        </w:tc>
        <w:tc>
          <w:tcPr>
            <w:tcW w:w="7020" w:type="dxa"/>
            <w:noWrap/>
            <w:vAlign w:val="bottom"/>
          </w:tcPr>
          <w:p w14:paraId="7129A1D0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cestovní ruch</w:t>
            </w:r>
          </w:p>
        </w:tc>
      </w:tr>
      <w:tr w:rsidR="00B21EF1" w:rsidRPr="003A7F7B" w14:paraId="05046881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9728393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CSÚIS</w:t>
            </w:r>
          </w:p>
        </w:tc>
        <w:tc>
          <w:tcPr>
            <w:tcW w:w="7020" w:type="dxa"/>
            <w:noWrap/>
            <w:vAlign w:val="bottom"/>
          </w:tcPr>
          <w:p w14:paraId="792E6C79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Centrální systém účetních informací státu</w:t>
            </w:r>
          </w:p>
        </w:tc>
      </w:tr>
      <w:tr w:rsidR="00B21EF1" w:rsidRPr="003A7F7B" w14:paraId="1607C047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529CACC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CT</w:t>
            </w:r>
          </w:p>
        </w:tc>
        <w:tc>
          <w:tcPr>
            <w:tcW w:w="7020" w:type="dxa"/>
            <w:noWrap/>
            <w:vAlign w:val="bottom"/>
          </w:tcPr>
          <w:p w14:paraId="7F55B4D8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počítačový tomograf</w:t>
            </w:r>
          </w:p>
        </w:tc>
      </w:tr>
      <w:tr w:rsidR="00B21EF1" w:rsidRPr="003A7F7B" w14:paraId="5CEACC5C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268165F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č.</w:t>
            </w:r>
          </w:p>
        </w:tc>
        <w:tc>
          <w:tcPr>
            <w:tcW w:w="7020" w:type="dxa"/>
            <w:noWrap/>
            <w:vAlign w:val="bottom"/>
          </w:tcPr>
          <w:p w14:paraId="2E2F054B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číslo</w:t>
            </w:r>
          </w:p>
        </w:tc>
      </w:tr>
      <w:tr w:rsidR="00B21EF1" w:rsidRPr="003A7F7B" w14:paraId="39EB0902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6AED584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č. p.</w:t>
            </w:r>
          </w:p>
        </w:tc>
        <w:tc>
          <w:tcPr>
            <w:tcW w:w="7020" w:type="dxa"/>
            <w:noWrap/>
            <w:vAlign w:val="bottom"/>
          </w:tcPr>
          <w:p w14:paraId="6C41F899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číslo popisné</w:t>
            </w:r>
          </w:p>
        </w:tc>
      </w:tr>
      <w:tr w:rsidR="00B21EF1" w:rsidRPr="003A7F7B" w14:paraId="2F52AD07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08C55C49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ČD</w:t>
            </w:r>
          </w:p>
        </w:tc>
        <w:tc>
          <w:tcPr>
            <w:tcW w:w="7020" w:type="dxa"/>
            <w:noWrap/>
            <w:vAlign w:val="bottom"/>
          </w:tcPr>
          <w:p w14:paraId="167205BC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České dráhy, a.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A7F7B">
              <w:rPr>
                <w:rFonts w:ascii="Tahoma" w:hAnsi="Tahoma" w:cs="Tahoma"/>
                <w:sz w:val="20"/>
                <w:szCs w:val="20"/>
              </w:rPr>
              <w:t>s.</w:t>
            </w:r>
          </w:p>
        </w:tc>
      </w:tr>
      <w:tr w:rsidR="00B21EF1" w:rsidRPr="003A7F7B" w14:paraId="332FB555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1C4B412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ČNB</w:t>
            </w:r>
          </w:p>
        </w:tc>
        <w:tc>
          <w:tcPr>
            <w:tcW w:w="7020" w:type="dxa"/>
            <w:noWrap/>
            <w:vAlign w:val="bottom"/>
          </w:tcPr>
          <w:p w14:paraId="423CD7CD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Česká národní banka</w:t>
            </w:r>
          </w:p>
        </w:tc>
      </w:tr>
      <w:tr w:rsidR="00B21EF1" w:rsidRPr="003A7F7B" w14:paraId="0F57A3DD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84C39E5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ČOV</w:t>
            </w:r>
          </w:p>
        </w:tc>
        <w:tc>
          <w:tcPr>
            <w:tcW w:w="7020" w:type="dxa"/>
            <w:noWrap/>
            <w:vAlign w:val="bottom"/>
          </w:tcPr>
          <w:p w14:paraId="2F55F2FD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čistička odpadních vod</w:t>
            </w:r>
          </w:p>
        </w:tc>
      </w:tr>
      <w:tr w:rsidR="00B21EF1" w:rsidRPr="003A7F7B" w14:paraId="24884596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036017F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ČR</w:t>
            </w:r>
          </w:p>
        </w:tc>
        <w:tc>
          <w:tcPr>
            <w:tcW w:w="7020" w:type="dxa"/>
            <w:noWrap/>
            <w:vAlign w:val="bottom"/>
          </w:tcPr>
          <w:p w14:paraId="22E41F0F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Česká republika</w:t>
            </w:r>
          </w:p>
        </w:tc>
      </w:tr>
      <w:tr w:rsidR="00B21EF1" w:rsidRPr="003A7F7B" w14:paraId="369BEB9C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AE25BBE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ČS</w:t>
            </w:r>
          </w:p>
        </w:tc>
        <w:tc>
          <w:tcPr>
            <w:tcW w:w="7020" w:type="dxa"/>
            <w:noWrap/>
            <w:vAlign w:val="bottom"/>
          </w:tcPr>
          <w:p w14:paraId="78E6501A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Česká spořitelna, a.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A7F7B">
              <w:rPr>
                <w:rFonts w:ascii="Tahoma" w:hAnsi="Tahoma" w:cs="Tahoma"/>
                <w:sz w:val="20"/>
                <w:szCs w:val="20"/>
              </w:rPr>
              <w:t>s.</w:t>
            </w:r>
          </w:p>
        </w:tc>
      </w:tr>
      <w:tr w:rsidR="00B21EF1" w:rsidRPr="003A7F7B" w14:paraId="33492690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6AA8462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ČSOB</w:t>
            </w:r>
          </w:p>
        </w:tc>
        <w:tc>
          <w:tcPr>
            <w:tcW w:w="7020" w:type="dxa"/>
            <w:noWrap/>
            <w:vAlign w:val="bottom"/>
          </w:tcPr>
          <w:p w14:paraId="26A56CBC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Československá obchodní banka, a.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A7F7B">
              <w:rPr>
                <w:rFonts w:ascii="Tahoma" w:hAnsi="Tahoma" w:cs="Tahoma"/>
                <w:sz w:val="20"/>
                <w:szCs w:val="20"/>
              </w:rPr>
              <w:t>s.</w:t>
            </w:r>
          </w:p>
        </w:tc>
      </w:tr>
      <w:tr w:rsidR="00B21EF1" w:rsidRPr="003A7F7B" w14:paraId="7B6C93AA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85939FB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DD</w:t>
            </w:r>
          </w:p>
        </w:tc>
        <w:tc>
          <w:tcPr>
            <w:tcW w:w="7020" w:type="dxa"/>
            <w:noWrap/>
            <w:vAlign w:val="bottom"/>
          </w:tcPr>
          <w:p w14:paraId="32121997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dětský domov</w:t>
            </w:r>
          </w:p>
        </w:tc>
      </w:tr>
      <w:tr w:rsidR="00B21EF1" w:rsidRPr="003A7F7B" w14:paraId="061494B3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0F69CA7C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DDHM</w:t>
            </w:r>
          </w:p>
        </w:tc>
        <w:tc>
          <w:tcPr>
            <w:tcW w:w="7020" w:type="dxa"/>
            <w:noWrap/>
            <w:vAlign w:val="bottom"/>
          </w:tcPr>
          <w:p w14:paraId="6889B5E9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drobný dlouhodobý hmotný majetek</w:t>
            </w:r>
          </w:p>
        </w:tc>
      </w:tr>
      <w:tr w:rsidR="00B21EF1" w:rsidRPr="003A7F7B" w14:paraId="6F94502E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E993D77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DIOP</w:t>
            </w:r>
          </w:p>
        </w:tc>
        <w:tc>
          <w:tcPr>
            <w:tcW w:w="7020" w:type="dxa"/>
            <w:noWrap/>
            <w:vAlign w:val="bottom"/>
          </w:tcPr>
          <w:p w14:paraId="37D7DF0A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dlouhodobá intenzivní ošetřovatelská péče</w:t>
            </w:r>
          </w:p>
        </w:tc>
      </w:tr>
      <w:tr w:rsidR="00B21EF1" w:rsidRPr="003A7F7B" w14:paraId="332EF074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27D4F4D7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DM</w:t>
            </w:r>
          </w:p>
        </w:tc>
        <w:tc>
          <w:tcPr>
            <w:tcW w:w="7020" w:type="dxa"/>
            <w:noWrap/>
            <w:vAlign w:val="bottom"/>
          </w:tcPr>
          <w:p w14:paraId="2FC1A6F6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dlouhodobý majetek</w:t>
            </w:r>
          </w:p>
        </w:tc>
      </w:tr>
      <w:tr w:rsidR="00B21EF1" w:rsidRPr="003A7F7B" w14:paraId="4745F578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2ACB57C0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DP</w:t>
            </w:r>
          </w:p>
        </w:tc>
        <w:tc>
          <w:tcPr>
            <w:tcW w:w="7020" w:type="dxa"/>
            <w:noWrap/>
            <w:vAlign w:val="bottom"/>
          </w:tcPr>
          <w:p w14:paraId="55F230C6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dotační program</w:t>
            </w:r>
          </w:p>
        </w:tc>
      </w:tr>
      <w:tr w:rsidR="00B21EF1" w:rsidRPr="003A7F7B" w14:paraId="22BAAFA4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61E6D8C1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DPH</w:t>
            </w:r>
          </w:p>
        </w:tc>
        <w:tc>
          <w:tcPr>
            <w:tcW w:w="7020" w:type="dxa"/>
            <w:noWrap/>
            <w:vAlign w:val="bottom"/>
          </w:tcPr>
          <w:p w14:paraId="70164DFC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daň z přidané hodnoty</w:t>
            </w:r>
          </w:p>
        </w:tc>
      </w:tr>
      <w:tr w:rsidR="00B21EF1" w:rsidRPr="003A7F7B" w14:paraId="385E1804" w14:textId="77777777" w:rsidTr="001313D5">
        <w:trPr>
          <w:trHeight w:val="255"/>
          <w:jc w:val="center"/>
        </w:trPr>
        <w:tc>
          <w:tcPr>
            <w:tcW w:w="2180" w:type="dxa"/>
            <w:noWrap/>
          </w:tcPr>
          <w:p w14:paraId="6EF0DA0D" w14:textId="77777777" w:rsidR="00B21EF1" w:rsidRPr="003A7F7B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EDS</w:t>
            </w:r>
          </w:p>
        </w:tc>
        <w:tc>
          <w:tcPr>
            <w:tcW w:w="7020" w:type="dxa"/>
            <w:noWrap/>
            <w:vAlign w:val="bottom"/>
          </w:tcPr>
          <w:p w14:paraId="28EA1CC2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evidenční dotační systém</w:t>
            </w:r>
          </w:p>
        </w:tc>
      </w:tr>
      <w:tr w:rsidR="00B21EF1" w:rsidRPr="003A7F7B" w14:paraId="3C94BC5F" w14:textId="77777777" w:rsidTr="001313D5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14:paraId="0CCC2D9E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EIA</w:t>
            </w:r>
          </w:p>
        </w:tc>
        <w:tc>
          <w:tcPr>
            <w:tcW w:w="7020" w:type="dxa"/>
            <w:noWrap/>
            <w:vAlign w:val="bottom"/>
          </w:tcPr>
          <w:p w14:paraId="0FFEC9E9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vyhodnocení vlivů na životní prostředí (Environmental Impact Assessment)</w:t>
            </w:r>
          </w:p>
        </w:tc>
      </w:tr>
      <w:tr w:rsidR="00B21EF1" w:rsidRPr="003A7F7B" w14:paraId="62873789" w14:textId="77777777" w:rsidTr="001313D5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14:paraId="310B625A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EIB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1CC8E85F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Evropská investiční banka</w:t>
            </w:r>
          </w:p>
        </w:tc>
      </w:tr>
      <w:tr w:rsidR="00B21EF1" w:rsidRPr="003A7F7B" w14:paraId="544C1A66" w14:textId="77777777" w:rsidTr="001313D5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14:paraId="786A775B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EMAS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2771D02D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environmentální systém řízení a auditu (Eco Management and Audit Scheme)</w:t>
            </w:r>
          </w:p>
        </w:tc>
      </w:tr>
      <w:tr w:rsidR="00B21EF1" w:rsidRPr="003A7F7B" w14:paraId="7BC5DF3A" w14:textId="77777777" w:rsidTr="001313D5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14:paraId="069DA2E9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EPIC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687F6EAD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environmentální poradenská a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A7F7B">
              <w:rPr>
                <w:rFonts w:ascii="Tahoma" w:hAnsi="Tahoma" w:cs="Tahoma"/>
                <w:sz w:val="20"/>
                <w:szCs w:val="20"/>
              </w:rPr>
              <w:t>informační centra</w:t>
            </w:r>
          </w:p>
        </w:tc>
      </w:tr>
      <w:tr w:rsidR="00B21EF1" w:rsidRPr="003A7F7B" w14:paraId="71F2B875" w14:textId="77777777" w:rsidTr="001313D5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14:paraId="7111A1FD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EPC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4C8052BB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energetické služby se zárukou (Energy Performance Contracting)</w:t>
            </w:r>
          </w:p>
        </w:tc>
      </w:tr>
      <w:tr w:rsidR="00B21EF1" w:rsidRPr="003A7F7B" w14:paraId="613263F3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079B4942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ES</w:t>
            </w:r>
          </w:p>
        </w:tc>
        <w:tc>
          <w:tcPr>
            <w:tcW w:w="7020" w:type="dxa"/>
            <w:noWrap/>
            <w:vAlign w:val="bottom"/>
          </w:tcPr>
          <w:p w14:paraId="6B561A0D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3A7F7B">
              <w:rPr>
                <w:rFonts w:ascii="Tahoma" w:hAnsi="Tahoma" w:cs="Tahoma"/>
                <w:sz w:val="20"/>
              </w:rPr>
              <w:t>Evropská společenství</w:t>
            </w:r>
          </w:p>
        </w:tc>
      </w:tr>
      <w:tr w:rsidR="00B21EF1" w:rsidRPr="003A7F7B" w14:paraId="18061D61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65314B99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</w:rPr>
              <w:t>ESÚS</w:t>
            </w:r>
          </w:p>
        </w:tc>
        <w:tc>
          <w:tcPr>
            <w:tcW w:w="7020" w:type="dxa"/>
            <w:noWrap/>
            <w:vAlign w:val="bottom"/>
          </w:tcPr>
          <w:p w14:paraId="2F2E231F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</w:rPr>
              <w:t>Evropské sdružení územní spolupráce</w:t>
            </w:r>
          </w:p>
        </w:tc>
      </w:tr>
      <w:tr w:rsidR="00B21EF1" w:rsidRPr="003A7F7B" w14:paraId="379F3732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DA1BFCC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EU</w:t>
            </w:r>
          </w:p>
        </w:tc>
        <w:tc>
          <w:tcPr>
            <w:tcW w:w="7020" w:type="dxa"/>
            <w:noWrap/>
            <w:vAlign w:val="bottom"/>
          </w:tcPr>
          <w:p w14:paraId="0147B960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Evropská unie</w:t>
            </w:r>
          </w:p>
        </w:tc>
      </w:tr>
      <w:tr w:rsidR="00B21EF1" w:rsidRPr="003A7F7B" w14:paraId="3CDD8A1A" w14:textId="77777777" w:rsidTr="001313D5">
        <w:trPr>
          <w:trHeight w:val="220"/>
          <w:jc w:val="center"/>
        </w:trPr>
        <w:tc>
          <w:tcPr>
            <w:tcW w:w="2180" w:type="dxa"/>
            <w:noWrap/>
            <w:vAlign w:val="bottom"/>
          </w:tcPr>
          <w:p w14:paraId="72155027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EU ETS</w:t>
            </w:r>
          </w:p>
        </w:tc>
        <w:tc>
          <w:tcPr>
            <w:tcW w:w="7020" w:type="dxa"/>
            <w:noWrap/>
            <w:vAlign w:val="bottom"/>
          </w:tcPr>
          <w:p w14:paraId="36B0EF6A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</w:rPr>
              <w:t>Evropský systém obchodování s</w:t>
            </w:r>
            <w:r>
              <w:rPr>
                <w:rFonts w:ascii="Tahoma" w:hAnsi="Tahoma" w:cs="Tahoma"/>
                <w:sz w:val="20"/>
              </w:rPr>
              <w:t> </w:t>
            </w:r>
            <w:r w:rsidRPr="003A7F7B">
              <w:rPr>
                <w:rFonts w:ascii="Tahoma" w:hAnsi="Tahoma" w:cs="Tahoma"/>
                <w:sz w:val="20"/>
              </w:rPr>
              <w:t>emisemi skleníkových plynů</w:t>
            </w:r>
          </w:p>
        </w:tc>
      </w:tr>
      <w:tr w:rsidR="00B21EF1" w:rsidRPr="003A7F7B" w14:paraId="09FBA226" w14:textId="77777777" w:rsidTr="001313D5">
        <w:trPr>
          <w:trHeight w:val="220"/>
          <w:jc w:val="center"/>
        </w:trPr>
        <w:tc>
          <w:tcPr>
            <w:tcW w:w="2180" w:type="dxa"/>
            <w:noWrap/>
            <w:vAlign w:val="bottom"/>
          </w:tcPr>
          <w:p w14:paraId="1A07E40F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EÚS</w:t>
            </w:r>
          </w:p>
        </w:tc>
        <w:tc>
          <w:tcPr>
            <w:tcW w:w="7020" w:type="dxa"/>
            <w:noWrap/>
            <w:vAlign w:val="bottom"/>
          </w:tcPr>
          <w:p w14:paraId="3BC4DA68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Evropská územní spolupráce</w:t>
            </w:r>
          </w:p>
        </w:tc>
      </w:tr>
      <w:tr w:rsidR="00B21EF1" w:rsidRPr="003A7F7B" w14:paraId="5F7ECD20" w14:textId="77777777" w:rsidTr="001313D5">
        <w:trPr>
          <w:trHeight w:val="220"/>
          <w:jc w:val="center"/>
        </w:trPr>
        <w:tc>
          <w:tcPr>
            <w:tcW w:w="2180" w:type="dxa"/>
            <w:noWrap/>
            <w:vAlign w:val="bottom"/>
          </w:tcPr>
          <w:p w14:paraId="15884188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ev. č.</w:t>
            </w:r>
          </w:p>
        </w:tc>
        <w:tc>
          <w:tcPr>
            <w:tcW w:w="7020" w:type="dxa"/>
            <w:noWrap/>
            <w:vAlign w:val="bottom"/>
          </w:tcPr>
          <w:p w14:paraId="2746BAF3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evidenční číslo</w:t>
            </w:r>
          </w:p>
        </w:tc>
      </w:tr>
      <w:tr w:rsidR="00B21EF1" w:rsidRPr="003A7F7B" w14:paraId="21E341DB" w14:textId="77777777" w:rsidTr="001313D5">
        <w:trPr>
          <w:trHeight w:val="220"/>
          <w:jc w:val="center"/>
        </w:trPr>
        <w:tc>
          <w:tcPr>
            <w:tcW w:w="2180" w:type="dxa"/>
            <w:noWrap/>
            <w:vAlign w:val="bottom"/>
          </w:tcPr>
          <w:p w14:paraId="1E901E17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EVVO</w:t>
            </w:r>
          </w:p>
        </w:tc>
        <w:tc>
          <w:tcPr>
            <w:tcW w:w="7020" w:type="dxa"/>
            <w:noWrap/>
            <w:vAlign w:val="bottom"/>
          </w:tcPr>
          <w:p w14:paraId="19DF2D8D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environmentální výchova, vzdělávání a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A7F7B">
              <w:rPr>
                <w:rFonts w:ascii="Tahoma" w:hAnsi="Tahoma" w:cs="Tahoma"/>
                <w:sz w:val="20"/>
                <w:szCs w:val="20"/>
              </w:rPr>
              <w:t>osvěta</w:t>
            </w:r>
          </w:p>
        </w:tc>
      </w:tr>
      <w:tr w:rsidR="00B21EF1" w:rsidRPr="003A7F7B" w14:paraId="010A3EA5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26623AEA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FKSP</w:t>
            </w:r>
          </w:p>
        </w:tc>
        <w:tc>
          <w:tcPr>
            <w:tcW w:w="7020" w:type="dxa"/>
            <w:noWrap/>
            <w:vAlign w:val="bottom"/>
          </w:tcPr>
          <w:p w14:paraId="217ADA02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fond kulturních a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A7F7B">
              <w:rPr>
                <w:rFonts w:ascii="Tahoma" w:hAnsi="Tahoma" w:cs="Tahoma"/>
                <w:sz w:val="20"/>
                <w:szCs w:val="20"/>
              </w:rPr>
              <w:t>sociálních potřeb</w:t>
            </w:r>
          </w:p>
        </w:tc>
      </w:tr>
      <w:tr w:rsidR="00B21EF1" w:rsidRPr="003A7F7B" w14:paraId="46F0E3C6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0111F119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FO</w:t>
            </w:r>
          </w:p>
        </w:tc>
        <w:tc>
          <w:tcPr>
            <w:tcW w:w="7020" w:type="dxa"/>
            <w:noWrap/>
            <w:vAlign w:val="bottom"/>
          </w:tcPr>
          <w:p w14:paraId="285B058E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fyzická osoba</w:t>
            </w:r>
          </w:p>
        </w:tc>
      </w:tr>
      <w:tr w:rsidR="00B21EF1" w:rsidRPr="003A7F7B" w14:paraId="5EE473B8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225F038D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FV</w:t>
            </w:r>
          </w:p>
        </w:tc>
        <w:tc>
          <w:tcPr>
            <w:tcW w:w="7020" w:type="dxa"/>
            <w:noWrap/>
            <w:vAlign w:val="bottom"/>
          </w:tcPr>
          <w:p w14:paraId="3218077F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finanční vypořádání</w:t>
            </w:r>
          </w:p>
        </w:tc>
      </w:tr>
      <w:tr w:rsidR="00B21EF1" w:rsidRPr="003A7F7B" w14:paraId="58A8DECE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D3838D9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GPS</w:t>
            </w:r>
          </w:p>
        </w:tc>
        <w:tc>
          <w:tcPr>
            <w:tcW w:w="7020" w:type="dxa"/>
            <w:noWrap/>
            <w:vAlign w:val="bottom"/>
          </w:tcPr>
          <w:p w14:paraId="70E9E952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globální poziční systém</w:t>
            </w:r>
          </w:p>
        </w:tc>
      </w:tr>
      <w:tr w:rsidR="00B21EF1" w:rsidRPr="003A7F7B" w14:paraId="156D14A8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617873F4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HMMC</w:t>
            </w:r>
          </w:p>
        </w:tc>
        <w:tc>
          <w:tcPr>
            <w:tcW w:w="7020" w:type="dxa"/>
            <w:noWrap/>
            <w:vAlign w:val="bottom"/>
          </w:tcPr>
          <w:p w14:paraId="65053FCA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Hyundai Motor Manufacturing Czech s.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A7F7B">
              <w:rPr>
                <w:rFonts w:ascii="Tahoma" w:hAnsi="Tahoma" w:cs="Tahoma"/>
                <w:sz w:val="20"/>
                <w:szCs w:val="20"/>
              </w:rPr>
              <w:t>r.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A7F7B">
              <w:rPr>
                <w:rFonts w:ascii="Tahoma" w:hAnsi="Tahoma" w:cs="Tahoma"/>
                <w:sz w:val="20"/>
                <w:szCs w:val="20"/>
              </w:rPr>
              <w:t>o.</w:t>
            </w:r>
          </w:p>
        </w:tc>
      </w:tr>
      <w:tr w:rsidR="00B21EF1" w:rsidRPr="003A7F7B" w14:paraId="175AE099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4BE3691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HW</w:t>
            </w:r>
          </w:p>
        </w:tc>
        <w:tc>
          <w:tcPr>
            <w:tcW w:w="7020" w:type="dxa"/>
            <w:noWrap/>
            <w:vAlign w:val="bottom"/>
          </w:tcPr>
          <w:p w14:paraId="604021BB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hardware</w:t>
            </w:r>
          </w:p>
        </w:tc>
      </w:tr>
      <w:tr w:rsidR="00B21EF1" w:rsidRPr="003A7F7B" w14:paraId="2ED435CF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4670302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HZS</w:t>
            </w:r>
          </w:p>
        </w:tc>
        <w:tc>
          <w:tcPr>
            <w:tcW w:w="7020" w:type="dxa"/>
            <w:noWrap/>
            <w:vAlign w:val="bottom"/>
          </w:tcPr>
          <w:p w14:paraId="4EEB2AC2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hasičský záchranný sbor</w:t>
            </w:r>
          </w:p>
        </w:tc>
      </w:tr>
      <w:tr w:rsidR="00B21EF1" w:rsidRPr="003A7F7B" w14:paraId="4713BF75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E211E2B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IBC MSK</w:t>
            </w:r>
          </w:p>
        </w:tc>
        <w:tc>
          <w:tcPr>
            <w:tcW w:w="7020" w:type="dxa"/>
            <w:noWrap/>
            <w:vAlign w:val="bottom"/>
          </w:tcPr>
          <w:p w14:paraId="778F1489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Integrované bezpečnostní centrum Moravskoslezského kraje</w:t>
            </w:r>
          </w:p>
        </w:tc>
      </w:tr>
      <w:tr w:rsidR="00B21EF1" w:rsidRPr="003A7F7B" w14:paraId="545D6D9A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BA4D6BA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ICT</w:t>
            </w:r>
          </w:p>
        </w:tc>
        <w:tc>
          <w:tcPr>
            <w:tcW w:w="7020" w:type="dxa"/>
            <w:noWrap/>
            <w:vAlign w:val="bottom"/>
          </w:tcPr>
          <w:p w14:paraId="5DCE74A3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informační a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A7F7B">
              <w:rPr>
                <w:rFonts w:ascii="Tahoma" w:hAnsi="Tahoma" w:cs="Tahoma"/>
                <w:sz w:val="20"/>
                <w:szCs w:val="20"/>
              </w:rPr>
              <w:t>komunikační technologie</w:t>
            </w:r>
          </w:p>
        </w:tc>
      </w:tr>
      <w:tr w:rsidR="00B21EF1" w:rsidRPr="003A7F7B" w14:paraId="4C4FE9C4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F42855D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IČO</w:t>
            </w:r>
          </w:p>
        </w:tc>
        <w:tc>
          <w:tcPr>
            <w:tcW w:w="7020" w:type="dxa"/>
            <w:noWrap/>
            <w:vAlign w:val="bottom"/>
          </w:tcPr>
          <w:p w14:paraId="56030126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identifikační číslo</w:t>
            </w:r>
          </w:p>
        </w:tc>
      </w:tr>
      <w:tr w:rsidR="00B21EF1" w:rsidRPr="003A7F7B" w14:paraId="6EF561DD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0C7F1AD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ID</w:t>
            </w:r>
          </w:p>
        </w:tc>
        <w:tc>
          <w:tcPr>
            <w:tcW w:w="7020" w:type="dxa"/>
            <w:noWrap/>
            <w:vAlign w:val="bottom"/>
          </w:tcPr>
          <w:p w14:paraId="018F3BCA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individuální dotace</w:t>
            </w:r>
          </w:p>
        </w:tc>
      </w:tr>
      <w:tr w:rsidR="00B21EF1" w:rsidRPr="003A7F7B" w14:paraId="1E51BEC3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6B83EF1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IEE</w:t>
            </w:r>
          </w:p>
        </w:tc>
        <w:tc>
          <w:tcPr>
            <w:tcW w:w="7020" w:type="dxa"/>
            <w:noWrap/>
            <w:vAlign w:val="bottom"/>
          </w:tcPr>
          <w:p w14:paraId="755378E4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Inteligent Energy Europe</w:t>
            </w:r>
          </w:p>
        </w:tc>
      </w:tr>
      <w:tr w:rsidR="00B21EF1" w:rsidRPr="003A7F7B" w14:paraId="0E4B42FC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110031A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IROP</w:t>
            </w:r>
          </w:p>
        </w:tc>
        <w:tc>
          <w:tcPr>
            <w:tcW w:w="7020" w:type="dxa"/>
            <w:noWrap/>
            <w:vAlign w:val="bottom"/>
          </w:tcPr>
          <w:p w14:paraId="1E53C222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Integrovaný regionální operační program</w:t>
            </w:r>
          </w:p>
        </w:tc>
      </w:tr>
      <w:tr w:rsidR="00B21EF1" w:rsidRPr="003A7F7B" w14:paraId="6C9B511C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8556C99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ISPROFIN</w:t>
            </w:r>
          </w:p>
        </w:tc>
        <w:tc>
          <w:tcPr>
            <w:tcW w:w="7020" w:type="dxa"/>
            <w:noWrap/>
            <w:vAlign w:val="bottom"/>
          </w:tcPr>
          <w:p w14:paraId="00342C7C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programové financování reprodukce majetku</w:t>
            </w:r>
          </w:p>
        </w:tc>
      </w:tr>
      <w:tr w:rsidR="00B21EF1" w:rsidRPr="003A7F7B" w14:paraId="316CCB74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D8384A1" w14:textId="77777777" w:rsidR="00B21EF1" w:rsidRPr="003A7F7B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ITI</w:t>
            </w:r>
          </w:p>
        </w:tc>
        <w:tc>
          <w:tcPr>
            <w:tcW w:w="7020" w:type="dxa"/>
            <w:noWrap/>
            <w:vAlign w:val="bottom"/>
          </w:tcPr>
          <w:p w14:paraId="5983D41A" w14:textId="77777777" w:rsidR="00B21EF1" w:rsidRPr="003A7F7B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Integrované územní investice</w:t>
            </w:r>
          </w:p>
        </w:tc>
      </w:tr>
      <w:tr w:rsidR="00B21EF1" w:rsidRPr="003A7F7B" w14:paraId="0E873A21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5C5EB19" w14:textId="77777777" w:rsidR="00B21EF1" w:rsidRPr="003A7F7B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lastRenderedPageBreak/>
              <w:t>IVC</w:t>
            </w:r>
          </w:p>
        </w:tc>
        <w:tc>
          <w:tcPr>
            <w:tcW w:w="7020" w:type="dxa"/>
            <w:noWrap/>
            <w:vAlign w:val="bottom"/>
          </w:tcPr>
          <w:p w14:paraId="04D8DC47" w14:textId="77777777" w:rsidR="00B21EF1" w:rsidRPr="003A7F7B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3A7F7B">
              <w:rPr>
                <w:rFonts w:ascii="Tahoma" w:hAnsi="Tahoma" w:cs="Tahoma"/>
                <w:sz w:val="20"/>
                <w:szCs w:val="20"/>
              </w:rPr>
              <w:t>ntegrované výjezdové centrum</w:t>
            </w:r>
          </w:p>
        </w:tc>
      </w:tr>
      <w:tr w:rsidR="00B21EF1" w:rsidRPr="003A7F7B" w14:paraId="66E03B48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4CDCF83" w14:textId="77777777" w:rsidR="00B21EF1" w:rsidRPr="003A7F7B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IZS</w:t>
            </w:r>
          </w:p>
        </w:tc>
        <w:tc>
          <w:tcPr>
            <w:tcW w:w="7020" w:type="dxa"/>
            <w:noWrap/>
            <w:vAlign w:val="bottom"/>
          </w:tcPr>
          <w:p w14:paraId="169ED864" w14:textId="77777777" w:rsidR="00B21EF1" w:rsidRPr="003A7F7B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3A7F7B">
              <w:rPr>
                <w:rFonts w:ascii="Tahoma" w:hAnsi="Tahoma" w:cs="Tahoma"/>
                <w:sz w:val="20"/>
                <w:szCs w:val="20"/>
              </w:rPr>
              <w:t>ntegrovaný záchranný systém</w:t>
            </w:r>
          </w:p>
        </w:tc>
      </w:tr>
      <w:tr w:rsidR="00B21EF1" w:rsidRPr="003A7F7B" w14:paraId="47F26758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34F39E2" w14:textId="77777777" w:rsidR="00B21EF1" w:rsidRPr="003A7F7B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JT</w:t>
            </w:r>
          </w:p>
        </w:tc>
        <w:tc>
          <w:tcPr>
            <w:tcW w:w="7020" w:type="dxa"/>
            <w:noWrap/>
            <w:vAlign w:val="bottom"/>
          </w:tcPr>
          <w:p w14:paraId="516C6F30" w14:textId="77777777" w:rsidR="00B21EF1" w:rsidRPr="003A7F7B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AC23EB">
              <w:rPr>
                <w:rFonts w:ascii="Tahoma" w:hAnsi="Tahoma" w:cs="Tahoma"/>
                <w:sz w:val="20"/>
                <w:szCs w:val="20"/>
              </w:rPr>
              <w:t>J&amp;T Banka, a.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AC23EB">
              <w:rPr>
                <w:rFonts w:ascii="Tahoma" w:hAnsi="Tahoma" w:cs="Tahoma"/>
                <w:sz w:val="20"/>
                <w:szCs w:val="20"/>
              </w:rPr>
              <w:t>s.</w:t>
            </w:r>
          </w:p>
        </w:tc>
      </w:tr>
      <w:tr w:rsidR="00B21EF1" w:rsidRPr="003A7F7B" w14:paraId="2F277386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9736BD1" w14:textId="77777777" w:rsidR="00B21EF1" w:rsidRPr="003A7F7B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JIP</w:t>
            </w:r>
          </w:p>
        </w:tc>
        <w:tc>
          <w:tcPr>
            <w:tcW w:w="7020" w:type="dxa"/>
            <w:noWrap/>
            <w:vAlign w:val="bottom"/>
          </w:tcPr>
          <w:p w14:paraId="1BFC0A65" w14:textId="77777777" w:rsidR="00B21EF1" w:rsidRPr="003A7F7B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jednotka intenzivní péče</w:t>
            </w:r>
          </w:p>
        </w:tc>
      </w:tr>
      <w:tr w:rsidR="00B21EF1" w:rsidRPr="003A7F7B" w14:paraId="5AC9BFDE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787A350" w14:textId="77777777" w:rsidR="00B21EF1" w:rsidRPr="003A7F7B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JPO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A7F7B">
              <w:rPr>
                <w:rFonts w:ascii="Tahoma" w:hAnsi="Tahoma" w:cs="Tahoma"/>
                <w:sz w:val="20"/>
                <w:szCs w:val="20"/>
              </w:rPr>
              <w:t>IV</w:t>
            </w:r>
          </w:p>
        </w:tc>
        <w:tc>
          <w:tcPr>
            <w:tcW w:w="7020" w:type="dxa"/>
            <w:noWrap/>
            <w:vAlign w:val="bottom"/>
          </w:tcPr>
          <w:p w14:paraId="4991006A" w14:textId="77777777" w:rsidR="00B21EF1" w:rsidRPr="003A7F7B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jednotka požární ochrany</w:t>
            </w:r>
          </w:p>
        </w:tc>
      </w:tr>
      <w:tr w:rsidR="00B21EF1" w:rsidRPr="003A7F7B" w14:paraId="3BA12ADE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08D28DEE" w14:textId="77777777" w:rsidR="00B21EF1" w:rsidRPr="003A7F7B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k.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A7F7B">
              <w:rPr>
                <w:rFonts w:ascii="Tahoma" w:hAnsi="Tahoma" w:cs="Tahoma"/>
                <w:sz w:val="20"/>
                <w:szCs w:val="20"/>
              </w:rPr>
              <w:t>ú.</w:t>
            </w:r>
          </w:p>
        </w:tc>
        <w:tc>
          <w:tcPr>
            <w:tcW w:w="7020" w:type="dxa"/>
            <w:noWrap/>
            <w:vAlign w:val="bottom"/>
          </w:tcPr>
          <w:p w14:paraId="109B949E" w14:textId="77777777" w:rsidR="00B21EF1" w:rsidRPr="003A7F7B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katastrální území</w:t>
            </w:r>
          </w:p>
        </w:tc>
      </w:tr>
      <w:tr w:rsidR="00B21EF1" w:rsidRPr="003A7F7B" w14:paraId="519B0432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0F66CB4" w14:textId="77777777" w:rsidR="00B21EF1" w:rsidRPr="003A7F7B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KB</w:t>
            </w:r>
          </w:p>
        </w:tc>
        <w:tc>
          <w:tcPr>
            <w:tcW w:w="7020" w:type="dxa"/>
            <w:noWrap/>
            <w:vAlign w:val="bottom"/>
          </w:tcPr>
          <w:p w14:paraId="78B4F800" w14:textId="77777777" w:rsidR="00B21EF1" w:rsidRPr="003A7F7B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AC23EB">
              <w:rPr>
                <w:rFonts w:ascii="Tahoma" w:hAnsi="Tahoma" w:cs="Tahoma"/>
                <w:sz w:val="20"/>
                <w:szCs w:val="20"/>
              </w:rPr>
              <w:t>Komerční banka, a.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AC23EB">
              <w:rPr>
                <w:rFonts w:ascii="Tahoma" w:hAnsi="Tahoma" w:cs="Tahoma"/>
                <w:sz w:val="20"/>
                <w:szCs w:val="20"/>
              </w:rPr>
              <w:t>s.</w:t>
            </w:r>
          </w:p>
        </w:tc>
      </w:tr>
      <w:tr w:rsidR="00F926EF" w:rsidRPr="003A7F7B" w14:paraId="151CB4DC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CB9F9DE" w14:textId="5625E3D3" w:rsidR="00F926EF" w:rsidRPr="003A7F7B" w:rsidRDefault="00F926EF" w:rsidP="001313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</w:t>
            </w:r>
          </w:p>
        </w:tc>
        <w:tc>
          <w:tcPr>
            <w:tcW w:w="7020" w:type="dxa"/>
            <w:noWrap/>
            <w:vAlign w:val="bottom"/>
          </w:tcPr>
          <w:p w14:paraId="45B3930A" w14:textId="706A6307" w:rsidR="00F926EF" w:rsidRPr="003A7F7B" w:rsidRDefault="00F926EF" w:rsidP="001313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katastr nemovitostí</w:t>
            </w:r>
          </w:p>
        </w:tc>
      </w:tr>
      <w:tr w:rsidR="00B21EF1" w:rsidRPr="003A7F7B" w14:paraId="0B61AE7B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2FCD718" w14:textId="77777777" w:rsidR="00B21EF1" w:rsidRPr="003A7F7B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kraj</w:t>
            </w:r>
          </w:p>
        </w:tc>
        <w:tc>
          <w:tcPr>
            <w:tcW w:w="7020" w:type="dxa"/>
            <w:noWrap/>
            <w:vAlign w:val="bottom"/>
          </w:tcPr>
          <w:p w14:paraId="78D480E4" w14:textId="77777777" w:rsidR="00B21EF1" w:rsidRPr="003A7F7B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</w:tr>
      <w:tr w:rsidR="00B21EF1" w:rsidRPr="003A7F7B" w14:paraId="3A48A5FA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D6F5DB4" w14:textId="77777777" w:rsidR="00B21EF1" w:rsidRPr="003A7F7B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KÚ</w:t>
            </w:r>
          </w:p>
        </w:tc>
        <w:tc>
          <w:tcPr>
            <w:tcW w:w="7020" w:type="dxa"/>
            <w:noWrap/>
            <w:vAlign w:val="bottom"/>
          </w:tcPr>
          <w:p w14:paraId="746AA4FE" w14:textId="77777777" w:rsidR="00B21EF1" w:rsidRPr="003A7F7B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Krajský úřad Moravskoslezského kraje</w:t>
            </w:r>
          </w:p>
        </w:tc>
      </w:tr>
      <w:tr w:rsidR="00B21EF1" w:rsidRPr="003A7F7B" w14:paraId="32E26FEE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0142B7C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LBT</w:t>
            </w:r>
          </w:p>
        </w:tc>
        <w:tc>
          <w:tcPr>
            <w:tcW w:w="7020" w:type="dxa"/>
            <w:noWrap/>
            <w:vAlign w:val="bottom"/>
          </w:tcPr>
          <w:p w14:paraId="70D4E858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lyžařské běžecké trasy</w:t>
            </w:r>
          </w:p>
        </w:tc>
      </w:tr>
      <w:tr w:rsidR="00B21EF1" w:rsidRPr="003A7F7B" w14:paraId="623BE80B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3ECCFF5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LDN</w:t>
            </w:r>
          </w:p>
        </w:tc>
        <w:tc>
          <w:tcPr>
            <w:tcW w:w="7020" w:type="dxa"/>
            <w:noWrap/>
            <w:vAlign w:val="bottom"/>
          </w:tcPr>
          <w:p w14:paraId="1EF2C352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léčebna dlouhodobě nemocných</w:t>
            </w:r>
          </w:p>
        </w:tc>
      </w:tr>
      <w:tr w:rsidR="00B21EF1" w:rsidRPr="003A7F7B" w14:paraId="09EC3676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2F41E43C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LIFE</w:t>
            </w:r>
          </w:p>
        </w:tc>
        <w:tc>
          <w:tcPr>
            <w:tcW w:w="7020" w:type="dxa"/>
            <w:noWrap/>
            <w:vAlign w:val="bottom"/>
          </w:tcPr>
          <w:p w14:paraId="0DDD9D67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komunitární program</w:t>
            </w:r>
          </w:p>
        </w:tc>
      </w:tr>
      <w:tr w:rsidR="00B21EF1" w:rsidRPr="003A7F7B" w14:paraId="44DC2BAA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5F20FA1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MA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A7F7B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7020" w:type="dxa"/>
            <w:noWrap/>
            <w:vAlign w:val="bottom"/>
          </w:tcPr>
          <w:p w14:paraId="724E6741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3A7F7B">
              <w:rPr>
                <w:rFonts w:ascii="Tahoma" w:hAnsi="Tahoma" w:cs="Tahoma"/>
                <w:sz w:val="20"/>
              </w:rPr>
              <w:t>Místní agenda 21</w:t>
            </w:r>
          </w:p>
        </w:tc>
      </w:tr>
      <w:tr w:rsidR="00B21EF1" w:rsidRPr="003A7F7B" w14:paraId="0A3AA148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D83E6C2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MF</w:t>
            </w:r>
          </w:p>
        </w:tc>
        <w:tc>
          <w:tcPr>
            <w:tcW w:w="7020" w:type="dxa"/>
            <w:noWrap/>
            <w:vAlign w:val="bottom"/>
          </w:tcPr>
          <w:p w14:paraId="58387DB0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3A7F7B">
              <w:rPr>
                <w:rFonts w:ascii="Tahoma" w:hAnsi="Tahoma" w:cs="Tahoma"/>
                <w:sz w:val="20"/>
              </w:rPr>
              <w:t>Ministerstvo financí ČR</w:t>
            </w:r>
          </w:p>
        </w:tc>
      </w:tr>
      <w:tr w:rsidR="00B21EF1" w:rsidRPr="003A7F7B" w14:paraId="148C9D6F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064A008E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mil.</w:t>
            </w:r>
          </w:p>
        </w:tc>
        <w:tc>
          <w:tcPr>
            <w:tcW w:w="7020" w:type="dxa"/>
            <w:noWrap/>
            <w:vAlign w:val="bottom"/>
          </w:tcPr>
          <w:p w14:paraId="6004004E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3A7F7B">
              <w:rPr>
                <w:rFonts w:ascii="Tahoma" w:hAnsi="Tahoma" w:cs="Tahoma"/>
                <w:sz w:val="20"/>
              </w:rPr>
              <w:t>milion</w:t>
            </w:r>
          </w:p>
        </w:tc>
      </w:tr>
      <w:tr w:rsidR="00B21EF1" w:rsidRPr="003A7F7B" w14:paraId="57929ABD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18070C8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MK</w:t>
            </w:r>
          </w:p>
        </w:tc>
        <w:tc>
          <w:tcPr>
            <w:tcW w:w="7020" w:type="dxa"/>
            <w:noWrap/>
            <w:vAlign w:val="bottom"/>
          </w:tcPr>
          <w:p w14:paraId="6773911B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3A7F7B">
              <w:rPr>
                <w:rFonts w:ascii="Tahoma" w:hAnsi="Tahoma" w:cs="Tahoma"/>
                <w:sz w:val="20"/>
              </w:rPr>
              <w:t>místní komunikace</w:t>
            </w:r>
          </w:p>
        </w:tc>
      </w:tr>
      <w:tr w:rsidR="00B21EF1" w:rsidRPr="003A7F7B" w14:paraId="199F9EBE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2E472E03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mld.</w:t>
            </w:r>
          </w:p>
        </w:tc>
        <w:tc>
          <w:tcPr>
            <w:tcW w:w="7020" w:type="dxa"/>
            <w:noWrap/>
            <w:vAlign w:val="bottom"/>
          </w:tcPr>
          <w:p w14:paraId="7BBCEB66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3A7F7B">
              <w:rPr>
                <w:rFonts w:ascii="Tahoma" w:hAnsi="Tahoma" w:cs="Tahoma"/>
                <w:sz w:val="20"/>
              </w:rPr>
              <w:t>miliarda</w:t>
            </w:r>
          </w:p>
        </w:tc>
      </w:tr>
      <w:tr w:rsidR="00B21EF1" w:rsidRPr="003A7F7B" w14:paraId="35494B24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B99AE13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MMR</w:t>
            </w:r>
          </w:p>
        </w:tc>
        <w:tc>
          <w:tcPr>
            <w:tcW w:w="7020" w:type="dxa"/>
            <w:noWrap/>
            <w:vAlign w:val="bottom"/>
          </w:tcPr>
          <w:p w14:paraId="71B7DA94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</w:rPr>
              <w:t>Ministerstvo pro místní rozvoj ČR</w:t>
            </w:r>
          </w:p>
        </w:tc>
      </w:tr>
      <w:tr w:rsidR="00B21EF1" w:rsidRPr="003A7F7B" w14:paraId="46652CF7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7D462CB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MONETA</w:t>
            </w:r>
          </w:p>
        </w:tc>
        <w:tc>
          <w:tcPr>
            <w:tcW w:w="7020" w:type="dxa"/>
            <w:noWrap/>
            <w:vAlign w:val="bottom"/>
          </w:tcPr>
          <w:p w14:paraId="09DEE0DD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23EB">
              <w:rPr>
                <w:rFonts w:ascii="Tahoma" w:hAnsi="Tahoma" w:cs="Tahoma"/>
                <w:sz w:val="20"/>
                <w:szCs w:val="20"/>
              </w:rPr>
              <w:t>MONETA Money Bank, a.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AC23EB">
              <w:rPr>
                <w:rFonts w:ascii="Tahoma" w:hAnsi="Tahoma" w:cs="Tahoma"/>
                <w:sz w:val="20"/>
                <w:szCs w:val="20"/>
              </w:rPr>
              <w:t>s.</w:t>
            </w:r>
          </w:p>
        </w:tc>
      </w:tr>
      <w:tr w:rsidR="00B21EF1" w:rsidRPr="003A7F7B" w14:paraId="19AC7F6F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27ADFCA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MPSV</w:t>
            </w:r>
          </w:p>
        </w:tc>
        <w:tc>
          <w:tcPr>
            <w:tcW w:w="7020" w:type="dxa"/>
            <w:noWrap/>
            <w:vAlign w:val="bottom"/>
          </w:tcPr>
          <w:p w14:paraId="2EE81CFA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Ministerstvo práce a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A7F7B">
              <w:rPr>
                <w:rFonts w:ascii="Tahoma" w:hAnsi="Tahoma" w:cs="Tahoma"/>
                <w:sz w:val="20"/>
                <w:szCs w:val="20"/>
              </w:rPr>
              <w:t>sociálních věcí ČR</w:t>
            </w:r>
          </w:p>
        </w:tc>
      </w:tr>
      <w:tr w:rsidR="00B21EF1" w:rsidRPr="003A7F7B" w14:paraId="3D424A67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09A18C49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MSK</w:t>
            </w:r>
          </w:p>
        </w:tc>
        <w:tc>
          <w:tcPr>
            <w:tcW w:w="7020" w:type="dxa"/>
            <w:noWrap/>
            <w:vAlign w:val="bottom"/>
          </w:tcPr>
          <w:p w14:paraId="158F8086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</w:tr>
      <w:tr w:rsidR="00B21EF1" w:rsidRPr="003A7F7B" w14:paraId="0CC14A78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32D3453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MSVK</w:t>
            </w:r>
          </w:p>
        </w:tc>
        <w:tc>
          <w:tcPr>
            <w:tcW w:w="7020" w:type="dxa"/>
            <w:noWrap/>
            <w:vAlign w:val="bottom"/>
          </w:tcPr>
          <w:p w14:paraId="683D24FF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Moravskoslezská vědecká knihovna v Ostravě, příspěvková organizace</w:t>
            </w:r>
          </w:p>
        </w:tc>
      </w:tr>
      <w:tr w:rsidR="00B21EF1" w:rsidRPr="003A7F7B" w14:paraId="4B2318C9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6E528C6C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MŠ</w:t>
            </w:r>
          </w:p>
        </w:tc>
        <w:tc>
          <w:tcPr>
            <w:tcW w:w="7020" w:type="dxa"/>
            <w:noWrap/>
            <w:vAlign w:val="bottom"/>
          </w:tcPr>
          <w:p w14:paraId="6FE1F93A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mateřská škola</w:t>
            </w:r>
          </w:p>
        </w:tc>
      </w:tr>
      <w:tr w:rsidR="00B21EF1" w:rsidRPr="003A7F7B" w14:paraId="3413B05C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C7AB475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MŠMT</w:t>
            </w:r>
          </w:p>
        </w:tc>
        <w:tc>
          <w:tcPr>
            <w:tcW w:w="7020" w:type="dxa"/>
            <w:noWrap/>
            <w:vAlign w:val="bottom"/>
          </w:tcPr>
          <w:p w14:paraId="2A69B363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Ministerstvo školství, mládeže a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A7F7B">
              <w:rPr>
                <w:rFonts w:ascii="Tahoma" w:hAnsi="Tahoma" w:cs="Tahoma"/>
                <w:sz w:val="20"/>
                <w:szCs w:val="20"/>
              </w:rPr>
              <w:t>tělovýchovy ČR</w:t>
            </w:r>
          </w:p>
        </w:tc>
      </w:tr>
      <w:tr w:rsidR="00B21EF1" w:rsidRPr="003A7F7B" w14:paraId="7987CC42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26199A1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MÚK</w:t>
            </w:r>
          </w:p>
        </w:tc>
        <w:tc>
          <w:tcPr>
            <w:tcW w:w="7020" w:type="dxa"/>
            <w:noWrap/>
            <w:vAlign w:val="bottom"/>
          </w:tcPr>
          <w:p w14:paraId="254F9805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3A7F7B">
              <w:rPr>
                <w:rFonts w:ascii="Tahoma" w:hAnsi="Tahoma" w:cs="Tahoma"/>
                <w:sz w:val="20"/>
              </w:rPr>
              <w:t>mimoúrovňová křižovatka</w:t>
            </w:r>
          </w:p>
        </w:tc>
      </w:tr>
      <w:tr w:rsidR="00B21EF1" w:rsidRPr="003A7F7B" w14:paraId="11A6C507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69B3F503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MV</w:t>
            </w:r>
          </w:p>
        </w:tc>
        <w:tc>
          <w:tcPr>
            <w:tcW w:w="7020" w:type="dxa"/>
            <w:noWrap/>
            <w:vAlign w:val="bottom"/>
          </w:tcPr>
          <w:p w14:paraId="37CB69CE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3A7F7B">
              <w:rPr>
                <w:rFonts w:ascii="Tahoma" w:hAnsi="Tahoma" w:cs="Tahoma"/>
                <w:sz w:val="20"/>
              </w:rPr>
              <w:t>Ministerstvo vnitra ČR</w:t>
            </w:r>
          </w:p>
        </w:tc>
      </w:tr>
      <w:tr w:rsidR="00B21EF1" w:rsidRPr="003A7F7B" w14:paraId="2022A545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5E15211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Mze</w:t>
            </w:r>
          </w:p>
        </w:tc>
        <w:tc>
          <w:tcPr>
            <w:tcW w:w="7020" w:type="dxa"/>
            <w:noWrap/>
            <w:vAlign w:val="bottom"/>
          </w:tcPr>
          <w:p w14:paraId="70163CAD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</w:rPr>
              <w:t>Ministerstvo zemědělství ČR</w:t>
            </w:r>
          </w:p>
        </w:tc>
      </w:tr>
      <w:tr w:rsidR="00B21EF1" w:rsidRPr="003A7F7B" w14:paraId="40B7B55D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6C2B1B9C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3A7F7B">
              <w:rPr>
                <w:rFonts w:ascii="Tahoma" w:hAnsi="Tahoma" w:cs="Tahoma"/>
                <w:sz w:val="20"/>
              </w:rPr>
              <w:t>MŽP</w:t>
            </w:r>
          </w:p>
        </w:tc>
        <w:tc>
          <w:tcPr>
            <w:tcW w:w="7020" w:type="dxa"/>
            <w:noWrap/>
            <w:vAlign w:val="bottom"/>
          </w:tcPr>
          <w:p w14:paraId="4CCF1DD1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3A7F7B">
              <w:rPr>
                <w:rFonts w:ascii="Tahoma" w:hAnsi="Tahoma" w:cs="Tahoma"/>
                <w:sz w:val="20"/>
              </w:rPr>
              <w:t>Ministerstvo životního prostředí ČR</w:t>
            </w:r>
          </w:p>
        </w:tc>
      </w:tr>
      <w:tr w:rsidR="00B21EF1" w:rsidRPr="003A7F7B" w14:paraId="66EB650C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62B593D7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</w:rPr>
              <w:t>NAEP</w:t>
            </w:r>
          </w:p>
        </w:tc>
        <w:tc>
          <w:tcPr>
            <w:tcW w:w="7020" w:type="dxa"/>
            <w:noWrap/>
            <w:vAlign w:val="bottom"/>
          </w:tcPr>
          <w:p w14:paraId="6AF57DE3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</w:rPr>
              <w:t>Národní agentura pro evropské vzdělávací programy</w:t>
            </w:r>
          </w:p>
        </w:tc>
      </w:tr>
      <w:tr w:rsidR="00B21EF1" w:rsidRPr="003A7F7B" w14:paraId="331CF0C6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6F9079AA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NATO</w:t>
            </w:r>
          </w:p>
        </w:tc>
        <w:tc>
          <w:tcPr>
            <w:tcW w:w="7020" w:type="dxa"/>
            <w:noWrap/>
            <w:vAlign w:val="bottom"/>
          </w:tcPr>
          <w:p w14:paraId="149855B6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Severoatlantická aliance</w:t>
            </w:r>
          </w:p>
        </w:tc>
      </w:tr>
      <w:tr w:rsidR="00B21EF1" w:rsidRPr="003A7F7B" w14:paraId="7C08FCA9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84DA49B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NFV</w:t>
            </w:r>
          </w:p>
        </w:tc>
        <w:tc>
          <w:tcPr>
            <w:tcW w:w="7020" w:type="dxa"/>
            <w:noWrap/>
            <w:vAlign w:val="bottom"/>
          </w:tcPr>
          <w:p w14:paraId="55B0D5DA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3A7F7B">
              <w:rPr>
                <w:rFonts w:ascii="Tahoma" w:hAnsi="Tahoma" w:cs="Tahoma"/>
                <w:sz w:val="20"/>
              </w:rPr>
              <w:t>návratná finanční výpomoc</w:t>
            </w:r>
          </w:p>
        </w:tc>
      </w:tr>
      <w:tr w:rsidR="00B21EF1" w:rsidRPr="003A7F7B" w14:paraId="1F825F17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FD1D1E2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NNO</w:t>
            </w:r>
          </w:p>
        </w:tc>
        <w:tc>
          <w:tcPr>
            <w:tcW w:w="7020" w:type="dxa"/>
            <w:noWrap/>
            <w:vAlign w:val="bottom"/>
          </w:tcPr>
          <w:p w14:paraId="2F6DB9EC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nestátní nezisková organizace</w:t>
            </w:r>
          </w:p>
        </w:tc>
      </w:tr>
      <w:tr w:rsidR="00B21EF1" w:rsidRPr="003A7F7B" w14:paraId="680CCDF9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6786AC5A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NIP</w:t>
            </w:r>
          </w:p>
        </w:tc>
        <w:tc>
          <w:tcPr>
            <w:tcW w:w="7020" w:type="dxa"/>
            <w:noWrap/>
            <w:vAlign w:val="bottom"/>
          </w:tcPr>
          <w:p w14:paraId="348EDEF9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následná intenzivní péče</w:t>
            </w:r>
          </w:p>
        </w:tc>
      </w:tr>
      <w:tr w:rsidR="00B21EF1" w:rsidRPr="003A7F7B" w14:paraId="398EF6CD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E46A94A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NP</w:t>
            </w:r>
          </w:p>
        </w:tc>
        <w:tc>
          <w:tcPr>
            <w:tcW w:w="7020" w:type="dxa"/>
            <w:noWrap/>
            <w:vAlign w:val="bottom"/>
          </w:tcPr>
          <w:p w14:paraId="07D961F0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nadzemní podlaží</w:t>
            </w:r>
          </w:p>
        </w:tc>
      </w:tr>
      <w:tr w:rsidR="00B21EF1" w:rsidRPr="003A7F7B" w14:paraId="1E49DAE2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C9EDC4E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NSČR</w:t>
            </w:r>
          </w:p>
        </w:tc>
        <w:tc>
          <w:tcPr>
            <w:tcW w:w="7020" w:type="dxa"/>
            <w:noWrap/>
            <w:vAlign w:val="bottom"/>
          </w:tcPr>
          <w:p w14:paraId="35768144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Nejvyšší soud ČR</w:t>
            </w:r>
          </w:p>
        </w:tc>
      </w:tr>
      <w:tr w:rsidR="00B21EF1" w:rsidRPr="003A7F7B" w14:paraId="58B3670C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25EC707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NUTS</w:t>
            </w:r>
          </w:p>
        </w:tc>
        <w:tc>
          <w:tcPr>
            <w:tcW w:w="7020" w:type="dxa"/>
            <w:noWrap/>
            <w:vAlign w:val="bottom"/>
          </w:tcPr>
          <w:p w14:paraId="5906107D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klasifikační jednotka územního rozdělení</w:t>
            </w:r>
          </w:p>
        </w:tc>
      </w:tr>
      <w:tr w:rsidR="00B21EF1" w:rsidRPr="003A7F7B" w14:paraId="7BAFBACA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58516D1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0DC93981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23EB">
              <w:rPr>
                <w:rFonts w:ascii="Tahoma" w:hAnsi="Tahoma" w:cs="Tahoma"/>
                <w:sz w:val="20"/>
                <w:szCs w:val="20"/>
              </w:rPr>
              <w:t>Oberbank AG pobočka Česká republika</w:t>
            </w:r>
          </w:p>
        </w:tc>
      </w:tr>
      <w:tr w:rsidR="00B21EF1" w:rsidRPr="003A7F7B" w14:paraId="3F1A3F68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F9DC8AD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ODIS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032860E7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Ostravský dopravní integrovaný systém</w:t>
            </w:r>
          </w:p>
        </w:tc>
      </w:tr>
      <w:tr w:rsidR="00B21EF1" w:rsidRPr="003A7F7B" w14:paraId="66B728DC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6CFF492E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OdPa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18A756BC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Oddíl/paragraf</w:t>
            </w:r>
          </w:p>
        </w:tc>
      </w:tr>
      <w:tr w:rsidR="00B21EF1" w:rsidRPr="003A7F7B" w14:paraId="2153DE7B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BA77377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OPPI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02055328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Operační program Podnikání a inovace pro konkurenceschopnost 2014+</w:t>
            </w:r>
          </w:p>
        </w:tc>
      </w:tr>
      <w:tr w:rsidR="00B21EF1" w:rsidRPr="003A7F7B" w14:paraId="67355FBC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298AC9F6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OP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A7F7B">
              <w:rPr>
                <w:rFonts w:ascii="Tahoma" w:hAnsi="Tahoma" w:cs="Tahoma"/>
                <w:sz w:val="20"/>
                <w:szCs w:val="20"/>
              </w:rPr>
              <w:t>PS ČR-PR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4C72B277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Operační program Přeshraniční spolupráce Česká republika – Polská republika</w:t>
            </w:r>
          </w:p>
        </w:tc>
      </w:tr>
      <w:tr w:rsidR="00B21EF1" w:rsidRPr="003A7F7B" w14:paraId="6F2BEAFF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center"/>
          </w:tcPr>
          <w:p w14:paraId="05A6ADB4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OP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A7F7B">
              <w:rPr>
                <w:rFonts w:ascii="Tahoma" w:hAnsi="Tahoma" w:cs="Tahoma"/>
                <w:sz w:val="20"/>
                <w:szCs w:val="20"/>
              </w:rPr>
              <w:t>PS SR-ČR</w:t>
            </w:r>
          </w:p>
        </w:tc>
        <w:tc>
          <w:tcPr>
            <w:tcW w:w="7020" w:type="dxa"/>
            <w:noWrap/>
            <w:vAlign w:val="bottom"/>
          </w:tcPr>
          <w:p w14:paraId="66629646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Operační program Přeshraniční spolupráce Slovenská republika – Česká republika</w:t>
            </w:r>
          </w:p>
        </w:tc>
      </w:tr>
      <w:tr w:rsidR="00B21EF1" w:rsidRPr="003A7F7B" w14:paraId="00F828C2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02E3243D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o. p. s.</w:t>
            </w:r>
          </w:p>
        </w:tc>
        <w:tc>
          <w:tcPr>
            <w:tcW w:w="7020" w:type="dxa"/>
            <w:noWrap/>
            <w:vAlign w:val="bottom"/>
          </w:tcPr>
          <w:p w14:paraId="5EF1E557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obecně prospěšná společnost</w:t>
            </w:r>
          </w:p>
        </w:tc>
      </w:tr>
      <w:tr w:rsidR="00B21EF1" w:rsidRPr="003A7F7B" w14:paraId="192EA0AD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B403F0B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OP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A7F7B">
              <w:rPr>
                <w:rFonts w:ascii="Tahoma" w:hAnsi="Tahoma" w:cs="Tahoma"/>
                <w:sz w:val="20"/>
                <w:szCs w:val="20"/>
              </w:rPr>
              <w:t>ŽP</w:t>
            </w:r>
          </w:p>
        </w:tc>
        <w:tc>
          <w:tcPr>
            <w:tcW w:w="7020" w:type="dxa"/>
            <w:noWrap/>
            <w:vAlign w:val="bottom"/>
          </w:tcPr>
          <w:p w14:paraId="7ABF550C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Operační program Životní prostředí</w:t>
            </w:r>
          </w:p>
        </w:tc>
      </w:tr>
      <w:tr w:rsidR="00B21EF1" w:rsidRPr="003A7F7B" w14:paraId="505FA66D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2CD6D54E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p.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A7F7B">
              <w:rPr>
                <w:rFonts w:ascii="Tahoma" w:hAnsi="Tahoma" w:cs="Tahoma"/>
                <w:sz w:val="20"/>
                <w:szCs w:val="20"/>
              </w:rPr>
              <w:t>a.</w:t>
            </w:r>
          </w:p>
        </w:tc>
        <w:tc>
          <w:tcPr>
            <w:tcW w:w="7020" w:type="dxa"/>
            <w:noWrap/>
            <w:vAlign w:val="bottom"/>
          </w:tcPr>
          <w:p w14:paraId="48C1DD9D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za období (per annum)</w:t>
            </w:r>
          </w:p>
        </w:tc>
      </w:tr>
      <w:tr w:rsidR="00B21EF1" w:rsidRPr="003A7F7B" w14:paraId="10AC23A7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00808E00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parc.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A7F7B">
              <w:rPr>
                <w:rFonts w:ascii="Tahoma" w:hAnsi="Tahoma" w:cs="Tahoma"/>
                <w:sz w:val="20"/>
                <w:szCs w:val="20"/>
              </w:rPr>
              <w:t>č.</w:t>
            </w:r>
          </w:p>
        </w:tc>
        <w:tc>
          <w:tcPr>
            <w:tcW w:w="7020" w:type="dxa"/>
            <w:noWrap/>
            <w:vAlign w:val="bottom"/>
          </w:tcPr>
          <w:p w14:paraId="5ED446C7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parcelní číslo</w:t>
            </w:r>
          </w:p>
        </w:tc>
      </w:tr>
      <w:tr w:rsidR="00B21EF1" w:rsidRPr="003A7F7B" w14:paraId="4AEB6149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6E07710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PC</w:t>
            </w:r>
          </w:p>
        </w:tc>
        <w:tc>
          <w:tcPr>
            <w:tcW w:w="7020" w:type="dxa"/>
            <w:noWrap/>
            <w:vAlign w:val="bottom"/>
          </w:tcPr>
          <w:p w14:paraId="5C447FE5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osobní počítač</w:t>
            </w:r>
          </w:p>
        </w:tc>
      </w:tr>
      <w:tr w:rsidR="00B21EF1" w:rsidRPr="003A7F7B" w14:paraId="21F085DF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3001957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PD</w:t>
            </w:r>
          </w:p>
        </w:tc>
        <w:tc>
          <w:tcPr>
            <w:tcW w:w="7020" w:type="dxa"/>
            <w:noWrap/>
            <w:vAlign w:val="bottom"/>
          </w:tcPr>
          <w:p w14:paraId="75D9070D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projektová dokumentace</w:t>
            </w:r>
          </w:p>
        </w:tc>
      </w:tr>
      <w:tr w:rsidR="00B21EF1" w:rsidRPr="003A7F7B" w14:paraId="1477789E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234C7123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p.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A7F7B">
              <w:rPr>
                <w:rFonts w:ascii="Tahoma" w:hAnsi="Tahoma" w:cs="Tahoma"/>
                <w:sz w:val="20"/>
                <w:szCs w:val="20"/>
              </w:rPr>
              <w:t>o.</w:t>
            </w:r>
          </w:p>
        </w:tc>
        <w:tc>
          <w:tcPr>
            <w:tcW w:w="7020" w:type="dxa"/>
            <w:noWrap/>
            <w:vAlign w:val="bottom"/>
          </w:tcPr>
          <w:p w14:paraId="469D1D3D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příspěvková organizace</w:t>
            </w:r>
          </w:p>
        </w:tc>
      </w:tr>
      <w:tr w:rsidR="00B21EF1" w:rsidRPr="003A7F7B" w14:paraId="69BEB7AB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65AF581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</w:t>
            </w:r>
          </w:p>
        </w:tc>
        <w:tc>
          <w:tcPr>
            <w:tcW w:w="7020" w:type="dxa"/>
            <w:noWrap/>
            <w:vAlign w:val="bottom"/>
          </w:tcPr>
          <w:p w14:paraId="2A8920DE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právnická osoba</w:t>
            </w:r>
          </w:p>
        </w:tc>
      </w:tr>
      <w:tr w:rsidR="00B21EF1" w:rsidRPr="003A7F7B" w14:paraId="1C9F1998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498FEDA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PP</w:t>
            </w:r>
          </w:p>
        </w:tc>
        <w:tc>
          <w:tcPr>
            <w:tcW w:w="7020" w:type="dxa"/>
            <w:noWrap/>
            <w:vAlign w:val="bottom"/>
          </w:tcPr>
          <w:p w14:paraId="0C75C1F9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podzemní podlaží</w:t>
            </w:r>
          </w:p>
        </w:tc>
      </w:tr>
      <w:tr w:rsidR="00B21EF1" w:rsidRPr="003A7F7B" w14:paraId="4CC9E466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EA58F2C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PPF</w:t>
            </w:r>
          </w:p>
        </w:tc>
        <w:tc>
          <w:tcPr>
            <w:tcW w:w="7020" w:type="dxa"/>
            <w:noWrap/>
            <w:vAlign w:val="bottom"/>
          </w:tcPr>
          <w:p w14:paraId="5072523E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23EB">
              <w:rPr>
                <w:rFonts w:ascii="Tahoma" w:hAnsi="Tahoma" w:cs="Tahoma"/>
                <w:sz w:val="20"/>
                <w:szCs w:val="20"/>
              </w:rPr>
              <w:t>PPF Banka, a.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AC23EB">
              <w:rPr>
                <w:rFonts w:ascii="Tahoma" w:hAnsi="Tahoma" w:cs="Tahoma"/>
                <w:sz w:val="20"/>
                <w:szCs w:val="20"/>
              </w:rPr>
              <w:t>s.</w:t>
            </w:r>
          </w:p>
        </w:tc>
      </w:tr>
      <w:tr w:rsidR="00B21EF1" w:rsidRPr="003A7F7B" w14:paraId="3458E073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84BE8A7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PZ</w:t>
            </w:r>
          </w:p>
        </w:tc>
        <w:tc>
          <w:tcPr>
            <w:tcW w:w="7020" w:type="dxa"/>
            <w:noWrap/>
            <w:vAlign w:val="bottom"/>
          </w:tcPr>
          <w:p w14:paraId="13295970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průmyslová zóna</w:t>
            </w:r>
          </w:p>
        </w:tc>
      </w:tr>
      <w:tr w:rsidR="00B21EF1" w:rsidRPr="003A7F7B" w14:paraId="3DC00AC9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0A76F8C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RFB</w:t>
            </w:r>
          </w:p>
        </w:tc>
        <w:tc>
          <w:tcPr>
            <w:tcW w:w="7020" w:type="dxa"/>
            <w:noWrap/>
            <w:vAlign w:val="bottom"/>
          </w:tcPr>
          <w:p w14:paraId="426F2A8C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23EB">
              <w:rPr>
                <w:rFonts w:ascii="Tahoma" w:hAnsi="Tahoma" w:cs="Tahoma"/>
                <w:sz w:val="20"/>
                <w:szCs w:val="20"/>
              </w:rPr>
              <w:t>Raiffeisenbank, a.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AC23EB">
              <w:rPr>
                <w:rFonts w:ascii="Tahoma" w:hAnsi="Tahoma" w:cs="Tahoma"/>
                <w:sz w:val="20"/>
                <w:szCs w:val="20"/>
              </w:rPr>
              <w:t>s.</w:t>
            </w:r>
          </w:p>
        </w:tc>
      </w:tr>
      <w:tr w:rsidR="00B21EF1" w:rsidRPr="003A7F7B" w14:paraId="29CCB4DC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0B6A9744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RgŠ</w:t>
            </w:r>
          </w:p>
        </w:tc>
        <w:tc>
          <w:tcPr>
            <w:tcW w:w="7020" w:type="dxa"/>
            <w:noWrap/>
            <w:vAlign w:val="bottom"/>
          </w:tcPr>
          <w:p w14:paraId="1339C1CE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regionální školství</w:t>
            </w:r>
          </w:p>
        </w:tc>
      </w:tr>
      <w:tr w:rsidR="00B21EF1" w:rsidRPr="003A7F7B" w14:paraId="4322572B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2D43182A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RIS</w:t>
            </w:r>
          </w:p>
        </w:tc>
        <w:tc>
          <w:tcPr>
            <w:tcW w:w="7020" w:type="dxa"/>
            <w:noWrap/>
            <w:vAlign w:val="bottom"/>
          </w:tcPr>
          <w:p w14:paraId="0202DE99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regionální inovační strategie</w:t>
            </w:r>
          </w:p>
        </w:tc>
      </w:tr>
      <w:tr w:rsidR="00B21EF1" w:rsidRPr="003A7F7B" w14:paraId="7B432AC8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776E052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RK</w:t>
            </w:r>
          </w:p>
        </w:tc>
        <w:tc>
          <w:tcPr>
            <w:tcW w:w="7020" w:type="dxa"/>
            <w:noWrap/>
            <w:vAlign w:val="bottom"/>
          </w:tcPr>
          <w:p w14:paraId="46887026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rada kraje</w:t>
            </w:r>
          </w:p>
        </w:tc>
      </w:tr>
      <w:tr w:rsidR="00B21EF1" w:rsidRPr="003A7F7B" w14:paraId="4405B012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ACD37B6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RMK</w:t>
            </w:r>
          </w:p>
        </w:tc>
        <w:tc>
          <w:tcPr>
            <w:tcW w:w="7020" w:type="dxa"/>
            <w:noWrap/>
            <w:vAlign w:val="bottom"/>
          </w:tcPr>
          <w:p w14:paraId="0DDF211B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reprodukce majetku kraje</w:t>
            </w:r>
          </w:p>
        </w:tc>
      </w:tr>
      <w:tr w:rsidR="00B21EF1" w:rsidRPr="003A7F7B" w14:paraId="27F6DFFA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29408346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rozpočet kraje</w:t>
            </w:r>
          </w:p>
        </w:tc>
        <w:tc>
          <w:tcPr>
            <w:tcW w:w="7020" w:type="dxa"/>
            <w:noWrap/>
            <w:vAlign w:val="bottom"/>
          </w:tcPr>
          <w:p w14:paraId="2AF8DB04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rozpočet Moravskoslezského kraje</w:t>
            </w:r>
          </w:p>
        </w:tc>
      </w:tr>
      <w:tr w:rsidR="00B21EF1" w:rsidRPr="003A7F7B" w14:paraId="19146233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4FB4426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RRRS MSK</w:t>
            </w:r>
          </w:p>
        </w:tc>
        <w:tc>
          <w:tcPr>
            <w:tcW w:w="7020" w:type="dxa"/>
            <w:noWrap/>
            <w:vAlign w:val="bottom"/>
          </w:tcPr>
          <w:p w14:paraId="767246D5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Regionální rada regionu soudržnosti Moravskoslezsko</w:t>
            </w:r>
          </w:p>
        </w:tc>
      </w:tr>
      <w:tr w:rsidR="00B21EF1" w:rsidRPr="003A7F7B" w14:paraId="63333E9C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E080C14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s.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A7F7B">
              <w:rPr>
                <w:rFonts w:ascii="Tahoma" w:hAnsi="Tahoma" w:cs="Tahoma"/>
                <w:sz w:val="20"/>
                <w:szCs w:val="20"/>
              </w:rPr>
              <w:t>o.</w:t>
            </w:r>
          </w:p>
        </w:tc>
        <w:tc>
          <w:tcPr>
            <w:tcW w:w="7020" w:type="dxa"/>
            <w:noWrap/>
            <w:vAlign w:val="bottom"/>
          </w:tcPr>
          <w:p w14:paraId="55C43507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státní organizace</w:t>
            </w:r>
          </w:p>
        </w:tc>
      </w:tr>
      <w:tr w:rsidR="00B21EF1" w:rsidRPr="003A7F7B" w14:paraId="4920AF5F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FF5C42F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s. p.</w:t>
            </w:r>
          </w:p>
        </w:tc>
        <w:tc>
          <w:tcPr>
            <w:tcW w:w="7020" w:type="dxa"/>
            <w:noWrap/>
            <w:vAlign w:val="bottom"/>
          </w:tcPr>
          <w:p w14:paraId="52740CED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státní podnik</w:t>
            </w:r>
          </w:p>
        </w:tc>
      </w:tr>
      <w:tr w:rsidR="00B21EF1" w:rsidRPr="003A7F7B" w14:paraId="04DC30B4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05F4B019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s. r. o.</w:t>
            </w:r>
          </w:p>
        </w:tc>
        <w:tc>
          <w:tcPr>
            <w:tcW w:w="7020" w:type="dxa"/>
            <w:noWrap/>
            <w:vAlign w:val="bottom"/>
          </w:tcPr>
          <w:p w14:paraId="171467BB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společnost s ručením omezeným</w:t>
            </w:r>
          </w:p>
        </w:tc>
      </w:tr>
      <w:tr w:rsidR="00B21EF1" w:rsidRPr="003A7F7B" w14:paraId="765A5AE7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0E450C9C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Sb.</w:t>
            </w:r>
          </w:p>
        </w:tc>
        <w:tc>
          <w:tcPr>
            <w:tcW w:w="7020" w:type="dxa"/>
            <w:noWrap/>
            <w:vAlign w:val="bottom"/>
          </w:tcPr>
          <w:p w14:paraId="0A017E63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Sbírky (rozuměj Sbírky zákonů)</w:t>
            </w:r>
          </w:p>
        </w:tc>
      </w:tr>
      <w:tr w:rsidR="00B21EF1" w:rsidRPr="003A7F7B" w14:paraId="72C2DFB3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035E3FF1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SB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51C7A2F1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23EB">
              <w:rPr>
                <w:rFonts w:ascii="Tahoma" w:hAnsi="Tahoma" w:cs="Tahoma"/>
                <w:sz w:val="20"/>
                <w:szCs w:val="20"/>
              </w:rPr>
              <w:t>Sberbank CZ, a.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AC23EB">
              <w:rPr>
                <w:rFonts w:ascii="Tahoma" w:hAnsi="Tahoma" w:cs="Tahoma"/>
                <w:sz w:val="20"/>
                <w:szCs w:val="20"/>
              </w:rPr>
              <w:t>s.</w:t>
            </w:r>
          </w:p>
        </w:tc>
      </w:tr>
      <w:tr w:rsidR="00B21EF1" w:rsidRPr="003A7F7B" w14:paraId="02F02928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90CC24D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SH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A7F7B">
              <w:rPr>
                <w:rFonts w:ascii="Tahoma" w:hAnsi="Tahoma" w:cs="Tahoma"/>
                <w:sz w:val="20"/>
                <w:szCs w:val="20"/>
              </w:rPr>
              <w:t>ČMS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3986C995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Sdružení hasičů Čech, Moravy a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A7F7B">
              <w:rPr>
                <w:rFonts w:ascii="Tahoma" w:hAnsi="Tahoma" w:cs="Tahoma"/>
                <w:sz w:val="20"/>
                <w:szCs w:val="20"/>
              </w:rPr>
              <w:t>Slezska</w:t>
            </w:r>
          </w:p>
        </w:tc>
      </w:tr>
      <w:tr w:rsidR="00B21EF1" w:rsidRPr="003A7F7B" w14:paraId="7F0B06E2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26796B5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SDH</w:t>
            </w:r>
          </w:p>
        </w:tc>
        <w:tc>
          <w:tcPr>
            <w:tcW w:w="7020" w:type="dxa"/>
            <w:noWrap/>
            <w:vAlign w:val="bottom"/>
          </w:tcPr>
          <w:p w14:paraId="6B0D79EA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sbor dobrovolných hasičů</w:t>
            </w:r>
          </w:p>
        </w:tc>
      </w:tr>
      <w:tr w:rsidR="00B21EF1" w:rsidRPr="003A7F7B" w14:paraId="32723C5A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6513F620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SFDI</w:t>
            </w:r>
          </w:p>
        </w:tc>
        <w:tc>
          <w:tcPr>
            <w:tcW w:w="7020" w:type="dxa"/>
            <w:noWrap/>
            <w:vAlign w:val="bottom"/>
          </w:tcPr>
          <w:p w14:paraId="49D6045D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Státní fond dopravní infrastruktury ČR</w:t>
            </w:r>
          </w:p>
        </w:tc>
      </w:tr>
      <w:tr w:rsidR="00B21EF1" w:rsidRPr="003A7F7B" w14:paraId="255C1C48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638216FE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SFŽP</w:t>
            </w:r>
          </w:p>
        </w:tc>
        <w:tc>
          <w:tcPr>
            <w:tcW w:w="7020" w:type="dxa"/>
            <w:noWrap/>
            <w:vAlign w:val="bottom"/>
          </w:tcPr>
          <w:p w14:paraId="10B9075C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3A7F7B">
              <w:rPr>
                <w:rFonts w:ascii="Tahoma" w:hAnsi="Tahoma" w:cs="Tahoma"/>
                <w:sz w:val="20"/>
              </w:rPr>
              <w:t>Státní fond životního prostředí ČR</w:t>
            </w:r>
          </w:p>
        </w:tc>
      </w:tr>
      <w:tr w:rsidR="00B21EF1" w:rsidRPr="003A7F7B" w14:paraId="42CC4A3F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9B5B10C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sil.</w:t>
            </w:r>
          </w:p>
        </w:tc>
        <w:tc>
          <w:tcPr>
            <w:tcW w:w="7020" w:type="dxa"/>
            <w:noWrap/>
            <w:vAlign w:val="bottom"/>
          </w:tcPr>
          <w:p w14:paraId="2A5610B9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3A7F7B">
              <w:rPr>
                <w:rFonts w:ascii="Tahoma" w:hAnsi="Tahoma" w:cs="Tahoma"/>
                <w:sz w:val="20"/>
              </w:rPr>
              <w:t>silnice</w:t>
            </w:r>
          </w:p>
        </w:tc>
      </w:tr>
      <w:tr w:rsidR="00B21EF1" w:rsidRPr="003A7F7B" w14:paraId="40C4D7B8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2491FD7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SMO</w:t>
            </w:r>
          </w:p>
        </w:tc>
        <w:tc>
          <w:tcPr>
            <w:tcW w:w="7020" w:type="dxa"/>
            <w:noWrap/>
            <w:vAlign w:val="bottom"/>
          </w:tcPr>
          <w:p w14:paraId="3A57437D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</w:rPr>
              <w:t>Svaz měst a</w:t>
            </w:r>
            <w:r>
              <w:rPr>
                <w:rFonts w:ascii="Tahoma" w:hAnsi="Tahoma" w:cs="Tahoma"/>
                <w:sz w:val="20"/>
              </w:rPr>
              <w:t> </w:t>
            </w:r>
            <w:r w:rsidRPr="003A7F7B">
              <w:rPr>
                <w:rFonts w:ascii="Tahoma" w:hAnsi="Tahoma" w:cs="Tahoma"/>
                <w:sz w:val="20"/>
              </w:rPr>
              <w:t>obcí ČR</w:t>
            </w:r>
          </w:p>
        </w:tc>
      </w:tr>
      <w:tr w:rsidR="00B21EF1" w:rsidRPr="003A7F7B" w14:paraId="23AA014B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A94885B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sp.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A7F7B">
              <w:rPr>
                <w:rFonts w:ascii="Tahoma" w:hAnsi="Tahoma" w:cs="Tahoma"/>
                <w:sz w:val="20"/>
                <w:szCs w:val="20"/>
              </w:rPr>
              <w:t>zn.</w:t>
            </w:r>
          </w:p>
        </w:tc>
        <w:tc>
          <w:tcPr>
            <w:tcW w:w="7020" w:type="dxa"/>
            <w:noWrap/>
            <w:vAlign w:val="bottom"/>
          </w:tcPr>
          <w:p w14:paraId="0F3FF516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3A7F7B">
              <w:rPr>
                <w:rFonts w:ascii="Tahoma" w:hAnsi="Tahoma" w:cs="Tahoma"/>
                <w:sz w:val="20"/>
              </w:rPr>
              <w:t>spisová značka</w:t>
            </w:r>
          </w:p>
        </w:tc>
      </w:tr>
      <w:tr w:rsidR="00B21EF1" w:rsidRPr="003A7F7B" w14:paraId="000C702E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C006BD8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SPOV</w:t>
            </w:r>
          </w:p>
        </w:tc>
        <w:tc>
          <w:tcPr>
            <w:tcW w:w="7020" w:type="dxa"/>
            <w:noWrap/>
            <w:vAlign w:val="bottom"/>
          </w:tcPr>
          <w:p w14:paraId="47360FE4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</w:rPr>
              <w:t>Spolek pro obnovu venkova ČR</w:t>
            </w:r>
          </w:p>
        </w:tc>
      </w:tr>
      <w:tr w:rsidR="00B21EF1" w:rsidRPr="003A7F7B" w14:paraId="700AE35F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83839B9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SPRSS</w:t>
            </w:r>
          </w:p>
        </w:tc>
        <w:tc>
          <w:tcPr>
            <w:tcW w:w="7020" w:type="dxa"/>
            <w:noWrap/>
            <w:vAlign w:val="bottom"/>
          </w:tcPr>
          <w:p w14:paraId="200B6413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Střednědobý plán rozvoje sociálních služeb</w:t>
            </w:r>
          </w:p>
        </w:tc>
      </w:tr>
      <w:tr w:rsidR="00B21EF1" w:rsidRPr="003A7F7B" w14:paraId="0594AD6D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6CC1B5BC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SPŠ</w:t>
            </w:r>
          </w:p>
        </w:tc>
        <w:tc>
          <w:tcPr>
            <w:tcW w:w="7020" w:type="dxa"/>
            <w:noWrap/>
            <w:vAlign w:val="bottom"/>
          </w:tcPr>
          <w:p w14:paraId="5E65E1CF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střední průmyslová škola</w:t>
            </w:r>
          </w:p>
        </w:tc>
      </w:tr>
      <w:tr w:rsidR="00B21EF1" w:rsidRPr="003A7F7B" w14:paraId="1D62C6D7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3CDDF4D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SR</w:t>
            </w:r>
          </w:p>
        </w:tc>
        <w:tc>
          <w:tcPr>
            <w:tcW w:w="7020" w:type="dxa"/>
            <w:noWrap/>
            <w:vAlign w:val="bottom"/>
          </w:tcPr>
          <w:p w14:paraId="7BFC695B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schválený rozpočet</w:t>
            </w:r>
          </w:p>
        </w:tc>
      </w:tr>
      <w:tr w:rsidR="00B21EF1" w:rsidRPr="003A7F7B" w14:paraId="0A1E8936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172E677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SŠ</w:t>
            </w:r>
          </w:p>
        </w:tc>
        <w:tc>
          <w:tcPr>
            <w:tcW w:w="7020" w:type="dxa"/>
            <w:noWrap/>
            <w:vAlign w:val="bottom"/>
          </w:tcPr>
          <w:p w14:paraId="6000648E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střední škola</w:t>
            </w:r>
          </w:p>
        </w:tc>
      </w:tr>
      <w:tr w:rsidR="00B21EF1" w:rsidRPr="003A7F7B" w14:paraId="200C6443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0828620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SÚ</w:t>
            </w:r>
          </w:p>
        </w:tc>
        <w:tc>
          <w:tcPr>
            <w:tcW w:w="7020" w:type="dxa"/>
            <w:noWrap/>
            <w:vAlign w:val="bottom"/>
          </w:tcPr>
          <w:p w14:paraId="3A606B97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syntetický účet</w:t>
            </w:r>
          </w:p>
        </w:tc>
      </w:tr>
      <w:tr w:rsidR="00B21EF1" w:rsidRPr="003A7F7B" w14:paraId="333C38AB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66F211B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SVL</w:t>
            </w:r>
          </w:p>
        </w:tc>
        <w:tc>
          <w:tcPr>
            <w:tcW w:w="7020" w:type="dxa"/>
            <w:noWrap/>
            <w:vAlign w:val="bottom"/>
          </w:tcPr>
          <w:p w14:paraId="4055B637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sociálně vyloučené lokality</w:t>
            </w:r>
          </w:p>
        </w:tc>
      </w:tr>
      <w:tr w:rsidR="00B21EF1" w:rsidRPr="003A7F7B" w14:paraId="11D04069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2856C60C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SW</w:t>
            </w:r>
          </w:p>
        </w:tc>
        <w:tc>
          <w:tcPr>
            <w:tcW w:w="7020" w:type="dxa"/>
            <w:noWrap/>
            <w:vAlign w:val="bottom"/>
          </w:tcPr>
          <w:p w14:paraId="23F8909B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software</w:t>
            </w:r>
          </w:p>
        </w:tc>
      </w:tr>
      <w:tr w:rsidR="00B21EF1" w:rsidRPr="003A7F7B" w14:paraId="2B9D6FA0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D43B529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SZ</w:t>
            </w:r>
          </w:p>
        </w:tc>
        <w:tc>
          <w:tcPr>
            <w:tcW w:w="7020" w:type="dxa"/>
            <w:noWrap/>
            <w:vAlign w:val="bottom"/>
          </w:tcPr>
          <w:p w14:paraId="2989EEDD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sociální zabezpečení</w:t>
            </w:r>
          </w:p>
        </w:tc>
      </w:tr>
      <w:tr w:rsidR="00B21EF1" w:rsidRPr="003A7F7B" w14:paraId="349FA648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1D010B6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SZZ Krnov</w:t>
            </w:r>
          </w:p>
        </w:tc>
        <w:tc>
          <w:tcPr>
            <w:tcW w:w="7020" w:type="dxa"/>
            <w:noWrap/>
            <w:vAlign w:val="bottom"/>
          </w:tcPr>
          <w:p w14:paraId="361DE9D0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Sdružené zdravotnické zařízení Krnov, příspěvková organizace</w:t>
            </w:r>
          </w:p>
        </w:tc>
      </w:tr>
      <w:tr w:rsidR="00B21EF1" w:rsidRPr="003A7F7B" w14:paraId="2BEBCC9C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6BBAEA33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ŠJ</w:t>
            </w:r>
          </w:p>
        </w:tc>
        <w:tc>
          <w:tcPr>
            <w:tcW w:w="7020" w:type="dxa"/>
            <w:noWrap/>
            <w:vAlign w:val="bottom"/>
          </w:tcPr>
          <w:p w14:paraId="7CB7A2C1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školní jídelna</w:t>
            </w:r>
          </w:p>
        </w:tc>
      </w:tr>
      <w:tr w:rsidR="00B21EF1" w:rsidRPr="003A7F7B" w14:paraId="28CB1E1B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0155850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TBC</w:t>
            </w:r>
          </w:p>
        </w:tc>
        <w:tc>
          <w:tcPr>
            <w:tcW w:w="7020" w:type="dxa"/>
            <w:noWrap/>
            <w:vAlign w:val="bottom"/>
          </w:tcPr>
          <w:p w14:paraId="1DE9AE29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tuberkulóza</w:t>
            </w:r>
          </w:p>
        </w:tc>
      </w:tr>
      <w:tr w:rsidR="00B21EF1" w:rsidRPr="003A7F7B" w14:paraId="46458609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34EC907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TIC</w:t>
            </w:r>
          </w:p>
        </w:tc>
        <w:tc>
          <w:tcPr>
            <w:tcW w:w="7020" w:type="dxa"/>
            <w:noWrap/>
            <w:vAlign w:val="bottom"/>
          </w:tcPr>
          <w:p w14:paraId="5082D581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turistická informační centra</w:t>
            </w:r>
          </w:p>
        </w:tc>
      </w:tr>
      <w:tr w:rsidR="00B21EF1" w:rsidRPr="003A7F7B" w14:paraId="45B53FF5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433EEBE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tis.</w:t>
            </w:r>
          </w:p>
        </w:tc>
        <w:tc>
          <w:tcPr>
            <w:tcW w:w="7020" w:type="dxa"/>
            <w:noWrap/>
            <w:vAlign w:val="bottom"/>
          </w:tcPr>
          <w:p w14:paraId="075AE94F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tisíc</w:t>
            </w:r>
          </w:p>
        </w:tc>
      </w:tr>
      <w:tr w:rsidR="00B21EF1" w:rsidRPr="003A7F7B" w14:paraId="206F7CE7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563860D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TUR</w:t>
            </w:r>
          </w:p>
        </w:tc>
        <w:tc>
          <w:tcPr>
            <w:tcW w:w="7020" w:type="dxa"/>
            <w:noWrap/>
            <w:vAlign w:val="bottom"/>
          </w:tcPr>
          <w:p w14:paraId="661A77B6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trvale udržitelný rozvoj</w:t>
            </w:r>
          </w:p>
        </w:tc>
      </w:tr>
      <w:tr w:rsidR="00B21EF1" w:rsidRPr="003A7F7B" w14:paraId="41625663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0176017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UCB</w:t>
            </w:r>
          </w:p>
        </w:tc>
        <w:tc>
          <w:tcPr>
            <w:tcW w:w="7020" w:type="dxa"/>
            <w:noWrap/>
            <w:vAlign w:val="bottom"/>
          </w:tcPr>
          <w:p w14:paraId="4BCE38B5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UniCredit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A7F7B">
              <w:rPr>
                <w:rFonts w:ascii="Tahoma" w:hAnsi="Tahoma" w:cs="Tahoma"/>
                <w:sz w:val="20"/>
                <w:szCs w:val="20"/>
              </w:rPr>
              <w:t>Bank Czech Republic and Slovakia, a.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A7F7B">
              <w:rPr>
                <w:rFonts w:ascii="Tahoma" w:hAnsi="Tahoma" w:cs="Tahoma"/>
                <w:sz w:val="20"/>
                <w:szCs w:val="20"/>
              </w:rPr>
              <w:t>s.</w:t>
            </w:r>
          </w:p>
        </w:tc>
      </w:tr>
      <w:tr w:rsidR="00B21EF1" w:rsidRPr="003A7F7B" w14:paraId="2033A0A0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498FD9C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ul.</w:t>
            </w:r>
          </w:p>
        </w:tc>
        <w:tc>
          <w:tcPr>
            <w:tcW w:w="7020" w:type="dxa"/>
            <w:noWrap/>
            <w:vAlign w:val="bottom"/>
          </w:tcPr>
          <w:p w14:paraId="2C464E39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ulice</w:t>
            </w:r>
          </w:p>
        </w:tc>
      </w:tr>
      <w:tr w:rsidR="00B21EF1" w:rsidRPr="003A7F7B" w14:paraId="3D2CDA41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7A5CB46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UR</w:t>
            </w:r>
          </w:p>
        </w:tc>
        <w:tc>
          <w:tcPr>
            <w:tcW w:w="7020" w:type="dxa"/>
            <w:noWrap/>
            <w:vAlign w:val="bottom"/>
          </w:tcPr>
          <w:p w14:paraId="2E7442A1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upravený rozpočet</w:t>
            </w:r>
          </w:p>
        </w:tc>
      </w:tr>
      <w:tr w:rsidR="00B21EF1" w:rsidRPr="003A7F7B" w14:paraId="7C6E9AC0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CBDB931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ÚSC</w:t>
            </w:r>
          </w:p>
        </w:tc>
        <w:tc>
          <w:tcPr>
            <w:tcW w:w="7020" w:type="dxa"/>
            <w:noWrap/>
            <w:vAlign w:val="bottom"/>
          </w:tcPr>
          <w:p w14:paraId="157674E1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územní samosprávný celek</w:t>
            </w:r>
          </w:p>
        </w:tc>
      </w:tr>
      <w:tr w:rsidR="00B21EF1" w:rsidRPr="003A7F7B" w14:paraId="3E763EE7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A33AEBD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VaV</w:t>
            </w:r>
          </w:p>
        </w:tc>
        <w:tc>
          <w:tcPr>
            <w:tcW w:w="7020" w:type="dxa"/>
            <w:noWrap/>
            <w:vAlign w:val="bottom"/>
          </w:tcPr>
          <w:p w14:paraId="6BC34D38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výzkum a vývoj</w:t>
            </w:r>
          </w:p>
        </w:tc>
      </w:tr>
      <w:tr w:rsidR="00B21EF1" w:rsidRPr="003A7F7B" w14:paraId="4997202F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957EA93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VN</w:t>
            </w:r>
          </w:p>
        </w:tc>
        <w:tc>
          <w:tcPr>
            <w:tcW w:w="7020" w:type="dxa"/>
            <w:noWrap/>
            <w:vAlign w:val="bottom"/>
          </w:tcPr>
          <w:p w14:paraId="1CCEEE42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vysoké napětí</w:t>
            </w:r>
          </w:p>
        </w:tc>
      </w:tr>
      <w:tr w:rsidR="00B21EF1" w:rsidRPr="003A7F7B" w14:paraId="07C57190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5BA8C7B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VOŠ</w:t>
            </w:r>
          </w:p>
        </w:tc>
        <w:tc>
          <w:tcPr>
            <w:tcW w:w="7020" w:type="dxa"/>
            <w:noWrap/>
            <w:vAlign w:val="bottom"/>
          </w:tcPr>
          <w:p w14:paraId="20AC299F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vyšší odborná škola</w:t>
            </w:r>
          </w:p>
        </w:tc>
      </w:tr>
      <w:tr w:rsidR="00B21EF1" w:rsidRPr="003A7F7B" w14:paraId="36093F30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CA248A6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VZP</w:t>
            </w:r>
          </w:p>
        </w:tc>
        <w:tc>
          <w:tcPr>
            <w:tcW w:w="7020" w:type="dxa"/>
            <w:noWrap/>
            <w:vAlign w:val="bottom"/>
          </w:tcPr>
          <w:p w14:paraId="38C9F002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3A7F7B">
              <w:rPr>
                <w:rFonts w:ascii="Tahoma" w:hAnsi="Tahoma" w:cs="Tahoma"/>
                <w:sz w:val="20"/>
              </w:rPr>
              <w:t>Všeobecná zdravotní pojišťovna</w:t>
            </w:r>
          </w:p>
        </w:tc>
      </w:tr>
      <w:tr w:rsidR="00B21EF1" w:rsidRPr="003A7F7B" w14:paraId="507E752B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BC9F2B3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VZT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2D7083D6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3A7F7B">
              <w:rPr>
                <w:rFonts w:ascii="Tahoma" w:hAnsi="Tahoma" w:cs="Tahoma"/>
                <w:sz w:val="20"/>
              </w:rPr>
              <w:t>vzduchotechnika</w:t>
            </w:r>
          </w:p>
        </w:tc>
      </w:tr>
      <w:tr w:rsidR="00B21EF1" w:rsidRPr="003A7F7B" w14:paraId="0D1D1C38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E61D6F4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ZCHÚ</w:t>
            </w:r>
          </w:p>
        </w:tc>
        <w:tc>
          <w:tcPr>
            <w:tcW w:w="7020" w:type="dxa"/>
            <w:noWrap/>
            <w:vAlign w:val="bottom"/>
          </w:tcPr>
          <w:p w14:paraId="2A800A6F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zvlášť chráněná území</w:t>
            </w:r>
          </w:p>
        </w:tc>
      </w:tr>
      <w:tr w:rsidR="00B21EF1" w:rsidRPr="003A7F7B" w14:paraId="562D7D26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0D0464B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ZK</w:t>
            </w:r>
          </w:p>
        </w:tc>
        <w:tc>
          <w:tcPr>
            <w:tcW w:w="7020" w:type="dxa"/>
            <w:noWrap/>
            <w:vAlign w:val="bottom"/>
          </w:tcPr>
          <w:p w14:paraId="41257CB2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zastupitelstvo kraje</w:t>
            </w:r>
          </w:p>
        </w:tc>
      </w:tr>
      <w:tr w:rsidR="00B21EF1" w:rsidRPr="003A7F7B" w14:paraId="3FE39655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2A26F565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ZŠ</w:t>
            </w:r>
          </w:p>
        </w:tc>
        <w:tc>
          <w:tcPr>
            <w:tcW w:w="7020" w:type="dxa"/>
            <w:noWrap/>
            <w:vAlign w:val="bottom"/>
          </w:tcPr>
          <w:p w14:paraId="33A0EE52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základní škola</w:t>
            </w:r>
          </w:p>
        </w:tc>
      </w:tr>
      <w:tr w:rsidR="00B21EF1" w:rsidRPr="003A7F7B" w14:paraId="003A3AD4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90B0CDA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3A7F7B">
              <w:rPr>
                <w:rFonts w:ascii="Tahoma" w:hAnsi="Tahoma" w:cs="Tahoma"/>
                <w:bCs/>
                <w:sz w:val="20"/>
                <w:szCs w:val="20"/>
              </w:rPr>
              <w:t>ZUŠ</w:t>
            </w:r>
          </w:p>
        </w:tc>
        <w:tc>
          <w:tcPr>
            <w:tcW w:w="7020" w:type="dxa"/>
            <w:noWrap/>
            <w:vAlign w:val="bottom"/>
          </w:tcPr>
          <w:p w14:paraId="57F8D618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základní umělecká škola</w:t>
            </w:r>
          </w:p>
        </w:tc>
      </w:tr>
      <w:tr w:rsidR="00B21EF1" w:rsidRPr="003A7F7B" w14:paraId="4AF3E08F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4EF7DE7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3A7F7B">
              <w:rPr>
                <w:rFonts w:ascii="Tahoma" w:hAnsi="Tahoma" w:cs="Tahoma"/>
                <w:bCs/>
                <w:sz w:val="20"/>
                <w:szCs w:val="20"/>
              </w:rPr>
              <w:t>ZP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02BDEB2D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zdravotní pojištění</w:t>
            </w:r>
          </w:p>
        </w:tc>
      </w:tr>
      <w:tr w:rsidR="00B21EF1" w:rsidRPr="003A7F7B" w14:paraId="020A6A9A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08FAA52C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3A7F7B">
              <w:rPr>
                <w:rFonts w:ascii="Tahoma" w:hAnsi="Tahoma" w:cs="Tahoma"/>
                <w:bCs/>
                <w:sz w:val="20"/>
                <w:szCs w:val="20"/>
              </w:rPr>
              <w:t>z.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 </w:t>
            </w:r>
            <w:r w:rsidRPr="003A7F7B">
              <w:rPr>
                <w:rFonts w:ascii="Tahoma" w:hAnsi="Tahoma" w:cs="Tahoma"/>
                <w:bCs/>
                <w:sz w:val="20"/>
                <w:szCs w:val="20"/>
              </w:rPr>
              <w:t>s.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129F3D96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zapsaný spolek</w:t>
            </w:r>
          </w:p>
        </w:tc>
      </w:tr>
      <w:tr w:rsidR="00B21EF1" w:rsidRPr="003A7F7B" w14:paraId="22D4DA93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64A857E1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3A7F7B">
              <w:rPr>
                <w:rFonts w:ascii="Tahoma" w:hAnsi="Tahoma" w:cs="Tahoma"/>
                <w:bCs/>
                <w:sz w:val="20"/>
                <w:szCs w:val="20"/>
              </w:rPr>
              <w:t>ZZS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29404CF3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zdravotnická záchranná služba</w:t>
            </w:r>
          </w:p>
        </w:tc>
      </w:tr>
      <w:tr w:rsidR="00B21EF1" w:rsidRPr="00A21DED" w14:paraId="0017DD30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AD1FA24" w14:textId="77777777" w:rsidR="00B21EF1" w:rsidRPr="003A7F7B" w:rsidRDefault="00B21EF1" w:rsidP="001313D5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3A7F7B">
              <w:rPr>
                <w:rFonts w:ascii="Tahoma" w:hAnsi="Tahoma" w:cs="Tahoma"/>
                <w:bCs/>
                <w:sz w:val="20"/>
                <w:szCs w:val="20"/>
              </w:rPr>
              <w:t>ŽP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44760E85" w14:textId="77777777" w:rsidR="00B21EF1" w:rsidRPr="00FD1A11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životní prostředí</w:t>
            </w:r>
          </w:p>
        </w:tc>
      </w:tr>
    </w:tbl>
    <w:p w14:paraId="43DB7221" w14:textId="77777777" w:rsidR="00B21EF1" w:rsidRDefault="00B21EF1"/>
    <w:sectPr w:rsidR="00B21EF1" w:rsidSect="005B02F5">
      <w:headerReference w:type="default" r:id="rId7"/>
      <w:footerReference w:type="default" r:id="rId8"/>
      <w:pgSz w:w="11906" w:h="16838"/>
      <w:pgMar w:top="1417" w:right="1417" w:bottom="1417" w:left="1417" w:header="708" w:footer="454" w:gutter="0"/>
      <w:pgNumType w:start="6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889AF" w14:textId="77777777" w:rsidR="00020C71" w:rsidRDefault="00020C71" w:rsidP="00B21EF1">
      <w:r>
        <w:separator/>
      </w:r>
    </w:p>
  </w:endnote>
  <w:endnote w:type="continuationSeparator" w:id="0">
    <w:p w14:paraId="4E3F3CCA" w14:textId="77777777" w:rsidR="00020C71" w:rsidRDefault="00020C71" w:rsidP="00B2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B8437" w14:textId="48EEFBC1" w:rsidR="00C823FD" w:rsidRPr="00C823FD" w:rsidRDefault="00C823FD">
    <w:pPr>
      <w:pStyle w:val="Zpat"/>
      <w:jc w:val="center"/>
      <w:rPr>
        <w:rFonts w:ascii="Tahoma" w:hAnsi="Tahoma" w:cs="Tahom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3CF28F" wp14:editId="22BECAD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bbe04a68aaba48a13bf59d7e" descr="{&quot;HashCode&quot;:15405760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C7C7F4" w14:textId="335E6F2D" w:rsidR="00C823FD" w:rsidRPr="003F50EB" w:rsidRDefault="003F50EB" w:rsidP="003F50EB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F50E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3CF28F" id="_x0000_t202" coordsize="21600,21600" o:spt="202" path="m,l,21600r21600,l21600,xe">
              <v:stroke joinstyle="miter"/>
              <v:path gradientshapeok="t" o:connecttype="rect"/>
            </v:shapetype>
            <v:shape id="MSIPCMbbe04a68aaba48a13bf59d7e" o:spid="_x0000_s1026" type="#_x0000_t202" alt="{&quot;HashCode&quot;:1540576017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" o:allowincell="f" filled="f" stroked="f" strokeweight=".5pt">
              <v:textbox inset="20pt,0,,0">
                <w:txbxContent>
                  <w:p w14:paraId="2EC7C7F4" w14:textId="335E6F2D" w:rsidR="00C823FD" w:rsidRPr="003F50EB" w:rsidRDefault="003F50EB" w:rsidP="003F50EB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F50EB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246339010"/>
        <w:docPartObj>
          <w:docPartGallery w:val="Page Numbers (Bottom of Page)"/>
          <w:docPartUnique/>
        </w:docPartObj>
      </w:sdtPr>
      <w:sdtEndPr>
        <w:rPr>
          <w:rFonts w:ascii="Tahoma" w:hAnsi="Tahoma" w:cs="Tahoma"/>
          <w:sz w:val="20"/>
          <w:szCs w:val="20"/>
        </w:rPr>
      </w:sdtEndPr>
      <w:sdtContent>
        <w:r w:rsidRPr="00C823FD">
          <w:rPr>
            <w:rFonts w:ascii="Tahoma" w:hAnsi="Tahoma" w:cs="Tahoma"/>
            <w:sz w:val="20"/>
            <w:szCs w:val="20"/>
          </w:rPr>
          <w:fldChar w:fldCharType="begin"/>
        </w:r>
        <w:r w:rsidRPr="00C823FD">
          <w:rPr>
            <w:rFonts w:ascii="Tahoma" w:hAnsi="Tahoma" w:cs="Tahoma"/>
            <w:sz w:val="20"/>
            <w:szCs w:val="20"/>
          </w:rPr>
          <w:instrText>PAGE   \* MERGEFORMAT</w:instrText>
        </w:r>
        <w:r w:rsidRPr="00C823FD">
          <w:rPr>
            <w:rFonts w:ascii="Tahoma" w:hAnsi="Tahoma" w:cs="Tahoma"/>
            <w:sz w:val="20"/>
            <w:szCs w:val="20"/>
          </w:rPr>
          <w:fldChar w:fldCharType="separate"/>
        </w:r>
        <w:r w:rsidRPr="00C823FD">
          <w:rPr>
            <w:rFonts w:ascii="Tahoma" w:hAnsi="Tahoma" w:cs="Tahoma"/>
            <w:sz w:val="20"/>
            <w:szCs w:val="20"/>
          </w:rPr>
          <w:t>2</w:t>
        </w:r>
        <w:r w:rsidRPr="00C823FD">
          <w:rPr>
            <w:rFonts w:ascii="Tahoma" w:hAnsi="Tahoma" w:cs="Tahoma"/>
            <w:sz w:val="20"/>
            <w:szCs w:val="20"/>
          </w:rPr>
          <w:fldChar w:fldCharType="end"/>
        </w:r>
      </w:sdtContent>
    </w:sdt>
  </w:p>
  <w:p w14:paraId="6B7F77E7" w14:textId="2CFF92B2" w:rsidR="00B21EF1" w:rsidRDefault="00B21E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D0D81" w14:textId="77777777" w:rsidR="00020C71" w:rsidRDefault="00020C71" w:rsidP="00B21EF1">
      <w:r>
        <w:separator/>
      </w:r>
    </w:p>
  </w:footnote>
  <w:footnote w:type="continuationSeparator" w:id="0">
    <w:p w14:paraId="6A24BA63" w14:textId="77777777" w:rsidR="00020C71" w:rsidRDefault="00020C71" w:rsidP="00B21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0CDF3" w14:textId="77777777" w:rsidR="005B02F5" w:rsidRPr="00195EB1" w:rsidRDefault="005B02F5" w:rsidP="005B02F5">
    <w:pPr>
      <w:pStyle w:val="Zhlav"/>
      <w:rPr>
        <w:rFonts w:ascii="Tahoma" w:hAnsi="Tahoma" w:cs="Tahoma"/>
        <w:i/>
        <w:sz w:val="18"/>
        <w:szCs w:val="18"/>
      </w:rPr>
    </w:pPr>
    <w:r w:rsidRPr="00195EB1">
      <w:rPr>
        <w:rFonts w:ascii="Tahoma" w:hAnsi="Tahoma" w:cs="Tahoma"/>
        <w:i/>
        <w:sz w:val="18"/>
        <w:szCs w:val="18"/>
      </w:rPr>
      <w:t>Závěrečný účet za rok 20</w:t>
    </w:r>
    <w:r>
      <w:rPr>
        <w:rFonts w:ascii="Tahoma" w:hAnsi="Tahoma" w:cs="Tahoma"/>
        <w:i/>
        <w:sz w:val="18"/>
        <w:szCs w:val="18"/>
      </w:rPr>
      <w:t>21</w:t>
    </w:r>
  </w:p>
  <w:p w14:paraId="48A3D420" w14:textId="77777777" w:rsidR="005B02F5" w:rsidRDefault="005B02F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F1"/>
    <w:rsid w:val="00020C71"/>
    <w:rsid w:val="00031D70"/>
    <w:rsid w:val="00182A55"/>
    <w:rsid w:val="00350F47"/>
    <w:rsid w:val="003F50EB"/>
    <w:rsid w:val="00583913"/>
    <w:rsid w:val="005B02F5"/>
    <w:rsid w:val="005F2BEE"/>
    <w:rsid w:val="006F1475"/>
    <w:rsid w:val="00B21EF1"/>
    <w:rsid w:val="00C823FD"/>
    <w:rsid w:val="00CE4F5D"/>
    <w:rsid w:val="00E74DA8"/>
    <w:rsid w:val="00EF6A12"/>
    <w:rsid w:val="00F9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14660"/>
  <w15:chartTrackingRefBased/>
  <w15:docId w15:val="{BD345612-643E-445C-8866-A4C003A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Heading 1"/>
    <w:basedOn w:val="Normln"/>
    <w:next w:val="Normln"/>
    <w:link w:val="Nadpis1Char"/>
    <w:qFormat/>
    <w:rsid w:val="00B21EF1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"/>
    <w:basedOn w:val="Standardnpsmoodstavce"/>
    <w:link w:val="Nadpis1"/>
    <w:rsid w:val="00B21EF1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21E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1E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21E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1EF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12D4C-8FD2-46B8-8A5D-3D09820F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Metelka Tomáš</dc:creator>
  <cp:keywords/>
  <dc:description/>
  <cp:lastModifiedBy>Metelka Tomáš</cp:lastModifiedBy>
  <cp:revision>4</cp:revision>
  <dcterms:created xsi:type="dcterms:W3CDTF">2022-05-23T14:01:00Z</dcterms:created>
  <dcterms:modified xsi:type="dcterms:W3CDTF">2022-05-24T08:27:00Z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7d34a6-922c-473b-8048-37f831bec2ea_Enabled">
    <vt:lpwstr>true</vt:lpwstr>
  </property>
  <property fmtid="{D5CDD505-2E9C-101B-9397-08002B2CF9AE}" pid="3" name="MSIP_Label_9b7d34a6-922c-473b-8048-37f831bec2ea_SetDate">
    <vt:lpwstr>2022-05-24T08:27:24Z</vt:lpwstr>
  </property>
  <property fmtid="{D5CDD505-2E9C-101B-9397-08002B2CF9AE}" pid="4" name="MSIP_Label_9b7d34a6-922c-473b-8048-37f831bec2ea_Method">
    <vt:lpwstr>Privileged</vt:lpwstr>
  </property>
  <property fmtid="{D5CDD505-2E9C-101B-9397-08002B2CF9AE}" pid="5" name="MSIP_Label_9b7d34a6-922c-473b-8048-37f831bec2ea_Name">
    <vt:lpwstr>Veřejná informace</vt:lpwstr>
  </property>
  <property fmtid="{D5CDD505-2E9C-101B-9397-08002B2CF9AE}" pid="6" name="MSIP_Label_9b7d34a6-922c-473b-8048-37f831bec2ea_SiteId">
    <vt:lpwstr>39f24d0b-aa30-4551-8e81-43c77cf1000e</vt:lpwstr>
  </property>
  <property fmtid="{D5CDD505-2E9C-101B-9397-08002B2CF9AE}" pid="7" name="MSIP_Label_9b7d34a6-922c-473b-8048-37f831bec2ea_ActionId">
    <vt:lpwstr>47fc0b5a-0062-4c29-a56d-fcb8274a2b66</vt:lpwstr>
  </property>
  <property fmtid="{D5CDD505-2E9C-101B-9397-08002B2CF9AE}" pid="8" name="MSIP_Label_9b7d34a6-922c-473b-8048-37f831bec2ea_ContentBits">
    <vt:lpwstr>2</vt:lpwstr>
  </property>
</Properties>
</file>