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B5663" w14:textId="6EDC9CC8" w:rsidR="009E6159" w:rsidRPr="00B62C59" w:rsidRDefault="00380593" w:rsidP="00380593">
      <w:pPr>
        <w:pStyle w:val="Nzev"/>
        <w:tabs>
          <w:tab w:val="left" w:pos="1788"/>
          <w:tab w:val="center" w:pos="4649"/>
        </w:tabs>
        <w:spacing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aps w:val="0"/>
          <w:sz w:val="22"/>
          <w:szCs w:val="22"/>
        </w:rPr>
        <w:tab/>
      </w:r>
      <w:r>
        <w:rPr>
          <w:rFonts w:ascii="Tahoma" w:hAnsi="Tahoma" w:cs="Tahoma"/>
          <w:caps w:val="0"/>
          <w:sz w:val="22"/>
          <w:szCs w:val="22"/>
        </w:rPr>
        <w:tab/>
      </w:r>
      <w:r w:rsidR="009E6159" w:rsidRPr="00B62C59">
        <w:rPr>
          <w:rFonts w:ascii="Tahoma" w:hAnsi="Tahoma" w:cs="Tahoma"/>
          <w:caps w:val="0"/>
          <w:sz w:val="22"/>
          <w:szCs w:val="22"/>
        </w:rPr>
        <w:t xml:space="preserve">DODATEK č. </w:t>
      </w:r>
      <w:r w:rsidR="006B4420">
        <w:rPr>
          <w:rFonts w:ascii="Tahoma" w:hAnsi="Tahoma" w:cs="Tahoma"/>
          <w:caps w:val="0"/>
          <w:sz w:val="22"/>
          <w:szCs w:val="22"/>
        </w:rPr>
        <w:t>1</w:t>
      </w:r>
    </w:p>
    <w:p w14:paraId="1D3DC678" w14:textId="5152F2D4" w:rsidR="00C53A52" w:rsidRPr="00B62C59" w:rsidRDefault="009E6159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 xml:space="preserve">ke </w:t>
      </w:r>
      <w:r w:rsidR="00C53A52" w:rsidRPr="00B62C59">
        <w:rPr>
          <w:rFonts w:ascii="Tahoma" w:hAnsi="Tahoma" w:cs="Tahoma"/>
          <w:b/>
          <w:sz w:val="22"/>
          <w:szCs w:val="22"/>
        </w:rPr>
        <w:t xml:space="preserve">Smlouvě o poskytnutí vyrovnávací platby za poskytování služeb v obecném hospodářském zájmu </w:t>
      </w:r>
    </w:p>
    <w:p w14:paraId="65F3AD67" w14:textId="77777777" w:rsidR="009E6159" w:rsidRPr="007B2797" w:rsidRDefault="007B2797" w:rsidP="00C53A52">
      <w:pPr>
        <w:tabs>
          <w:tab w:val="left" w:pos="3465"/>
          <w:tab w:val="center" w:pos="4524"/>
        </w:tabs>
        <w:spacing w:after="40"/>
        <w:jc w:val="center"/>
        <w:rPr>
          <w:rFonts w:ascii="Tahoma" w:hAnsi="Tahoma" w:cs="Tahoma"/>
          <w:bCs/>
          <w:sz w:val="22"/>
          <w:szCs w:val="22"/>
        </w:rPr>
      </w:pPr>
      <w:r w:rsidRPr="007B2797">
        <w:rPr>
          <w:rFonts w:ascii="Tahoma" w:hAnsi="Tahoma" w:cs="Tahoma"/>
          <w:bCs/>
          <w:sz w:val="22"/>
          <w:szCs w:val="22"/>
        </w:rPr>
        <w:t>(</w:t>
      </w:r>
      <w:r w:rsidR="009E6159" w:rsidRPr="007B2797">
        <w:rPr>
          <w:rFonts w:ascii="Tahoma" w:hAnsi="Tahoma" w:cs="Tahoma"/>
          <w:bCs/>
          <w:sz w:val="22"/>
          <w:szCs w:val="22"/>
        </w:rPr>
        <w:t>dále jen „</w:t>
      </w:r>
      <w:r w:rsidRPr="007B2797">
        <w:rPr>
          <w:rFonts w:ascii="Tahoma" w:hAnsi="Tahoma" w:cs="Tahoma"/>
          <w:b/>
          <w:sz w:val="22"/>
          <w:szCs w:val="22"/>
        </w:rPr>
        <w:t>D</w:t>
      </w:r>
      <w:r w:rsidR="009E6159" w:rsidRPr="007B2797">
        <w:rPr>
          <w:rFonts w:ascii="Tahoma" w:hAnsi="Tahoma" w:cs="Tahoma"/>
          <w:b/>
          <w:sz w:val="22"/>
          <w:szCs w:val="22"/>
        </w:rPr>
        <w:t>odatek</w:t>
      </w:r>
      <w:r w:rsidR="009E6159" w:rsidRPr="007B2797">
        <w:rPr>
          <w:rFonts w:ascii="Tahoma" w:hAnsi="Tahoma" w:cs="Tahoma"/>
          <w:bCs/>
          <w:sz w:val="22"/>
          <w:szCs w:val="22"/>
        </w:rPr>
        <w:t>“</w:t>
      </w:r>
      <w:r w:rsidRPr="007B2797">
        <w:rPr>
          <w:rFonts w:ascii="Tahoma" w:hAnsi="Tahoma" w:cs="Tahoma"/>
          <w:bCs/>
          <w:sz w:val="22"/>
          <w:szCs w:val="22"/>
        </w:rPr>
        <w:t>)</w:t>
      </w:r>
    </w:p>
    <w:p w14:paraId="50503104" w14:textId="77777777" w:rsidR="009E6159" w:rsidRDefault="009E6159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2F75562C" w14:textId="77777777" w:rsidR="00D75B8A" w:rsidRPr="00B62C59" w:rsidRDefault="00D75B8A">
      <w:pPr>
        <w:jc w:val="center"/>
        <w:rPr>
          <w:rFonts w:ascii="Tahoma" w:hAnsi="Tahoma" w:cs="Tahoma"/>
          <w:b/>
          <w:caps/>
          <w:sz w:val="22"/>
          <w:szCs w:val="22"/>
        </w:rPr>
      </w:pPr>
    </w:p>
    <w:p w14:paraId="4377A928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60A12ED5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I.</w:t>
      </w:r>
    </w:p>
    <w:p w14:paraId="228E9046" w14:textId="77777777" w:rsidR="00C53A52" w:rsidRPr="00B62C59" w:rsidRDefault="00C53A52" w:rsidP="00C53A52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Smluvní strany</w:t>
      </w:r>
    </w:p>
    <w:p w14:paraId="5241A0AD" w14:textId="77777777" w:rsidR="009E6159" w:rsidRPr="00B62C59" w:rsidRDefault="009E6159">
      <w:pPr>
        <w:rPr>
          <w:rFonts w:ascii="Tahoma" w:hAnsi="Tahoma" w:cs="Tahoma"/>
          <w:b/>
          <w:sz w:val="22"/>
          <w:szCs w:val="22"/>
        </w:rPr>
      </w:pPr>
    </w:p>
    <w:p w14:paraId="3ABDDF1F" w14:textId="77777777" w:rsidR="00C53A52" w:rsidRPr="00B62C59" w:rsidRDefault="00C53A52" w:rsidP="00C53A5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B62C59">
        <w:rPr>
          <w:rFonts w:ascii="Tahoma" w:hAnsi="Tahoma" w:cs="Tahoma"/>
          <w:b/>
          <w:bCs/>
          <w:sz w:val="22"/>
          <w:szCs w:val="22"/>
        </w:rPr>
        <w:t xml:space="preserve">1. Moravskoslezské inovační centrum Ostrava, a.s., </w:t>
      </w:r>
    </w:p>
    <w:p w14:paraId="21256CAC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se sídlem Technologická 372/2, 708 00 Ostrava – </w:t>
      </w:r>
      <w:proofErr w:type="spellStart"/>
      <w:r w:rsidRPr="00B62C59">
        <w:rPr>
          <w:rFonts w:ascii="Tahoma" w:hAnsi="Tahoma" w:cs="Tahoma"/>
          <w:bCs/>
          <w:sz w:val="22"/>
          <w:szCs w:val="22"/>
        </w:rPr>
        <w:t>Pustkovec</w:t>
      </w:r>
      <w:proofErr w:type="spellEnd"/>
      <w:r w:rsidRPr="00B62C59">
        <w:rPr>
          <w:rFonts w:ascii="Tahoma" w:hAnsi="Tahoma" w:cs="Tahoma"/>
          <w:bCs/>
          <w:sz w:val="22"/>
          <w:szCs w:val="22"/>
        </w:rPr>
        <w:t xml:space="preserve">, </w:t>
      </w:r>
    </w:p>
    <w:p w14:paraId="33C6D61B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IČO: 25379631,</w:t>
      </w:r>
    </w:p>
    <w:p w14:paraId="6E10988E" w14:textId="77777777" w:rsidR="00C53A52" w:rsidRPr="00B62C59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>DIČ: CZ25379631,</w:t>
      </w:r>
    </w:p>
    <w:p w14:paraId="0DB97C1F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B62C59">
        <w:rPr>
          <w:rFonts w:ascii="Tahoma" w:hAnsi="Tahoma" w:cs="Tahoma"/>
          <w:bCs/>
          <w:sz w:val="22"/>
          <w:szCs w:val="22"/>
        </w:rPr>
        <w:t xml:space="preserve">společnost je zapsána v obchodním rejstříku vedeném Krajským soudem v Ostravě, oddíl B, vložka </w:t>
      </w:r>
      <w:r w:rsidRPr="00183C97">
        <w:rPr>
          <w:rFonts w:ascii="Tahoma" w:hAnsi="Tahoma" w:cs="Tahoma"/>
          <w:bCs/>
          <w:sz w:val="22"/>
          <w:szCs w:val="22"/>
        </w:rPr>
        <w:t>1686,</w:t>
      </w:r>
    </w:p>
    <w:p w14:paraId="1FDB608B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bankovní spojení: </w:t>
      </w:r>
      <w:proofErr w:type="spellStart"/>
      <w:r w:rsidR="00554F69">
        <w:rPr>
          <w:rFonts w:ascii="Tahoma" w:hAnsi="Tahoma" w:cs="Tahoma"/>
          <w:bCs/>
          <w:sz w:val="22"/>
          <w:szCs w:val="22"/>
        </w:rPr>
        <w:t>Raiffaisenbank</w:t>
      </w:r>
      <w:proofErr w:type="spellEnd"/>
    </w:p>
    <w:p w14:paraId="3E137F93" w14:textId="77777777" w:rsidR="00C53A52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č. účtu: </w:t>
      </w:r>
      <w:r w:rsidR="00554F69">
        <w:rPr>
          <w:rFonts w:ascii="Tahoma" w:hAnsi="Tahoma" w:cs="Tahoma"/>
          <w:bCs/>
          <w:sz w:val="22"/>
          <w:szCs w:val="22"/>
        </w:rPr>
        <w:t>5268368052/5500</w:t>
      </w:r>
    </w:p>
    <w:p w14:paraId="763A99A3" w14:textId="77777777" w:rsidR="00CA0E30" w:rsidRDefault="00255588" w:rsidP="00C53A52">
      <w:pPr>
        <w:ind w:left="284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A0E30">
        <w:rPr>
          <w:rFonts w:ascii="Tahoma" w:hAnsi="Tahoma" w:cs="Tahoma"/>
          <w:bCs/>
          <w:sz w:val="22"/>
          <w:szCs w:val="22"/>
        </w:rPr>
        <w:t>ID datové schránky:</w:t>
      </w:r>
      <w:r w:rsidR="00575EBF" w:rsidRPr="00CA0E3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2aagu8p</w:t>
      </w:r>
    </w:p>
    <w:p w14:paraId="073F4FF1" w14:textId="77777777" w:rsidR="00C53A52" w:rsidRPr="00D313B1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  <w:lang w:val="en-GB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e-mail: </w:t>
      </w:r>
      <w:r w:rsidR="00D313B1">
        <w:rPr>
          <w:rFonts w:ascii="Tahoma" w:hAnsi="Tahoma" w:cs="Tahoma"/>
          <w:bCs/>
          <w:sz w:val="22"/>
          <w:szCs w:val="22"/>
          <w:lang w:val="en-GB"/>
        </w:rPr>
        <w:t>adela.hradilova@ms-ic.cz</w:t>
      </w:r>
    </w:p>
    <w:p w14:paraId="22EA7B56" w14:textId="77777777" w:rsidR="00C53A52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zastoupen </w:t>
      </w:r>
      <w:r w:rsidR="00D313B1">
        <w:rPr>
          <w:rFonts w:ascii="Tahoma" w:hAnsi="Tahoma" w:cs="Tahoma"/>
          <w:bCs/>
          <w:sz w:val="22"/>
          <w:szCs w:val="22"/>
        </w:rPr>
        <w:t>Mgr</w:t>
      </w:r>
      <w:r w:rsidRPr="00183C97">
        <w:rPr>
          <w:rFonts w:ascii="Tahoma" w:hAnsi="Tahoma" w:cs="Tahoma"/>
          <w:bCs/>
          <w:sz w:val="22"/>
          <w:szCs w:val="22"/>
        </w:rPr>
        <w:t xml:space="preserve">. Pavlem </w:t>
      </w:r>
      <w:proofErr w:type="spellStart"/>
      <w:r w:rsidRPr="00183C97">
        <w:rPr>
          <w:rFonts w:ascii="Tahoma" w:hAnsi="Tahoma" w:cs="Tahoma"/>
          <w:bCs/>
          <w:sz w:val="22"/>
          <w:szCs w:val="22"/>
        </w:rPr>
        <w:t>Csankem</w:t>
      </w:r>
      <w:proofErr w:type="spellEnd"/>
      <w:r w:rsidRPr="00183C97">
        <w:rPr>
          <w:rFonts w:ascii="Tahoma" w:hAnsi="Tahoma" w:cs="Tahoma"/>
          <w:bCs/>
          <w:sz w:val="22"/>
          <w:szCs w:val="22"/>
        </w:rPr>
        <w:t>, předsedou představenstva</w:t>
      </w:r>
    </w:p>
    <w:p w14:paraId="188A6138" w14:textId="77777777" w:rsidR="00D313B1" w:rsidRPr="00D313B1" w:rsidRDefault="00D313B1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kontaktní osoba: Mgr. Adéla Hradilová, M.A.</w:t>
      </w:r>
    </w:p>
    <w:p w14:paraId="0FC0660E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>(na straně jedné jako „</w:t>
      </w:r>
      <w:r w:rsidRPr="003A5527">
        <w:rPr>
          <w:rFonts w:ascii="Tahoma" w:hAnsi="Tahoma" w:cs="Tahoma"/>
          <w:b/>
          <w:sz w:val="22"/>
          <w:szCs w:val="22"/>
        </w:rPr>
        <w:t>MSIC</w:t>
      </w:r>
      <w:r w:rsidRPr="00183C97">
        <w:rPr>
          <w:rFonts w:ascii="Tahoma" w:hAnsi="Tahoma" w:cs="Tahoma"/>
          <w:bCs/>
          <w:sz w:val="22"/>
          <w:szCs w:val="22"/>
        </w:rPr>
        <w:t>“)</w:t>
      </w:r>
    </w:p>
    <w:p w14:paraId="6317F037" w14:textId="77777777"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14:paraId="2867529C" w14:textId="77777777" w:rsidR="00C53A52" w:rsidRPr="00183C97" w:rsidRDefault="00C53A52" w:rsidP="00C53A52">
      <w:pPr>
        <w:jc w:val="both"/>
        <w:rPr>
          <w:rFonts w:ascii="Tahoma" w:hAnsi="Tahoma" w:cs="Tahoma"/>
          <w:sz w:val="22"/>
          <w:szCs w:val="22"/>
        </w:rPr>
      </w:pPr>
      <w:r w:rsidRPr="00183C97">
        <w:rPr>
          <w:rFonts w:ascii="Tahoma" w:hAnsi="Tahoma" w:cs="Tahoma"/>
          <w:sz w:val="22"/>
          <w:szCs w:val="22"/>
        </w:rPr>
        <w:t>a</w:t>
      </w:r>
    </w:p>
    <w:p w14:paraId="1ED90257" w14:textId="77777777"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</w:p>
    <w:p w14:paraId="063B8B04" w14:textId="77777777" w:rsidR="00C53A52" w:rsidRPr="00183C97" w:rsidRDefault="00C53A52" w:rsidP="00C53A52">
      <w:pPr>
        <w:jc w:val="both"/>
        <w:rPr>
          <w:rFonts w:ascii="Tahoma" w:hAnsi="Tahoma" w:cs="Tahoma"/>
          <w:b/>
          <w:sz w:val="22"/>
          <w:szCs w:val="22"/>
        </w:rPr>
      </w:pPr>
      <w:r w:rsidRPr="00183C97">
        <w:rPr>
          <w:rFonts w:ascii="Tahoma" w:hAnsi="Tahoma" w:cs="Tahoma"/>
          <w:b/>
          <w:sz w:val="22"/>
          <w:szCs w:val="22"/>
        </w:rPr>
        <w:t>2. Moravskoslezský kraj</w:t>
      </w:r>
    </w:p>
    <w:p w14:paraId="3550CFE7" w14:textId="77777777" w:rsidR="00C53A52" w:rsidRPr="00183C97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183C97">
        <w:rPr>
          <w:rFonts w:ascii="Tahoma" w:hAnsi="Tahoma" w:cs="Tahoma"/>
          <w:bCs/>
          <w:sz w:val="22"/>
          <w:szCs w:val="22"/>
        </w:rPr>
        <w:t xml:space="preserve">se sídlem 28. října 117, 702 18 Ostrava </w:t>
      </w:r>
    </w:p>
    <w:p w14:paraId="78449447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IČO: 70890692, </w:t>
      </w:r>
    </w:p>
    <w:p w14:paraId="79F94CF1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DIČ: CZ70890692</w:t>
      </w:r>
    </w:p>
    <w:p w14:paraId="6C09C225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bankovní spojení: </w:t>
      </w:r>
      <w:r w:rsidR="00554F69" w:rsidRPr="00CA0E30">
        <w:rPr>
          <w:rFonts w:ascii="Tahoma" w:hAnsi="Tahoma" w:cs="Tahoma"/>
          <w:bCs/>
          <w:sz w:val="22"/>
          <w:szCs w:val="22"/>
        </w:rPr>
        <w:t>Česká spořitelna, a.s.</w:t>
      </w:r>
    </w:p>
    <w:p w14:paraId="4D69E460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dotační výdajový účet: </w:t>
      </w:r>
      <w:r w:rsidR="00554F69" w:rsidRPr="00CA0E30">
        <w:rPr>
          <w:rFonts w:ascii="Tahoma" w:hAnsi="Tahoma" w:cs="Tahoma"/>
          <w:bCs/>
          <w:sz w:val="22"/>
          <w:szCs w:val="22"/>
        </w:rPr>
        <w:t>1650676349/0800</w:t>
      </w:r>
    </w:p>
    <w:p w14:paraId="726B161B" w14:textId="77777777" w:rsidR="00255588" w:rsidRPr="00CA0E30" w:rsidRDefault="00255588" w:rsidP="00255588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ID datové schránky:</w:t>
      </w:r>
      <w:r w:rsidR="00B519D9" w:rsidRPr="00CA0E30">
        <w:rPr>
          <w:rFonts w:ascii="Tahoma" w:hAnsi="Tahoma" w:cs="Tahoma"/>
          <w:bCs/>
          <w:sz w:val="22"/>
          <w:szCs w:val="22"/>
        </w:rPr>
        <w:t xml:space="preserve"> </w:t>
      </w:r>
      <w:r w:rsidR="00B519D9" w:rsidRPr="00CA0E30">
        <w:rPr>
          <w:rFonts w:ascii="Tahoma" w:hAnsi="Tahoma" w:cs="Tahoma"/>
          <w:color w:val="000000"/>
          <w:sz w:val="22"/>
          <w:szCs w:val="22"/>
        </w:rPr>
        <w:t>8x6bxsd</w:t>
      </w:r>
    </w:p>
    <w:p w14:paraId="113C04D8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e-mail:</w:t>
      </w:r>
      <w:r w:rsidR="00554F69" w:rsidRPr="00CA0E30">
        <w:rPr>
          <w:rFonts w:ascii="Tahoma" w:hAnsi="Tahoma" w:cs="Tahoma"/>
          <w:bCs/>
          <w:sz w:val="22"/>
          <w:szCs w:val="22"/>
        </w:rPr>
        <w:t xml:space="preserve"> martin.radvan@msk.cz</w:t>
      </w:r>
    </w:p>
    <w:p w14:paraId="46928FD6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zastoupen prof. Ing. Ivo Vondrákem, CSc., hejtmanem</w:t>
      </w:r>
    </w:p>
    <w:p w14:paraId="7FA4D583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 xml:space="preserve">kontaktní osoba: </w:t>
      </w:r>
      <w:r w:rsidR="00554F69" w:rsidRPr="00CA0E30">
        <w:rPr>
          <w:rFonts w:ascii="Tahoma" w:hAnsi="Tahoma" w:cs="Tahoma"/>
          <w:bCs/>
          <w:sz w:val="22"/>
          <w:szCs w:val="22"/>
        </w:rPr>
        <w:t>Mgr. Martin Radvan, LL.M</w:t>
      </w:r>
    </w:p>
    <w:p w14:paraId="719FFB72" w14:textId="77777777" w:rsidR="00C53A52" w:rsidRPr="00CA0E30" w:rsidRDefault="00C53A52" w:rsidP="00C53A52">
      <w:pPr>
        <w:ind w:left="284"/>
        <w:jc w:val="both"/>
        <w:rPr>
          <w:rFonts w:ascii="Tahoma" w:hAnsi="Tahoma" w:cs="Tahoma"/>
          <w:bCs/>
          <w:sz w:val="22"/>
          <w:szCs w:val="22"/>
        </w:rPr>
      </w:pPr>
      <w:r w:rsidRPr="00CA0E30">
        <w:rPr>
          <w:rFonts w:ascii="Tahoma" w:hAnsi="Tahoma" w:cs="Tahoma"/>
          <w:bCs/>
          <w:sz w:val="22"/>
          <w:szCs w:val="22"/>
        </w:rPr>
        <w:t>(na straně druhé jako „</w:t>
      </w:r>
      <w:r w:rsidRPr="00CA0E30">
        <w:rPr>
          <w:rFonts w:ascii="Tahoma" w:hAnsi="Tahoma" w:cs="Tahoma"/>
          <w:b/>
          <w:sz w:val="22"/>
          <w:szCs w:val="22"/>
        </w:rPr>
        <w:t>Kraj</w:t>
      </w:r>
      <w:r w:rsidRPr="00CA0E30">
        <w:rPr>
          <w:rFonts w:ascii="Tahoma" w:hAnsi="Tahoma" w:cs="Tahoma"/>
          <w:bCs/>
          <w:sz w:val="22"/>
          <w:szCs w:val="22"/>
        </w:rPr>
        <w:t>“)</w:t>
      </w:r>
    </w:p>
    <w:p w14:paraId="217E442B" w14:textId="77777777" w:rsidR="00C53A52" w:rsidRPr="00CA0E30" w:rsidRDefault="00C53A52" w:rsidP="00C53A52">
      <w:pPr>
        <w:jc w:val="both"/>
        <w:rPr>
          <w:rFonts w:ascii="Tahoma" w:hAnsi="Tahoma" w:cs="Tahoma"/>
          <w:sz w:val="22"/>
          <w:szCs w:val="22"/>
        </w:rPr>
      </w:pPr>
    </w:p>
    <w:p w14:paraId="503E95E6" w14:textId="77777777" w:rsidR="009E6159" w:rsidRPr="00CA0E30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0C098B46" w14:textId="77777777" w:rsidR="009E6159" w:rsidRDefault="009E6159">
      <w:pPr>
        <w:pStyle w:val="Zkladntext"/>
        <w:rPr>
          <w:rFonts w:ascii="Tahoma" w:hAnsi="Tahoma" w:cs="Tahoma"/>
          <w:sz w:val="22"/>
          <w:szCs w:val="22"/>
        </w:rPr>
      </w:pPr>
    </w:p>
    <w:p w14:paraId="54DA8005" w14:textId="77777777" w:rsidR="00CA0E30" w:rsidRDefault="00CA0E30">
      <w:pPr>
        <w:pStyle w:val="Zkladntext"/>
        <w:rPr>
          <w:rFonts w:ascii="Tahoma" w:hAnsi="Tahoma" w:cs="Tahoma"/>
          <w:sz w:val="22"/>
          <w:szCs w:val="22"/>
        </w:rPr>
      </w:pPr>
    </w:p>
    <w:p w14:paraId="5D6E1F93" w14:textId="77777777" w:rsidR="00CA0E30" w:rsidRPr="00CA0E30" w:rsidRDefault="00CA0E30">
      <w:pPr>
        <w:pStyle w:val="Zkladntext"/>
        <w:rPr>
          <w:rFonts w:ascii="Tahoma" w:hAnsi="Tahoma" w:cs="Tahoma"/>
          <w:sz w:val="22"/>
          <w:szCs w:val="22"/>
        </w:rPr>
      </w:pPr>
    </w:p>
    <w:p w14:paraId="6530B36D" w14:textId="77777777" w:rsidR="009E6159" w:rsidRPr="00CA0E30" w:rsidRDefault="006A43D1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II</w:t>
      </w:r>
      <w:r w:rsidR="009E6159" w:rsidRPr="00CA0E30">
        <w:rPr>
          <w:rFonts w:ascii="Tahoma" w:hAnsi="Tahoma" w:cs="Tahoma"/>
          <w:b/>
          <w:sz w:val="22"/>
          <w:szCs w:val="22"/>
        </w:rPr>
        <w:t>.</w:t>
      </w:r>
    </w:p>
    <w:p w14:paraId="186042E1" w14:textId="77777777" w:rsidR="006A43D1" w:rsidRPr="00CA0E30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Základní ustanovení</w:t>
      </w:r>
    </w:p>
    <w:p w14:paraId="3FF262E4" w14:textId="77777777" w:rsidR="00E13BF4" w:rsidRPr="00CA0E30" w:rsidRDefault="00E13BF4">
      <w:pPr>
        <w:pStyle w:val="Zkladntext"/>
        <w:jc w:val="center"/>
        <w:rPr>
          <w:rFonts w:ascii="Tahoma" w:hAnsi="Tahoma" w:cs="Tahoma"/>
          <w:b/>
          <w:sz w:val="22"/>
          <w:szCs w:val="22"/>
        </w:rPr>
      </w:pPr>
    </w:p>
    <w:p w14:paraId="50C8A4A9" w14:textId="7E69CB8B" w:rsidR="00A8609A" w:rsidRPr="00CA0E30" w:rsidRDefault="006A43D1" w:rsidP="00A8609A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uzavřely dne </w:t>
      </w:r>
      <w:r w:rsidR="003A5527" w:rsidRPr="00CA0E30">
        <w:rPr>
          <w:rFonts w:ascii="Tahoma" w:hAnsi="Tahoma" w:cs="Tahoma"/>
          <w:sz w:val="22"/>
          <w:szCs w:val="22"/>
        </w:rPr>
        <w:t>2</w:t>
      </w:r>
      <w:r w:rsidR="00667561">
        <w:rPr>
          <w:rFonts w:ascii="Tahoma" w:hAnsi="Tahoma" w:cs="Tahoma"/>
          <w:sz w:val="22"/>
          <w:szCs w:val="22"/>
        </w:rPr>
        <w:t>1</w:t>
      </w:r>
      <w:r w:rsidR="003A5527" w:rsidRPr="00CA0E30">
        <w:rPr>
          <w:rFonts w:ascii="Tahoma" w:hAnsi="Tahoma" w:cs="Tahoma"/>
          <w:sz w:val="22"/>
          <w:szCs w:val="22"/>
        </w:rPr>
        <w:t>.</w:t>
      </w:r>
      <w:r w:rsidR="00B519D9" w:rsidRPr="00CA0E30">
        <w:rPr>
          <w:rFonts w:ascii="Tahoma" w:hAnsi="Tahoma" w:cs="Tahoma"/>
          <w:sz w:val="22"/>
          <w:szCs w:val="22"/>
        </w:rPr>
        <w:t xml:space="preserve"> </w:t>
      </w:r>
      <w:r w:rsidR="00667561">
        <w:rPr>
          <w:rFonts w:ascii="Tahoma" w:hAnsi="Tahoma" w:cs="Tahoma"/>
          <w:sz w:val="22"/>
          <w:szCs w:val="22"/>
        </w:rPr>
        <w:t>12</w:t>
      </w:r>
      <w:r w:rsidR="003A5527" w:rsidRPr="00CA0E30">
        <w:rPr>
          <w:rFonts w:ascii="Tahoma" w:hAnsi="Tahoma" w:cs="Tahoma"/>
          <w:sz w:val="22"/>
          <w:szCs w:val="22"/>
        </w:rPr>
        <w:t>.</w:t>
      </w:r>
      <w:r w:rsidR="00B519D9" w:rsidRPr="00CA0E30">
        <w:rPr>
          <w:rFonts w:ascii="Tahoma" w:hAnsi="Tahoma" w:cs="Tahoma"/>
          <w:sz w:val="22"/>
          <w:szCs w:val="22"/>
        </w:rPr>
        <w:t xml:space="preserve"> </w:t>
      </w:r>
      <w:r w:rsidR="003A5527" w:rsidRPr="00CA0E30">
        <w:rPr>
          <w:rFonts w:ascii="Tahoma" w:hAnsi="Tahoma" w:cs="Tahoma"/>
          <w:sz w:val="22"/>
          <w:szCs w:val="22"/>
        </w:rPr>
        <w:t>20</w:t>
      </w:r>
      <w:r w:rsidR="00667561">
        <w:rPr>
          <w:rFonts w:ascii="Tahoma" w:hAnsi="Tahoma" w:cs="Tahoma"/>
          <w:sz w:val="22"/>
          <w:szCs w:val="22"/>
        </w:rPr>
        <w:t>2</w:t>
      </w:r>
      <w:r w:rsidR="003A5527" w:rsidRPr="00CA0E30">
        <w:rPr>
          <w:rFonts w:ascii="Tahoma" w:hAnsi="Tahoma" w:cs="Tahoma"/>
          <w:sz w:val="22"/>
          <w:szCs w:val="22"/>
        </w:rPr>
        <w:t>1</w:t>
      </w:r>
      <w:r w:rsidRPr="00CA0E30">
        <w:rPr>
          <w:rFonts w:ascii="Tahoma" w:hAnsi="Tahoma" w:cs="Tahoma"/>
          <w:sz w:val="22"/>
          <w:szCs w:val="22"/>
        </w:rPr>
        <w:t xml:space="preserve"> Smlouvu </w:t>
      </w:r>
      <w:r w:rsidR="00C53A52" w:rsidRPr="00CA0E30">
        <w:rPr>
          <w:rFonts w:ascii="Tahoma" w:hAnsi="Tahoma" w:cs="Tahoma"/>
          <w:sz w:val="22"/>
          <w:szCs w:val="22"/>
        </w:rPr>
        <w:t>o poskytnutí vyrovnávací platby za poskytování služeb v obecném hospodářském zájmu</w:t>
      </w:r>
      <w:r w:rsidR="00667561">
        <w:rPr>
          <w:rFonts w:ascii="Tahoma" w:hAnsi="Tahoma" w:cs="Tahoma"/>
          <w:sz w:val="22"/>
          <w:szCs w:val="22"/>
        </w:rPr>
        <w:t xml:space="preserve"> </w:t>
      </w:r>
      <w:r w:rsidR="00310A37" w:rsidRPr="00CA0E30">
        <w:rPr>
          <w:rFonts w:ascii="Tahoma" w:hAnsi="Tahoma" w:cs="Tahoma"/>
          <w:sz w:val="22"/>
          <w:szCs w:val="22"/>
        </w:rPr>
        <w:t xml:space="preserve">pod číslem </w:t>
      </w:r>
      <w:r w:rsidR="001F4DD7" w:rsidRPr="00CA0E30">
        <w:rPr>
          <w:rFonts w:ascii="Tahoma" w:hAnsi="Tahoma" w:cs="Tahoma"/>
          <w:sz w:val="22"/>
          <w:szCs w:val="22"/>
        </w:rPr>
        <w:t>0</w:t>
      </w:r>
      <w:r w:rsidR="00667561">
        <w:rPr>
          <w:rFonts w:ascii="Tahoma" w:hAnsi="Tahoma" w:cs="Tahoma"/>
          <w:sz w:val="22"/>
          <w:szCs w:val="22"/>
        </w:rPr>
        <w:t>5088</w:t>
      </w:r>
      <w:r w:rsidR="001F4DD7" w:rsidRPr="00CA0E30">
        <w:rPr>
          <w:rFonts w:ascii="Tahoma" w:hAnsi="Tahoma" w:cs="Tahoma"/>
          <w:sz w:val="22"/>
          <w:szCs w:val="22"/>
        </w:rPr>
        <w:t>/20</w:t>
      </w:r>
      <w:r w:rsidR="00667561">
        <w:rPr>
          <w:rFonts w:ascii="Tahoma" w:hAnsi="Tahoma" w:cs="Tahoma"/>
          <w:sz w:val="22"/>
          <w:szCs w:val="22"/>
        </w:rPr>
        <w:t>2</w:t>
      </w:r>
      <w:r w:rsidR="001F4DD7" w:rsidRPr="00CA0E30">
        <w:rPr>
          <w:rFonts w:ascii="Tahoma" w:hAnsi="Tahoma" w:cs="Tahoma"/>
          <w:sz w:val="22"/>
          <w:szCs w:val="22"/>
        </w:rPr>
        <w:t>1/RRC</w:t>
      </w:r>
      <w:r w:rsidR="00310A37" w:rsidRPr="00CA0E30">
        <w:rPr>
          <w:rFonts w:ascii="Tahoma" w:hAnsi="Tahoma" w:cs="Tahoma"/>
          <w:sz w:val="22"/>
          <w:szCs w:val="22"/>
        </w:rPr>
        <w:t xml:space="preserve"> </w:t>
      </w:r>
      <w:r w:rsidR="00F942E4" w:rsidRPr="00CA0E30">
        <w:rPr>
          <w:rFonts w:ascii="Tahoma" w:hAnsi="Tahoma" w:cs="Tahoma"/>
          <w:sz w:val="22"/>
          <w:szCs w:val="22"/>
        </w:rPr>
        <w:t>(dále jen „</w:t>
      </w:r>
      <w:r w:rsidR="003A5527" w:rsidRPr="00CA0E30">
        <w:rPr>
          <w:rFonts w:ascii="Tahoma" w:hAnsi="Tahoma" w:cs="Tahoma"/>
          <w:b/>
          <w:bCs/>
          <w:sz w:val="22"/>
          <w:szCs w:val="22"/>
        </w:rPr>
        <w:t>S</w:t>
      </w:r>
      <w:r w:rsidR="00F942E4" w:rsidRPr="00CA0E30">
        <w:rPr>
          <w:rFonts w:ascii="Tahoma" w:hAnsi="Tahoma" w:cs="Tahoma"/>
          <w:b/>
          <w:bCs/>
          <w:sz w:val="22"/>
          <w:szCs w:val="22"/>
        </w:rPr>
        <w:t>mlouva</w:t>
      </w:r>
      <w:r w:rsidR="00F942E4" w:rsidRPr="00CA0E30">
        <w:rPr>
          <w:rFonts w:ascii="Tahoma" w:hAnsi="Tahoma" w:cs="Tahoma"/>
          <w:sz w:val="22"/>
          <w:szCs w:val="22"/>
        </w:rPr>
        <w:t>“)</w:t>
      </w:r>
      <w:r w:rsidR="00667561">
        <w:rPr>
          <w:rFonts w:ascii="Tahoma" w:hAnsi="Tahoma" w:cs="Tahoma"/>
          <w:sz w:val="22"/>
          <w:szCs w:val="22"/>
        </w:rPr>
        <w:t>.</w:t>
      </w:r>
      <w:r w:rsidR="003A5527" w:rsidRPr="00CA0E30">
        <w:rPr>
          <w:rFonts w:ascii="Tahoma" w:hAnsi="Tahoma" w:cs="Tahoma"/>
          <w:sz w:val="22"/>
          <w:szCs w:val="22"/>
        </w:rPr>
        <w:t xml:space="preserve"> </w:t>
      </w:r>
    </w:p>
    <w:p w14:paraId="3C61CD73" w14:textId="77777777" w:rsidR="0082271B" w:rsidRPr="00CA0E30" w:rsidRDefault="0082271B" w:rsidP="00380593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0F137764" w14:textId="53E96CB7" w:rsidR="00BA4C6F" w:rsidRPr="00CA0E30" w:rsidRDefault="00241E0A" w:rsidP="00630E39">
      <w:pPr>
        <w:pStyle w:val="Zkladntext"/>
        <w:numPr>
          <w:ilvl w:val="0"/>
          <w:numId w:val="17"/>
        </w:numPr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se dohodly </w:t>
      </w:r>
      <w:r w:rsidR="00B62C59" w:rsidRPr="00CA0E30">
        <w:rPr>
          <w:rFonts w:ascii="Tahoma" w:hAnsi="Tahoma" w:cs="Tahoma"/>
          <w:sz w:val="22"/>
          <w:szCs w:val="22"/>
        </w:rPr>
        <w:t xml:space="preserve">s ohledem na </w:t>
      </w:r>
      <w:r w:rsidR="00F942E4" w:rsidRPr="00CA0E30">
        <w:rPr>
          <w:rFonts w:ascii="Tahoma" w:hAnsi="Tahoma" w:cs="Tahoma"/>
          <w:sz w:val="22"/>
          <w:szCs w:val="22"/>
        </w:rPr>
        <w:t xml:space="preserve">aktualizaci </w:t>
      </w:r>
      <w:r w:rsidR="00B62C59" w:rsidRPr="00CA0E30">
        <w:rPr>
          <w:rFonts w:ascii="Tahoma" w:hAnsi="Tahoma" w:cs="Tahoma"/>
          <w:sz w:val="22"/>
          <w:szCs w:val="22"/>
        </w:rPr>
        <w:t>aktivit v rámci činností, ke kterým byl MSIC pověřen, na změně smlouvy</w:t>
      </w:r>
      <w:r w:rsidR="004473F9">
        <w:rPr>
          <w:rFonts w:ascii="Tahoma" w:hAnsi="Tahoma" w:cs="Tahoma"/>
          <w:sz w:val="22"/>
          <w:szCs w:val="22"/>
        </w:rPr>
        <w:t>,</w:t>
      </w:r>
      <w:r w:rsidR="00B62C59" w:rsidRPr="00CA0E30">
        <w:rPr>
          <w:rFonts w:ascii="Tahoma" w:hAnsi="Tahoma" w:cs="Tahoma"/>
          <w:sz w:val="22"/>
          <w:szCs w:val="22"/>
        </w:rPr>
        <w:t xml:space="preserve"> jak je uvedeno dále. Přehled aktivit</w:t>
      </w:r>
      <w:r w:rsidR="00CB0A9C" w:rsidRPr="00CA0E30">
        <w:rPr>
          <w:rFonts w:ascii="Tahoma" w:hAnsi="Tahoma" w:cs="Tahoma"/>
          <w:sz w:val="22"/>
          <w:szCs w:val="22"/>
        </w:rPr>
        <w:t xml:space="preserve"> (indikátory a ukazatele)</w:t>
      </w:r>
      <w:r w:rsidR="00B62C59" w:rsidRPr="00CA0E30">
        <w:rPr>
          <w:rFonts w:ascii="Tahoma" w:hAnsi="Tahoma" w:cs="Tahoma"/>
          <w:sz w:val="22"/>
          <w:szCs w:val="22"/>
        </w:rPr>
        <w:t xml:space="preserve"> v rámci pověřených činností je uveden v příloze č. </w:t>
      </w:r>
      <w:r w:rsidR="004473F9">
        <w:rPr>
          <w:rFonts w:ascii="Tahoma" w:hAnsi="Tahoma" w:cs="Tahoma"/>
          <w:sz w:val="22"/>
          <w:szCs w:val="22"/>
        </w:rPr>
        <w:t>I</w:t>
      </w:r>
      <w:r w:rsidR="00667561">
        <w:rPr>
          <w:rFonts w:ascii="Tahoma" w:hAnsi="Tahoma" w:cs="Tahoma"/>
          <w:sz w:val="22"/>
          <w:szCs w:val="22"/>
        </w:rPr>
        <w:t xml:space="preserve"> Smlouvy a</w:t>
      </w:r>
      <w:r w:rsidR="006F7E25" w:rsidRPr="00CA0E30">
        <w:rPr>
          <w:rFonts w:ascii="Tahoma" w:hAnsi="Tahoma" w:cs="Tahoma"/>
          <w:sz w:val="22"/>
          <w:szCs w:val="22"/>
        </w:rPr>
        <w:t xml:space="preserve"> tímto </w:t>
      </w:r>
      <w:r w:rsidR="00F63029" w:rsidRPr="00CA0E30">
        <w:rPr>
          <w:rFonts w:ascii="Tahoma" w:hAnsi="Tahoma" w:cs="Tahoma"/>
          <w:sz w:val="22"/>
          <w:szCs w:val="22"/>
        </w:rPr>
        <w:t>D</w:t>
      </w:r>
      <w:r w:rsidR="006F7E25" w:rsidRPr="00CA0E30">
        <w:rPr>
          <w:rFonts w:ascii="Tahoma" w:hAnsi="Tahoma" w:cs="Tahoma"/>
          <w:sz w:val="22"/>
          <w:szCs w:val="22"/>
        </w:rPr>
        <w:t>odatkem dochází k </w:t>
      </w:r>
      <w:r w:rsidR="00667561">
        <w:rPr>
          <w:rFonts w:ascii="Tahoma" w:hAnsi="Tahoma" w:cs="Tahoma"/>
          <w:sz w:val="22"/>
          <w:szCs w:val="22"/>
        </w:rPr>
        <w:t>úpravě</w:t>
      </w:r>
      <w:r w:rsidR="006F7E25" w:rsidRPr="00CA0E30">
        <w:rPr>
          <w:rFonts w:ascii="Tahoma" w:hAnsi="Tahoma" w:cs="Tahoma"/>
          <w:sz w:val="22"/>
          <w:szCs w:val="22"/>
        </w:rPr>
        <w:t xml:space="preserve"> těchto aktivit vykonávaných ze strany MSIC</w:t>
      </w:r>
      <w:r w:rsidR="00B62C59" w:rsidRPr="00CA0E30">
        <w:rPr>
          <w:rFonts w:ascii="Tahoma" w:hAnsi="Tahoma" w:cs="Tahoma"/>
          <w:sz w:val="22"/>
          <w:szCs w:val="22"/>
        </w:rPr>
        <w:t>.</w:t>
      </w:r>
    </w:p>
    <w:p w14:paraId="78D7FD28" w14:textId="77777777" w:rsidR="0082271B" w:rsidRPr="00CA0E30" w:rsidRDefault="0082271B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1117F2D3" w14:textId="77777777" w:rsidR="00D75B8A" w:rsidRPr="00CA0E30" w:rsidRDefault="00D75B8A" w:rsidP="0082271B">
      <w:pPr>
        <w:pStyle w:val="Zkladntext"/>
        <w:ind w:left="714"/>
        <w:rPr>
          <w:rFonts w:ascii="Tahoma" w:hAnsi="Tahoma" w:cs="Tahoma"/>
          <w:sz w:val="22"/>
          <w:szCs w:val="22"/>
        </w:rPr>
      </w:pPr>
    </w:p>
    <w:p w14:paraId="5ECB55E7" w14:textId="77777777" w:rsidR="00E13BF4" w:rsidRPr="00CA0E30" w:rsidRDefault="00E13BF4" w:rsidP="002C70B2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lastRenderedPageBreak/>
        <w:t>III.</w:t>
      </w:r>
    </w:p>
    <w:p w14:paraId="39AB632C" w14:textId="77777777" w:rsidR="00E13BF4" w:rsidRPr="00CA0E30" w:rsidRDefault="00E13BF4" w:rsidP="007E1B76">
      <w:pPr>
        <w:pStyle w:val="Zkladntext"/>
        <w:ind w:left="714" w:hanging="714"/>
        <w:jc w:val="center"/>
        <w:rPr>
          <w:rFonts w:ascii="Tahoma" w:hAnsi="Tahoma" w:cs="Tahoma"/>
          <w:b/>
          <w:sz w:val="22"/>
          <w:szCs w:val="22"/>
        </w:rPr>
      </w:pPr>
      <w:r w:rsidRPr="00CA0E30">
        <w:rPr>
          <w:rFonts w:ascii="Tahoma" w:hAnsi="Tahoma" w:cs="Tahoma"/>
          <w:b/>
          <w:sz w:val="22"/>
          <w:szCs w:val="22"/>
        </w:rPr>
        <w:t>Změna smlouvy</w:t>
      </w:r>
    </w:p>
    <w:p w14:paraId="7F086A2B" w14:textId="77777777" w:rsidR="00E13BF4" w:rsidRPr="00CA0E30" w:rsidRDefault="00E13BF4" w:rsidP="002C70B2">
      <w:pPr>
        <w:pStyle w:val="Zkladntext"/>
        <w:ind w:left="426"/>
        <w:rPr>
          <w:rFonts w:ascii="Tahoma" w:hAnsi="Tahoma" w:cs="Tahoma"/>
          <w:sz w:val="22"/>
          <w:szCs w:val="22"/>
        </w:rPr>
      </w:pPr>
    </w:p>
    <w:p w14:paraId="00DDF600" w14:textId="26C41888" w:rsidR="006F7E25" w:rsidRPr="00CA0E30" w:rsidRDefault="006F7E25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Smluvní strany se dohodly na </w:t>
      </w:r>
      <w:r w:rsidR="00667561">
        <w:rPr>
          <w:rFonts w:ascii="Tahoma" w:hAnsi="Tahoma" w:cs="Tahoma"/>
          <w:sz w:val="22"/>
          <w:szCs w:val="22"/>
        </w:rPr>
        <w:t xml:space="preserve">úpravě </w:t>
      </w:r>
      <w:r w:rsidRPr="00CA0E30">
        <w:rPr>
          <w:rFonts w:ascii="Tahoma" w:hAnsi="Tahoma" w:cs="Tahoma"/>
          <w:sz w:val="22"/>
          <w:szCs w:val="22"/>
        </w:rPr>
        <w:t>aktivit vykonávaných ze strany MSIC</w:t>
      </w:r>
      <w:r w:rsidR="00667561">
        <w:rPr>
          <w:rFonts w:ascii="Tahoma" w:hAnsi="Tahoma" w:cs="Tahoma"/>
          <w:sz w:val="22"/>
          <w:szCs w:val="22"/>
        </w:rPr>
        <w:t xml:space="preserve"> v rozsahu</w:t>
      </w:r>
      <w:r w:rsidRPr="00CA0E30">
        <w:rPr>
          <w:rFonts w:ascii="Tahoma" w:hAnsi="Tahoma" w:cs="Tahoma"/>
          <w:sz w:val="22"/>
          <w:szCs w:val="22"/>
        </w:rPr>
        <w:t xml:space="preserve"> </w:t>
      </w:r>
      <w:r w:rsidR="00667561">
        <w:rPr>
          <w:rFonts w:ascii="Tahoma" w:hAnsi="Tahoma" w:cs="Tahoma"/>
          <w:sz w:val="22"/>
          <w:szCs w:val="22"/>
        </w:rPr>
        <w:t>a</w:t>
      </w:r>
      <w:r w:rsidRPr="00CA0E30">
        <w:rPr>
          <w:rFonts w:ascii="Tahoma" w:hAnsi="Tahoma" w:cs="Tahoma"/>
          <w:sz w:val="22"/>
          <w:szCs w:val="22"/>
        </w:rPr>
        <w:t>ktualizovan</w:t>
      </w:r>
      <w:r w:rsidR="00667561">
        <w:rPr>
          <w:rFonts w:ascii="Tahoma" w:hAnsi="Tahoma" w:cs="Tahoma"/>
          <w:sz w:val="22"/>
          <w:szCs w:val="22"/>
        </w:rPr>
        <w:t>ého</w:t>
      </w:r>
      <w:r w:rsidRPr="00CA0E30">
        <w:rPr>
          <w:rFonts w:ascii="Tahoma" w:hAnsi="Tahoma" w:cs="Tahoma"/>
          <w:sz w:val="22"/>
          <w:szCs w:val="22"/>
        </w:rPr>
        <w:t xml:space="preserve"> seznam</w:t>
      </w:r>
      <w:r w:rsidR="00667561">
        <w:rPr>
          <w:rFonts w:ascii="Tahoma" w:hAnsi="Tahoma" w:cs="Tahoma"/>
          <w:sz w:val="22"/>
          <w:szCs w:val="22"/>
        </w:rPr>
        <w:t>u</w:t>
      </w:r>
      <w:r w:rsidRPr="00CA0E30">
        <w:rPr>
          <w:rFonts w:ascii="Tahoma" w:hAnsi="Tahoma" w:cs="Tahoma"/>
          <w:sz w:val="22"/>
          <w:szCs w:val="22"/>
        </w:rPr>
        <w:t xml:space="preserve"> činností</w:t>
      </w:r>
      <w:r w:rsidR="00667561">
        <w:rPr>
          <w:rFonts w:ascii="Tahoma" w:hAnsi="Tahoma" w:cs="Tahoma"/>
          <w:sz w:val="22"/>
          <w:szCs w:val="22"/>
        </w:rPr>
        <w:t>, který</w:t>
      </w:r>
      <w:r w:rsidRPr="00CA0E30">
        <w:rPr>
          <w:rFonts w:ascii="Tahoma" w:hAnsi="Tahoma" w:cs="Tahoma"/>
          <w:sz w:val="22"/>
          <w:szCs w:val="22"/>
        </w:rPr>
        <w:t xml:space="preserve"> je tak nově stanoven v </w:t>
      </w:r>
      <w:r w:rsidR="00F86DD3" w:rsidRPr="00CA0E30">
        <w:rPr>
          <w:rFonts w:ascii="Tahoma" w:hAnsi="Tahoma" w:cs="Tahoma"/>
          <w:sz w:val="22"/>
          <w:szCs w:val="22"/>
        </w:rPr>
        <w:t>Přílo</w:t>
      </w:r>
      <w:r w:rsidRPr="00CA0E30">
        <w:rPr>
          <w:rFonts w:ascii="Tahoma" w:hAnsi="Tahoma" w:cs="Tahoma"/>
          <w:sz w:val="22"/>
          <w:szCs w:val="22"/>
        </w:rPr>
        <w:t>ze</w:t>
      </w:r>
      <w:r w:rsidR="00F86DD3" w:rsidRPr="00CA0E30">
        <w:rPr>
          <w:rFonts w:ascii="Tahoma" w:hAnsi="Tahoma" w:cs="Tahoma"/>
          <w:sz w:val="22"/>
          <w:szCs w:val="22"/>
        </w:rPr>
        <w:t xml:space="preserve"> č. I </w:t>
      </w:r>
      <w:r w:rsidRPr="00CA0E30">
        <w:rPr>
          <w:rFonts w:ascii="Tahoma" w:hAnsi="Tahoma" w:cs="Tahoma"/>
          <w:sz w:val="22"/>
          <w:szCs w:val="22"/>
        </w:rPr>
        <w:t>S</w:t>
      </w:r>
      <w:r w:rsidR="00F86DD3" w:rsidRPr="00CA0E30">
        <w:rPr>
          <w:rFonts w:ascii="Tahoma" w:hAnsi="Tahoma" w:cs="Tahoma"/>
          <w:sz w:val="22"/>
          <w:szCs w:val="22"/>
        </w:rPr>
        <w:t>mlouvy</w:t>
      </w:r>
      <w:r w:rsidRPr="00CA0E30">
        <w:rPr>
          <w:rFonts w:ascii="Tahoma" w:hAnsi="Tahoma" w:cs="Tahoma"/>
          <w:sz w:val="22"/>
          <w:szCs w:val="22"/>
        </w:rPr>
        <w:t>, která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  <w:r w:rsidR="005433D9" w:rsidRPr="00CA0E30">
        <w:rPr>
          <w:rFonts w:ascii="Tahoma" w:hAnsi="Tahoma" w:cs="Tahoma"/>
          <w:sz w:val="22"/>
          <w:szCs w:val="22"/>
        </w:rPr>
        <w:t xml:space="preserve">plně </w:t>
      </w:r>
      <w:r w:rsidR="00F86DD3" w:rsidRPr="00CA0E30">
        <w:rPr>
          <w:rFonts w:ascii="Tahoma" w:hAnsi="Tahoma" w:cs="Tahoma"/>
          <w:sz w:val="22"/>
          <w:szCs w:val="22"/>
        </w:rPr>
        <w:t xml:space="preserve">nahrazuje </w:t>
      </w:r>
      <w:r w:rsidRPr="00CA0E30">
        <w:rPr>
          <w:rFonts w:ascii="Tahoma" w:hAnsi="Tahoma" w:cs="Tahoma"/>
          <w:sz w:val="22"/>
          <w:szCs w:val="22"/>
        </w:rPr>
        <w:t>dosavadní</w:t>
      </w:r>
      <w:r w:rsidR="00F86DD3" w:rsidRPr="00CA0E30">
        <w:rPr>
          <w:rFonts w:ascii="Tahoma" w:hAnsi="Tahoma" w:cs="Tahoma"/>
          <w:sz w:val="22"/>
          <w:szCs w:val="22"/>
        </w:rPr>
        <w:t xml:space="preserve"> příloh</w:t>
      </w:r>
      <w:r w:rsidR="002574B9">
        <w:rPr>
          <w:rFonts w:ascii="Tahoma" w:hAnsi="Tahoma" w:cs="Tahoma"/>
          <w:sz w:val="22"/>
          <w:szCs w:val="22"/>
        </w:rPr>
        <w:t>u</w:t>
      </w:r>
      <w:r w:rsidR="00F86DD3" w:rsidRPr="00CA0E30">
        <w:rPr>
          <w:rFonts w:ascii="Tahoma" w:hAnsi="Tahoma" w:cs="Tahoma"/>
          <w:sz w:val="22"/>
          <w:szCs w:val="22"/>
        </w:rPr>
        <w:t xml:space="preserve"> č. I</w:t>
      </w:r>
      <w:r w:rsidR="005433D9" w:rsidRPr="00CA0E30">
        <w:rPr>
          <w:rFonts w:ascii="Tahoma" w:hAnsi="Tahoma" w:cs="Tahoma"/>
          <w:sz w:val="22"/>
          <w:szCs w:val="22"/>
        </w:rPr>
        <w:t xml:space="preserve"> označenou jako</w:t>
      </w:r>
      <w:r w:rsidR="00F86DD3" w:rsidRPr="00CA0E30">
        <w:rPr>
          <w:rFonts w:ascii="Tahoma" w:hAnsi="Tahoma" w:cs="Tahoma"/>
          <w:sz w:val="22"/>
          <w:szCs w:val="22"/>
        </w:rPr>
        <w:t xml:space="preserve"> „</w:t>
      </w:r>
      <w:r w:rsidR="00667561">
        <w:rPr>
          <w:rFonts w:ascii="Tahoma" w:hAnsi="Tahoma" w:cs="Tahoma"/>
          <w:i/>
          <w:iCs/>
          <w:sz w:val="22"/>
          <w:szCs w:val="22"/>
        </w:rPr>
        <w:t>Podrobný popis činností/</w:t>
      </w:r>
      <w:r w:rsidR="00F86DD3" w:rsidRPr="00CA0E30">
        <w:rPr>
          <w:rFonts w:ascii="Tahoma" w:hAnsi="Tahoma" w:cs="Tahoma"/>
          <w:i/>
          <w:iCs/>
          <w:sz w:val="22"/>
          <w:szCs w:val="22"/>
        </w:rPr>
        <w:t>služeb příjemce v závazku veřejné služby</w:t>
      </w:r>
      <w:r w:rsidR="00667561">
        <w:rPr>
          <w:rFonts w:ascii="Tahoma" w:hAnsi="Tahoma" w:cs="Tahoma"/>
          <w:i/>
          <w:iCs/>
          <w:sz w:val="22"/>
          <w:szCs w:val="22"/>
        </w:rPr>
        <w:t xml:space="preserve"> pro rok 2022</w:t>
      </w:r>
      <w:r w:rsidR="00F86DD3" w:rsidRPr="00CA0E30">
        <w:rPr>
          <w:rFonts w:ascii="Tahoma" w:hAnsi="Tahoma" w:cs="Tahoma"/>
          <w:sz w:val="22"/>
          <w:szCs w:val="22"/>
        </w:rPr>
        <w:t>“</w:t>
      </w:r>
      <w:r w:rsidRPr="00CA0E30">
        <w:rPr>
          <w:rFonts w:ascii="Tahoma" w:hAnsi="Tahoma" w:cs="Tahoma"/>
          <w:sz w:val="22"/>
          <w:szCs w:val="22"/>
        </w:rPr>
        <w:t>.</w:t>
      </w:r>
      <w:r w:rsidR="00F86DD3" w:rsidRPr="00CA0E30">
        <w:rPr>
          <w:rFonts w:ascii="Tahoma" w:hAnsi="Tahoma" w:cs="Tahoma"/>
          <w:sz w:val="22"/>
          <w:szCs w:val="22"/>
        </w:rPr>
        <w:t xml:space="preserve"> </w:t>
      </w:r>
    </w:p>
    <w:p w14:paraId="5E331392" w14:textId="3CFC8B3D" w:rsidR="00F86DD3" w:rsidRDefault="006F7E25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 w:rsidRPr="00CA0E30">
        <w:rPr>
          <w:rFonts w:ascii="Tahoma" w:hAnsi="Tahoma" w:cs="Tahoma"/>
          <w:sz w:val="22"/>
          <w:szCs w:val="22"/>
        </w:rPr>
        <w:t xml:space="preserve">Nová příloha č. </w:t>
      </w:r>
      <w:r w:rsidR="00253809">
        <w:rPr>
          <w:rFonts w:ascii="Tahoma" w:hAnsi="Tahoma" w:cs="Tahoma"/>
          <w:sz w:val="22"/>
          <w:szCs w:val="22"/>
        </w:rPr>
        <w:t>I</w:t>
      </w:r>
      <w:r w:rsidRPr="00CA0E30">
        <w:rPr>
          <w:rFonts w:ascii="Tahoma" w:hAnsi="Tahoma" w:cs="Tahoma"/>
          <w:sz w:val="22"/>
          <w:szCs w:val="22"/>
        </w:rPr>
        <w:t xml:space="preserve"> označená jako „</w:t>
      </w:r>
      <w:r w:rsidR="004E0850" w:rsidRPr="00CA0E30">
        <w:rPr>
          <w:rFonts w:ascii="Tahoma" w:hAnsi="Tahoma" w:cs="Tahoma"/>
          <w:i/>
          <w:sz w:val="22"/>
          <w:szCs w:val="22"/>
        </w:rPr>
        <w:t>Podrobný</w:t>
      </w:r>
      <w:r w:rsidRPr="00CA0E30">
        <w:rPr>
          <w:rFonts w:ascii="Tahoma" w:hAnsi="Tahoma" w:cs="Tahoma"/>
          <w:i/>
          <w:iCs/>
          <w:sz w:val="22"/>
          <w:szCs w:val="22"/>
        </w:rPr>
        <w:t xml:space="preserve"> popis činností (služeb) příjemce v závazku veřejné služby</w:t>
      </w:r>
      <w:r w:rsidR="00DB5E30" w:rsidRPr="00CA0E30">
        <w:rPr>
          <w:rFonts w:ascii="Tahoma" w:hAnsi="Tahoma" w:cs="Tahoma"/>
          <w:i/>
          <w:iCs/>
          <w:sz w:val="22"/>
          <w:szCs w:val="22"/>
        </w:rPr>
        <w:t xml:space="preserve"> pro </w:t>
      </w:r>
      <w:r w:rsidR="001E008C" w:rsidRPr="00CA0E30">
        <w:rPr>
          <w:rFonts w:ascii="Tahoma" w:hAnsi="Tahoma" w:cs="Tahoma"/>
          <w:i/>
          <w:iCs/>
          <w:sz w:val="22"/>
          <w:szCs w:val="22"/>
        </w:rPr>
        <w:t xml:space="preserve">rok </w:t>
      </w:r>
      <w:r w:rsidR="00DB5E30" w:rsidRPr="00CA0E30">
        <w:rPr>
          <w:rFonts w:ascii="Tahoma" w:hAnsi="Tahoma" w:cs="Tahoma"/>
          <w:i/>
          <w:iCs/>
          <w:sz w:val="22"/>
          <w:szCs w:val="22"/>
        </w:rPr>
        <w:t>202</w:t>
      </w:r>
      <w:r w:rsidR="002574B9">
        <w:rPr>
          <w:rFonts w:ascii="Tahoma" w:hAnsi="Tahoma" w:cs="Tahoma"/>
          <w:i/>
          <w:iCs/>
          <w:sz w:val="22"/>
          <w:szCs w:val="22"/>
        </w:rPr>
        <w:t>2</w:t>
      </w:r>
      <w:r w:rsidRPr="00CA0E30">
        <w:rPr>
          <w:rFonts w:ascii="Tahoma" w:hAnsi="Tahoma" w:cs="Tahoma"/>
          <w:sz w:val="22"/>
          <w:szCs w:val="22"/>
        </w:rPr>
        <w:t>“ je uvedena</w:t>
      </w:r>
      <w:r w:rsidR="00F86DD3" w:rsidRPr="00CA0E30">
        <w:rPr>
          <w:rFonts w:ascii="Tahoma" w:hAnsi="Tahoma" w:cs="Tahoma"/>
          <w:sz w:val="22"/>
          <w:szCs w:val="22"/>
        </w:rPr>
        <w:t xml:space="preserve"> v příloze tohoto </w:t>
      </w:r>
      <w:r w:rsidR="005433D9" w:rsidRPr="00CA0E30">
        <w:rPr>
          <w:rFonts w:ascii="Tahoma" w:hAnsi="Tahoma" w:cs="Tahoma"/>
          <w:sz w:val="22"/>
          <w:szCs w:val="22"/>
        </w:rPr>
        <w:t>D</w:t>
      </w:r>
      <w:r w:rsidR="00F86DD3" w:rsidRPr="00CA0E30">
        <w:rPr>
          <w:rFonts w:ascii="Tahoma" w:hAnsi="Tahoma" w:cs="Tahoma"/>
          <w:sz w:val="22"/>
          <w:szCs w:val="22"/>
        </w:rPr>
        <w:t>odatku</w:t>
      </w:r>
      <w:r w:rsidRPr="00CA0E30">
        <w:rPr>
          <w:rFonts w:ascii="Tahoma" w:hAnsi="Tahoma" w:cs="Tahoma"/>
          <w:sz w:val="22"/>
          <w:szCs w:val="22"/>
        </w:rPr>
        <w:t>, když Smluvní strany byly s jejím obsahem sezn</w:t>
      </w:r>
      <w:r>
        <w:rPr>
          <w:rFonts w:ascii="Tahoma" w:hAnsi="Tahoma" w:cs="Tahoma"/>
          <w:sz w:val="22"/>
          <w:szCs w:val="22"/>
        </w:rPr>
        <w:t xml:space="preserve">ámeny a zcela s ním souhlasí. </w:t>
      </w:r>
    </w:p>
    <w:p w14:paraId="62147A0E" w14:textId="28C0EB7B" w:rsidR="00945468" w:rsidRDefault="00945468" w:rsidP="00F86DD3">
      <w:pPr>
        <w:pStyle w:val="Zkladntext"/>
        <w:numPr>
          <w:ilvl w:val="0"/>
          <w:numId w:val="19"/>
        </w:numPr>
        <w:spacing w:before="120" w:after="12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V čl. VIII odst. 2 se na konci </w:t>
      </w:r>
      <w:r w:rsidR="00F05E20">
        <w:rPr>
          <w:rFonts w:ascii="Tahoma" w:hAnsi="Tahoma" w:cs="Tahoma"/>
          <w:sz w:val="22"/>
          <w:szCs w:val="22"/>
        </w:rPr>
        <w:t xml:space="preserve">odstavce </w:t>
      </w:r>
      <w:r>
        <w:rPr>
          <w:rFonts w:ascii="Tahoma" w:hAnsi="Tahoma" w:cs="Tahoma"/>
          <w:sz w:val="22"/>
          <w:szCs w:val="22"/>
        </w:rPr>
        <w:t xml:space="preserve">vkládá </w:t>
      </w:r>
      <w:r w:rsidR="00F05E20">
        <w:rPr>
          <w:rFonts w:ascii="Tahoma" w:hAnsi="Tahoma" w:cs="Tahoma"/>
          <w:sz w:val="22"/>
          <w:szCs w:val="22"/>
        </w:rPr>
        <w:t>text</w:t>
      </w:r>
      <w:r>
        <w:rPr>
          <w:rFonts w:ascii="Tahoma" w:hAnsi="Tahoma" w:cs="Tahoma"/>
          <w:sz w:val="22"/>
          <w:szCs w:val="22"/>
        </w:rPr>
        <w:t>:</w:t>
      </w:r>
    </w:p>
    <w:p w14:paraId="7762169F" w14:textId="3C36A23F" w:rsidR="00945468" w:rsidRDefault="00945468" w:rsidP="00945468">
      <w:pPr>
        <w:pStyle w:val="Zkladntext"/>
        <w:spacing w:before="120" w:after="120"/>
        <w:ind w:left="714"/>
        <w:rPr>
          <w:rFonts w:ascii="Tahoma" w:hAnsi="Tahoma" w:cs="Tahoma"/>
          <w:sz w:val="22"/>
          <w:szCs w:val="22"/>
        </w:rPr>
      </w:pPr>
      <w:r w:rsidRPr="00945468">
        <w:rPr>
          <w:rFonts w:ascii="Tahoma" w:hAnsi="Tahoma" w:cs="Tahoma"/>
          <w:sz w:val="22"/>
          <w:szCs w:val="22"/>
        </w:rPr>
        <w:t>„Pokud MSIC nesplní kteroukoliv ze svých povinností uvedených v čl. VI.4 a</w:t>
      </w:r>
      <w:r w:rsidR="00942597">
        <w:rPr>
          <w:rFonts w:ascii="Tahoma" w:hAnsi="Tahoma" w:cs="Tahoma"/>
          <w:sz w:val="22"/>
          <w:szCs w:val="22"/>
        </w:rPr>
        <w:t xml:space="preserve">ž </w:t>
      </w:r>
      <w:r w:rsidRPr="00945468">
        <w:rPr>
          <w:rFonts w:ascii="Tahoma" w:hAnsi="Tahoma" w:cs="Tahoma"/>
          <w:sz w:val="22"/>
          <w:szCs w:val="22"/>
        </w:rPr>
        <w:t>VI.</w:t>
      </w:r>
      <w:r w:rsidR="002906E2">
        <w:rPr>
          <w:rFonts w:ascii="Tahoma" w:hAnsi="Tahoma" w:cs="Tahoma"/>
          <w:sz w:val="22"/>
          <w:szCs w:val="22"/>
        </w:rPr>
        <w:t>8</w:t>
      </w:r>
      <w:r w:rsidRPr="00945468">
        <w:rPr>
          <w:rFonts w:ascii="Tahoma" w:hAnsi="Tahoma" w:cs="Tahoma"/>
          <w:sz w:val="22"/>
          <w:szCs w:val="22"/>
        </w:rPr>
        <w:t xml:space="preserve"> této Smlouvy ani do </w:t>
      </w:r>
      <w:r w:rsidR="00740F0C">
        <w:rPr>
          <w:rFonts w:ascii="Tahoma" w:hAnsi="Tahoma" w:cs="Tahoma"/>
          <w:sz w:val="22"/>
          <w:szCs w:val="22"/>
        </w:rPr>
        <w:t>9</w:t>
      </w:r>
      <w:r w:rsidRPr="00945468">
        <w:rPr>
          <w:rFonts w:ascii="Tahoma" w:hAnsi="Tahoma" w:cs="Tahoma"/>
          <w:sz w:val="22"/>
          <w:szCs w:val="22"/>
        </w:rPr>
        <w:t>0 dnů po lhůtě stanovené v čl. VI.4 a</w:t>
      </w:r>
      <w:r w:rsidR="00D544B5">
        <w:rPr>
          <w:rFonts w:ascii="Tahoma" w:hAnsi="Tahoma" w:cs="Tahoma"/>
          <w:sz w:val="22"/>
          <w:szCs w:val="22"/>
        </w:rPr>
        <w:t>ž</w:t>
      </w:r>
      <w:r w:rsidRPr="00945468">
        <w:rPr>
          <w:rFonts w:ascii="Tahoma" w:hAnsi="Tahoma" w:cs="Tahoma"/>
          <w:sz w:val="22"/>
          <w:szCs w:val="22"/>
        </w:rPr>
        <w:t xml:space="preserve"> VI.</w:t>
      </w:r>
      <w:r w:rsidR="002906E2">
        <w:rPr>
          <w:rFonts w:ascii="Tahoma" w:hAnsi="Tahoma" w:cs="Tahoma"/>
          <w:sz w:val="22"/>
          <w:szCs w:val="22"/>
        </w:rPr>
        <w:t>8</w:t>
      </w:r>
      <w:r w:rsidRPr="00945468">
        <w:rPr>
          <w:rFonts w:ascii="Tahoma" w:hAnsi="Tahoma" w:cs="Tahoma"/>
          <w:sz w:val="22"/>
          <w:szCs w:val="22"/>
        </w:rPr>
        <w:t xml:space="preserve"> této Smlouvy, je toto porušení povinnosti považováno za porušení rozpočtové kázně ve smyslu ustanovení § 22 RP</w:t>
      </w:r>
      <w:r w:rsidR="00DC764E">
        <w:rPr>
          <w:rFonts w:ascii="Tahoma" w:hAnsi="Tahoma" w:cs="Tahoma"/>
          <w:sz w:val="22"/>
          <w:szCs w:val="22"/>
        </w:rPr>
        <w:t>Ú</w:t>
      </w:r>
      <w:r w:rsidRPr="00945468">
        <w:rPr>
          <w:rFonts w:ascii="Tahoma" w:hAnsi="Tahoma" w:cs="Tahoma"/>
          <w:sz w:val="22"/>
          <w:szCs w:val="22"/>
        </w:rPr>
        <w:t>R, za které je stanoven odvod v plné výši.“.</w:t>
      </w:r>
    </w:p>
    <w:p w14:paraId="6882C35F" w14:textId="77777777" w:rsidR="009E6159" w:rsidRPr="00B62C59" w:rsidRDefault="009E6159">
      <w:pPr>
        <w:pStyle w:val="Zkladntext"/>
        <w:jc w:val="left"/>
        <w:rPr>
          <w:rFonts w:ascii="Tahoma" w:hAnsi="Tahoma" w:cs="Tahoma"/>
          <w:sz w:val="22"/>
          <w:szCs w:val="22"/>
        </w:rPr>
      </w:pPr>
    </w:p>
    <w:p w14:paraId="7B8DF810" w14:textId="77777777" w:rsidR="009E6159" w:rsidRPr="00B62C59" w:rsidRDefault="003035A6">
      <w:pPr>
        <w:pStyle w:val="Zkladntext"/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IV</w:t>
      </w:r>
      <w:r w:rsidR="009E6159" w:rsidRPr="00B62C59">
        <w:rPr>
          <w:rFonts w:ascii="Tahoma" w:hAnsi="Tahoma" w:cs="Tahoma"/>
          <w:b/>
          <w:sz w:val="22"/>
          <w:szCs w:val="22"/>
        </w:rPr>
        <w:t>.</w:t>
      </w:r>
    </w:p>
    <w:p w14:paraId="107274E0" w14:textId="77777777" w:rsidR="009E6159" w:rsidRDefault="003035A6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  <w:r w:rsidRPr="00B62C59">
        <w:rPr>
          <w:rFonts w:ascii="Tahoma" w:hAnsi="Tahoma" w:cs="Tahoma"/>
          <w:b/>
          <w:sz w:val="22"/>
          <w:szCs w:val="22"/>
        </w:rPr>
        <w:t>Závěrečná ustanovení</w:t>
      </w:r>
    </w:p>
    <w:p w14:paraId="11FA80FB" w14:textId="77777777" w:rsidR="00BD2EAA" w:rsidRPr="00B62C59" w:rsidRDefault="00BD2EAA" w:rsidP="00BD2EAA">
      <w:pPr>
        <w:pStyle w:val="Zkladntext"/>
        <w:tabs>
          <w:tab w:val="left" w:pos="360"/>
        </w:tabs>
        <w:ind w:left="357" w:hanging="357"/>
        <w:jc w:val="center"/>
        <w:rPr>
          <w:rFonts w:ascii="Tahoma" w:hAnsi="Tahoma" w:cs="Tahoma"/>
          <w:b/>
          <w:sz w:val="22"/>
          <w:szCs w:val="22"/>
        </w:rPr>
      </w:pPr>
    </w:p>
    <w:p w14:paraId="5232DB39" w14:textId="77777777" w:rsidR="003035A6" w:rsidRPr="00B62C59" w:rsidRDefault="009E6159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hanging="833"/>
        <w:rPr>
          <w:rFonts w:ascii="Tahoma" w:hAnsi="Tahoma" w:cs="Tahoma"/>
          <w:sz w:val="22"/>
          <w:szCs w:val="22"/>
        </w:rPr>
      </w:pPr>
      <w:r w:rsidRPr="00B62C59">
        <w:rPr>
          <w:rFonts w:ascii="Tahoma" w:hAnsi="Tahoma" w:cs="Tahoma"/>
          <w:sz w:val="22"/>
          <w:szCs w:val="22"/>
        </w:rPr>
        <w:t xml:space="preserve">Ustanovení smlouvy tímto </w:t>
      </w:r>
      <w:r w:rsidR="006F7E25">
        <w:rPr>
          <w:rFonts w:ascii="Tahoma" w:hAnsi="Tahoma" w:cs="Tahoma"/>
          <w:sz w:val="22"/>
          <w:szCs w:val="22"/>
        </w:rPr>
        <w:t>D</w:t>
      </w:r>
      <w:r w:rsidRPr="00B62C59">
        <w:rPr>
          <w:rFonts w:ascii="Tahoma" w:hAnsi="Tahoma" w:cs="Tahoma"/>
          <w:sz w:val="22"/>
          <w:szCs w:val="22"/>
        </w:rPr>
        <w:t>odatkem neupravená zůstávají v platnosti beze změny.</w:t>
      </w:r>
    </w:p>
    <w:p w14:paraId="041102D6" w14:textId="77777777" w:rsidR="00D04CF6" w:rsidRDefault="00D04CF6" w:rsidP="007E1B7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>nabývá platnosti okamžikem jejího podpisu poslední stranou a účinnosti dnem uveřejnění v registru smluv podle zákona č. 340/2015 Sb.</w:t>
      </w:r>
      <w:r w:rsidR="0046706B">
        <w:rPr>
          <w:rFonts w:ascii="Tahoma" w:hAnsi="Tahoma" w:cs="Tahoma"/>
          <w:sz w:val="22"/>
          <w:szCs w:val="22"/>
        </w:rPr>
        <w:t>,</w:t>
      </w:r>
      <w:r w:rsidRPr="00D04CF6">
        <w:rPr>
          <w:rFonts w:ascii="Tahoma" w:hAnsi="Tahoma" w:cs="Tahoma"/>
          <w:sz w:val="22"/>
          <w:szCs w:val="22"/>
        </w:rPr>
        <w:t xml:space="preserve"> o zvláštních podmínkách účinnosti některých smluv, </w:t>
      </w:r>
      <w:r w:rsidRPr="00C859B8">
        <w:rPr>
          <w:rFonts w:ascii="Tahoma" w:hAnsi="Tahoma" w:cs="Tahoma"/>
          <w:sz w:val="22"/>
          <w:szCs w:val="22"/>
        </w:rPr>
        <w:t>uveřejňování těchto smluv a o registru smluv</w:t>
      </w:r>
      <w:r w:rsidRPr="00D04CF6">
        <w:rPr>
          <w:rFonts w:ascii="Tahoma" w:hAnsi="Tahoma" w:cs="Tahoma"/>
          <w:sz w:val="22"/>
          <w:szCs w:val="22"/>
        </w:rPr>
        <w:t xml:space="preserve"> (zákon o registru smluv), ve znění pozdějších předpisů (dále jen „zákon o registru smluv“).</w:t>
      </w:r>
    </w:p>
    <w:p w14:paraId="1BA67927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Smluvní strany berou na vědomí, že t</w:t>
      </w:r>
      <w:r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 xml:space="preserve">ke své účinnosti vyžaduje uveřejnění v registru smluv podle zákona o registru smluv a s tímto uveřejněním souhlasí. Zaslání </w:t>
      </w:r>
      <w:r w:rsidR="005433D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odatku </w:t>
      </w:r>
      <w:r w:rsidRPr="00D04CF6">
        <w:rPr>
          <w:rFonts w:ascii="Tahoma" w:hAnsi="Tahoma" w:cs="Tahoma"/>
          <w:sz w:val="22"/>
          <w:szCs w:val="22"/>
        </w:rPr>
        <w:t xml:space="preserve">do registru smluv zajistí Kraj neprodleně po podpisu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 w:rsidR="006F7E25">
        <w:rPr>
          <w:rFonts w:ascii="Tahoma" w:hAnsi="Tahoma" w:cs="Tahoma"/>
          <w:sz w:val="22"/>
          <w:szCs w:val="22"/>
        </w:rPr>
        <w:t>D</w:t>
      </w:r>
      <w:r w:rsidR="00D75B8A">
        <w:rPr>
          <w:rFonts w:ascii="Tahoma" w:hAnsi="Tahoma" w:cs="Tahoma"/>
          <w:sz w:val="22"/>
          <w:szCs w:val="22"/>
        </w:rPr>
        <w:t>oda</w:t>
      </w:r>
      <w:r>
        <w:rPr>
          <w:rFonts w:ascii="Tahoma" w:hAnsi="Tahoma" w:cs="Tahoma"/>
          <w:sz w:val="22"/>
          <w:szCs w:val="22"/>
        </w:rPr>
        <w:t>t</w:t>
      </w:r>
      <w:r w:rsidR="00D75B8A">
        <w:rPr>
          <w:rFonts w:ascii="Tahoma" w:hAnsi="Tahoma" w:cs="Tahoma"/>
          <w:sz w:val="22"/>
          <w:szCs w:val="22"/>
        </w:rPr>
        <w:t>k</w:t>
      </w:r>
      <w:r>
        <w:rPr>
          <w:rFonts w:ascii="Tahoma" w:hAnsi="Tahoma" w:cs="Tahoma"/>
          <w:sz w:val="22"/>
          <w:szCs w:val="22"/>
        </w:rPr>
        <w:t>u</w:t>
      </w:r>
      <w:r w:rsidRPr="00D04CF6">
        <w:rPr>
          <w:rFonts w:ascii="Tahoma" w:hAnsi="Tahoma" w:cs="Tahoma"/>
          <w:sz w:val="22"/>
          <w:szCs w:val="22"/>
        </w:rPr>
        <w:t>. Kraj se současně zavazuje informovat ostatní smluvní strany o provedení registrace tak, že zašle ostatním smluvním stranám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</w:t>
      </w:r>
      <w:r>
        <w:rPr>
          <w:rFonts w:ascii="Tahoma" w:hAnsi="Tahoma" w:cs="Tahoma"/>
          <w:sz w:val="22"/>
          <w:szCs w:val="22"/>
        </w:rPr>
        <w:t>.</w:t>
      </w:r>
    </w:p>
    <w:p w14:paraId="5C82837D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T</w:t>
      </w:r>
      <w:r w:rsidR="00E25240">
        <w:rPr>
          <w:rFonts w:ascii="Tahoma" w:hAnsi="Tahoma" w:cs="Tahoma"/>
          <w:sz w:val="22"/>
          <w:szCs w:val="22"/>
        </w:rPr>
        <w:t xml:space="preserve">ento </w:t>
      </w:r>
      <w:r w:rsidR="006F7E25">
        <w:rPr>
          <w:rFonts w:ascii="Tahoma" w:hAnsi="Tahoma" w:cs="Tahoma"/>
          <w:sz w:val="22"/>
          <w:szCs w:val="22"/>
        </w:rPr>
        <w:t>D</w:t>
      </w:r>
      <w:r w:rsidR="00E25240">
        <w:rPr>
          <w:rFonts w:ascii="Tahoma" w:hAnsi="Tahoma" w:cs="Tahoma"/>
          <w:sz w:val="22"/>
          <w:szCs w:val="22"/>
        </w:rPr>
        <w:t>odatek</w:t>
      </w:r>
      <w:r w:rsidRPr="00D04CF6">
        <w:rPr>
          <w:rFonts w:ascii="Tahoma" w:hAnsi="Tahoma" w:cs="Tahoma"/>
          <w:sz w:val="22"/>
          <w:szCs w:val="22"/>
        </w:rPr>
        <w:t xml:space="preserve"> je sepsán v počtu vyhotovení, které odpovídá počtu osob, které jsou stranami této smlouvy, a každá z nich obdrží po jednom vyhotovení.</w:t>
      </w:r>
    </w:p>
    <w:p w14:paraId="15FB46B4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Nedílnou součástí </w:t>
      </w:r>
      <w:r w:rsidR="00D75B8A">
        <w:rPr>
          <w:rFonts w:ascii="Tahoma" w:hAnsi="Tahoma" w:cs="Tahoma"/>
          <w:sz w:val="22"/>
          <w:szCs w:val="22"/>
        </w:rPr>
        <w:t xml:space="preserve">tohoto </w:t>
      </w:r>
      <w:r w:rsidR="005433D9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odatku </w:t>
      </w:r>
      <w:r w:rsidRPr="00D04CF6">
        <w:rPr>
          <w:rFonts w:ascii="Tahoma" w:hAnsi="Tahoma" w:cs="Tahoma"/>
          <w:sz w:val="22"/>
          <w:szCs w:val="22"/>
        </w:rPr>
        <w:t>j</w:t>
      </w:r>
      <w:r>
        <w:rPr>
          <w:rFonts w:ascii="Tahoma" w:hAnsi="Tahoma" w:cs="Tahoma"/>
          <w:sz w:val="22"/>
          <w:szCs w:val="22"/>
        </w:rPr>
        <w:t>e příloha</w:t>
      </w:r>
      <w:r w:rsidRPr="00D04CF6">
        <w:rPr>
          <w:rFonts w:ascii="Tahoma" w:hAnsi="Tahoma" w:cs="Tahoma"/>
          <w:sz w:val="22"/>
          <w:szCs w:val="22"/>
        </w:rPr>
        <w:t>:</w:t>
      </w:r>
    </w:p>
    <w:p w14:paraId="63D41745" w14:textId="16FB1F55" w:rsidR="00D04CF6" w:rsidRPr="00D04CF6" w:rsidRDefault="006262D1" w:rsidP="00DB4429">
      <w:pPr>
        <w:pStyle w:val="Zkladntext"/>
        <w:spacing w:after="120"/>
        <w:ind w:left="709" w:hanging="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Příloha č. </w:t>
      </w:r>
      <w:r w:rsidR="00E92BC2">
        <w:rPr>
          <w:rFonts w:ascii="Tahoma" w:hAnsi="Tahoma" w:cs="Tahoma"/>
          <w:sz w:val="22"/>
          <w:szCs w:val="22"/>
        </w:rPr>
        <w:t>I</w:t>
      </w:r>
      <w:r>
        <w:rPr>
          <w:rFonts w:ascii="Tahoma" w:hAnsi="Tahoma" w:cs="Tahoma"/>
          <w:sz w:val="22"/>
          <w:szCs w:val="22"/>
        </w:rPr>
        <w:t xml:space="preserve"> </w:t>
      </w:r>
      <w:r w:rsidR="003A16EB">
        <w:rPr>
          <w:rFonts w:ascii="Tahoma" w:hAnsi="Tahoma" w:cs="Tahoma"/>
          <w:sz w:val="22"/>
          <w:szCs w:val="22"/>
        </w:rPr>
        <w:t>„</w:t>
      </w:r>
      <w:r w:rsidR="00D04CF6" w:rsidRPr="00DB5E30">
        <w:rPr>
          <w:rFonts w:ascii="Tahoma" w:hAnsi="Tahoma" w:cs="Tahoma"/>
          <w:i/>
          <w:iCs/>
          <w:sz w:val="22"/>
          <w:szCs w:val="22"/>
        </w:rPr>
        <w:t xml:space="preserve">Podrobný </w:t>
      </w:r>
      <w:r w:rsidR="00D04CF6" w:rsidRPr="006F7E25">
        <w:rPr>
          <w:rFonts w:ascii="Tahoma" w:hAnsi="Tahoma" w:cs="Tahoma"/>
          <w:i/>
          <w:iCs/>
          <w:sz w:val="22"/>
          <w:szCs w:val="22"/>
        </w:rPr>
        <w:t>popis činností</w:t>
      </w:r>
      <w:r w:rsidR="00DB4429">
        <w:rPr>
          <w:rFonts w:ascii="Tahoma" w:hAnsi="Tahoma" w:cs="Tahoma"/>
          <w:i/>
          <w:iCs/>
          <w:sz w:val="22"/>
          <w:szCs w:val="22"/>
        </w:rPr>
        <w:t>/</w:t>
      </w:r>
      <w:r w:rsidR="00D04CF6" w:rsidRPr="006F7E25">
        <w:rPr>
          <w:rFonts w:ascii="Tahoma" w:hAnsi="Tahoma" w:cs="Tahoma"/>
          <w:i/>
          <w:iCs/>
          <w:sz w:val="22"/>
          <w:szCs w:val="22"/>
        </w:rPr>
        <w:t>služeb příjemce v závazku veřejné služby</w:t>
      </w:r>
      <w:r w:rsidR="00DB5E30">
        <w:rPr>
          <w:rFonts w:ascii="Tahoma" w:hAnsi="Tahoma" w:cs="Tahoma"/>
          <w:i/>
          <w:iCs/>
          <w:sz w:val="22"/>
          <w:szCs w:val="22"/>
        </w:rPr>
        <w:t xml:space="preserve"> pro </w:t>
      </w:r>
      <w:r w:rsidR="001E008C">
        <w:rPr>
          <w:rFonts w:ascii="Tahoma" w:hAnsi="Tahoma" w:cs="Tahoma"/>
          <w:i/>
          <w:iCs/>
          <w:sz w:val="22"/>
          <w:szCs w:val="22"/>
        </w:rPr>
        <w:t xml:space="preserve">rok </w:t>
      </w:r>
      <w:r w:rsidR="00DB5E30">
        <w:rPr>
          <w:rFonts w:ascii="Tahoma" w:hAnsi="Tahoma" w:cs="Tahoma"/>
          <w:i/>
          <w:iCs/>
          <w:sz w:val="22"/>
          <w:szCs w:val="22"/>
        </w:rPr>
        <w:t>202</w:t>
      </w:r>
      <w:r w:rsidR="00DB4429">
        <w:rPr>
          <w:rFonts w:ascii="Tahoma" w:hAnsi="Tahoma" w:cs="Tahoma"/>
          <w:i/>
          <w:iCs/>
          <w:sz w:val="22"/>
          <w:szCs w:val="22"/>
        </w:rPr>
        <w:t>2</w:t>
      </w:r>
      <w:r w:rsidR="003A16EB">
        <w:rPr>
          <w:rFonts w:ascii="Tahoma" w:hAnsi="Tahoma" w:cs="Tahoma"/>
          <w:sz w:val="22"/>
          <w:szCs w:val="22"/>
        </w:rPr>
        <w:t>“.</w:t>
      </w:r>
    </w:p>
    <w:p w14:paraId="5A8D8E87" w14:textId="77777777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 xml:space="preserve">Smluvní strany prohlašují, že si </w:t>
      </w:r>
      <w:r w:rsidR="00D75B8A">
        <w:rPr>
          <w:rFonts w:ascii="Tahoma" w:hAnsi="Tahoma" w:cs="Tahoma"/>
          <w:sz w:val="22"/>
          <w:szCs w:val="22"/>
        </w:rPr>
        <w:t xml:space="preserve">tento </w:t>
      </w:r>
      <w:r w:rsidR="006F7E25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 xml:space="preserve">odatek </w:t>
      </w:r>
      <w:r w:rsidRPr="00D04CF6">
        <w:rPr>
          <w:rFonts w:ascii="Tahoma" w:hAnsi="Tahoma" w:cs="Tahoma"/>
          <w:sz w:val="22"/>
          <w:szCs w:val="22"/>
        </w:rPr>
        <w:t xml:space="preserve">vč. </w:t>
      </w:r>
      <w:r>
        <w:rPr>
          <w:rFonts w:ascii="Tahoma" w:hAnsi="Tahoma" w:cs="Tahoma"/>
          <w:sz w:val="22"/>
          <w:szCs w:val="22"/>
        </w:rPr>
        <w:t>p</w:t>
      </w:r>
      <w:r w:rsidRPr="00D04CF6">
        <w:rPr>
          <w:rFonts w:ascii="Tahoma" w:hAnsi="Tahoma" w:cs="Tahoma"/>
          <w:sz w:val="22"/>
          <w:szCs w:val="22"/>
        </w:rPr>
        <w:t>říloh</w:t>
      </w:r>
      <w:r>
        <w:rPr>
          <w:rFonts w:ascii="Tahoma" w:hAnsi="Tahoma" w:cs="Tahoma"/>
          <w:sz w:val="22"/>
          <w:szCs w:val="22"/>
        </w:rPr>
        <w:t>y</w:t>
      </w:r>
      <w:r w:rsidRPr="00D04CF6">
        <w:rPr>
          <w:rFonts w:ascii="Tahoma" w:hAnsi="Tahoma" w:cs="Tahoma"/>
          <w:sz w:val="22"/>
          <w:szCs w:val="22"/>
        </w:rPr>
        <w:t xml:space="preserve"> přečetly, seznámily se s ní</w:t>
      </w:r>
      <w:r>
        <w:rPr>
          <w:rFonts w:ascii="Tahoma" w:hAnsi="Tahoma" w:cs="Tahoma"/>
          <w:sz w:val="22"/>
          <w:szCs w:val="22"/>
        </w:rPr>
        <w:t>m</w:t>
      </w:r>
      <w:r w:rsidRPr="00D04CF6">
        <w:rPr>
          <w:rFonts w:ascii="Tahoma" w:hAnsi="Tahoma" w:cs="Tahoma"/>
          <w:sz w:val="22"/>
          <w:szCs w:val="22"/>
        </w:rPr>
        <w:t>,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obsahu bezezbytku porozuměly a že je</w:t>
      </w:r>
      <w:r>
        <w:rPr>
          <w:rFonts w:ascii="Tahoma" w:hAnsi="Tahoma" w:cs="Tahoma"/>
          <w:sz w:val="22"/>
          <w:szCs w:val="22"/>
        </w:rPr>
        <w:t>ho</w:t>
      </w:r>
      <w:r w:rsidRPr="00D04CF6">
        <w:rPr>
          <w:rFonts w:ascii="Tahoma" w:hAnsi="Tahoma" w:cs="Tahoma"/>
          <w:sz w:val="22"/>
          <w:szCs w:val="22"/>
        </w:rPr>
        <w:t xml:space="preserve"> obsah vyjadřuje jej</w:t>
      </w:r>
      <w:r w:rsidR="007E1B76">
        <w:rPr>
          <w:rFonts w:ascii="Tahoma" w:hAnsi="Tahoma" w:cs="Tahoma"/>
          <w:sz w:val="22"/>
          <w:szCs w:val="22"/>
        </w:rPr>
        <w:t>í</w:t>
      </w:r>
      <w:r w:rsidRPr="00D04CF6">
        <w:rPr>
          <w:rFonts w:ascii="Tahoma" w:hAnsi="Tahoma" w:cs="Tahoma"/>
          <w:sz w:val="22"/>
          <w:szCs w:val="22"/>
        </w:rPr>
        <w:t xml:space="preserve">ch skutečnou, vážnou a svobodnou vůli. To stvrzují </w:t>
      </w:r>
      <w:r w:rsidR="007E1B76">
        <w:rPr>
          <w:rFonts w:ascii="Tahoma" w:hAnsi="Tahoma" w:cs="Tahoma"/>
          <w:sz w:val="22"/>
          <w:szCs w:val="22"/>
        </w:rPr>
        <w:t xml:space="preserve">zástupci smluvních stran </w:t>
      </w:r>
      <w:r w:rsidRPr="00D04CF6">
        <w:rPr>
          <w:rFonts w:ascii="Tahoma" w:hAnsi="Tahoma" w:cs="Tahoma"/>
          <w:sz w:val="22"/>
          <w:szCs w:val="22"/>
        </w:rPr>
        <w:t>níže svými podpisy.</w:t>
      </w:r>
    </w:p>
    <w:p w14:paraId="03A1B06E" w14:textId="04CDC77A" w:rsidR="00D04CF6" w:rsidRPr="00D04CF6" w:rsidRDefault="00D04CF6" w:rsidP="00D04CF6">
      <w:pPr>
        <w:pStyle w:val="Zkladntext"/>
        <w:numPr>
          <w:ilvl w:val="0"/>
          <w:numId w:val="16"/>
        </w:numPr>
        <w:tabs>
          <w:tab w:val="clear" w:pos="1117"/>
          <w:tab w:val="num" w:pos="709"/>
        </w:tabs>
        <w:spacing w:after="120"/>
        <w:ind w:left="709" w:hanging="425"/>
        <w:rPr>
          <w:rFonts w:ascii="Tahoma" w:hAnsi="Tahoma" w:cs="Tahoma"/>
          <w:sz w:val="22"/>
          <w:szCs w:val="22"/>
        </w:rPr>
      </w:pPr>
      <w:r w:rsidRPr="00D04CF6">
        <w:rPr>
          <w:rFonts w:ascii="Tahoma" w:hAnsi="Tahoma" w:cs="Tahoma"/>
          <w:sz w:val="22"/>
          <w:szCs w:val="22"/>
        </w:rPr>
        <w:t>O uzavření t</w:t>
      </w:r>
      <w:r w:rsidR="007E1B76">
        <w:rPr>
          <w:rFonts w:ascii="Tahoma" w:hAnsi="Tahoma" w:cs="Tahoma"/>
          <w:sz w:val="22"/>
          <w:szCs w:val="22"/>
        </w:rPr>
        <w:t xml:space="preserve">ohoto </w:t>
      </w:r>
      <w:r w:rsidR="006F7E25">
        <w:rPr>
          <w:rFonts w:ascii="Tahoma" w:hAnsi="Tahoma" w:cs="Tahoma"/>
          <w:sz w:val="22"/>
          <w:szCs w:val="22"/>
        </w:rPr>
        <w:t>D</w:t>
      </w:r>
      <w:r w:rsidR="007E1B76">
        <w:rPr>
          <w:rFonts w:ascii="Tahoma" w:hAnsi="Tahoma" w:cs="Tahoma"/>
          <w:sz w:val="22"/>
          <w:szCs w:val="22"/>
        </w:rPr>
        <w:t>odatku r</w:t>
      </w:r>
      <w:r w:rsidRPr="00D04CF6">
        <w:rPr>
          <w:rFonts w:ascii="Tahoma" w:hAnsi="Tahoma" w:cs="Tahoma"/>
          <w:sz w:val="22"/>
          <w:szCs w:val="22"/>
        </w:rPr>
        <w:t xml:space="preserve">ozhodlo Zastupitelstvo Moravskoslezského kraje v souladu s </w:t>
      </w:r>
      <w:r w:rsidRPr="00F86CBC">
        <w:rPr>
          <w:rFonts w:ascii="Tahoma" w:hAnsi="Tahoma" w:cs="Tahoma"/>
          <w:sz w:val="22"/>
          <w:szCs w:val="22"/>
        </w:rPr>
        <w:t>§ 36 písm. c) zákona č. 129/2000 Sb</w:t>
      </w:r>
      <w:r w:rsidRPr="00D04CF6">
        <w:rPr>
          <w:rFonts w:ascii="Tahoma" w:hAnsi="Tahoma" w:cs="Tahoma"/>
          <w:sz w:val="22"/>
          <w:szCs w:val="22"/>
        </w:rPr>
        <w:t xml:space="preserve">., o krajích (krajské zřízení), v platném znění, na jeho </w:t>
      </w:r>
      <w:r w:rsidR="00DB5E30">
        <w:rPr>
          <w:rFonts w:ascii="Tahoma" w:hAnsi="Tahoma" w:cs="Tahoma"/>
          <w:sz w:val="22"/>
          <w:szCs w:val="22"/>
        </w:rPr>
        <w:t>…………</w:t>
      </w:r>
      <w:r w:rsidRPr="00D04CF6">
        <w:rPr>
          <w:rFonts w:ascii="Tahoma" w:hAnsi="Tahoma" w:cs="Tahoma"/>
          <w:sz w:val="22"/>
          <w:szCs w:val="22"/>
        </w:rPr>
        <w:t xml:space="preserve"> zasedání </w:t>
      </w:r>
      <w:r w:rsidRPr="006F7E25">
        <w:rPr>
          <w:rFonts w:ascii="Tahoma" w:hAnsi="Tahoma" w:cs="Tahoma"/>
          <w:sz w:val="22"/>
          <w:szCs w:val="22"/>
        </w:rPr>
        <w:t xml:space="preserve">konaném dne </w:t>
      </w:r>
      <w:r w:rsidR="00DB5E30">
        <w:rPr>
          <w:rFonts w:ascii="Tahoma" w:hAnsi="Tahoma" w:cs="Tahoma"/>
          <w:sz w:val="22"/>
          <w:szCs w:val="22"/>
        </w:rPr>
        <w:t>1</w:t>
      </w:r>
      <w:r w:rsidR="00DB4429">
        <w:rPr>
          <w:rFonts w:ascii="Tahoma" w:hAnsi="Tahoma" w:cs="Tahoma"/>
          <w:sz w:val="22"/>
          <w:szCs w:val="22"/>
        </w:rPr>
        <w:t>6</w:t>
      </w:r>
      <w:r w:rsidR="00DB5E30">
        <w:rPr>
          <w:rFonts w:ascii="Tahoma" w:hAnsi="Tahoma" w:cs="Tahoma"/>
          <w:sz w:val="22"/>
          <w:szCs w:val="22"/>
        </w:rPr>
        <w:t>. 3. 202</w:t>
      </w:r>
      <w:r w:rsidR="00DB4429">
        <w:rPr>
          <w:rFonts w:ascii="Tahoma" w:hAnsi="Tahoma" w:cs="Tahoma"/>
          <w:sz w:val="22"/>
          <w:szCs w:val="22"/>
        </w:rPr>
        <w:t>2</w:t>
      </w:r>
      <w:r w:rsidR="006F7E25" w:rsidRPr="006F7E25">
        <w:rPr>
          <w:rFonts w:ascii="Tahoma" w:hAnsi="Tahoma" w:cs="Tahoma"/>
          <w:sz w:val="22"/>
          <w:szCs w:val="22"/>
        </w:rPr>
        <w:t xml:space="preserve"> </w:t>
      </w:r>
      <w:r w:rsidRPr="006F7E25">
        <w:rPr>
          <w:rFonts w:ascii="Tahoma" w:hAnsi="Tahoma" w:cs="Tahoma"/>
          <w:sz w:val="22"/>
          <w:szCs w:val="22"/>
        </w:rPr>
        <w:t xml:space="preserve">usnesením č. </w:t>
      </w:r>
      <w:r w:rsidR="00DB5E30">
        <w:rPr>
          <w:rFonts w:ascii="Tahoma" w:hAnsi="Tahoma" w:cs="Tahoma"/>
          <w:sz w:val="22"/>
          <w:szCs w:val="22"/>
        </w:rPr>
        <w:t>……………..</w:t>
      </w:r>
      <w:r w:rsidRPr="006F7E25">
        <w:rPr>
          <w:rFonts w:ascii="Tahoma" w:hAnsi="Tahoma" w:cs="Tahoma"/>
          <w:sz w:val="22"/>
          <w:szCs w:val="22"/>
        </w:rPr>
        <w:t>.</w:t>
      </w:r>
    </w:p>
    <w:p w14:paraId="1A2B5119" w14:textId="77777777" w:rsidR="00000602" w:rsidRPr="00D04CF6" w:rsidRDefault="00000602" w:rsidP="00000602">
      <w:pPr>
        <w:pStyle w:val="Zkladntext"/>
        <w:spacing w:after="120"/>
        <w:ind w:left="709"/>
        <w:rPr>
          <w:rFonts w:ascii="Tahoma" w:hAnsi="Tahoma" w:cs="Tahoma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1"/>
      </w:tblGrid>
      <w:tr w:rsidR="00D04CF6" w:rsidRPr="007E1B76" w14:paraId="41D52EE5" w14:textId="77777777" w:rsidTr="00D04CF6">
        <w:tc>
          <w:tcPr>
            <w:tcW w:w="4638" w:type="dxa"/>
          </w:tcPr>
          <w:p w14:paraId="0AD2E063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V Ostravě dne _____</w:t>
            </w:r>
          </w:p>
          <w:p w14:paraId="56F6E133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82A33F3" w14:textId="77777777"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6617C39F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38B89C81" w14:textId="77777777"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lastRenderedPageBreak/>
              <w:t>………………………………………</w:t>
            </w:r>
          </w:p>
          <w:p w14:paraId="15A3119F" w14:textId="77777777" w:rsidR="008A057F" w:rsidRPr="007E1B76" w:rsidRDefault="008A057F" w:rsidP="008A057F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bCs/>
                <w:sz w:val="22"/>
                <w:szCs w:val="22"/>
              </w:rPr>
              <w:t>Moravskoslezské inovační centrum Ostrava, a.s.</w:t>
            </w:r>
          </w:p>
          <w:p w14:paraId="2BE7CAB8" w14:textId="551045DC" w:rsidR="008A057F" w:rsidRPr="007E1B76" w:rsidRDefault="008A057F" w:rsidP="008A057F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Mgr. </w:t>
            </w:r>
            <w:r w:rsidRPr="007E1B76">
              <w:rPr>
                <w:rFonts w:ascii="Tahoma" w:hAnsi="Tahoma" w:cs="Tahoma"/>
                <w:sz w:val="22"/>
                <w:szCs w:val="22"/>
              </w:rPr>
              <w:t xml:space="preserve">Pavel </w:t>
            </w:r>
            <w:proofErr w:type="spellStart"/>
            <w:r w:rsidRPr="007E1B76">
              <w:rPr>
                <w:rFonts w:ascii="Tahoma" w:hAnsi="Tahoma" w:cs="Tahoma"/>
                <w:sz w:val="22"/>
                <w:szCs w:val="22"/>
              </w:rPr>
              <w:t>Csank</w:t>
            </w:r>
            <w:proofErr w:type="spellEnd"/>
            <w:r w:rsidRPr="007E1B76">
              <w:rPr>
                <w:rFonts w:ascii="Tahoma" w:hAnsi="Tahoma" w:cs="Tahoma"/>
                <w:sz w:val="22"/>
                <w:szCs w:val="22"/>
              </w:rPr>
              <w:t>, předseda představenstva</w:t>
            </w:r>
          </w:p>
          <w:p w14:paraId="733E4EE8" w14:textId="00D4D878" w:rsidR="00D04CF6" w:rsidRPr="007E1B76" w:rsidRDefault="00D04CF6" w:rsidP="00786FBE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651" w:type="dxa"/>
          </w:tcPr>
          <w:p w14:paraId="3866134B" w14:textId="77777777" w:rsidR="00D04CF6" w:rsidRPr="007E1B76" w:rsidRDefault="00D04CF6" w:rsidP="00786FBE">
            <w:pPr>
              <w:ind w:left="1073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lastRenderedPageBreak/>
              <w:t>V Ostravě dne _____</w:t>
            </w:r>
          </w:p>
          <w:p w14:paraId="3EFEE536" w14:textId="77777777" w:rsidR="00D04CF6" w:rsidRPr="007E1B7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53AC0E99" w14:textId="77777777" w:rsidR="00D04CF6" w:rsidRDefault="00D04CF6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0AB8F673" w14:textId="77777777" w:rsidR="00E25240" w:rsidRPr="007E1B76" w:rsidRDefault="00E25240" w:rsidP="00786FBE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74D35EB5" w14:textId="77777777" w:rsidR="00D04CF6" w:rsidRPr="007E1B76" w:rsidRDefault="00D04CF6" w:rsidP="00786FB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lastRenderedPageBreak/>
              <w:t>………………………………………</w:t>
            </w:r>
          </w:p>
          <w:p w14:paraId="6BE54A26" w14:textId="77777777" w:rsidR="00D04CF6" w:rsidRPr="007E1B76" w:rsidRDefault="00D04CF6" w:rsidP="00786FBE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b/>
                <w:sz w:val="22"/>
                <w:szCs w:val="22"/>
              </w:rPr>
              <w:t>Moravskoslezský kraj</w:t>
            </w:r>
          </w:p>
          <w:p w14:paraId="0B89D5A1" w14:textId="05B119D4" w:rsidR="00D04CF6" w:rsidRPr="007E1B76" w:rsidRDefault="00D04CF6" w:rsidP="00DB4429">
            <w:pPr>
              <w:tabs>
                <w:tab w:val="left" w:pos="1410"/>
              </w:tabs>
              <w:ind w:left="1073"/>
              <w:rPr>
                <w:rFonts w:ascii="Tahoma" w:hAnsi="Tahoma" w:cs="Tahoma"/>
                <w:b/>
                <w:sz w:val="22"/>
                <w:szCs w:val="22"/>
              </w:rPr>
            </w:pPr>
            <w:r w:rsidRPr="007E1B76">
              <w:rPr>
                <w:rFonts w:ascii="Tahoma" w:hAnsi="Tahoma" w:cs="Tahoma"/>
                <w:sz w:val="22"/>
                <w:szCs w:val="22"/>
              </w:rPr>
              <w:t>prof. Ing. Ivo Vondrák, CSc., hejtman</w:t>
            </w:r>
          </w:p>
        </w:tc>
      </w:tr>
    </w:tbl>
    <w:p w14:paraId="7176038F" w14:textId="77777777" w:rsidR="009E6159" w:rsidRPr="00B62C59" w:rsidRDefault="009E6159" w:rsidP="00DE2870">
      <w:pPr>
        <w:tabs>
          <w:tab w:val="left" w:pos="6096"/>
        </w:tabs>
        <w:spacing w:before="600"/>
        <w:jc w:val="both"/>
        <w:rPr>
          <w:rFonts w:ascii="Tahoma" w:hAnsi="Tahoma" w:cs="Tahoma"/>
          <w:sz w:val="22"/>
          <w:szCs w:val="22"/>
        </w:rPr>
      </w:pPr>
    </w:p>
    <w:sectPr w:rsidR="009E6159" w:rsidRPr="00B62C59" w:rsidSect="00D75B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304" w:bottom="993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DCF9F" w14:textId="77777777" w:rsidR="000C4006" w:rsidRDefault="000C4006" w:rsidP="00D57420">
      <w:r>
        <w:separator/>
      </w:r>
    </w:p>
  </w:endnote>
  <w:endnote w:type="continuationSeparator" w:id="0">
    <w:p w14:paraId="41D3AF6E" w14:textId="77777777" w:rsidR="000C4006" w:rsidRDefault="000C4006" w:rsidP="00D5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B079B" w14:textId="77777777" w:rsidR="00976563" w:rsidRDefault="0097656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72F914" w14:textId="6218B5DB" w:rsidR="00D57420" w:rsidRDefault="00D5742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9057D1B" wp14:editId="1C46FBB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e9242b6bc982a3e42d01a28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66248" w14:textId="132677C9" w:rsidR="00D57420" w:rsidRPr="00D57420" w:rsidRDefault="00D57420" w:rsidP="00D57420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D5742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57D1B" id="_x0000_t202" coordsize="21600,21600" o:spt="202" path="m,l,21600r21600,l21600,xe">
              <v:stroke joinstyle="miter"/>
              <v:path gradientshapeok="t" o:connecttype="rect"/>
            </v:shapetype>
            <v:shape id="MSIPCM8e9242b6bc982a3e42d01a28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" o:allowincell="f" filled="f" stroked="f" strokeweight=".5pt">
              <v:textbox inset="20pt,0,,0">
                <w:txbxContent>
                  <w:p w14:paraId="1AD66248" w14:textId="132677C9" w:rsidR="00D57420" w:rsidRPr="00D57420" w:rsidRDefault="00D57420" w:rsidP="00D57420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D5742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B6FD7" w14:textId="77777777" w:rsidR="00976563" w:rsidRDefault="009765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242F3" w14:textId="77777777" w:rsidR="000C4006" w:rsidRDefault="000C4006" w:rsidP="00D57420">
      <w:r>
        <w:separator/>
      </w:r>
    </w:p>
  </w:footnote>
  <w:footnote w:type="continuationSeparator" w:id="0">
    <w:p w14:paraId="5385CF62" w14:textId="77777777" w:rsidR="000C4006" w:rsidRDefault="000C4006" w:rsidP="00D57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78F2C" w14:textId="77777777" w:rsidR="00976563" w:rsidRDefault="0097656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1B904" w14:textId="77777777" w:rsidR="00976563" w:rsidRDefault="009765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EEB42" w14:textId="77777777" w:rsidR="00976563" w:rsidRDefault="009765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3651"/>
    <w:multiLevelType w:val="hybridMultilevel"/>
    <w:tmpl w:val="E0549AA6"/>
    <w:lvl w:ilvl="0" w:tplc="4516DC6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A6E26"/>
    <w:multiLevelType w:val="hybridMultilevel"/>
    <w:tmpl w:val="EB1A0A02"/>
    <w:lvl w:ilvl="0" w:tplc="66A6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90345"/>
    <w:multiLevelType w:val="hybridMultilevel"/>
    <w:tmpl w:val="2334E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AC3803"/>
    <w:multiLevelType w:val="multilevel"/>
    <w:tmpl w:val="F926E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D301C2"/>
    <w:multiLevelType w:val="multilevel"/>
    <w:tmpl w:val="7232790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DCC7054"/>
    <w:multiLevelType w:val="hybridMultilevel"/>
    <w:tmpl w:val="C5087C14"/>
    <w:lvl w:ilvl="0" w:tplc="287CA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5630D"/>
    <w:multiLevelType w:val="hybridMultilevel"/>
    <w:tmpl w:val="2FBCCF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8C1787"/>
    <w:multiLevelType w:val="hybridMultilevel"/>
    <w:tmpl w:val="9AD206DC"/>
    <w:lvl w:ilvl="0" w:tplc="7BC82A00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ascii="Tahoma" w:eastAsia="Times New Roman" w:hAnsi="Tahoma" w:cs="Tahoma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26D04"/>
    <w:multiLevelType w:val="hybridMultilevel"/>
    <w:tmpl w:val="A0E8948A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622E4"/>
    <w:multiLevelType w:val="hybridMultilevel"/>
    <w:tmpl w:val="7F02CC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17A10"/>
    <w:multiLevelType w:val="hybridMultilevel"/>
    <w:tmpl w:val="6D2811A2"/>
    <w:lvl w:ilvl="0" w:tplc="E3C0E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73555B"/>
    <w:multiLevelType w:val="multilevel"/>
    <w:tmpl w:val="C06A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3DF80F7B"/>
    <w:multiLevelType w:val="hybridMultilevel"/>
    <w:tmpl w:val="73D2A03E"/>
    <w:lvl w:ilvl="0" w:tplc="539AC3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3195B3F"/>
    <w:multiLevelType w:val="hybridMultilevel"/>
    <w:tmpl w:val="AADAFB94"/>
    <w:lvl w:ilvl="0" w:tplc="4516DC6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E22D91"/>
    <w:multiLevelType w:val="hybridMultilevel"/>
    <w:tmpl w:val="A6F8E2F0"/>
    <w:lvl w:ilvl="0" w:tplc="0B7285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F80F08"/>
    <w:multiLevelType w:val="hybridMultilevel"/>
    <w:tmpl w:val="F9889E70"/>
    <w:lvl w:ilvl="0" w:tplc="99F2435E">
      <w:start w:val="1"/>
      <w:numFmt w:val="decimal"/>
      <w:lvlText w:val="II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96C3A"/>
    <w:multiLevelType w:val="hybridMultilevel"/>
    <w:tmpl w:val="72327900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4B17BF"/>
    <w:multiLevelType w:val="hybridMultilevel"/>
    <w:tmpl w:val="0CF6A3F4"/>
    <w:lvl w:ilvl="0" w:tplc="61DCBE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 w15:restartNumberingAfterBreak="0">
    <w:nsid w:val="4E141DE3"/>
    <w:multiLevelType w:val="multilevel"/>
    <w:tmpl w:val="5B0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53051F1F"/>
    <w:multiLevelType w:val="hybridMultilevel"/>
    <w:tmpl w:val="8EDAA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235B1E"/>
    <w:multiLevelType w:val="hybridMultilevel"/>
    <w:tmpl w:val="C5ECA4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405825"/>
    <w:multiLevelType w:val="multilevel"/>
    <w:tmpl w:val="6FA47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372367"/>
    <w:multiLevelType w:val="multilevel"/>
    <w:tmpl w:val="D1BEF076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2CA033D"/>
    <w:multiLevelType w:val="hybridMultilevel"/>
    <w:tmpl w:val="353E1D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334D7F"/>
    <w:multiLevelType w:val="hybridMultilevel"/>
    <w:tmpl w:val="6256D230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24A3"/>
    <w:multiLevelType w:val="hybridMultilevel"/>
    <w:tmpl w:val="B83EA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200DE"/>
    <w:multiLevelType w:val="hybridMultilevel"/>
    <w:tmpl w:val="F926EF56"/>
    <w:lvl w:ilvl="0" w:tplc="C4F43E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4"/>
  </w:num>
  <w:num w:numId="3">
    <w:abstractNumId w:val="14"/>
  </w:num>
  <w:num w:numId="4">
    <w:abstractNumId w:val="17"/>
  </w:num>
  <w:num w:numId="5">
    <w:abstractNumId w:val="0"/>
  </w:num>
  <w:num w:numId="6">
    <w:abstractNumId w:val="15"/>
  </w:num>
  <w:num w:numId="7">
    <w:abstractNumId w:val="30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5"/>
  </w:num>
  <w:num w:numId="13">
    <w:abstractNumId w:val="4"/>
  </w:num>
  <w:num w:numId="14">
    <w:abstractNumId w:val="1"/>
  </w:num>
  <w:num w:numId="15">
    <w:abstractNumId w:val="5"/>
  </w:num>
  <w:num w:numId="16">
    <w:abstractNumId w:val="10"/>
  </w:num>
  <w:num w:numId="17">
    <w:abstractNumId w:val="2"/>
  </w:num>
  <w:num w:numId="18">
    <w:abstractNumId w:val="16"/>
  </w:num>
  <w:num w:numId="19">
    <w:abstractNumId w:val="23"/>
  </w:num>
  <w:num w:numId="20">
    <w:abstractNumId w:val="21"/>
  </w:num>
  <w:num w:numId="21">
    <w:abstractNumId w:val="7"/>
  </w:num>
  <w:num w:numId="22">
    <w:abstractNumId w:val="29"/>
  </w:num>
  <w:num w:numId="23">
    <w:abstractNumId w:val="13"/>
  </w:num>
  <w:num w:numId="24">
    <w:abstractNumId w:val="11"/>
  </w:num>
  <w:num w:numId="25">
    <w:abstractNumId w:val="9"/>
  </w:num>
  <w:num w:numId="26">
    <w:abstractNumId w:val="19"/>
  </w:num>
  <w:num w:numId="27">
    <w:abstractNumId w:val="3"/>
  </w:num>
  <w:num w:numId="28">
    <w:abstractNumId w:val="28"/>
  </w:num>
  <w:num w:numId="29">
    <w:abstractNumId w:val="26"/>
  </w:num>
  <w:num w:numId="30">
    <w:abstractNumId w:val="18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B5E"/>
    <w:rsid w:val="00000602"/>
    <w:rsid w:val="00001851"/>
    <w:rsid w:val="000274B8"/>
    <w:rsid w:val="0002787C"/>
    <w:rsid w:val="00035CF4"/>
    <w:rsid w:val="00042478"/>
    <w:rsid w:val="000851C4"/>
    <w:rsid w:val="000A1062"/>
    <w:rsid w:val="000B4643"/>
    <w:rsid w:val="000C3CD3"/>
    <w:rsid w:val="000C4006"/>
    <w:rsid w:val="000C7E5C"/>
    <w:rsid w:val="000D7C73"/>
    <w:rsid w:val="000E1134"/>
    <w:rsid w:val="000F2F97"/>
    <w:rsid w:val="001219FA"/>
    <w:rsid w:val="00142769"/>
    <w:rsid w:val="00150153"/>
    <w:rsid w:val="00183C97"/>
    <w:rsid w:val="00190168"/>
    <w:rsid w:val="001C464D"/>
    <w:rsid w:val="001D7939"/>
    <w:rsid w:val="001E008C"/>
    <w:rsid w:val="001F4B07"/>
    <w:rsid w:val="001F4DD7"/>
    <w:rsid w:val="0021754B"/>
    <w:rsid w:val="00226D1D"/>
    <w:rsid w:val="00241E0A"/>
    <w:rsid w:val="002524DD"/>
    <w:rsid w:val="00253809"/>
    <w:rsid w:val="00253F8F"/>
    <w:rsid w:val="00255588"/>
    <w:rsid w:val="002574B9"/>
    <w:rsid w:val="00257A14"/>
    <w:rsid w:val="00260BBF"/>
    <w:rsid w:val="00277A44"/>
    <w:rsid w:val="002906E2"/>
    <w:rsid w:val="00292BE9"/>
    <w:rsid w:val="002A4392"/>
    <w:rsid w:val="002C70B2"/>
    <w:rsid w:val="002E0952"/>
    <w:rsid w:val="002E1971"/>
    <w:rsid w:val="002E24A0"/>
    <w:rsid w:val="0030046F"/>
    <w:rsid w:val="003035A6"/>
    <w:rsid w:val="00304B5E"/>
    <w:rsid w:val="00310A37"/>
    <w:rsid w:val="00340773"/>
    <w:rsid w:val="00380593"/>
    <w:rsid w:val="00380771"/>
    <w:rsid w:val="003A16EB"/>
    <w:rsid w:val="003A5527"/>
    <w:rsid w:val="003B3D29"/>
    <w:rsid w:val="003D6643"/>
    <w:rsid w:val="003D70DA"/>
    <w:rsid w:val="003E0C04"/>
    <w:rsid w:val="003F65CE"/>
    <w:rsid w:val="004270E5"/>
    <w:rsid w:val="004473F9"/>
    <w:rsid w:val="00451E52"/>
    <w:rsid w:val="00460285"/>
    <w:rsid w:val="0046706B"/>
    <w:rsid w:val="004863D8"/>
    <w:rsid w:val="004A50CB"/>
    <w:rsid w:val="004A63BD"/>
    <w:rsid w:val="004A6899"/>
    <w:rsid w:val="004E064B"/>
    <w:rsid w:val="004E0850"/>
    <w:rsid w:val="004E14F9"/>
    <w:rsid w:val="004F55A7"/>
    <w:rsid w:val="00506685"/>
    <w:rsid w:val="00542548"/>
    <w:rsid w:val="005433D9"/>
    <w:rsid w:val="00554F69"/>
    <w:rsid w:val="00555EA7"/>
    <w:rsid w:val="005671BF"/>
    <w:rsid w:val="00575EBF"/>
    <w:rsid w:val="005A4855"/>
    <w:rsid w:val="005C302D"/>
    <w:rsid w:val="005D7E22"/>
    <w:rsid w:val="006262D1"/>
    <w:rsid w:val="00630BFC"/>
    <w:rsid w:val="00630E39"/>
    <w:rsid w:val="00667561"/>
    <w:rsid w:val="00692CF7"/>
    <w:rsid w:val="0069467C"/>
    <w:rsid w:val="006A43D1"/>
    <w:rsid w:val="006B4420"/>
    <w:rsid w:val="006B576F"/>
    <w:rsid w:val="006F246C"/>
    <w:rsid w:val="006F7E25"/>
    <w:rsid w:val="007069BA"/>
    <w:rsid w:val="007173BC"/>
    <w:rsid w:val="00730976"/>
    <w:rsid w:val="00740F0C"/>
    <w:rsid w:val="00741B7D"/>
    <w:rsid w:val="00751FBA"/>
    <w:rsid w:val="00761A92"/>
    <w:rsid w:val="0079053D"/>
    <w:rsid w:val="007B2797"/>
    <w:rsid w:val="007B57F4"/>
    <w:rsid w:val="007C1739"/>
    <w:rsid w:val="007E1B76"/>
    <w:rsid w:val="008029EA"/>
    <w:rsid w:val="00811566"/>
    <w:rsid w:val="0082271B"/>
    <w:rsid w:val="00827406"/>
    <w:rsid w:val="00861C3E"/>
    <w:rsid w:val="00876623"/>
    <w:rsid w:val="00877C8C"/>
    <w:rsid w:val="00880F3E"/>
    <w:rsid w:val="00885649"/>
    <w:rsid w:val="008A057F"/>
    <w:rsid w:val="008B01EF"/>
    <w:rsid w:val="008B401C"/>
    <w:rsid w:val="008D0E14"/>
    <w:rsid w:val="009100C0"/>
    <w:rsid w:val="009155F4"/>
    <w:rsid w:val="00931DF5"/>
    <w:rsid w:val="00942597"/>
    <w:rsid w:val="00945468"/>
    <w:rsid w:val="00946796"/>
    <w:rsid w:val="00950F1A"/>
    <w:rsid w:val="00951C95"/>
    <w:rsid w:val="00976563"/>
    <w:rsid w:val="009A2E62"/>
    <w:rsid w:val="009C1021"/>
    <w:rsid w:val="009C372D"/>
    <w:rsid w:val="009C4B48"/>
    <w:rsid w:val="009D7928"/>
    <w:rsid w:val="009E6159"/>
    <w:rsid w:val="00A03676"/>
    <w:rsid w:val="00A149E7"/>
    <w:rsid w:val="00A22CF8"/>
    <w:rsid w:val="00A26975"/>
    <w:rsid w:val="00A3632F"/>
    <w:rsid w:val="00A3709E"/>
    <w:rsid w:val="00A633EC"/>
    <w:rsid w:val="00A8609A"/>
    <w:rsid w:val="00A91BE1"/>
    <w:rsid w:val="00A9679B"/>
    <w:rsid w:val="00AA479F"/>
    <w:rsid w:val="00AD18BE"/>
    <w:rsid w:val="00B01C82"/>
    <w:rsid w:val="00B124B1"/>
    <w:rsid w:val="00B140F4"/>
    <w:rsid w:val="00B41D74"/>
    <w:rsid w:val="00B455B0"/>
    <w:rsid w:val="00B519D9"/>
    <w:rsid w:val="00B52D9E"/>
    <w:rsid w:val="00B57312"/>
    <w:rsid w:val="00B61312"/>
    <w:rsid w:val="00B62C59"/>
    <w:rsid w:val="00B67846"/>
    <w:rsid w:val="00B73EA7"/>
    <w:rsid w:val="00B74EB4"/>
    <w:rsid w:val="00BA4C6F"/>
    <w:rsid w:val="00BD1FE6"/>
    <w:rsid w:val="00BD2EAA"/>
    <w:rsid w:val="00BD65FA"/>
    <w:rsid w:val="00BE0D35"/>
    <w:rsid w:val="00BE4045"/>
    <w:rsid w:val="00BF2342"/>
    <w:rsid w:val="00C13686"/>
    <w:rsid w:val="00C27213"/>
    <w:rsid w:val="00C43A32"/>
    <w:rsid w:val="00C44C68"/>
    <w:rsid w:val="00C53A52"/>
    <w:rsid w:val="00C64DBD"/>
    <w:rsid w:val="00C73918"/>
    <w:rsid w:val="00C859B8"/>
    <w:rsid w:val="00C90A52"/>
    <w:rsid w:val="00CA02C3"/>
    <w:rsid w:val="00CA0E30"/>
    <w:rsid w:val="00CB0A9C"/>
    <w:rsid w:val="00CC044A"/>
    <w:rsid w:val="00CC4413"/>
    <w:rsid w:val="00CC5626"/>
    <w:rsid w:val="00CD0AB9"/>
    <w:rsid w:val="00CF63E5"/>
    <w:rsid w:val="00D002FB"/>
    <w:rsid w:val="00D04CF6"/>
    <w:rsid w:val="00D06A04"/>
    <w:rsid w:val="00D219C9"/>
    <w:rsid w:val="00D313B1"/>
    <w:rsid w:val="00D544B5"/>
    <w:rsid w:val="00D57420"/>
    <w:rsid w:val="00D75B8A"/>
    <w:rsid w:val="00DB4429"/>
    <w:rsid w:val="00DB481B"/>
    <w:rsid w:val="00DB5E30"/>
    <w:rsid w:val="00DC764E"/>
    <w:rsid w:val="00DE0D6E"/>
    <w:rsid w:val="00DE2870"/>
    <w:rsid w:val="00DE2BA2"/>
    <w:rsid w:val="00DE31D0"/>
    <w:rsid w:val="00E0100D"/>
    <w:rsid w:val="00E0212D"/>
    <w:rsid w:val="00E03864"/>
    <w:rsid w:val="00E13BF4"/>
    <w:rsid w:val="00E21F6E"/>
    <w:rsid w:val="00E246AC"/>
    <w:rsid w:val="00E25240"/>
    <w:rsid w:val="00E36E1A"/>
    <w:rsid w:val="00E37588"/>
    <w:rsid w:val="00E41846"/>
    <w:rsid w:val="00E4284A"/>
    <w:rsid w:val="00E839EC"/>
    <w:rsid w:val="00E86D79"/>
    <w:rsid w:val="00E92BC2"/>
    <w:rsid w:val="00E94449"/>
    <w:rsid w:val="00EC5324"/>
    <w:rsid w:val="00EE3617"/>
    <w:rsid w:val="00EF57DE"/>
    <w:rsid w:val="00F001C6"/>
    <w:rsid w:val="00F04665"/>
    <w:rsid w:val="00F05E20"/>
    <w:rsid w:val="00F157F8"/>
    <w:rsid w:val="00F332FC"/>
    <w:rsid w:val="00F35F97"/>
    <w:rsid w:val="00F63029"/>
    <w:rsid w:val="00F86CBC"/>
    <w:rsid w:val="00F86DD3"/>
    <w:rsid w:val="00F942E4"/>
    <w:rsid w:val="00FB4A43"/>
    <w:rsid w:val="00FB585D"/>
    <w:rsid w:val="00FB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6B3B050"/>
  <w15:docId w15:val="{AB94CA16-1708-48D0-90AC-1C430C6E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eastAsia="Arial Unicode MS"/>
      <w:sz w:val="32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tabs>
        <w:tab w:val="left" w:pos="567"/>
        <w:tab w:val="left" w:pos="1701"/>
      </w:tabs>
      <w:outlineLvl w:val="7"/>
    </w:pPr>
    <w:rPr>
      <w:i/>
      <w:i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caps/>
      <w:sz w:val="28"/>
    </w:rPr>
  </w:style>
  <w:style w:type="paragraph" w:styleId="Zkladntext">
    <w:name w:val="Body Text"/>
    <w:basedOn w:val="Normln"/>
    <w:link w:val="ZkladntextChar"/>
    <w:pPr>
      <w:jc w:val="both"/>
    </w:pPr>
  </w:style>
  <w:style w:type="paragraph" w:customStyle="1" w:styleId="Zkladntextodsazen31">
    <w:name w:val="Základní text odsazený 31"/>
    <w:basedOn w:val="Normln"/>
    <w:pPr>
      <w:widowControl w:val="0"/>
      <w:overflowPunct w:val="0"/>
      <w:autoSpaceDE w:val="0"/>
      <w:autoSpaceDN w:val="0"/>
      <w:adjustRightInd w:val="0"/>
      <w:spacing w:before="120"/>
      <w:ind w:left="964"/>
      <w:jc w:val="both"/>
      <w:textAlignment w:val="baseline"/>
    </w:pPr>
    <w:rPr>
      <w:sz w:val="20"/>
      <w:szCs w:val="20"/>
    </w:rPr>
  </w:style>
  <w:style w:type="paragraph" w:styleId="Zkladntext2">
    <w:name w:val="Body Text 2"/>
    <w:basedOn w:val="Normln"/>
    <w:pPr>
      <w:widowControl w:val="0"/>
      <w:tabs>
        <w:tab w:val="left" w:pos="96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/>
      <w:sz w:val="20"/>
      <w:szCs w:val="20"/>
    </w:rPr>
  </w:style>
  <w:style w:type="paragraph" w:customStyle="1" w:styleId="BodyText21">
    <w:name w:val="Body Text 21"/>
    <w:basedOn w:val="Normln"/>
    <w:pPr>
      <w:spacing w:before="120" w:line="240" w:lineRule="atLeast"/>
    </w:pPr>
    <w:rPr>
      <w:sz w:val="22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left" w:pos="360"/>
        <w:tab w:val="left" w:pos="567"/>
        <w:tab w:val="left" w:pos="1701"/>
      </w:tabs>
      <w:spacing w:after="100"/>
      <w:ind w:left="357"/>
      <w:jc w:val="both"/>
    </w:pPr>
    <w:rPr>
      <w:i/>
      <w:iCs/>
    </w:rPr>
  </w:style>
  <w:style w:type="paragraph" w:styleId="Zkladntextodsazen3">
    <w:name w:val="Body Text Indent 3"/>
    <w:basedOn w:val="Normln"/>
    <w:pPr>
      <w:tabs>
        <w:tab w:val="left" w:pos="426"/>
      </w:tabs>
      <w:ind w:left="357"/>
      <w:jc w:val="both"/>
    </w:pPr>
    <w:rPr>
      <w:i/>
      <w:iCs/>
    </w:rPr>
  </w:style>
  <w:style w:type="paragraph" w:customStyle="1" w:styleId="Smlouva3">
    <w:name w:val="Smlouva3"/>
    <w:basedOn w:val="Normln"/>
    <w:rsid w:val="005A4855"/>
    <w:pPr>
      <w:widowControl w:val="0"/>
      <w:spacing w:before="120"/>
      <w:jc w:val="both"/>
    </w:pPr>
    <w:rPr>
      <w:snapToGrid w:val="0"/>
      <w:szCs w:val="20"/>
    </w:rPr>
  </w:style>
  <w:style w:type="paragraph" w:styleId="Odstavecseseznamem">
    <w:name w:val="List Paragraph"/>
    <w:basedOn w:val="Normln"/>
    <w:uiPriority w:val="34"/>
    <w:qFormat/>
    <w:rsid w:val="00BE0D35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04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044A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rsid w:val="00E0100D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41E0A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C30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2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2D"/>
    <w:rPr>
      <w:b/>
      <w:bCs/>
    </w:rPr>
  </w:style>
  <w:style w:type="character" w:customStyle="1" w:styleId="Nadpis2Char">
    <w:name w:val="Nadpis 2 Char"/>
    <w:link w:val="Nadpis2"/>
    <w:rsid w:val="00257A14"/>
    <w:rPr>
      <w:sz w:val="24"/>
    </w:rPr>
  </w:style>
  <w:style w:type="character" w:customStyle="1" w:styleId="st1">
    <w:name w:val="st1"/>
    <w:basedOn w:val="Standardnpsmoodstavce"/>
    <w:rsid w:val="009C1021"/>
  </w:style>
  <w:style w:type="table" w:styleId="Mkatabulky">
    <w:name w:val="Table Grid"/>
    <w:basedOn w:val="Normlntabulka"/>
    <w:uiPriority w:val="59"/>
    <w:rsid w:val="00D0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4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74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Moravskoslezský kraj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rybovam</dc:creator>
  <cp:keywords/>
  <dc:description/>
  <cp:lastModifiedBy>Mazurová Veronika</cp:lastModifiedBy>
  <cp:revision>3</cp:revision>
  <cp:lastPrinted>2020-03-09T07:21:00Z</cp:lastPrinted>
  <dcterms:created xsi:type="dcterms:W3CDTF">2022-02-23T10:04:00Z</dcterms:created>
  <dcterms:modified xsi:type="dcterms:W3CDTF">2022-02-23T10:05:00Z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2022-02-23T09:40:04Z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1350cc63-7df8-46af-93a9-1ffe870ad81a</vt:lpwstr>
  </property>
  <property fmtid="{D5CDD505-2E9C-101B-9397-08002B2CF9AE}" pid="8" name="MSIP_Label_63ff9749-f68b-40ec-aa05-229831920469_ContentBits">
    <vt:lpwstr>2</vt:lpwstr>
  </property>
</Properties>
</file>