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F222" w14:textId="77777777" w:rsidR="008947F6" w:rsidRPr="00D55FCA" w:rsidRDefault="008947F6" w:rsidP="00441182">
      <w:pPr>
        <w:pStyle w:val="Nzev"/>
        <w:spacing w:line="280" w:lineRule="exact"/>
        <w:rPr>
          <w:rFonts w:ascii="Tahoma" w:hAnsi="Tahoma" w:cs="Tahoma"/>
          <w:sz w:val="24"/>
        </w:rPr>
      </w:pPr>
      <w:r w:rsidRPr="00D55FCA">
        <w:rPr>
          <w:rFonts w:ascii="Tahoma" w:hAnsi="Tahoma" w:cs="Tahoma"/>
          <w:sz w:val="24"/>
        </w:rPr>
        <w:t>DOHODA O NAROVNÁNÍ</w:t>
      </w:r>
    </w:p>
    <w:p w14:paraId="6E66DA64" w14:textId="77777777" w:rsidR="008947F6" w:rsidRPr="008021ED" w:rsidRDefault="008947F6" w:rsidP="00645F13">
      <w:pPr>
        <w:spacing w:after="240" w:line="280" w:lineRule="exac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 </w:t>
      </w:r>
      <w:r w:rsidRPr="008021ED">
        <w:rPr>
          <w:rFonts w:ascii="Tahoma" w:hAnsi="Tahoma" w:cs="Tahoma"/>
          <w:sz w:val="20"/>
          <w:szCs w:val="20"/>
        </w:rPr>
        <w:t>smlouvě o</w:t>
      </w:r>
      <w:r>
        <w:rPr>
          <w:rFonts w:ascii="Tahoma" w:hAnsi="Tahoma" w:cs="Tahoma"/>
          <w:sz w:val="20"/>
          <w:szCs w:val="20"/>
        </w:rPr>
        <w:t> poskytnutí dotace z rozpočtu Moravskoslezského kraje, ev. </w:t>
      </w:r>
      <w:r w:rsidRPr="008021ED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> </w:t>
      </w:r>
      <w:r w:rsidR="00D71BB0" w:rsidRPr="00D71BB0">
        <w:rPr>
          <w:rFonts w:ascii="Tahoma" w:hAnsi="Tahoma" w:cs="Tahoma"/>
          <w:sz w:val="20"/>
          <w:szCs w:val="20"/>
        </w:rPr>
        <w:t>01992/2020/ŽPZ</w:t>
      </w:r>
    </w:p>
    <w:p w14:paraId="7AD51893" w14:textId="77777777" w:rsidR="008947F6" w:rsidRDefault="008947F6" w:rsidP="00441182">
      <w:pPr>
        <w:keepNext/>
        <w:spacing w:before="120" w:line="280" w:lineRule="exact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5C1CAF1E" w14:textId="77777777" w:rsidR="008947F6" w:rsidRPr="00441182" w:rsidRDefault="008947F6" w:rsidP="0088117C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Smluvní strany</w:t>
      </w:r>
    </w:p>
    <w:p w14:paraId="53770B82" w14:textId="77777777" w:rsidR="0092772A" w:rsidRPr="0092772A" w:rsidRDefault="0092772A" w:rsidP="0092772A">
      <w:pPr>
        <w:widowControl w:val="0"/>
        <w:numPr>
          <w:ilvl w:val="0"/>
          <w:numId w:val="34"/>
        </w:numPr>
        <w:autoSpaceDE w:val="0"/>
        <w:autoSpaceDN w:val="0"/>
        <w:spacing w:before="240"/>
        <w:ind w:left="357" w:hanging="35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92772A">
        <w:rPr>
          <w:rFonts w:ascii="Tahoma" w:hAnsi="Tahoma" w:cs="Tahoma"/>
          <w:b/>
          <w:bCs/>
          <w:sz w:val="20"/>
          <w:szCs w:val="20"/>
        </w:rPr>
        <w:t>Moravskoslezský kraj</w:t>
      </w:r>
    </w:p>
    <w:p w14:paraId="19014C80" w14:textId="77777777" w:rsidR="0092772A" w:rsidRPr="0092772A" w:rsidRDefault="0092772A" w:rsidP="0092772A">
      <w:pPr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se sídlem: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28. října 117, 702 18 Ostrava</w:t>
      </w:r>
    </w:p>
    <w:p w14:paraId="61E08EE8" w14:textId="77777777" w:rsidR="0092772A" w:rsidRPr="0092772A" w:rsidRDefault="0092772A" w:rsidP="0092772A">
      <w:pPr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zastoupen:</w:t>
      </w:r>
    </w:p>
    <w:p w14:paraId="7ED75443" w14:textId="77777777" w:rsidR="0092772A" w:rsidRPr="0092772A" w:rsidRDefault="0092772A" w:rsidP="0092772A">
      <w:pPr>
        <w:ind w:firstLine="357"/>
        <w:jc w:val="both"/>
        <w:rPr>
          <w:rFonts w:ascii="Tahoma" w:hAnsi="Tahoma" w:cs="Tahoma"/>
          <w:bCs/>
          <w:sz w:val="20"/>
          <w:szCs w:val="20"/>
        </w:rPr>
      </w:pPr>
    </w:p>
    <w:p w14:paraId="25C88374" w14:textId="77777777" w:rsidR="0092772A" w:rsidRPr="0092772A" w:rsidRDefault="0092772A" w:rsidP="0092772A">
      <w:pPr>
        <w:ind w:firstLine="357"/>
        <w:jc w:val="both"/>
        <w:rPr>
          <w:rFonts w:ascii="Tahoma" w:hAnsi="Tahoma" w:cs="Tahoma"/>
          <w:bCs/>
          <w:sz w:val="20"/>
          <w:szCs w:val="20"/>
        </w:rPr>
      </w:pPr>
    </w:p>
    <w:p w14:paraId="1867CF63" w14:textId="77777777" w:rsidR="0092772A" w:rsidRPr="0092772A" w:rsidRDefault="0092772A" w:rsidP="0092772A">
      <w:pPr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IČO: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70890692</w:t>
      </w:r>
    </w:p>
    <w:p w14:paraId="618BBF10" w14:textId="77777777" w:rsidR="0092772A" w:rsidRPr="0092772A" w:rsidRDefault="0092772A" w:rsidP="0092772A">
      <w:pPr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DIČ: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CZ70890692</w:t>
      </w:r>
    </w:p>
    <w:p w14:paraId="492DA832" w14:textId="77777777" w:rsidR="0092772A" w:rsidRPr="0092772A" w:rsidRDefault="0092772A" w:rsidP="0092772A">
      <w:pPr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bankovní spojení: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Česká spořitelna, a.s.</w:t>
      </w:r>
    </w:p>
    <w:p w14:paraId="779A68C4" w14:textId="77777777" w:rsidR="0092772A" w:rsidRPr="0092772A" w:rsidRDefault="0092772A" w:rsidP="0092772A">
      <w:pPr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číslo účtu: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="00745D04" w:rsidRPr="00E11A80">
        <w:rPr>
          <w:rFonts w:ascii="Tahoma" w:hAnsi="Tahoma" w:cs="Tahoma"/>
          <w:sz w:val="20"/>
          <w:szCs w:val="20"/>
        </w:rPr>
        <w:t>120184-1650676349/0800</w:t>
      </w:r>
    </w:p>
    <w:p w14:paraId="79B228E7" w14:textId="77777777" w:rsidR="0092772A" w:rsidRPr="0092772A" w:rsidRDefault="0092772A" w:rsidP="0092772A">
      <w:pPr>
        <w:spacing w:before="120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(dále jen „poskytovatel“)</w:t>
      </w:r>
    </w:p>
    <w:p w14:paraId="42D80FF1" w14:textId="77777777" w:rsidR="0092772A" w:rsidRPr="0092772A" w:rsidRDefault="0092772A" w:rsidP="0092772A">
      <w:pPr>
        <w:spacing w:before="240" w:after="240"/>
        <w:jc w:val="both"/>
        <w:rPr>
          <w:rFonts w:ascii="Tahoma" w:hAnsi="Tahoma" w:cs="Tahoma"/>
          <w:b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a</w:t>
      </w:r>
    </w:p>
    <w:p w14:paraId="75E86B49" w14:textId="77777777" w:rsidR="0092772A" w:rsidRPr="0092772A" w:rsidRDefault="0092772A" w:rsidP="0092772A">
      <w:pPr>
        <w:widowControl w:val="0"/>
        <w:numPr>
          <w:ilvl w:val="0"/>
          <w:numId w:val="34"/>
        </w:numPr>
        <w:autoSpaceDE w:val="0"/>
        <w:autoSpaceDN w:val="0"/>
        <w:spacing w:before="240"/>
        <w:ind w:left="357" w:hanging="35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92772A">
        <w:rPr>
          <w:rFonts w:ascii="Tahoma" w:hAnsi="Tahoma" w:cs="Tahoma"/>
          <w:b/>
          <w:bCs/>
          <w:sz w:val="20"/>
          <w:szCs w:val="20"/>
        </w:rPr>
        <w:t xml:space="preserve">Obec </w:t>
      </w:r>
      <w:r w:rsidR="00745D04" w:rsidRPr="00745D04">
        <w:rPr>
          <w:rFonts w:ascii="Tahoma" w:hAnsi="Tahoma" w:cs="Tahoma"/>
          <w:b/>
          <w:bCs/>
          <w:sz w:val="20"/>
          <w:szCs w:val="20"/>
        </w:rPr>
        <w:t>Morávka</w:t>
      </w:r>
    </w:p>
    <w:p w14:paraId="7068CE72" w14:textId="44285A4E" w:rsidR="00745D04" w:rsidRPr="00B2533B" w:rsidRDefault="00745D04" w:rsidP="00745D0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B2533B">
        <w:rPr>
          <w:rFonts w:ascii="Tahoma" w:hAnsi="Tahoma" w:cs="Tahoma"/>
          <w:sz w:val="20"/>
          <w:szCs w:val="20"/>
        </w:rPr>
        <w:t>se sídlem:</w:t>
      </w:r>
      <w:r w:rsidRPr="00B2533B">
        <w:rPr>
          <w:rFonts w:ascii="Tahoma" w:hAnsi="Tahoma" w:cs="Tahoma"/>
          <w:sz w:val="20"/>
          <w:szCs w:val="20"/>
        </w:rPr>
        <w:tab/>
      </w:r>
      <w:r w:rsidRPr="00B2533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B39B7">
        <w:rPr>
          <w:rFonts w:ascii="Tahoma" w:hAnsi="Tahoma" w:cs="Tahoma"/>
          <w:sz w:val="20"/>
          <w:szCs w:val="20"/>
        </w:rPr>
        <w:t xml:space="preserve">Morávka 599, </w:t>
      </w:r>
      <w:r w:rsidR="008C0AC5">
        <w:rPr>
          <w:rFonts w:ascii="Tahoma" w:hAnsi="Tahoma" w:cs="Tahoma"/>
          <w:sz w:val="20"/>
          <w:szCs w:val="20"/>
        </w:rPr>
        <w:t xml:space="preserve">PSČ </w:t>
      </w:r>
      <w:r w:rsidRPr="008C0AC5">
        <w:rPr>
          <w:rFonts w:ascii="Tahoma" w:hAnsi="Tahoma" w:cs="Tahoma"/>
          <w:sz w:val="20"/>
          <w:szCs w:val="20"/>
        </w:rPr>
        <w:t>739 04</w:t>
      </w:r>
    </w:p>
    <w:p w14:paraId="7FC4E039" w14:textId="77777777" w:rsidR="00745D04" w:rsidRPr="00B2533B" w:rsidRDefault="00745D04" w:rsidP="00745D0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B2533B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r w:rsidRPr="00B2533B">
        <w:rPr>
          <w:rFonts w:ascii="Tahoma" w:hAnsi="Tahoma" w:cs="Tahoma"/>
          <w:sz w:val="20"/>
          <w:szCs w:val="20"/>
        </w:rPr>
        <w:t>:</w:t>
      </w:r>
      <w:r w:rsidRPr="00B2533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B39B7">
        <w:rPr>
          <w:rFonts w:ascii="Tahoma" w:hAnsi="Tahoma" w:cs="Tahoma"/>
          <w:sz w:val="20"/>
          <w:szCs w:val="20"/>
        </w:rPr>
        <w:t>Mgr. Gabriel</w:t>
      </w:r>
      <w:r>
        <w:rPr>
          <w:rFonts w:ascii="Tahoma" w:hAnsi="Tahoma" w:cs="Tahoma"/>
          <w:sz w:val="20"/>
          <w:szCs w:val="20"/>
        </w:rPr>
        <w:t>ou</w:t>
      </w:r>
      <w:r w:rsidRPr="007B39B7">
        <w:rPr>
          <w:rFonts w:ascii="Tahoma" w:hAnsi="Tahoma" w:cs="Tahoma"/>
          <w:sz w:val="20"/>
          <w:szCs w:val="20"/>
        </w:rPr>
        <w:t xml:space="preserve"> Daňkov</w:t>
      </w:r>
      <w:r>
        <w:rPr>
          <w:rFonts w:ascii="Tahoma" w:hAnsi="Tahoma" w:cs="Tahoma"/>
          <w:sz w:val="20"/>
          <w:szCs w:val="20"/>
        </w:rPr>
        <w:t>ou, starostkou obce</w:t>
      </w:r>
    </w:p>
    <w:p w14:paraId="3EDAF1CE" w14:textId="77777777" w:rsidR="00745D04" w:rsidRPr="00B2533B" w:rsidRDefault="00745D04" w:rsidP="00745D0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B2533B">
        <w:rPr>
          <w:rFonts w:ascii="Tahoma" w:hAnsi="Tahoma" w:cs="Tahoma"/>
          <w:sz w:val="20"/>
          <w:szCs w:val="20"/>
        </w:rPr>
        <w:t>IČO:</w:t>
      </w:r>
      <w:r w:rsidRPr="00B2533B">
        <w:rPr>
          <w:rFonts w:ascii="Tahoma" w:hAnsi="Tahoma" w:cs="Tahoma"/>
          <w:sz w:val="20"/>
          <w:szCs w:val="20"/>
        </w:rPr>
        <w:tab/>
      </w:r>
      <w:r w:rsidRPr="00B2533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B39B7">
        <w:rPr>
          <w:rFonts w:ascii="Tahoma" w:hAnsi="Tahoma" w:cs="Tahoma"/>
          <w:sz w:val="20"/>
          <w:szCs w:val="20"/>
        </w:rPr>
        <w:t>00296945</w:t>
      </w:r>
    </w:p>
    <w:p w14:paraId="707B327E" w14:textId="77777777" w:rsidR="00745D04" w:rsidRPr="00B2533B" w:rsidRDefault="00745D04" w:rsidP="00745D0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B2533B">
        <w:rPr>
          <w:rFonts w:ascii="Tahoma" w:hAnsi="Tahoma" w:cs="Tahoma"/>
          <w:sz w:val="20"/>
          <w:szCs w:val="20"/>
        </w:rPr>
        <w:t>DIČ:</w:t>
      </w:r>
      <w:r w:rsidRPr="00B2533B">
        <w:rPr>
          <w:rFonts w:ascii="Tahoma" w:hAnsi="Tahoma" w:cs="Tahoma"/>
          <w:sz w:val="20"/>
          <w:szCs w:val="20"/>
        </w:rPr>
        <w:tab/>
      </w:r>
      <w:r w:rsidRPr="00B2533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F6619">
        <w:rPr>
          <w:rFonts w:ascii="Tahoma" w:hAnsi="Tahoma" w:cs="Tahoma"/>
          <w:sz w:val="20"/>
          <w:szCs w:val="20"/>
        </w:rPr>
        <w:t>CZ00296945</w:t>
      </w:r>
    </w:p>
    <w:p w14:paraId="414CF0A1" w14:textId="77777777" w:rsidR="00745D04" w:rsidRPr="00B2533B" w:rsidRDefault="00745D04" w:rsidP="00745D0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B2533B">
        <w:rPr>
          <w:rFonts w:ascii="Tahoma" w:hAnsi="Tahoma" w:cs="Tahoma"/>
          <w:sz w:val="20"/>
          <w:szCs w:val="20"/>
        </w:rPr>
        <w:t>bankovní spojení:</w:t>
      </w:r>
      <w:r w:rsidRPr="00B2533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Česká spořitelna, a.s. </w:t>
      </w:r>
    </w:p>
    <w:p w14:paraId="3FB816D9" w14:textId="77777777" w:rsidR="00745D04" w:rsidRPr="00CC2D35" w:rsidRDefault="00745D04" w:rsidP="00745D0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1865">
        <w:rPr>
          <w:rFonts w:ascii="Tahoma" w:hAnsi="Tahoma" w:cs="Tahoma"/>
          <w:sz w:val="20"/>
          <w:szCs w:val="20"/>
        </w:rPr>
        <w:t>1682041399</w:t>
      </w:r>
      <w:r>
        <w:rPr>
          <w:rFonts w:ascii="Tahoma" w:hAnsi="Tahoma" w:cs="Tahoma"/>
          <w:sz w:val="20"/>
          <w:szCs w:val="20"/>
        </w:rPr>
        <w:t>/0800</w:t>
      </w:r>
    </w:p>
    <w:p w14:paraId="14514BD1" w14:textId="77777777" w:rsidR="0092772A" w:rsidRPr="0092772A" w:rsidRDefault="0092772A" w:rsidP="00745D04">
      <w:pPr>
        <w:spacing w:before="120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(dále jen „příjemce“)</w:t>
      </w:r>
    </w:p>
    <w:p w14:paraId="0DD64142" w14:textId="77777777" w:rsidR="007500F8" w:rsidRDefault="007500F8" w:rsidP="00441182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1D4713">
        <w:rPr>
          <w:rFonts w:ascii="Tahoma" w:hAnsi="Tahoma" w:cs="Tahoma"/>
          <w:sz w:val="20"/>
          <w:szCs w:val="20"/>
        </w:rPr>
        <w:t>uzavírají po vzájemném projednání</w:t>
      </w:r>
      <w:r>
        <w:rPr>
          <w:rFonts w:ascii="Tahoma" w:hAnsi="Tahoma" w:cs="Tahoma"/>
          <w:sz w:val="20"/>
          <w:szCs w:val="20"/>
        </w:rPr>
        <w:t>,</w:t>
      </w:r>
      <w:r w:rsidRPr="001D47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 smyslu § 170 zákona č. 500/2004 Sb., správní řád, ve znění pozdějších předpisů, a </w:t>
      </w:r>
      <w:r w:rsidRPr="001D4713">
        <w:rPr>
          <w:rFonts w:ascii="Tahoma" w:hAnsi="Tahoma" w:cs="Tahoma"/>
          <w:sz w:val="20"/>
          <w:szCs w:val="20"/>
        </w:rPr>
        <w:t>podle</w:t>
      </w:r>
      <w:r>
        <w:rPr>
          <w:rFonts w:ascii="Tahoma" w:hAnsi="Tahoma" w:cs="Tahoma"/>
          <w:sz w:val="20"/>
          <w:szCs w:val="20"/>
        </w:rPr>
        <w:t> </w:t>
      </w:r>
      <w:r w:rsidRPr="001D4713">
        <w:rPr>
          <w:rFonts w:ascii="Tahoma" w:hAnsi="Tahoma" w:cs="Tahoma"/>
          <w:sz w:val="20"/>
          <w:szCs w:val="20"/>
        </w:rPr>
        <w:t>§ </w:t>
      </w:r>
      <w:r>
        <w:rPr>
          <w:rFonts w:ascii="Tahoma" w:hAnsi="Tahoma" w:cs="Tahoma"/>
          <w:sz w:val="20"/>
          <w:szCs w:val="20"/>
        </w:rPr>
        <w:t>1903</w:t>
      </w:r>
      <w:r w:rsidRPr="001D4713">
        <w:rPr>
          <w:rFonts w:ascii="Tahoma" w:hAnsi="Tahoma" w:cs="Tahoma"/>
          <w:sz w:val="20"/>
          <w:szCs w:val="20"/>
        </w:rPr>
        <w:t xml:space="preserve"> a následujících zákona č. </w:t>
      </w:r>
      <w:r>
        <w:rPr>
          <w:rFonts w:ascii="Tahoma" w:hAnsi="Tahoma" w:cs="Tahoma"/>
          <w:sz w:val="20"/>
          <w:szCs w:val="20"/>
        </w:rPr>
        <w:t>89</w:t>
      </w:r>
      <w:r w:rsidRPr="001D471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2012</w:t>
      </w:r>
      <w:r w:rsidRPr="001D4713">
        <w:rPr>
          <w:rFonts w:ascii="Tahoma" w:hAnsi="Tahoma" w:cs="Tahoma"/>
          <w:sz w:val="20"/>
          <w:szCs w:val="20"/>
        </w:rPr>
        <w:t> Sb., občansk</w:t>
      </w:r>
      <w:r>
        <w:rPr>
          <w:rFonts w:ascii="Tahoma" w:hAnsi="Tahoma" w:cs="Tahoma"/>
          <w:sz w:val="20"/>
          <w:szCs w:val="20"/>
        </w:rPr>
        <w:t>ý</w:t>
      </w:r>
      <w:r w:rsidRPr="001D4713">
        <w:rPr>
          <w:rFonts w:ascii="Tahoma" w:hAnsi="Tahoma" w:cs="Tahoma"/>
          <w:sz w:val="20"/>
          <w:szCs w:val="20"/>
        </w:rPr>
        <w:t xml:space="preserve"> zákoník, </w:t>
      </w:r>
      <w:r>
        <w:rPr>
          <w:rFonts w:ascii="Tahoma" w:hAnsi="Tahoma" w:cs="Tahoma"/>
          <w:sz w:val="20"/>
          <w:szCs w:val="20"/>
        </w:rPr>
        <w:t xml:space="preserve">ve znění pozdějších předpisů, </w:t>
      </w:r>
      <w:r w:rsidRPr="001D4713">
        <w:rPr>
          <w:rFonts w:ascii="Tahoma" w:hAnsi="Tahoma" w:cs="Tahoma"/>
          <w:sz w:val="20"/>
          <w:szCs w:val="20"/>
        </w:rPr>
        <w:t xml:space="preserve">tuto </w:t>
      </w:r>
      <w:r w:rsidRPr="001D4713">
        <w:rPr>
          <w:rFonts w:ascii="Tahoma" w:hAnsi="Tahoma" w:cs="Tahoma"/>
          <w:b/>
          <w:sz w:val="20"/>
          <w:szCs w:val="20"/>
        </w:rPr>
        <w:t>dohodu o narovnání</w:t>
      </w:r>
      <w:r w:rsidRPr="001D4713">
        <w:rPr>
          <w:rFonts w:ascii="Tahoma" w:hAnsi="Tahoma" w:cs="Tahoma"/>
          <w:sz w:val="20"/>
          <w:szCs w:val="20"/>
        </w:rPr>
        <w:t xml:space="preserve"> (dále též jen „dohoda“):</w:t>
      </w:r>
    </w:p>
    <w:p w14:paraId="6F923A85" w14:textId="77777777" w:rsidR="00F554DD" w:rsidRPr="00F554DD" w:rsidRDefault="00C13B3B" w:rsidP="0088117C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II</w:t>
      </w:r>
      <w:r w:rsidR="009E6159" w:rsidRPr="00441182">
        <w:rPr>
          <w:rFonts w:ascii="Tahoma" w:hAnsi="Tahoma" w:cs="Tahoma"/>
          <w:b/>
          <w:bCs/>
          <w:sz w:val="20"/>
          <w:szCs w:val="20"/>
        </w:rPr>
        <w:t>.</w:t>
      </w:r>
    </w:p>
    <w:p w14:paraId="57DBED56" w14:textId="77777777" w:rsidR="009E6159" w:rsidRPr="00441182" w:rsidRDefault="00C13B3B" w:rsidP="00922CAB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Základní ustanovení</w:t>
      </w:r>
    </w:p>
    <w:p w14:paraId="2B2CE12C" w14:textId="77777777" w:rsidR="00E8512A" w:rsidRPr="00304A52" w:rsidRDefault="00E8512A" w:rsidP="005F2110">
      <w:pPr>
        <w:pStyle w:val="Zkladntext"/>
        <w:numPr>
          <w:ilvl w:val="0"/>
          <w:numId w:val="30"/>
        </w:numPr>
        <w:tabs>
          <w:tab w:val="clear" w:pos="720"/>
        </w:tabs>
        <w:suppressAutoHyphens/>
        <w:spacing w:after="120" w:line="280" w:lineRule="exact"/>
        <w:ind w:left="346" w:hanging="346"/>
        <w:rPr>
          <w:rFonts w:ascii="Tahoma" w:hAnsi="Tahoma" w:cs="Tahoma"/>
          <w:bCs/>
          <w:sz w:val="20"/>
        </w:rPr>
      </w:pPr>
      <w:r w:rsidRPr="00304A52">
        <w:rPr>
          <w:rFonts w:ascii="Tahoma" w:hAnsi="Tahoma" w:cs="Tahoma"/>
          <w:bCs/>
          <w:sz w:val="20"/>
        </w:rPr>
        <w:t>Smluvní strany prohlašují, že údaje o nich uvedené v čl. I této dohody jsou v souladu s</w:t>
      </w:r>
      <w:r w:rsidR="0021013B">
        <w:rPr>
          <w:rFonts w:ascii="Tahoma" w:hAnsi="Tahoma" w:cs="Tahoma"/>
          <w:bCs/>
          <w:sz w:val="20"/>
        </w:rPr>
        <w:t>e</w:t>
      </w:r>
      <w:r w:rsidRPr="00304A52">
        <w:rPr>
          <w:rFonts w:ascii="Tahoma" w:hAnsi="Tahoma" w:cs="Tahoma"/>
          <w:bCs/>
          <w:sz w:val="20"/>
        </w:rPr>
        <w:t> skutečností v době uzavření dohody. Smluvní strany se zavazují, že změny těchto údajů písemně oznámí bez prodlení druhé smluvní straně.</w:t>
      </w:r>
      <w:r w:rsidRPr="00304A52">
        <w:rPr>
          <w:rFonts w:ascii="Tahoma" w:hAnsi="Tahoma" w:cs="Tahoma"/>
          <w:sz w:val="20"/>
        </w:rPr>
        <w:t xml:space="preserve"> V případě změny bankovního spojení příjemce je příjemce povinen rovněž doložit vlastnictví k novému účtu, a to kopií příslušné smlouvy</w:t>
      </w:r>
      <w:r>
        <w:rPr>
          <w:rFonts w:ascii="Tahoma" w:hAnsi="Tahoma" w:cs="Tahoma"/>
          <w:sz w:val="20"/>
        </w:rPr>
        <w:t>,</w:t>
      </w:r>
      <w:r w:rsidRPr="00304A52">
        <w:rPr>
          <w:rFonts w:ascii="Tahoma" w:hAnsi="Tahoma" w:cs="Tahoma"/>
          <w:sz w:val="20"/>
        </w:rPr>
        <w:t xml:space="preserve"> potvrzením peněžního ústavu</w:t>
      </w:r>
      <w:r>
        <w:rPr>
          <w:rFonts w:ascii="Tahoma" w:hAnsi="Tahoma" w:cs="Tahoma"/>
          <w:sz w:val="20"/>
        </w:rPr>
        <w:t xml:space="preserve"> nebo kopií výpisu z tohoto účtu</w:t>
      </w:r>
      <w:r w:rsidRPr="00304A52">
        <w:rPr>
          <w:rFonts w:ascii="Tahoma" w:hAnsi="Tahoma" w:cs="Tahoma"/>
          <w:sz w:val="20"/>
        </w:rPr>
        <w:t xml:space="preserve">. </w:t>
      </w:r>
      <w:r w:rsidRPr="00304A52">
        <w:rPr>
          <w:rFonts w:ascii="Tahoma" w:hAnsi="Tahoma" w:cs="Tahoma"/>
          <w:bCs/>
          <w:sz w:val="20"/>
        </w:rPr>
        <w:t>Z důvodu těchto změn není nutné uzavírat změnový dodatek k dohodě.</w:t>
      </w:r>
    </w:p>
    <w:p w14:paraId="73C72228" w14:textId="77777777" w:rsidR="00E8512A" w:rsidRPr="00304A52" w:rsidRDefault="00E8512A" w:rsidP="00D72840">
      <w:pPr>
        <w:pStyle w:val="Zkladntext"/>
        <w:numPr>
          <w:ilvl w:val="0"/>
          <w:numId w:val="30"/>
        </w:numPr>
        <w:tabs>
          <w:tab w:val="clear" w:pos="720"/>
        </w:tabs>
        <w:suppressAutoHyphens/>
        <w:spacing w:after="120" w:line="280" w:lineRule="exact"/>
        <w:ind w:left="346" w:hanging="346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sz w:val="20"/>
        </w:rPr>
        <w:t>Práva a povinnosti smluvních stran podle této dohody se řídí českým právním řádem.</w:t>
      </w:r>
    </w:p>
    <w:p w14:paraId="39765C2E" w14:textId="77777777" w:rsidR="001A34EB" w:rsidRPr="00781303" w:rsidRDefault="001A34EB" w:rsidP="0021013B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sz w:val="20"/>
        </w:rPr>
      </w:pPr>
      <w:r w:rsidRPr="001A34EB">
        <w:rPr>
          <w:rFonts w:ascii="Tahoma" w:hAnsi="Tahoma" w:cs="Tahoma"/>
          <w:b/>
          <w:bCs/>
          <w:sz w:val="20"/>
          <w:szCs w:val="20"/>
        </w:rPr>
        <w:t>III</w:t>
      </w:r>
      <w:r w:rsidRPr="00781303">
        <w:rPr>
          <w:rFonts w:ascii="Tahoma" w:hAnsi="Tahoma" w:cs="Tahoma"/>
          <w:b/>
          <w:sz w:val="20"/>
        </w:rPr>
        <w:t>.</w:t>
      </w:r>
    </w:p>
    <w:p w14:paraId="0CBB3019" w14:textId="77777777" w:rsidR="001A34EB" w:rsidRPr="00781303" w:rsidRDefault="001A34EB" w:rsidP="0021013B">
      <w:pPr>
        <w:pStyle w:val="Nadpis2"/>
        <w:spacing w:after="120" w:line="280" w:lineRule="exact"/>
        <w:jc w:val="center"/>
        <w:rPr>
          <w:rFonts w:ascii="Tahoma" w:hAnsi="Tahoma" w:cs="Tahoma"/>
          <w:b/>
          <w:sz w:val="20"/>
        </w:rPr>
      </w:pPr>
      <w:r w:rsidRPr="00781303">
        <w:rPr>
          <w:rFonts w:ascii="Tahoma" w:hAnsi="Tahoma" w:cs="Tahoma"/>
          <w:b/>
          <w:sz w:val="20"/>
        </w:rPr>
        <w:t>Ú</w:t>
      </w:r>
      <w:r>
        <w:rPr>
          <w:rFonts w:ascii="Tahoma" w:hAnsi="Tahoma" w:cs="Tahoma"/>
          <w:b/>
          <w:sz w:val="20"/>
        </w:rPr>
        <w:t>čel dohody</w:t>
      </w:r>
    </w:p>
    <w:p w14:paraId="0430EB54" w14:textId="77777777" w:rsidR="000D578D" w:rsidRPr="00441182" w:rsidRDefault="000D578D" w:rsidP="00645F13">
      <w:pPr>
        <w:pStyle w:val="Zkladntext"/>
        <w:numPr>
          <w:ilvl w:val="0"/>
          <w:numId w:val="11"/>
        </w:numPr>
        <w:tabs>
          <w:tab w:val="clear" w:pos="1117"/>
        </w:tabs>
        <w:spacing w:before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441182">
        <w:rPr>
          <w:rFonts w:ascii="Tahoma" w:hAnsi="Tahoma" w:cs="Tahoma"/>
          <w:sz w:val="20"/>
          <w:szCs w:val="20"/>
        </w:rPr>
        <w:t xml:space="preserve">Tato dohoda je uzavírána za účelem úpravy veškerých práv a povinností smluvních stran mezi nimi sporných a pochybných a souvisejících s jejich vztahem vyplývajícím ze smlouvy o poskytnutí dotace z rozpočtu Moravskoslezského kraje, poskytovatelova evidenčního čísla </w:t>
      </w:r>
      <w:r w:rsidR="003D45D7" w:rsidRPr="003D45D7">
        <w:rPr>
          <w:rFonts w:ascii="Tahoma" w:hAnsi="Tahoma" w:cs="Tahoma"/>
          <w:sz w:val="20"/>
          <w:szCs w:val="20"/>
        </w:rPr>
        <w:t>01992/2020/ŽPZ</w:t>
      </w:r>
      <w:r w:rsidRPr="00441182">
        <w:rPr>
          <w:rFonts w:ascii="Tahoma" w:hAnsi="Tahoma" w:cs="Tahoma"/>
          <w:sz w:val="20"/>
          <w:szCs w:val="20"/>
        </w:rPr>
        <w:t xml:space="preserve"> (dále jen „smlouva“).</w:t>
      </w:r>
    </w:p>
    <w:p w14:paraId="63C0AA7D" w14:textId="2D7582D7" w:rsidR="000D578D" w:rsidRPr="00D61584" w:rsidRDefault="000D578D" w:rsidP="00645F13">
      <w:pPr>
        <w:pStyle w:val="Zkladntext"/>
        <w:numPr>
          <w:ilvl w:val="0"/>
          <w:numId w:val="11"/>
        </w:numPr>
        <w:tabs>
          <w:tab w:val="clear" w:pos="1117"/>
        </w:tabs>
        <w:spacing w:before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441182">
        <w:rPr>
          <w:rFonts w:ascii="Tahoma" w:hAnsi="Tahoma" w:cs="Tahoma"/>
          <w:sz w:val="20"/>
          <w:szCs w:val="20"/>
        </w:rPr>
        <w:t xml:space="preserve">Smlouva upravuje poskytnutí poskytovatelem příjemci dotace ve výši </w:t>
      </w:r>
      <w:r w:rsidR="008D737E">
        <w:rPr>
          <w:rFonts w:ascii="Tahoma" w:hAnsi="Tahoma" w:cs="Tahoma"/>
          <w:sz w:val="20"/>
          <w:szCs w:val="20"/>
        </w:rPr>
        <w:t xml:space="preserve">maximálně </w:t>
      </w:r>
      <w:r w:rsidR="0052245C" w:rsidRPr="0052245C">
        <w:rPr>
          <w:rFonts w:ascii="Tahoma" w:hAnsi="Tahoma" w:cs="Tahoma"/>
          <w:sz w:val="20"/>
          <w:szCs w:val="20"/>
        </w:rPr>
        <w:t>2.700.000</w:t>
      </w:r>
      <w:r w:rsidR="0052245C">
        <w:rPr>
          <w:rFonts w:ascii="Tahoma" w:hAnsi="Tahoma" w:cs="Tahoma"/>
          <w:sz w:val="20"/>
          <w:szCs w:val="20"/>
        </w:rPr>
        <w:t> </w:t>
      </w:r>
      <w:proofErr w:type="gramStart"/>
      <w:r w:rsidR="0052245C" w:rsidRPr="0052245C">
        <w:rPr>
          <w:rFonts w:ascii="Tahoma" w:hAnsi="Tahoma" w:cs="Tahoma"/>
          <w:sz w:val="20"/>
          <w:szCs w:val="20"/>
        </w:rPr>
        <w:t>Kč</w:t>
      </w:r>
      <w:r w:rsidR="0093302E">
        <w:rPr>
          <w:rFonts w:ascii="Tahoma" w:hAnsi="Tahoma" w:cs="Tahoma"/>
          <w:sz w:val="20"/>
          <w:szCs w:val="20"/>
        </w:rPr>
        <w:t xml:space="preserve">, </w:t>
      </w:r>
      <w:r w:rsidR="00C72B77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C72B77">
        <w:rPr>
          <w:rFonts w:ascii="Tahoma" w:hAnsi="Tahoma" w:cs="Tahoma"/>
          <w:sz w:val="20"/>
          <w:szCs w:val="20"/>
        </w:rPr>
        <w:t xml:space="preserve">maximálně </w:t>
      </w:r>
      <w:r w:rsidR="0093302E">
        <w:rPr>
          <w:rFonts w:ascii="Tahoma" w:hAnsi="Tahoma" w:cs="Tahoma"/>
          <w:sz w:val="20"/>
          <w:szCs w:val="20"/>
        </w:rPr>
        <w:t xml:space="preserve">však ve výši </w:t>
      </w:r>
      <w:r w:rsidR="00C72B77" w:rsidRPr="00C72B77">
        <w:rPr>
          <w:rFonts w:ascii="Tahoma" w:hAnsi="Tahoma" w:cs="Tahoma"/>
          <w:sz w:val="20"/>
          <w:szCs w:val="20"/>
        </w:rPr>
        <w:t xml:space="preserve">50,00 % celkových skutečně vynaložených uznatelných nákladů na </w:t>
      </w:r>
      <w:r w:rsidR="00C72B77" w:rsidRPr="00C72B77">
        <w:rPr>
          <w:rFonts w:ascii="Tahoma" w:hAnsi="Tahoma" w:cs="Tahoma"/>
          <w:sz w:val="20"/>
          <w:szCs w:val="20"/>
        </w:rPr>
        <w:lastRenderedPageBreak/>
        <w:t>realizaci</w:t>
      </w:r>
      <w:r w:rsidRPr="00D61584">
        <w:rPr>
          <w:rFonts w:ascii="Tahoma" w:hAnsi="Tahoma" w:cs="Tahoma"/>
          <w:sz w:val="20"/>
          <w:szCs w:val="20"/>
        </w:rPr>
        <w:t> projekt</w:t>
      </w:r>
      <w:r w:rsidR="00C72B77">
        <w:rPr>
          <w:rFonts w:ascii="Tahoma" w:hAnsi="Tahoma" w:cs="Tahoma"/>
          <w:sz w:val="20"/>
          <w:szCs w:val="20"/>
        </w:rPr>
        <w:t>u</w:t>
      </w:r>
      <w:r w:rsidRPr="00D61584">
        <w:rPr>
          <w:rFonts w:ascii="Tahoma" w:hAnsi="Tahoma" w:cs="Tahoma"/>
          <w:sz w:val="20"/>
          <w:szCs w:val="20"/>
        </w:rPr>
        <w:t xml:space="preserve"> „</w:t>
      </w:r>
      <w:r w:rsidR="0052245C" w:rsidRPr="0052245C">
        <w:rPr>
          <w:rFonts w:ascii="Tahoma" w:hAnsi="Tahoma" w:cs="Tahoma"/>
          <w:sz w:val="20"/>
          <w:szCs w:val="20"/>
        </w:rPr>
        <w:t xml:space="preserve">Vodovod v obci Morávka, lokalita </w:t>
      </w:r>
      <w:proofErr w:type="spellStart"/>
      <w:r w:rsidR="0052245C" w:rsidRPr="0052245C">
        <w:rPr>
          <w:rFonts w:ascii="Tahoma" w:hAnsi="Tahoma" w:cs="Tahoma"/>
          <w:sz w:val="20"/>
          <w:szCs w:val="20"/>
        </w:rPr>
        <w:t>Vlaský</w:t>
      </w:r>
      <w:proofErr w:type="spellEnd"/>
      <w:r w:rsidRPr="00D61584">
        <w:rPr>
          <w:rFonts w:ascii="Tahoma" w:hAnsi="Tahoma" w:cs="Tahoma"/>
          <w:sz w:val="20"/>
          <w:szCs w:val="20"/>
        </w:rPr>
        <w:t xml:space="preserve">“, </w:t>
      </w:r>
      <w:r w:rsidR="00C72B77">
        <w:rPr>
          <w:rFonts w:ascii="Tahoma" w:hAnsi="Tahoma" w:cs="Tahoma"/>
          <w:sz w:val="20"/>
          <w:szCs w:val="20"/>
        </w:rPr>
        <w:t>podpořeného</w:t>
      </w:r>
      <w:r w:rsidR="00C72B77" w:rsidRPr="00441182">
        <w:rPr>
          <w:rFonts w:ascii="Tahoma" w:hAnsi="Tahoma" w:cs="Tahoma"/>
          <w:sz w:val="20"/>
          <w:szCs w:val="20"/>
        </w:rPr>
        <w:t xml:space="preserve"> </w:t>
      </w:r>
      <w:r w:rsidRPr="00441182">
        <w:rPr>
          <w:rFonts w:ascii="Tahoma" w:hAnsi="Tahoma" w:cs="Tahoma"/>
          <w:sz w:val="20"/>
          <w:szCs w:val="20"/>
        </w:rPr>
        <w:t xml:space="preserve">v rámci </w:t>
      </w:r>
      <w:r w:rsidRPr="00D61584">
        <w:rPr>
          <w:rFonts w:ascii="Tahoma" w:hAnsi="Tahoma" w:cs="Tahoma"/>
          <w:sz w:val="20"/>
          <w:szCs w:val="20"/>
        </w:rPr>
        <w:t>poskytovatelova dotačního programu „</w:t>
      </w:r>
      <w:r w:rsidR="0052245C" w:rsidRPr="0052245C">
        <w:rPr>
          <w:rFonts w:ascii="Tahoma" w:hAnsi="Tahoma" w:cs="Tahoma"/>
          <w:sz w:val="20"/>
          <w:szCs w:val="20"/>
        </w:rPr>
        <w:t>Drobné vodohospodářské akce“ pro roky 2020-2021</w:t>
      </w:r>
      <w:r w:rsidRPr="00D61584">
        <w:rPr>
          <w:rFonts w:ascii="Tahoma" w:hAnsi="Tahoma" w:cs="Tahoma"/>
          <w:sz w:val="20"/>
          <w:szCs w:val="20"/>
        </w:rPr>
        <w:t>.</w:t>
      </w:r>
    </w:p>
    <w:p w14:paraId="7159675B" w14:textId="77777777" w:rsidR="00F554DD" w:rsidRPr="00F554DD" w:rsidRDefault="00E978CB" w:rsidP="00441182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I</w:t>
      </w:r>
      <w:r w:rsidR="000143F8">
        <w:rPr>
          <w:rFonts w:ascii="Tahoma" w:hAnsi="Tahoma" w:cs="Tahoma"/>
          <w:b/>
          <w:bCs/>
          <w:sz w:val="20"/>
          <w:szCs w:val="20"/>
        </w:rPr>
        <w:t>V</w:t>
      </w:r>
      <w:r w:rsidRPr="00441182">
        <w:rPr>
          <w:rFonts w:ascii="Tahoma" w:hAnsi="Tahoma" w:cs="Tahoma"/>
          <w:b/>
          <w:bCs/>
          <w:sz w:val="20"/>
          <w:szCs w:val="20"/>
        </w:rPr>
        <w:t>.</w:t>
      </w:r>
    </w:p>
    <w:p w14:paraId="0DDF081F" w14:textId="77777777" w:rsidR="009E6159" w:rsidRPr="00441182" w:rsidRDefault="002315CC" w:rsidP="0088117C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781303">
        <w:rPr>
          <w:rFonts w:ascii="Tahoma" w:hAnsi="Tahoma" w:cs="Tahoma"/>
          <w:b/>
          <w:sz w:val="20"/>
        </w:rPr>
        <w:t>P</w:t>
      </w:r>
      <w:r>
        <w:rPr>
          <w:rFonts w:ascii="Tahoma" w:hAnsi="Tahoma" w:cs="Tahoma"/>
          <w:b/>
          <w:sz w:val="20"/>
        </w:rPr>
        <w:t>ředmět dohody</w:t>
      </w:r>
    </w:p>
    <w:p w14:paraId="40473CB1" w14:textId="77777777" w:rsidR="004539A6" w:rsidRPr="00050E67" w:rsidRDefault="004539A6" w:rsidP="00922CAB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bCs/>
          <w:sz w:val="20"/>
        </w:rPr>
        <w:t>Smluvní strany touto dohodou upravují veškerá svá práva</w:t>
      </w:r>
      <w:r>
        <w:rPr>
          <w:rFonts w:ascii="Tahoma" w:hAnsi="Tahoma" w:cs="Tahoma"/>
          <w:bCs/>
          <w:sz w:val="20"/>
        </w:rPr>
        <w:t xml:space="preserve"> a povinnosti</w:t>
      </w:r>
      <w:r w:rsidRPr="00304A52">
        <w:rPr>
          <w:rFonts w:ascii="Tahoma" w:hAnsi="Tahoma" w:cs="Tahoma"/>
          <w:bCs/>
          <w:sz w:val="20"/>
        </w:rPr>
        <w:t xml:space="preserve"> mezi nimi sporná a pochybná a související s jejich vztahem vyplývajícím ze smlouvy, jak je dále v této dohodě uvedeno.</w:t>
      </w:r>
    </w:p>
    <w:p w14:paraId="07F02B52" w14:textId="77777777" w:rsidR="004539A6" w:rsidRPr="00BB3667" w:rsidRDefault="00E97C9E" w:rsidP="00BB3667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Smlouvou byl </w:t>
      </w:r>
      <w:r w:rsidRPr="0093302E">
        <w:rPr>
          <w:rFonts w:ascii="Tahoma" w:hAnsi="Tahoma" w:cs="Tahoma"/>
          <w:sz w:val="20"/>
        </w:rPr>
        <w:t>sjednán termín</w:t>
      </w:r>
      <w:r w:rsidRPr="001819E7">
        <w:rPr>
          <w:rFonts w:ascii="Tahoma" w:hAnsi="Tahoma" w:cs="Tahoma"/>
          <w:sz w:val="20"/>
        </w:rPr>
        <w:t xml:space="preserve"> pro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předložení závěrečného vyúčtování </w:t>
      </w:r>
      <w:r>
        <w:rPr>
          <w:rFonts w:ascii="Tahoma" w:hAnsi="Tahoma" w:cs="Tahoma"/>
          <w:sz w:val="20"/>
        </w:rPr>
        <w:t>celého realizovaného projektu</w:t>
      </w:r>
      <w:r w:rsidRPr="001819E7">
        <w:rPr>
          <w:rFonts w:ascii="Tahoma" w:hAnsi="Tahoma" w:cs="Tahoma"/>
          <w:sz w:val="20"/>
        </w:rPr>
        <w:t xml:space="preserve"> do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dne </w:t>
      </w:r>
      <w:r>
        <w:rPr>
          <w:rFonts w:ascii="Tahoma" w:hAnsi="Tahoma" w:cs="Tahoma"/>
          <w:sz w:val="20"/>
        </w:rPr>
        <w:t>15. 11. 2021</w:t>
      </w:r>
      <w:r w:rsidR="00FE5598" w:rsidRPr="00FE5598">
        <w:rPr>
          <w:rFonts w:ascii="Tahoma" w:hAnsi="Tahoma" w:cs="Tahoma"/>
          <w:iCs/>
          <w:sz w:val="20"/>
        </w:rPr>
        <w:t>.</w:t>
      </w:r>
    </w:p>
    <w:p w14:paraId="23BA942D" w14:textId="77777777" w:rsidR="004539A6" w:rsidRPr="00ED0FDF" w:rsidRDefault="004539A6" w:rsidP="00ED0FDF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 w:rsidRPr="001819E7">
        <w:rPr>
          <w:rFonts w:ascii="Tahoma" w:hAnsi="Tahoma" w:cs="Tahoma"/>
          <w:sz w:val="20"/>
        </w:rPr>
        <w:t xml:space="preserve">Příjemce </w:t>
      </w:r>
      <w:r>
        <w:rPr>
          <w:rFonts w:ascii="Tahoma" w:hAnsi="Tahoma" w:cs="Tahoma"/>
          <w:sz w:val="20"/>
        </w:rPr>
        <w:t>adresov</w:t>
      </w:r>
      <w:r w:rsidRPr="001819E7">
        <w:rPr>
          <w:rFonts w:ascii="Tahoma" w:hAnsi="Tahoma" w:cs="Tahoma"/>
          <w:sz w:val="20"/>
        </w:rPr>
        <w:t xml:space="preserve">al </w:t>
      </w:r>
      <w:r>
        <w:rPr>
          <w:rFonts w:ascii="Tahoma" w:hAnsi="Tahoma" w:cs="Tahoma"/>
          <w:sz w:val="20"/>
        </w:rPr>
        <w:t>poskytovateli žádost ze </w:t>
      </w:r>
      <w:r w:rsidRPr="001819E7">
        <w:rPr>
          <w:rFonts w:ascii="Tahoma" w:eastAsia="Lucida Sans Unicode" w:hAnsi="Tahoma" w:cs="Tahoma"/>
          <w:sz w:val="20"/>
        </w:rPr>
        <w:t xml:space="preserve">dne </w:t>
      </w:r>
      <w:r w:rsidR="003E6C4B" w:rsidRPr="003E6C4B">
        <w:rPr>
          <w:rFonts w:ascii="Tahoma" w:eastAsia="Lucida Sans Unicode" w:hAnsi="Tahoma" w:cs="Tahoma"/>
          <w:sz w:val="20"/>
        </w:rPr>
        <w:t>27.</w:t>
      </w:r>
      <w:r w:rsidR="003E6C4B">
        <w:rPr>
          <w:rFonts w:ascii="Tahoma" w:eastAsia="Lucida Sans Unicode" w:hAnsi="Tahoma" w:cs="Tahoma"/>
          <w:sz w:val="20"/>
        </w:rPr>
        <w:t> </w:t>
      </w:r>
      <w:r w:rsidR="003E6C4B" w:rsidRPr="003E6C4B">
        <w:rPr>
          <w:rFonts w:ascii="Tahoma" w:eastAsia="Lucida Sans Unicode" w:hAnsi="Tahoma" w:cs="Tahoma"/>
          <w:sz w:val="20"/>
        </w:rPr>
        <w:t>10.</w:t>
      </w:r>
      <w:r w:rsidR="003E6C4B">
        <w:rPr>
          <w:rFonts w:ascii="Tahoma" w:eastAsia="Lucida Sans Unicode" w:hAnsi="Tahoma" w:cs="Tahoma"/>
          <w:sz w:val="20"/>
        </w:rPr>
        <w:t> </w:t>
      </w:r>
      <w:r w:rsidR="003E6C4B" w:rsidRPr="003E6C4B">
        <w:rPr>
          <w:rFonts w:ascii="Tahoma" w:eastAsia="Lucida Sans Unicode" w:hAnsi="Tahoma" w:cs="Tahoma"/>
          <w:sz w:val="20"/>
        </w:rPr>
        <w:t>2021</w:t>
      </w:r>
      <w:r w:rsidR="00E97C9E">
        <w:rPr>
          <w:rFonts w:ascii="Tahoma" w:eastAsia="Lucida Sans Unicode" w:hAnsi="Tahoma" w:cs="Tahoma"/>
          <w:sz w:val="20"/>
        </w:rPr>
        <w:t xml:space="preserve">, doplněnou dne </w:t>
      </w:r>
      <w:r w:rsidR="003E6C4B" w:rsidRPr="003E6C4B">
        <w:rPr>
          <w:rFonts w:ascii="Tahoma" w:eastAsia="Lucida Sans Unicode" w:hAnsi="Tahoma" w:cs="Tahoma"/>
          <w:sz w:val="20"/>
        </w:rPr>
        <w:t>3. 11. 2021</w:t>
      </w:r>
      <w:r w:rsidR="00E17847">
        <w:rPr>
          <w:rFonts w:ascii="Tahoma" w:eastAsia="Lucida Sans Unicode" w:hAnsi="Tahoma" w:cs="Tahoma"/>
          <w:sz w:val="20"/>
        </w:rPr>
        <w:t>,</w:t>
      </w:r>
      <w:r>
        <w:rPr>
          <w:rFonts w:ascii="Tahoma" w:eastAsia="Lucida Sans Unicode" w:hAnsi="Tahoma" w:cs="Tahoma"/>
          <w:sz w:val="20"/>
        </w:rPr>
        <w:t xml:space="preserve"> </w:t>
      </w:r>
      <w:r w:rsidRPr="001819E7">
        <w:rPr>
          <w:rFonts w:ascii="Tahoma" w:eastAsia="Lucida Sans Unicode" w:hAnsi="Tahoma" w:cs="Tahoma"/>
          <w:sz w:val="20"/>
        </w:rPr>
        <w:t xml:space="preserve">o změnu termínu </w:t>
      </w:r>
      <w:r w:rsidRPr="001819E7">
        <w:rPr>
          <w:rFonts w:ascii="Tahoma" w:hAnsi="Tahoma" w:cs="Tahoma"/>
          <w:sz w:val="20"/>
        </w:rPr>
        <w:t>pro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předložení závěrečného vyúčtování </w:t>
      </w:r>
      <w:r>
        <w:rPr>
          <w:rFonts w:ascii="Tahoma" w:hAnsi="Tahoma" w:cs="Tahoma"/>
          <w:sz w:val="20"/>
        </w:rPr>
        <w:t>celého realizovaného projektu</w:t>
      </w:r>
      <w:r w:rsidRPr="001819E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nejpozději </w:t>
      </w:r>
      <w:r w:rsidRPr="001819E7">
        <w:rPr>
          <w:rFonts w:ascii="Tahoma" w:hAnsi="Tahoma" w:cs="Tahoma"/>
          <w:sz w:val="20"/>
        </w:rPr>
        <w:t>do </w:t>
      </w:r>
      <w:r>
        <w:rPr>
          <w:rFonts w:ascii="Tahoma" w:hAnsi="Tahoma" w:cs="Tahoma"/>
          <w:sz w:val="20"/>
        </w:rPr>
        <w:t xml:space="preserve">dne </w:t>
      </w:r>
      <w:r w:rsidR="003E6C4B">
        <w:rPr>
          <w:rFonts w:ascii="Tahoma" w:hAnsi="Tahoma" w:cs="Tahoma"/>
          <w:sz w:val="20"/>
        </w:rPr>
        <w:t>15</w:t>
      </w:r>
      <w:r w:rsidRPr="00ED0FDF">
        <w:rPr>
          <w:rFonts w:ascii="Tahoma" w:hAnsi="Tahoma" w:cs="Tahoma"/>
          <w:sz w:val="20"/>
        </w:rPr>
        <w:t>. </w:t>
      </w:r>
      <w:r w:rsidR="003E6C4B">
        <w:rPr>
          <w:rFonts w:ascii="Tahoma" w:hAnsi="Tahoma" w:cs="Tahoma"/>
          <w:sz w:val="20"/>
        </w:rPr>
        <w:t>2</w:t>
      </w:r>
      <w:r w:rsidRPr="00ED0FDF">
        <w:rPr>
          <w:rFonts w:ascii="Tahoma" w:hAnsi="Tahoma" w:cs="Tahoma"/>
          <w:sz w:val="20"/>
        </w:rPr>
        <w:t>. 202</w:t>
      </w:r>
      <w:r w:rsidR="00ED0FDF">
        <w:rPr>
          <w:rFonts w:ascii="Tahoma" w:hAnsi="Tahoma" w:cs="Tahoma"/>
          <w:sz w:val="20"/>
        </w:rPr>
        <w:t>2</w:t>
      </w:r>
      <w:r w:rsidRPr="00ED0FDF">
        <w:rPr>
          <w:rFonts w:ascii="Tahoma" w:hAnsi="Tahoma" w:cs="Tahoma"/>
          <w:sz w:val="20"/>
        </w:rPr>
        <w:t xml:space="preserve">. Žádost byla zdůvodněna tím, </w:t>
      </w:r>
      <w:r w:rsidR="003E6C4B" w:rsidRPr="003E6C4B">
        <w:rPr>
          <w:rFonts w:ascii="Tahoma" w:hAnsi="Tahoma" w:cs="Tahoma"/>
          <w:sz w:val="20"/>
        </w:rPr>
        <w:t>že v průběhu realizace projektu bylo nutné částečně změnit trasu vodovodu</w:t>
      </w:r>
      <w:r w:rsidR="007F30D9">
        <w:rPr>
          <w:rFonts w:ascii="Tahoma" w:hAnsi="Tahoma" w:cs="Tahoma"/>
          <w:sz w:val="20"/>
        </w:rPr>
        <w:t xml:space="preserve"> a</w:t>
      </w:r>
      <w:r w:rsidR="003E6C4B" w:rsidRPr="003E6C4B">
        <w:rPr>
          <w:rFonts w:ascii="Tahoma" w:hAnsi="Tahoma" w:cs="Tahoma"/>
          <w:sz w:val="20"/>
        </w:rPr>
        <w:t xml:space="preserve"> </w:t>
      </w:r>
      <w:r w:rsidR="007F30D9">
        <w:rPr>
          <w:rFonts w:ascii="Tahoma" w:hAnsi="Tahoma" w:cs="Tahoma"/>
          <w:sz w:val="20"/>
        </w:rPr>
        <w:t>t</w:t>
      </w:r>
      <w:r w:rsidR="003E6C4B" w:rsidRPr="003E6C4B">
        <w:rPr>
          <w:rFonts w:ascii="Tahoma" w:hAnsi="Tahoma" w:cs="Tahoma"/>
          <w:sz w:val="20"/>
        </w:rPr>
        <w:t>uto změnu je potřeba projednat v řízení o povolení změny stavby před dokončením</w:t>
      </w:r>
      <w:r w:rsidR="007F30D9">
        <w:rPr>
          <w:rFonts w:ascii="Tahoma" w:eastAsia="Lucida Sans Unicode" w:hAnsi="Tahoma" w:cs="Tahoma"/>
          <w:sz w:val="20"/>
        </w:rPr>
        <w:t xml:space="preserve">, </w:t>
      </w:r>
      <w:r w:rsidR="007F30D9" w:rsidRPr="007F30D9">
        <w:rPr>
          <w:rFonts w:ascii="Tahoma" w:eastAsia="Lucida Sans Unicode" w:hAnsi="Tahoma" w:cs="Tahoma"/>
          <w:sz w:val="20"/>
        </w:rPr>
        <w:t xml:space="preserve">přičemž příprava potřebných podkladů trvala </w:t>
      </w:r>
      <w:r w:rsidR="00036635" w:rsidRPr="007F30D9">
        <w:rPr>
          <w:rFonts w:ascii="Tahoma" w:eastAsia="Lucida Sans Unicode" w:hAnsi="Tahoma" w:cs="Tahoma"/>
          <w:sz w:val="20"/>
        </w:rPr>
        <w:t xml:space="preserve">v důsledku vládních nařízení a doporučení v souvislosti s prokázáním výskytu koronaviru označovaného jako SARS CoV-2 na území České republiky </w:t>
      </w:r>
      <w:r w:rsidR="007F30D9" w:rsidRPr="007F30D9">
        <w:rPr>
          <w:rFonts w:ascii="Tahoma" w:eastAsia="Lucida Sans Unicode" w:hAnsi="Tahoma" w:cs="Tahoma"/>
          <w:sz w:val="20"/>
        </w:rPr>
        <w:t>delší dobu, než je obvyklé</w:t>
      </w:r>
      <w:r w:rsidR="007F30D9">
        <w:rPr>
          <w:rFonts w:ascii="Tahoma" w:eastAsia="Lucida Sans Unicode" w:hAnsi="Tahoma" w:cs="Tahoma"/>
          <w:sz w:val="20"/>
        </w:rPr>
        <w:t>.</w:t>
      </w:r>
    </w:p>
    <w:p w14:paraId="47D33C58" w14:textId="77777777" w:rsidR="004539A6" w:rsidRPr="00050E67" w:rsidRDefault="004539A6" w:rsidP="005F2110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 žádanou změnou smlouvy, která nemá vliv na účelové určení dotace </w:t>
      </w:r>
      <w:r w:rsidR="00E17847">
        <w:rPr>
          <w:rFonts w:ascii="Tahoma" w:hAnsi="Tahoma" w:cs="Tahoma"/>
          <w:sz w:val="20"/>
        </w:rPr>
        <w:t>a </w:t>
      </w:r>
      <w:r w:rsidR="009D2757">
        <w:rPr>
          <w:rFonts w:ascii="Tahoma" w:hAnsi="Tahoma" w:cs="Tahoma"/>
          <w:sz w:val="20"/>
        </w:rPr>
        <w:t>an</w:t>
      </w:r>
      <w:r>
        <w:rPr>
          <w:rFonts w:ascii="Tahoma" w:hAnsi="Tahoma" w:cs="Tahoma"/>
          <w:sz w:val="20"/>
        </w:rPr>
        <w:t>i</w:t>
      </w:r>
      <w:r w:rsidR="00E1784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 naplnění účelu, souhlasí, žádost příjemce však obdržel v době, která již neumožňovala včas projednat v orgánech poskytovatele změnu smlouvy v podobě smluvního dodatku.</w:t>
      </w:r>
    </w:p>
    <w:p w14:paraId="0DBEC614" w14:textId="10292EE0" w:rsidR="004539A6" w:rsidRDefault="004539A6" w:rsidP="005F2110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 w:rsidRPr="001819E7">
        <w:rPr>
          <w:rFonts w:ascii="Tahoma" w:hAnsi="Tahoma" w:cs="Tahoma"/>
          <w:sz w:val="20"/>
        </w:rPr>
        <w:t xml:space="preserve">S ohledem na vše uvedené v předchozích odstavcích tohoto článku </w:t>
      </w:r>
      <w:r>
        <w:rPr>
          <w:rFonts w:ascii="Tahoma" w:hAnsi="Tahoma" w:cs="Tahoma"/>
          <w:sz w:val="20"/>
        </w:rPr>
        <w:t>dohody</w:t>
      </w:r>
      <w:r w:rsidRPr="001819E7">
        <w:rPr>
          <w:rFonts w:ascii="Tahoma" w:hAnsi="Tahoma" w:cs="Tahoma"/>
          <w:sz w:val="20"/>
        </w:rPr>
        <w:t xml:space="preserve"> smluvní strany uzavírají tuto dohodu, kterou jednoznačně prohlašují, že </w:t>
      </w:r>
      <w:r>
        <w:rPr>
          <w:rFonts w:ascii="Tahoma" w:hAnsi="Tahoma" w:cs="Tahoma"/>
          <w:sz w:val="20"/>
        </w:rPr>
        <w:t xml:space="preserve">ve smlouvě uvedené termíny jsou stanoveny takto: </w:t>
      </w:r>
      <w:r w:rsidR="002E74DE">
        <w:rPr>
          <w:rFonts w:ascii="Tahoma" w:hAnsi="Tahoma" w:cs="Tahoma"/>
          <w:sz w:val="20"/>
        </w:rPr>
        <w:t>průběžné vyúčtování realizace projektu podle čl. V odst. 3 písm. </w:t>
      </w:r>
      <w:r w:rsidR="00AC48AA">
        <w:rPr>
          <w:rFonts w:ascii="Tahoma" w:hAnsi="Tahoma" w:cs="Tahoma"/>
          <w:sz w:val="20"/>
        </w:rPr>
        <w:t>i</w:t>
      </w:r>
      <w:r w:rsidR="002E74DE">
        <w:rPr>
          <w:rFonts w:ascii="Tahoma" w:hAnsi="Tahoma" w:cs="Tahoma"/>
          <w:sz w:val="20"/>
        </w:rPr>
        <w:t>) smlouvy</w:t>
      </w:r>
      <w:r w:rsidR="00942273">
        <w:rPr>
          <w:rFonts w:ascii="Tahoma" w:hAnsi="Tahoma" w:cs="Tahoma"/>
          <w:sz w:val="20"/>
        </w:rPr>
        <w:t xml:space="preserve"> se předkládá zpracované také ke dni 31. 12. 2021</w:t>
      </w:r>
      <w:r w:rsidR="002E74DE">
        <w:rPr>
          <w:rFonts w:ascii="Tahoma" w:hAnsi="Tahoma" w:cs="Tahoma"/>
          <w:sz w:val="20"/>
        </w:rPr>
        <w:t>,</w:t>
      </w:r>
      <w:r w:rsidR="002E74DE" w:rsidRPr="001819E7">
        <w:rPr>
          <w:rFonts w:ascii="Tahoma" w:hAnsi="Tahoma" w:cs="Tahoma"/>
          <w:sz w:val="20"/>
        </w:rPr>
        <w:t xml:space="preserve"> </w:t>
      </w:r>
      <w:r w:rsidRPr="004C1598">
        <w:rPr>
          <w:rFonts w:ascii="Tahoma" w:hAnsi="Tahoma" w:cs="Tahoma"/>
          <w:sz w:val="20"/>
        </w:rPr>
        <w:t>termín podle čl. V odst. 3 písm. </w:t>
      </w:r>
      <w:r w:rsidR="00D71BB0">
        <w:rPr>
          <w:rFonts w:ascii="Tahoma" w:hAnsi="Tahoma" w:cs="Tahoma"/>
          <w:sz w:val="20"/>
        </w:rPr>
        <w:t>j</w:t>
      </w:r>
      <w:r w:rsidRPr="004C1598">
        <w:rPr>
          <w:rFonts w:ascii="Tahoma" w:hAnsi="Tahoma" w:cs="Tahoma"/>
          <w:sz w:val="20"/>
        </w:rPr>
        <w:t xml:space="preserve">) smlouvy pro předložení závěrečného vyúčtování celého realizovaného projektu je nejpozději do dne </w:t>
      </w:r>
      <w:r w:rsidR="00EE5456">
        <w:rPr>
          <w:rFonts w:ascii="Tahoma" w:hAnsi="Tahoma" w:cs="Tahoma"/>
          <w:sz w:val="20"/>
        </w:rPr>
        <w:t>15</w:t>
      </w:r>
      <w:r w:rsidR="004C1598" w:rsidRPr="004C1598">
        <w:rPr>
          <w:rFonts w:ascii="Tahoma" w:hAnsi="Tahoma" w:cs="Tahoma"/>
          <w:sz w:val="20"/>
        </w:rPr>
        <w:t>. </w:t>
      </w:r>
      <w:r w:rsidR="00EE5456">
        <w:rPr>
          <w:rFonts w:ascii="Tahoma" w:hAnsi="Tahoma" w:cs="Tahoma"/>
          <w:sz w:val="20"/>
        </w:rPr>
        <w:t>2</w:t>
      </w:r>
      <w:r w:rsidR="004C1598" w:rsidRPr="004C1598">
        <w:rPr>
          <w:rFonts w:ascii="Tahoma" w:hAnsi="Tahoma" w:cs="Tahoma"/>
          <w:sz w:val="20"/>
        </w:rPr>
        <w:t>. 2022</w:t>
      </w:r>
      <w:r w:rsidRPr="0089436A">
        <w:rPr>
          <w:rFonts w:ascii="Tahoma" w:hAnsi="Tahoma" w:cs="Tahoma"/>
          <w:sz w:val="20"/>
        </w:rPr>
        <w:t>. Ostatní práva a povinnosti</w:t>
      </w:r>
      <w:r>
        <w:rPr>
          <w:rFonts w:ascii="Tahoma" w:hAnsi="Tahoma" w:cs="Tahoma"/>
          <w:sz w:val="20"/>
        </w:rPr>
        <w:t xml:space="preserve"> </w:t>
      </w:r>
      <w:r w:rsidRPr="001819E7">
        <w:rPr>
          <w:rFonts w:ascii="Tahoma" w:hAnsi="Tahoma" w:cs="Tahoma"/>
          <w:sz w:val="20"/>
        </w:rPr>
        <w:t>vyplývající ze smlouvy nebyla a nejsou mezi smluvními stranami sporná nebo pochybná, tzn. že ve zbylém rozsahu smlouva platí dále v dosavadním znění.</w:t>
      </w:r>
    </w:p>
    <w:p w14:paraId="6AC19307" w14:textId="77777777" w:rsidR="00F554DD" w:rsidRPr="00F554DD" w:rsidRDefault="00E978CB" w:rsidP="00D72840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V.</w:t>
      </w:r>
    </w:p>
    <w:p w14:paraId="1F32625D" w14:textId="77777777" w:rsidR="009E6159" w:rsidRPr="00441182" w:rsidRDefault="00E978CB" w:rsidP="00D72840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Závěrečná ustanovení</w:t>
      </w:r>
    </w:p>
    <w:p w14:paraId="6AF4560F" w14:textId="77777777" w:rsidR="00922F85" w:rsidRPr="00E3025C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</w:rPr>
        <w:t>Případné změny a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doplňky této </w:t>
      </w:r>
      <w:r>
        <w:rPr>
          <w:rFonts w:ascii="Tahoma" w:hAnsi="Tahoma" w:cs="Tahoma"/>
          <w:sz w:val="20"/>
        </w:rPr>
        <w:t>dohody</w:t>
      </w:r>
      <w:r w:rsidRPr="00A96350">
        <w:rPr>
          <w:rFonts w:ascii="Tahoma" w:hAnsi="Tahoma" w:cs="Tahoma"/>
          <w:sz w:val="20"/>
        </w:rPr>
        <w:t xml:space="preserve"> budou smluvní strany řešit písemnými, vzestupně číslovanými dodatky k této smlouvě, které budou výslovně za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dodatky této </w:t>
      </w:r>
      <w:r>
        <w:rPr>
          <w:rFonts w:ascii="Tahoma" w:hAnsi="Tahoma" w:cs="Tahoma"/>
          <w:sz w:val="20"/>
        </w:rPr>
        <w:t>dohody</w:t>
      </w:r>
      <w:r w:rsidRPr="00A96350">
        <w:rPr>
          <w:rFonts w:ascii="Tahoma" w:hAnsi="Tahoma" w:cs="Tahoma"/>
          <w:sz w:val="20"/>
        </w:rPr>
        <w:t xml:space="preserve"> označeny</w:t>
      </w:r>
      <w:r w:rsidRPr="00E3025C">
        <w:rPr>
          <w:rFonts w:ascii="Tahoma" w:hAnsi="Tahoma" w:cs="Tahoma"/>
          <w:sz w:val="20"/>
          <w:szCs w:val="20"/>
        </w:rPr>
        <w:t>.</w:t>
      </w:r>
    </w:p>
    <w:p w14:paraId="3A967A35" w14:textId="77777777" w:rsidR="00922F85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</w:rPr>
        <w:t xml:space="preserve">Tato </w:t>
      </w:r>
      <w:r>
        <w:rPr>
          <w:rFonts w:ascii="Tahoma" w:hAnsi="Tahoma" w:cs="Tahoma"/>
          <w:sz w:val="20"/>
        </w:rPr>
        <w:t>dohoda</w:t>
      </w:r>
      <w:r w:rsidRPr="00A96350">
        <w:rPr>
          <w:rFonts w:ascii="Tahoma" w:hAnsi="Tahoma" w:cs="Tahoma"/>
          <w:sz w:val="20"/>
        </w:rPr>
        <w:t xml:space="preserve"> se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vyhotovuje ve</w:t>
      </w:r>
      <w:r>
        <w:rPr>
          <w:rFonts w:ascii="Tahoma" w:hAnsi="Tahoma" w:cs="Tahoma"/>
          <w:sz w:val="20"/>
        </w:rPr>
        <w:t> dvou</w:t>
      </w:r>
      <w:r w:rsidRPr="00A96350">
        <w:rPr>
          <w:rFonts w:ascii="Tahoma" w:hAnsi="Tahoma" w:cs="Tahoma"/>
          <w:sz w:val="20"/>
        </w:rPr>
        <w:t xml:space="preserve"> stejnopisech s platností originálu, z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nichž</w:t>
      </w:r>
      <w:r>
        <w:rPr>
          <w:rFonts w:ascii="Tahoma" w:hAnsi="Tahoma" w:cs="Tahoma"/>
          <w:sz w:val="20"/>
        </w:rPr>
        <w:t xml:space="preserve"> jeden</w:t>
      </w:r>
      <w:r w:rsidRPr="00A96350">
        <w:rPr>
          <w:rFonts w:ascii="Tahoma" w:hAnsi="Tahoma" w:cs="Tahoma"/>
          <w:sz w:val="20"/>
        </w:rPr>
        <w:t xml:space="preserve"> obdrží poskytovatel a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jeden příjemce</w:t>
      </w:r>
      <w:r w:rsidRPr="000A62CB">
        <w:rPr>
          <w:rFonts w:ascii="Tahoma" w:hAnsi="Tahoma" w:cs="Tahoma"/>
          <w:sz w:val="20"/>
          <w:szCs w:val="20"/>
        </w:rPr>
        <w:t>.</w:t>
      </w:r>
    </w:p>
    <w:p w14:paraId="39DB075D" w14:textId="77777777" w:rsidR="00922F85" w:rsidRPr="00C163F2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t xml:space="preserve">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nabývá platnosti a účinnosti dnem, kdy vyjádření souhlasu s obsahem návrhu dojde druhé smluvní straně, pokud z následujícíh</w:t>
      </w:r>
      <w:r>
        <w:rPr>
          <w:rFonts w:ascii="Tahoma" w:hAnsi="Tahoma" w:cs="Tahoma"/>
          <w:sz w:val="20"/>
        </w:rPr>
        <w:t>o</w:t>
      </w:r>
      <w:r w:rsidRPr="00E25562">
        <w:rPr>
          <w:rFonts w:ascii="Tahoma" w:hAnsi="Tahoma" w:cs="Tahoma"/>
          <w:sz w:val="20"/>
        </w:rPr>
        <w:t xml:space="preserve"> odstavc</w:t>
      </w:r>
      <w:r>
        <w:rPr>
          <w:rFonts w:ascii="Tahoma" w:hAnsi="Tahoma" w:cs="Tahoma"/>
          <w:sz w:val="20"/>
        </w:rPr>
        <w:t>e</w:t>
      </w:r>
      <w:r w:rsidRPr="00E25562">
        <w:rPr>
          <w:rFonts w:ascii="Tahoma" w:hAnsi="Tahoma" w:cs="Tahoma"/>
          <w:sz w:val="20"/>
        </w:rPr>
        <w:t xml:space="preserve"> tohoto článku </w:t>
      </w:r>
      <w:r>
        <w:rPr>
          <w:rFonts w:ascii="Tahoma" w:hAnsi="Tahoma" w:cs="Tahoma"/>
          <w:sz w:val="20"/>
        </w:rPr>
        <w:t>dohody</w:t>
      </w:r>
      <w:r w:rsidRPr="00E25562">
        <w:rPr>
          <w:rFonts w:ascii="Tahoma" w:hAnsi="Tahoma" w:cs="Tahoma"/>
          <w:sz w:val="20"/>
        </w:rPr>
        <w:t xml:space="preserve"> nevyplývá něco jiného</w:t>
      </w:r>
      <w:r>
        <w:rPr>
          <w:rFonts w:ascii="Tahoma" w:hAnsi="Tahoma" w:cs="Tahoma"/>
          <w:sz w:val="20"/>
        </w:rPr>
        <w:t>.</w:t>
      </w:r>
    </w:p>
    <w:p w14:paraId="22B658E6" w14:textId="77777777" w:rsidR="00922F85" w:rsidRPr="00325B49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t xml:space="preserve">Má-li být 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povinně uveřejněna v registru smluv dle zákona č. 340/2015 Sb., o zvláštních podmínkách účinnosti některých smluv, uveřejňování těchto smluv a o registru smluv (zákon o registru smluv), ve znění pozdějších předpisů (dále jen „zákon o registru smluv“), provede její uveřejnění v souladu se zákonem poskytovatel. V takovém případě nabývá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účinnosti dnem jejího uveřejnění v registru smluv</w:t>
      </w:r>
      <w:r>
        <w:rPr>
          <w:rFonts w:ascii="Tahoma" w:hAnsi="Tahoma" w:cs="Tahoma"/>
          <w:sz w:val="20"/>
        </w:rPr>
        <w:t>.</w:t>
      </w:r>
    </w:p>
    <w:p w14:paraId="487D286D" w14:textId="77777777" w:rsidR="00922F85" w:rsidRPr="000A62CB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t xml:space="preserve">V případě, kdy nebude 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uveřejněna dle předchozíh</w:t>
      </w:r>
      <w:r>
        <w:rPr>
          <w:rFonts w:ascii="Tahoma" w:hAnsi="Tahoma" w:cs="Tahoma"/>
          <w:sz w:val="20"/>
        </w:rPr>
        <w:t>o</w:t>
      </w:r>
      <w:r w:rsidRPr="00E25562">
        <w:rPr>
          <w:rFonts w:ascii="Tahoma" w:hAnsi="Tahoma" w:cs="Tahoma"/>
          <w:sz w:val="20"/>
        </w:rPr>
        <w:t xml:space="preserve"> odstavc</w:t>
      </w:r>
      <w:r>
        <w:rPr>
          <w:rFonts w:ascii="Tahoma" w:hAnsi="Tahoma" w:cs="Tahoma"/>
          <w:sz w:val="20"/>
        </w:rPr>
        <w:t>e</w:t>
      </w:r>
      <w:r w:rsidRPr="00E25562">
        <w:rPr>
          <w:rFonts w:ascii="Tahoma" w:hAnsi="Tahoma" w:cs="Tahoma"/>
          <w:sz w:val="20"/>
        </w:rPr>
        <w:t xml:space="preserve"> tohoto článku smlouvy, bere příjemce na vědomí a výslovně souhlasí s tím, že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včetně případných dodatků bude zveřejněna na oficiálních webových stránkách Moravskoslezského kraje.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bude zveřejněna po anonymizaci provedené v souladu s platnými právními předpisy</w:t>
      </w:r>
      <w:r>
        <w:rPr>
          <w:rFonts w:ascii="Tahoma" w:hAnsi="Tahoma" w:cs="Tahoma"/>
          <w:sz w:val="20"/>
        </w:rPr>
        <w:t>.</w:t>
      </w:r>
    </w:p>
    <w:p w14:paraId="0484B245" w14:textId="77777777" w:rsidR="00922F85" w:rsidRPr="00E3025C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D55FCA">
        <w:rPr>
          <w:rFonts w:ascii="Tahoma" w:hAnsi="Tahoma" w:cs="Tahoma"/>
          <w:iCs/>
          <w:sz w:val="20"/>
        </w:rPr>
        <w:t>Osobní údaje obsažené ve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smlouvě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v této dohodě budou poskytovatelem zpracovávány pouze pro účely plnění práv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povinností vyplývajících ze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smlouvy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 xml:space="preserve">z této dohody; k jiným účelům nebudou </w:t>
      </w:r>
      <w:r w:rsidRPr="00D55FCA">
        <w:rPr>
          <w:rFonts w:ascii="Tahoma" w:hAnsi="Tahoma" w:cs="Tahoma"/>
          <w:iCs/>
          <w:sz w:val="20"/>
        </w:rPr>
        <w:lastRenderedPageBreak/>
        <w:t xml:space="preserve">tyto osobní </w:t>
      </w:r>
      <w:r w:rsidRPr="00922F85">
        <w:rPr>
          <w:rFonts w:ascii="Tahoma" w:hAnsi="Tahoma" w:cs="Tahoma"/>
          <w:sz w:val="20"/>
          <w:szCs w:val="20"/>
        </w:rPr>
        <w:t>údaje</w:t>
      </w:r>
      <w:r w:rsidRPr="00D55FCA">
        <w:rPr>
          <w:rFonts w:ascii="Tahoma" w:hAnsi="Tahoma" w:cs="Tahoma"/>
          <w:iCs/>
          <w:sz w:val="20"/>
        </w:rPr>
        <w:t xml:space="preserve"> </w:t>
      </w:r>
      <w:r w:rsidRPr="00922F85">
        <w:rPr>
          <w:rFonts w:ascii="Tahoma" w:hAnsi="Tahoma" w:cs="Tahoma"/>
          <w:sz w:val="20"/>
        </w:rPr>
        <w:t>poskytovatelem</w:t>
      </w:r>
      <w:r w:rsidRPr="00D55FCA">
        <w:rPr>
          <w:rFonts w:ascii="Tahoma" w:hAnsi="Tahoma" w:cs="Tahoma"/>
          <w:iCs/>
          <w:sz w:val="20"/>
        </w:rPr>
        <w:t xml:space="preserve"> použity. Poskytovatel při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zpracovávání osobních údajů dodržuje platné právní předpisy. Podrobné informace o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ochraně osobních údajů jsou dostupné na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 xml:space="preserve">oficiálních webových stránkách Moravskoslezského kraje </w:t>
      </w:r>
      <w:hyperlink r:id="rId11" w:history="1">
        <w:r w:rsidRPr="00D55FCA">
          <w:rPr>
            <w:rStyle w:val="Hypertextovodkaz"/>
            <w:rFonts w:ascii="Tahoma" w:hAnsi="Tahoma" w:cs="Tahoma"/>
            <w:iCs/>
            <w:sz w:val="20"/>
          </w:rPr>
          <w:t>www.msk.cz</w:t>
        </w:r>
      </w:hyperlink>
      <w:r w:rsidRPr="00E3025C">
        <w:rPr>
          <w:rFonts w:ascii="Tahoma" w:hAnsi="Tahoma" w:cs="Tahoma"/>
          <w:sz w:val="20"/>
          <w:szCs w:val="20"/>
        </w:rPr>
        <w:t>.</w:t>
      </w:r>
    </w:p>
    <w:p w14:paraId="71B7BE48" w14:textId="77777777" w:rsidR="00863160" w:rsidRDefault="00C924B7" w:rsidP="009A5D4F">
      <w:pPr>
        <w:pStyle w:val="Zkladntext"/>
        <w:keepNext/>
        <w:numPr>
          <w:ilvl w:val="0"/>
          <w:numId w:val="16"/>
        </w:numPr>
        <w:tabs>
          <w:tab w:val="clear" w:pos="1117"/>
        </w:tabs>
        <w:spacing w:before="120" w:after="28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C924B7">
        <w:rPr>
          <w:rFonts w:ascii="Tahoma" w:hAnsi="Tahoma" w:cs="Tahoma"/>
          <w:sz w:val="20"/>
          <w:szCs w:val="20"/>
        </w:rPr>
        <w:t>Doložka platnosti právního jednání podle § 23 odst. 1 zákona č. 129/2000 Sb., o krajích (krajské zřízení), ve znění pozdějších předpisů: O uzavření této dohody rozhodl</w:t>
      </w:r>
      <w:r w:rsidR="00B93BC5">
        <w:rPr>
          <w:rFonts w:ascii="Tahoma" w:hAnsi="Tahoma" w:cs="Tahoma"/>
          <w:sz w:val="20"/>
          <w:szCs w:val="20"/>
        </w:rPr>
        <w:t>o</w:t>
      </w:r>
      <w:r w:rsidRPr="00C924B7">
        <w:rPr>
          <w:rFonts w:ascii="Tahoma" w:hAnsi="Tahoma" w:cs="Tahoma"/>
          <w:sz w:val="20"/>
          <w:szCs w:val="20"/>
        </w:rPr>
        <w:t xml:space="preserve"> </w:t>
      </w:r>
      <w:r w:rsidR="00B93BC5">
        <w:rPr>
          <w:rFonts w:ascii="Tahoma" w:hAnsi="Tahoma" w:cs="Tahoma"/>
          <w:sz w:val="20"/>
          <w:szCs w:val="20"/>
        </w:rPr>
        <w:t>zastupitelstvo</w:t>
      </w:r>
      <w:r w:rsidRPr="00C924B7">
        <w:rPr>
          <w:rFonts w:ascii="Tahoma" w:hAnsi="Tahoma" w:cs="Tahoma"/>
          <w:sz w:val="20"/>
          <w:szCs w:val="20"/>
        </w:rPr>
        <w:t xml:space="preserve"> kraje usnesením č.</w:t>
      </w:r>
      <w:proofErr w:type="gramStart"/>
      <w:r w:rsidRPr="00C924B7">
        <w:rPr>
          <w:rFonts w:ascii="Tahoma" w:hAnsi="Tahoma" w:cs="Tahoma"/>
          <w:sz w:val="20"/>
          <w:szCs w:val="20"/>
        </w:rPr>
        <w:t> ..</w:t>
      </w:r>
      <w:proofErr w:type="gramEnd"/>
      <w:r w:rsidRPr="00C924B7">
        <w:rPr>
          <w:rFonts w:ascii="Tahoma" w:hAnsi="Tahoma" w:cs="Tahoma"/>
          <w:sz w:val="20"/>
          <w:szCs w:val="20"/>
        </w:rPr>
        <w:t>/….</w:t>
      </w:r>
      <w:r w:rsidRPr="00C924B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24B7">
        <w:rPr>
          <w:rFonts w:ascii="Tahoma" w:hAnsi="Tahoma" w:cs="Tahoma"/>
          <w:sz w:val="20"/>
          <w:szCs w:val="20"/>
        </w:rPr>
        <w:t xml:space="preserve">ze dne </w:t>
      </w:r>
      <w:r w:rsidR="00EE5456">
        <w:rPr>
          <w:rFonts w:ascii="Tahoma" w:hAnsi="Tahoma" w:cs="Tahoma"/>
          <w:sz w:val="20"/>
          <w:szCs w:val="20"/>
        </w:rPr>
        <w:t>16</w:t>
      </w:r>
      <w:r w:rsidRPr="00C924B7">
        <w:rPr>
          <w:rFonts w:ascii="Tahoma" w:hAnsi="Tahoma" w:cs="Tahoma"/>
          <w:sz w:val="20"/>
          <w:szCs w:val="20"/>
        </w:rPr>
        <w:t>. </w:t>
      </w:r>
      <w:r w:rsidR="00EE5456">
        <w:rPr>
          <w:rFonts w:ascii="Tahoma" w:hAnsi="Tahoma" w:cs="Tahoma"/>
          <w:sz w:val="20"/>
          <w:szCs w:val="20"/>
        </w:rPr>
        <w:t>12</w:t>
      </w:r>
      <w:r w:rsidRPr="00C924B7">
        <w:rPr>
          <w:rFonts w:ascii="Tahoma" w:hAnsi="Tahoma" w:cs="Tahoma"/>
          <w:sz w:val="20"/>
          <w:szCs w:val="20"/>
        </w:rPr>
        <w:t>. </w:t>
      </w:r>
      <w:r w:rsidR="008869B9" w:rsidRPr="00441182">
        <w:rPr>
          <w:rFonts w:ascii="Tahoma" w:hAnsi="Tahoma" w:cs="Tahoma"/>
          <w:sz w:val="20"/>
          <w:szCs w:val="20"/>
        </w:rPr>
        <w:t>202</w:t>
      </w:r>
      <w:r w:rsidR="0057189E" w:rsidRPr="00441182">
        <w:rPr>
          <w:rFonts w:ascii="Tahoma" w:hAnsi="Tahoma" w:cs="Tahoma"/>
          <w:sz w:val="20"/>
          <w:szCs w:val="20"/>
        </w:rPr>
        <w:t>1</w:t>
      </w:r>
      <w:r w:rsidR="008869B9" w:rsidRPr="00441182">
        <w:rPr>
          <w:rFonts w:ascii="Tahoma" w:hAnsi="Tahoma" w:cs="Tahoma"/>
          <w:sz w:val="20"/>
          <w:szCs w:val="20"/>
        </w:rPr>
        <w:t>.</w:t>
      </w:r>
    </w:p>
    <w:p w14:paraId="310BB95B" w14:textId="77777777" w:rsidR="002918EF" w:rsidRPr="00262BA1" w:rsidRDefault="002918EF" w:rsidP="008B6DB7">
      <w:pPr>
        <w:pStyle w:val="Zkladntext"/>
        <w:keepNext/>
        <w:numPr>
          <w:ilvl w:val="0"/>
          <w:numId w:val="16"/>
        </w:numPr>
        <w:tabs>
          <w:tab w:val="clear" w:pos="1117"/>
        </w:tabs>
        <w:spacing w:before="120" w:after="28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262BA1">
        <w:rPr>
          <w:rFonts w:ascii="Tahoma" w:hAnsi="Tahoma" w:cs="Tahoma"/>
          <w:bCs/>
          <w:iCs/>
          <w:sz w:val="20"/>
          <w:szCs w:val="20"/>
        </w:rPr>
        <w:t>Doložka platnosti právního jednání dle § 41 zákona č. 128/2000 Sb., o obcích (obecní zřízení), ve znění pozdějších předpisů:</w:t>
      </w:r>
      <w:r w:rsidR="00262BA1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262BA1">
        <w:rPr>
          <w:rFonts w:ascii="Tahoma" w:hAnsi="Tahoma" w:cs="Tahoma"/>
          <w:bCs/>
          <w:sz w:val="20"/>
          <w:szCs w:val="20"/>
        </w:rPr>
        <w:t>O uzavření této dohody o narovnání rozhodla rada / rozhodlo zastupitelstvo obce svým usnesením č. ……………………. ze dne ……………</w:t>
      </w:r>
    </w:p>
    <w:p w14:paraId="29D2B2CC" w14:textId="77777777" w:rsidR="002918EF" w:rsidRDefault="002918EF" w:rsidP="00A32E07">
      <w:pPr>
        <w:pStyle w:val="Zkladntext"/>
        <w:keepNext/>
        <w:spacing w:before="120" w:after="280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3686"/>
      </w:tblGrid>
      <w:tr w:rsidR="00ED3445" w:rsidRPr="00441182" w14:paraId="1A352DE7" w14:textId="77777777" w:rsidTr="00645F13">
        <w:tc>
          <w:tcPr>
            <w:tcW w:w="3686" w:type="dxa"/>
          </w:tcPr>
          <w:p w14:paraId="132214AD" w14:textId="77777777" w:rsidR="00ED3445" w:rsidRPr="00441182" w:rsidRDefault="00ED3445" w:rsidP="00645F13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V Ostravě dne</w:t>
            </w:r>
            <w:r w:rsidR="00982A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6D7A">
              <w:rPr>
                <w:rFonts w:ascii="Tahoma" w:hAnsi="Tahoma" w:cs="Tahoma"/>
                <w:sz w:val="20"/>
                <w:szCs w:val="20"/>
              </w:rPr>
              <w:t>……</w:t>
            </w:r>
            <w:r w:rsidRPr="0044118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1984" w:type="dxa"/>
          </w:tcPr>
          <w:p w14:paraId="1D7FFF26" w14:textId="77777777" w:rsidR="00ED3445" w:rsidRPr="00441182" w:rsidRDefault="00ED3445" w:rsidP="00645F13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6C2786" w14:textId="77777777" w:rsidR="00ED3445" w:rsidRPr="00441182" w:rsidRDefault="00ED3445" w:rsidP="00645F13">
            <w:pPr>
              <w:pStyle w:val="Zhlav"/>
              <w:keepNext/>
              <w:tabs>
                <w:tab w:val="clear" w:pos="4536"/>
                <w:tab w:val="clear" w:pos="9072"/>
              </w:tabs>
              <w:spacing w:line="280" w:lineRule="exac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V </w:t>
            </w:r>
            <w:r w:rsidR="00FE6D7A" w:rsidRPr="00FE6D7A">
              <w:rPr>
                <w:rFonts w:ascii="Tahoma" w:hAnsi="Tahoma" w:cs="Tahoma"/>
                <w:sz w:val="20"/>
                <w:szCs w:val="20"/>
              </w:rPr>
              <w:t>Moráv</w:t>
            </w:r>
            <w:r w:rsidR="00FE6D7A">
              <w:rPr>
                <w:rFonts w:ascii="Tahoma" w:hAnsi="Tahoma" w:cs="Tahoma"/>
                <w:sz w:val="20"/>
                <w:szCs w:val="20"/>
              </w:rPr>
              <w:t>ce</w:t>
            </w:r>
            <w:r w:rsidR="00FE6D7A" w:rsidRPr="00FE6D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1182">
              <w:rPr>
                <w:rFonts w:ascii="Tahoma" w:hAnsi="Tahoma" w:cs="Tahoma"/>
                <w:sz w:val="20"/>
                <w:szCs w:val="20"/>
              </w:rPr>
              <w:t>dne</w:t>
            </w:r>
            <w:r w:rsidR="00982A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6D7A" w:rsidRPr="00FE6D7A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</w:tr>
      <w:tr w:rsidR="00ED3445" w:rsidRPr="00441182" w14:paraId="58F77BA5" w14:textId="77777777" w:rsidTr="00645F13">
        <w:trPr>
          <w:trHeight w:val="1762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52EB1D1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68498F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ADADA5A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445" w:rsidRPr="00441182" w14:paraId="505878F2" w14:textId="77777777" w:rsidTr="00645F13">
        <w:trPr>
          <w:trHeight w:val="1180"/>
        </w:trPr>
        <w:tc>
          <w:tcPr>
            <w:tcW w:w="3686" w:type="dxa"/>
            <w:tcBorders>
              <w:top w:val="single" w:sz="4" w:space="0" w:color="auto"/>
            </w:tcBorders>
          </w:tcPr>
          <w:p w14:paraId="294F57B0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 w:rsidR="00982ACA"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poskytovatele</w:t>
            </w:r>
          </w:p>
          <w:p w14:paraId="63E3C03F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530B67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E93215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 w:rsidR="00982ACA"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743303ED" w14:textId="77777777" w:rsidR="00ED3445" w:rsidRPr="00441182" w:rsidRDefault="00FE604F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604F">
              <w:rPr>
                <w:rFonts w:ascii="Tahoma" w:hAnsi="Tahoma" w:cs="Tahoma"/>
                <w:sz w:val="20"/>
                <w:szCs w:val="20"/>
              </w:rPr>
              <w:t>Mgr. Gabriel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FE604F">
              <w:rPr>
                <w:rFonts w:ascii="Tahoma" w:hAnsi="Tahoma" w:cs="Tahoma"/>
                <w:sz w:val="20"/>
                <w:szCs w:val="20"/>
              </w:rPr>
              <w:t xml:space="preserve"> Daňkov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</w:p>
          <w:p w14:paraId="642A930E" w14:textId="77777777" w:rsidR="00220081" w:rsidRPr="00441182" w:rsidRDefault="00601DAB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starost</w:t>
            </w:r>
            <w:r w:rsidR="00FE604F">
              <w:rPr>
                <w:rFonts w:ascii="Tahoma" w:hAnsi="Tahoma" w:cs="Tahoma"/>
                <w:sz w:val="20"/>
                <w:szCs w:val="20"/>
              </w:rPr>
              <w:t>k</w:t>
            </w:r>
            <w:r w:rsidRPr="00441182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</w:tbl>
    <w:p w14:paraId="6D24B53A" w14:textId="77777777" w:rsidR="00ED3445" w:rsidRPr="00441182" w:rsidRDefault="00ED3445" w:rsidP="00645F13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sectPr w:rsidR="00ED3445" w:rsidRPr="00441182" w:rsidSect="00441182">
      <w:footerReference w:type="default" r:id="rId12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1C76" w14:textId="77777777" w:rsidR="00083CAC" w:rsidRDefault="00083CAC" w:rsidP="00886CE4">
      <w:r>
        <w:separator/>
      </w:r>
    </w:p>
  </w:endnote>
  <w:endnote w:type="continuationSeparator" w:id="0">
    <w:p w14:paraId="172A5024" w14:textId="77777777" w:rsidR="00083CAC" w:rsidRDefault="00083CAC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546E" w14:textId="301F9E3F" w:rsidR="00BB196D" w:rsidRPr="00441182" w:rsidRDefault="009E2296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EE1C50C" wp14:editId="1462DF5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2c7840d89412d12c097171fb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1351A" w14:textId="77777777" w:rsidR="00FE604F" w:rsidRPr="00FE604F" w:rsidRDefault="00FE604F" w:rsidP="00FE604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E604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1C50C" id="_x0000_t202" coordsize="21600,21600" o:spt="202" path="m,l,21600r21600,l21600,xe">
              <v:stroke joinstyle="miter"/>
              <v:path gradientshapeok="t" o:connecttype="rect"/>
            </v:shapetype>
            <v:shape id="MSIPCM2c7840d89412d12c097171f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" o:allowincell="f" filled="f" stroked="f">
              <v:textbox inset="20pt,0,,0">
                <w:txbxContent>
                  <w:p w14:paraId="2651351A" w14:textId="77777777" w:rsidR="00FE604F" w:rsidRPr="00FE604F" w:rsidRDefault="00FE604F" w:rsidP="00FE604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E604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96D" w:rsidRPr="00441182">
      <w:rPr>
        <w:rFonts w:ascii="Tahoma" w:hAnsi="Tahoma" w:cs="Tahoma"/>
        <w:sz w:val="20"/>
        <w:szCs w:val="20"/>
      </w:rPr>
      <w:fldChar w:fldCharType="begin"/>
    </w:r>
    <w:r w:rsidR="00BB196D" w:rsidRPr="00441182">
      <w:rPr>
        <w:rFonts w:ascii="Tahoma" w:hAnsi="Tahoma" w:cs="Tahoma"/>
        <w:sz w:val="20"/>
        <w:szCs w:val="20"/>
      </w:rPr>
      <w:instrText>PAGE   \* MERGEFORMAT</w:instrText>
    </w:r>
    <w:r w:rsidR="00BB196D" w:rsidRPr="00441182">
      <w:rPr>
        <w:rFonts w:ascii="Tahoma" w:hAnsi="Tahoma" w:cs="Tahoma"/>
        <w:sz w:val="20"/>
        <w:szCs w:val="20"/>
      </w:rPr>
      <w:fldChar w:fldCharType="separate"/>
    </w:r>
    <w:r w:rsidR="004912AA" w:rsidRPr="00441182">
      <w:rPr>
        <w:rFonts w:ascii="Tahoma" w:hAnsi="Tahoma" w:cs="Tahoma"/>
        <w:noProof/>
        <w:sz w:val="20"/>
        <w:szCs w:val="20"/>
      </w:rPr>
      <w:t>3</w:t>
    </w:r>
    <w:r w:rsidR="00BB196D" w:rsidRPr="00441182">
      <w:rPr>
        <w:rFonts w:ascii="Tahoma" w:hAnsi="Tahoma" w:cs="Tahoma"/>
        <w:sz w:val="20"/>
        <w:szCs w:val="20"/>
      </w:rPr>
      <w:fldChar w:fldCharType="end"/>
    </w:r>
  </w:p>
  <w:p w14:paraId="5493E5CA" w14:textId="77777777" w:rsidR="00BB196D" w:rsidRDefault="00BB1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5582" w14:textId="77777777" w:rsidR="00083CAC" w:rsidRDefault="00083CAC" w:rsidP="00886CE4">
      <w:r>
        <w:separator/>
      </w:r>
    </w:p>
  </w:footnote>
  <w:footnote w:type="continuationSeparator" w:id="0">
    <w:p w14:paraId="2CF95F57" w14:textId="77777777" w:rsidR="00083CAC" w:rsidRDefault="00083CAC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95210A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24AF2"/>
    <w:multiLevelType w:val="hybridMultilevel"/>
    <w:tmpl w:val="3ECC8494"/>
    <w:lvl w:ilvl="0" w:tplc="8F08B5CC">
      <w:start w:val="8"/>
      <w:numFmt w:val="lowerLetter"/>
      <w:lvlText w:val="%1)"/>
      <w:lvlJc w:val="left"/>
      <w:pPr>
        <w:ind w:left="106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37330"/>
    <w:multiLevelType w:val="hybridMultilevel"/>
    <w:tmpl w:val="862A66CC"/>
    <w:name w:val="WW8Num72"/>
    <w:lvl w:ilvl="0" w:tplc="09521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C1787"/>
    <w:multiLevelType w:val="hybridMultilevel"/>
    <w:tmpl w:val="C8E23112"/>
    <w:lvl w:ilvl="0" w:tplc="0EE24C1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4D288B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3C8A12">
      <w:start w:val="1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76462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5722A1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D5D5133"/>
    <w:multiLevelType w:val="hybridMultilevel"/>
    <w:tmpl w:val="3466ABB4"/>
    <w:lvl w:ilvl="0" w:tplc="B6A8E50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7E67EA"/>
    <w:multiLevelType w:val="hybridMultilevel"/>
    <w:tmpl w:val="32F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596C3A"/>
    <w:multiLevelType w:val="hybridMultilevel"/>
    <w:tmpl w:val="C78CD9F2"/>
    <w:lvl w:ilvl="0" w:tplc="A4E464B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7005BCB"/>
    <w:multiLevelType w:val="hybridMultilevel"/>
    <w:tmpl w:val="BBAA0C88"/>
    <w:lvl w:ilvl="0" w:tplc="0CBE500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23"/>
  </w:num>
  <w:num w:numId="5">
    <w:abstractNumId w:val="3"/>
  </w:num>
  <w:num w:numId="6">
    <w:abstractNumId w:val="19"/>
  </w:num>
  <w:num w:numId="7">
    <w:abstractNumId w:val="32"/>
  </w:num>
  <w:num w:numId="8">
    <w:abstractNumId w:val="25"/>
  </w:num>
  <w:num w:numId="9">
    <w:abstractNumId w:val="15"/>
  </w:num>
  <w:num w:numId="10">
    <w:abstractNumId w:val="11"/>
  </w:num>
  <w:num w:numId="11">
    <w:abstractNumId w:val="24"/>
  </w:num>
  <w:num w:numId="12">
    <w:abstractNumId w:val="29"/>
  </w:num>
  <w:num w:numId="13">
    <w:abstractNumId w:val="8"/>
  </w:num>
  <w:num w:numId="14">
    <w:abstractNumId w:val="4"/>
  </w:num>
  <w:num w:numId="15">
    <w:abstractNumId w:val="9"/>
  </w:num>
  <w:num w:numId="16">
    <w:abstractNumId w:val="13"/>
  </w:num>
  <w:num w:numId="17">
    <w:abstractNumId w:val="17"/>
    <w:lvlOverride w:ilvl="0">
      <w:startOverride w:val="1"/>
    </w:lvlOverride>
  </w:num>
  <w:num w:numId="18">
    <w:abstractNumId w:val="10"/>
  </w:num>
  <w:num w:numId="19">
    <w:abstractNumId w:val="12"/>
  </w:num>
  <w:num w:numId="20">
    <w:abstractNumId w:val="28"/>
  </w:num>
  <w:num w:numId="21">
    <w:abstractNumId w:val="22"/>
  </w:num>
  <w:num w:numId="22">
    <w:abstractNumId w:val="20"/>
  </w:num>
  <w:num w:numId="23">
    <w:abstractNumId w:val="14"/>
  </w:num>
  <w:num w:numId="24">
    <w:abstractNumId w:val="16"/>
  </w:num>
  <w:num w:numId="25">
    <w:abstractNumId w:val="18"/>
  </w:num>
  <w:num w:numId="26">
    <w:abstractNumId w:val="5"/>
  </w:num>
  <w:num w:numId="27">
    <w:abstractNumId w:val="21"/>
  </w:num>
  <w:num w:numId="28">
    <w:abstractNumId w:val="26"/>
  </w:num>
  <w:num w:numId="29">
    <w:abstractNumId w:val="31"/>
  </w:num>
  <w:num w:numId="30">
    <w:abstractNumId w:val="1"/>
  </w:num>
  <w:num w:numId="31">
    <w:abstractNumId w:val="0"/>
  </w:num>
  <w:num w:numId="32">
    <w:abstractNumId w:val="2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E"/>
    <w:rsid w:val="00001062"/>
    <w:rsid w:val="00001851"/>
    <w:rsid w:val="000034B8"/>
    <w:rsid w:val="00005828"/>
    <w:rsid w:val="000135B9"/>
    <w:rsid w:val="000143F8"/>
    <w:rsid w:val="00014407"/>
    <w:rsid w:val="00024189"/>
    <w:rsid w:val="0003375E"/>
    <w:rsid w:val="00035CF4"/>
    <w:rsid w:val="00036635"/>
    <w:rsid w:val="000367FA"/>
    <w:rsid w:val="00043A93"/>
    <w:rsid w:val="00070602"/>
    <w:rsid w:val="00072C88"/>
    <w:rsid w:val="00083CAC"/>
    <w:rsid w:val="000A0D16"/>
    <w:rsid w:val="000C2052"/>
    <w:rsid w:val="000D578D"/>
    <w:rsid w:val="000F3B63"/>
    <w:rsid w:val="00112A68"/>
    <w:rsid w:val="00115AFB"/>
    <w:rsid w:val="00150125"/>
    <w:rsid w:val="00176D60"/>
    <w:rsid w:val="001A34EB"/>
    <w:rsid w:val="001B179B"/>
    <w:rsid w:val="001C3CF5"/>
    <w:rsid w:val="001E5905"/>
    <w:rsid w:val="001F0FC2"/>
    <w:rsid w:val="001F4956"/>
    <w:rsid w:val="002001F0"/>
    <w:rsid w:val="0021013B"/>
    <w:rsid w:val="0021354D"/>
    <w:rsid w:val="00220081"/>
    <w:rsid w:val="00227911"/>
    <w:rsid w:val="002315CC"/>
    <w:rsid w:val="002524DD"/>
    <w:rsid w:val="0025672C"/>
    <w:rsid w:val="00260BBF"/>
    <w:rsid w:val="00260CCE"/>
    <w:rsid w:val="00262BA1"/>
    <w:rsid w:val="0027090D"/>
    <w:rsid w:val="00283A60"/>
    <w:rsid w:val="00286C77"/>
    <w:rsid w:val="002918EF"/>
    <w:rsid w:val="00295CBF"/>
    <w:rsid w:val="00297BB2"/>
    <w:rsid w:val="002E0952"/>
    <w:rsid w:val="002E1971"/>
    <w:rsid w:val="002E24A0"/>
    <w:rsid w:val="002E74DE"/>
    <w:rsid w:val="002F592D"/>
    <w:rsid w:val="00303A8F"/>
    <w:rsid w:val="00304B5E"/>
    <w:rsid w:val="00312C4F"/>
    <w:rsid w:val="00325EF1"/>
    <w:rsid w:val="00327D42"/>
    <w:rsid w:val="003346E4"/>
    <w:rsid w:val="00352931"/>
    <w:rsid w:val="003536D3"/>
    <w:rsid w:val="003864D9"/>
    <w:rsid w:val="00390F07"/>
    <w:rsid w:val="0039448C"/>
    <w:rsid w:val="003C7555"/>
    <w:rsid w:val="003D45D7"/>
    <w:rsid w:val="003D70DA"/>
    <w:rsid w:val="003E6C4B"/>
    <w:rsid w:val="003F410D"/>
    <w:rsid w:val="00401A7D"/>
    <w:rsid w:val="004202ED"/>
    <w:rsid w:val="00441182"/>
    <w:rsid w:val="004539A6"/>
    <w:rsid w:val="00455668"/>
    <w:rsid w:val="004912AA"/>
    <w:rsid w:val="004A10DE"/>
    <w:rsid w:val="004A50CB"/>
    <w:rsid w:val="004A63BD"/>
    <w:rsid w:val="004A6899"/>
    <w:rsid w:val="004B0CDE"/>
    <w:rsid w:val="004B2C10"/>
    <w:rsid w:val="004B5C4F"/>
    <w:rsid w:val="004C1598"/>
    <w:rsid w:val="004D0F24"/>
    <w:rsid w:val="004D14C3"/>
    <w:rsid w:val="004F2FE4"/>
    <w:rsid w:val="0052245C"/>
    <w:rsid w:val="0052319D"/>
    <w:rsid w:val="0057189E"/>
    <w:rsid w:val="00582324"/>
    <w:rsid w:val="005850C4"/>
    <w:rsid w:val="0059042D"/>
    <w:rsid w:val="0059360C"/>
    <w:rsid w:val="005A4855"/>
    <w:rsid w:val="005D7488"/>
    <w:rsid w:val="005F2110"/>
    <w:rsid w:val="00601DAB"/>
    <w:rsid w:val="00602EAB"/>
    <w:rsid w:val="00626393"/>
    <w:rsid w:val="006274A5"/>
    <w:rsid w:val="0062794D"/>
    <w:rsid w:val="00645F13"/>
    <w:rsid w:val="0067064D"/>
    <w:rsid w:val="00681BF1"/>
    <w:rsid w:val="006C01F6"/>
    <w:rsid w:val="006C3AE5"/>
    <w:rsid w:val="006C7C52"/>
    <w:rsid w:val="006D1008"/>
    <w:rsid w:val="006E66C0"/>
    <w:rsid w:val="006F246C"/>
    <w:rsid w:val="006F33C8"/>
    <w:rsid w:val="007173BC"/>
    <w:rsid w:val="00717EE8"/>
    <w:rsid w:val="0072689E"/>
    <w:rsid w:val="00741B7D"/>
    <w:rsid w:val="00743BE9"/>
    <w:rsid w:val="00745D04"/>
    <w:rsid w:val="007500F8"/>
    <w:rsid w:val="007C5CC2"/>
    <w:rsid w:val="007D4B10"/>
    <w:rsid w:val="007E0518"/>
    <w:rsid w:val="007F30D9"/>
    <w:rsid w:val="00820D79"/>
    <w:rsid w:val="00863160"/>
    <w:rsid w:val="00875760"/>
    <w:rsid w:val="00877C8C"/>
    <w:rsid w:val="0088117C"/>
    <w:rsid w:val="008869B9"/>
    <w:rsid w:val="00886CE4"/>
    <w:rsid w:val="0089436A"/>
    <w:rsid w:val="008947F6"/>
    <w:rsid w:val="008A3331"/>
    <w:rsid w:val="008B6DB7"/>
    <w:rsid w:val="008C0AC5"/>
    <w:rsid w:val="008C25FD"/>
    <w:rsid w:val="008C45A8"/>
    <w:rsid w:val="008D737E"/>
    <w:rsid w:val="008E12C4"/>
    <w:rsid w:val="008F0E5E"/>
    <w:rsid w:val="0090076F"/>
    <w:rsid w:val="009034A5"/>
    <w:rsid w:val="009100C0"/>
    <w:rsid w:val="009155F4"/>
    <w:rsid w:val="00922CAB"/>
    <w:rsid w:val="00922F85"/>
    <w:rsid w:val="0092772A"/>
    <w:rsid w:val="0093302E"/>
    <w:rsid w:val="00942273"/>
    <w:rsid w:val="009457E3"/>
    <w:rsid w:val="00947758"/>
    <w:rsid w:val="0095208B"/>
    <w:rsid w:val="009549F1"/>
    <w:rsid w:val="00963C76"/>
    <w:rsid w:val="00982ACA"/>
    <w:rsid w:val="00993D0C"/>
    <w:rsid w:val="00994A57"/>
    <w:rsid w:val="009A5D4F"/>
    <w:rsid w:val="009B4093"/>
    <w:rsid w:val="009B6851"/>
    <w:rsid w:val="009C34C0"/>
    <w:rsid w:val="009D2757"/>
    <w:rsid w:val="009D57BB"/>
    <w:rsid w:val="009E2296"/>
    <w:rsid w:val="009E6159"/>
    <w:rsid w:val="00A03676"/>
    <w:rsid w:val="00A13DED"/>
    <w:rsid w:val="00A2200C"/>
    <w:rsid w:val="00A239A4"/>
    <w:rsid w:val="00A27FEE"/>
    <w:rsid w:val="00A32E07"/>
    <w:rsid w:val="00A3709E"/>
    <w:rsid w:val="00A4004C"/>
    <w:rsid w:val="00A4796E"/>
    <w:rsid w:val="00A633EC"/>
    <w:rsid w:val="00A9679B"/>
    <w:rsid w:val="00AA720D"/>
    <w:rsid w:val="00AC48AA"/>
    <w:rsid w:val="00AF4880"/>
    <w:rsid w:val="00B07304"/>
    <w:rsid w:val="00B11B31"/>
    <w:rsid w:val="00B26607"/>
    <w:rsid w:val="00B3070A"/>
    <w:rsid w:val="00B501D7"/>
    <w:rsid w:val="00B506A1"/>
    <w:rsid w:val="00B8597B"/>
    <w:rsid w:val="00B93BC5"/>
    <w:rsid w:val="00BB196D"/>
    <w:rsid w:val="00BB3667"/>
    <w:rsid w:val="00BB426D"/>
    <w:rsid w:val="00BE4045"/>
    <w:rsid w:val="00BE7500"/>
    <w:rsid w:val="00C13B3B"/>
    <w:rsid w:val="00C161BB"/>
    <w:rsid w:val="00C21AC8"/>
    <w:rsid w:val="00C43903"/>
    <w:rsid w:val="00C46BE0"/>
    <w:rsid w:val="00C5358F"/>
    <w:rsid w:val="00C60283"/>
    <w:rsid w:val="00C72B77"/>
    <w:rsid w:val="00C90A52"/>
    <w:rsid w:val="00C924B7"/>
    <w:rsid w:val="00C96AFD"/>
    <w:rsid w:val="00CA02C3"/>
    <w:rsid w:val="00CC37B7"/>
    <w:rsid w:val="00CE5FBE"/>
    <w:rsid w:val="00CF1A12"/>
    <w:rsid w:val="00CF3C80"/>
    <w:rsid w:val="00D116BD"/>
    <w:rsid w:val="00D136B1"/>
    <w:rsid w:val="00D16C13"/>
    <w:rsid w:val="00D333B7"/>
    <w:rsid w:val="00D54C93"/>
    <w:rsid w:val="00D61584"/>
    <w:rsid w:val="00D6492E"/>
    <w:rsid w:val="00D71BB0"/>
    <w:rsid w:val="00D72840"/>
    <w:rsid w:val="00D8044C"/>
    <w:rsid w:val="00D82E6C"/>
    <w:rsid w:val="00DC5174"/>
    <w:rsid w:val="00DE13CA"/>
    <w:rsid w:val="00DF0AE8"/>
    <w:rsid w:val="00E17847"/>
    <w:rsid w:val="00E21705"/>
    <w:rsid w:val="00E25F88"/>
    <w:rsid w:val="00E37588"/>
    <w:rsid w:val="00E4284A"/>
    <w:rsid w:val="00E6125E"/>
    <w:rsid w:val="00E8512A"/>
    <w:rsid w:val="00E9543F"/>
    <w:rsid w:val="00E978CB"/>
    <w:rsid w:val="00E97C9E"/>
    <w:rsid w:val="00EB4A59"/>
    <w:rsid w:val="00ED0FDF"/>
    <w:rsid w:val="00ED3445"/>
    <w:rsid w:val="00EE3617"/>
    <w:rsid w:val="00EE5456"/>
    <w:rsid w:val="00F07538"/>
    <w:rsid w:val="00F27B2A"/>
    <w:rsid w:val="00F332FC"/>
    <w:rsid w:val="00F364E7"/>
    <w:rsid w:val="00F554DD"/>
    <w:rsid w:val="00F60932"/>
    <w:rsid w:val="00F62BDD"/>
    <w:rsid w:val="00F82430"/>
    <w:rsid w:val="00F87F50"/>
    <w:rsid w:val="00FA2C1C"/>
    <w:rsid w:val="00FA5037"/>
    <w:rsid w:val="00FB585D"/>
    <w:rsid w:val="00FC13BE"/>
    <w:rsid w:val="00FE2D7B"/>
    <w:rsid w:val="00FE5598"/>
    <w:rsid w:val="00FE604F"/>
    <w:rsid w:val="00FE6D7A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5DC8D9"/>
  <w15:chartTrackingRefBased/>
  <w15:docId w15:val="{085A9740-7CDE-4B14-A894-448B45D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customStyle="1" w:styleId="Nadpis2Char">
    <w:name w:val="Nadpis 2 Char"/>
    <w:link w:val="Nadpis2"/>
    <w:rsid w:val="006E66C0"/>
    <w:rPr>
      <w:sz w:val="24"/>
    </w:rPr>
  </w:style>
  <w:style w:type="paragraph" w:customStyle="1" w:styleId="CharCharChar">
    <w:name w:val="Char Char Char"/>
    <w:basedOn w:val="Normln"/>
    <w:rsid w:val="00ED34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2F5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9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9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92D"/>
    <w:rPr>
      <w:b/>
      <w:bCs/>
    </w:rPr>
  </w:style>
  <w:style w:type="character" w:customStyle="1" w:styleId="ZpatChar">
    <w:name w:val="Zápatí Char"/>
    <w:link w:val="Zpat"/>
    <w:uiPriority w:val="99"/>
    <w:rsid w:val="00BB196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922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0" ma:contentTypeDescription="Vytvoří nový dokument" ma:contentTypeScope="" ma:versionID="c94207b97f8ace6820787556557d0fce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ac013bca16a45cb44389a954a2c4a037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5D62-95F7-439F-8A53-1B4E9B9B802C}"/>
</file>

<file path=customXml/itemProps2.xml><?xml version="1.0" encoding="utf-8"?>
<ds:datastoreItem xmlns:ds="http://schemas.openxmlformats.org/officeDocument/2006/customXml" ds:itemID="{E6893071-17FE-4944-95E0-9EA077422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9A7BA-7AFD-48DB-BFFE-4B75901DE71A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332bf68d-6f68-4e32-bbd9-660cee6f1f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095FB8-7809-4969-BC4D-EBE51655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6255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Jakub Hradil</cp:lastModifiedBy>
  <cp:revision>2</cp:revision>
  <cp:lastPrinted>2021-08-04T12:59:00Z</cp:lastPrinted>
  <dcterms:created xsi:type="dcterms:W3CDTF">2021-11-08T10:24:00Z</dcterms:created>
  <dcterms:modified xsi:type="dcterms:W3CDTF">2021-11-08T10:24:00Z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2021-11-05T08:53:33Z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58c465d3-a1be-4ade-b3ad-4f6870dc6c03</vt:lpwstr>
  </property>
  <property fmtid="{D5CDD505-2E9C-101B-9397-08002B2CF9AE}" pid="9" name="MSIP_Label_63ff9749-f68b-40ec-aa05-229831920469_ContentBits">
    <vt:lpwstr>2</vt:lpwstr>
  </property>
</Properties>
</file>