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ED" w:rsidRDefault="00D83CED" w:rsidP="002F4D61">
      <w:pPr>
        <w:spacing w:before="120" w:line="252" w:lineRule="auto"/>
        <w:jc w:val="both"/>
        <w:rPr>
          <w:b/>
          <w:bCs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7181B4E" wp14:editId="52DC5D4C">
            <wp:simplePos x="0" y="0"/>
            <wp:positionH relativeFrom="column">
              <wp:posOffset>0</wp:posOffset>
            </wp:positionH>
            <wp:positionV relativeFrom="paragraph">
              <wp:posOffset>-601980</wp:posOffset>
            </wp:positionV>
            <wp:extent cx="249235" cy="916940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35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CED" w:rsidRDefault="00D83CED" w:rsidP="002F4D61">
      <w:pPr>
        <w:spacing w:before="120" w:line="252" w:lineRule="auto"/>
        <w:jc w:val="both"/>
        <w:rPr>
          <w:b/>
          <w:bCs/>
          <w:sz w:val="22"/>
          <w:szCs w:val="22"/>
        </w:rPr>
      </w:pPr>
    </w:p>
    <w:p w:rsidR="002F4D61" w:rsidRDefault="002F4D61" w:rsidP="002F4D61">
      <w:pPr>
        <w:spacing w:before="120" w:line="252" w:lineRule="auto"/>
        <w:jc w:val="both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P</w:t>
      </w:r>
      <w:r w:rsidRPr="00AD1505">
        <w:rPr>
          <w:b/>
          <w:bCs/>
          <w:sz w:val="22"/>
          <w:szCs w:val="22"/>
        </w:rPr>
        <w:t xml:space="preserve">říloha č. </w:t>
      </w:r>
      <w:r w:rsidR="00D83CED">
        <w:rPr>
          <w:b/>
          <w:bCs/>
          <w:sz w:val="22"/>
          <w:szCs w:val="22"/>
        </w:rPr>
        <w:t>3</w:t>
      </w:r>
      <w:r w:rsidRPr="00AD1505">
        <w:rPr>
          <w:b/>
          <w:bCs/>
          <w:sz w:val="22"/>
          <w:szCs w:val="22"/>
        </w:rPr>
        <w:t>: Obecný popis činností (služeb) příjemce v závazku veřejné služby 2022-2025</w:t>
      </w:r>
    </w:p>
    <w:p w:rsidR="002F4D61" w:rsidRPr="00AD1505" w:rsidRDefault="002F4D61" w:rsidP="002F4D61">
      <w:pPr>
        <w:spacing w:before="120" w:line="252" w:lineRule="auto"/>
        <w:jc w:val="both"/>
        <w:rPr>
          <w:b/>
          <w:bCs/>
          <w:sz w:val="22"/>
          <w:szCs w:val="22"/>
        </w:rPr>
      </w:pPr>
    </w:p>
    <w:p w:rsidR="002F4D61" w:rsidRPr="00480F27" w:rsidRDefault="002F4D61" w:rsidP="002F4D61">
      <w:pPr>
        <w:pStyle w:val="Odstavecseseznamem"/>
        <w:numPr>
          <w:ilvl w:val="0"/>
          <w:numId w:val="1"/>
        </w:numPr>
        <w:rPr>
          <w:b/>
          <w:bCs/>
        </w:rPr>
      </w:pPr>
      <w:r w:rsidRPr="00480F27">
        <w:rPr>
          <w:b/>
          <w:bCs/>
        </w:rPr>
        <w:t>řízení a implementace RIS MSK</w:t>
      </w:r>
    </w:p>
    <w:p w:rsidR="002F4D61" w:rsidRDefault="002F4D61" w:rsidP="002F4D61">
      <w:pPr>
        <w:pStyle w:val="Odstavecseseznamem"/>
        <w:jc w:val="both"/>
      </w:pPr>
      <w:r>
        <w:t>MSIC koordinuje implementační strukturu RIS MSK, funguje jako sekretariát Rady pro inovace a jednotlivých pracovních skupin a jejich podskupin – PS Podreg, PS TAM, PS MSK Digital, PS ENVITech, PS SMARAGD. Dále MSIC zajišťuje pravidelnou aktualizaci RIS MSK, akčního plánu RIS MSK. MSIC je v pravidelném kontaktu s národními (MPO, MŠMT, TAČR, CzechInvest atd.) i evropskými institucemi (EK atd.) a podílí se na přípravě programů a nástrojů na podporu rozvoje podnikavosti, podnikání, digitalizace a udržitelnosti. MSIC také připravuje návrhy a podmínky nových programů pro podporu podnikání, podnikavosti, inovací, digitalizace, udržitelnosti pro MSK. Součástí přípravy jsou mikroekonomické analýzy, specializovaná setkání odborníků, tvorba cílených databází firem a expertů, pilotní ověření a také vyhodnocení pilotáží. Nedílnou součástí je také vyhodnocování dopadů realizovaných intervencí. Dále bude MSIC v souladu se schválenou vizí pracovat na přípravě a rozvoji brandu RIS MSK a rozvoji mezinárodní spolupráce včetně zapojení do mezinárodních projektů a inspiračních misí.</w:t>
      </w:r>
    </w:p>
    <w:p w:rsidR="002F4D61" w:rsidRPr="00C67F65" w:rsidRDefault="002F4D61" w:rsidP="002F4D61">
      <w:pPr>
        <w:pStyle w:val="Odstavecseseznamem"/>
        <w:jc w:val="both"/>
        <w:rPr>
          <w:b/>
          <w:bCs/>
        </w:rPr>
      </w:pPr>
    </w:p>
    <w:p w:rsidR="002F4D61" w:rsidRDefault="002F4D61" w:rsidP="002F4D61">
      <w:pPr>
        <w:pStyle w:val="Odstavecseseznamem"/>
        <w:jc w:val="both"/>
      </w:pPr>
    </w:p>
    <w:p w:rsidR="002F4D61" w:rsidRPr="00FF4EA5" w:rsidRDefault="002F4D61" w:rsidP="002F4D61">
      <w:pPr>
        <w:pStyle w:val="Odstavecseseznamem"/>
        <w:numPr>
          <w:ilvl w:val="0"/>
          <w:numId w:val="1"/>
        </w:numPr>
        <w:rPr>
          <w:b/>
          <w:bCs/>
        </w:rPr>
      </w:pPr>
      <w:r w:rsidRPr="00FF4EA5">
        <w:rPr>
          <w:b/>
          <w:bCs/>
        </w:rPr>
        <w:t>1to1 inovační služby pro firmy</w:t>
      </w:r>
    </w:p>
    <w:p w:rsidR="002F4D61" w:rsidRDefault="002F4D61" w:rsidP="002F4D61">
      <w:pPr>
        <w:pStyle w:val="Odstavecseseznamem"/>
        <w:jc w:val="both"/>
      </w:pPr>
      <w:r>
        <w:t>V rámci tohoto segmentu se MSIC zavazuje poskytovat individuální služby pro firmy (rozjezdy i zralé firmy), které budou v převážné většině poskytovány prostřednictvím expertů či specialistů. V oblastech PODREG (Podnikavý region) půjde především o služby typu individuálních konzultací pro rozjezdy, MSIC Expand, MSIC Impact, MSIC Impuls, grantové poradenství; v oblasti TAM (Talent Attraction Management) půjde primárně o soft-landing pro zahraniční start-upy a relokační servis pro startupy a high-tech firmy; v oblasti ENVI Tech půjde především o služby typu cirkulárních skenů a voucherů; v oblasti MSK Digital půjde především o služby typu digiAudit, digiUp, Stavební dozor digitalizace a Cyber-security audit.</w:t>
      </w:r>
    </w:p>
    <w:p w:rsidR="002F4D61" w:rsidRDefault="002F4D61" w:rsidP="002F4D61">
      <w:pPr>
        <w:pStyle w:val="Odstavecseseznamem"/>
      </w:pPr>
    </w:p>
    <w:p w:rsidR="002F4D61" w:rsidRDefault="002F4D61" w:rsidP="002F4D61">
      <w:pPr>
        <w:pStyle w:val="Odstavecseseznamem"/>
        <w:numPr>
          <w:ilvl w:val="0"/>
          <w:numId w:val="1"/>
        </w:numPr>
        <w:rPr>
          <w:b/>
          <w:bCs/>
        </w:rPr>
      </w:pPr>
      <w:r w:rsidRPr="0079769A">
        <w:rPr>
          <w:b/>
          <w:bCs/>
        </w:rPr>
        <w:t>Společné služby a aktivity pro rozvoj firem</w:t>
      </w:r>
    </w:p>
    <w:p w:rsidR="002F4D61" w:rsidRDefault="002F4D61" w:rsidP="002F4D61">
      <w:pPr>
        <w:pStyle w:val="Odstavecseseznamem"/>
        <w:jc w:val="both"/>
      </w:pPr>
      <w:r>
        <w:t>Půjde primárně o matchmakingové akce a rozvojové aktivity pro firmy (rozjezdy i zralé firmy), experty a specialisty MSIC. Dále se společné aktivity týkají rozvoje a implementace schválených projektů jako např. Ostrava Expat centrum, Cool Valley Café a dotačního programu kraje na podporu podnikání a inovací.</w:t>
      </w:r>
    </w:p>
    <w:p w:rsidR="002F4D61" w:rsidRDefault="002F4D61" w:rsidP="002F4D61">
      <w:pPr>
        <w:pStyle w:val="Odstavecseseznamem"/>
        <w:rPr>
          <w:b/>
          <w:bCs/>
        </w:rPr>
      </w:pPr>
    </w:p>
    <w:p w:rsidR="002F4D61" w:rsidRDefault="002F4D61" w:rsidP="002F4D61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Příprava pilotní fáze strategického projektu TPA</w:t>
      </w:r>
    </w:p>
    <w:p w:rsidR="008F7BB8" w:rsidRDefault="002F4D61" w:rsidP="002F4D61">
      <w:pPr>
        <w:pStyle w:val="Odstavecseseznamem"/>
      </w:pPr>
      <w:r w:rsidRPr="005302C4">
        <w:t>Tato aktivita bude financována pouze v roce 2022. V rámci roku 2022 bude sestaven tým TPA a také vytvořeny nové vzdělávací moduly a realizovány první školící dny.</w:t>
      </w:r>
    </w:p>
    <w:sectPr w:rsidR="008F7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EC7" w:rsidRDefault="00A14EC7" w:rsidP="002F4D61">
      <w:r>
        <w:separator/>
      </w:r>
    </w:p>
  </w:endnote>
  <w:endnote w:type="continuationSeparator" w:id="0">
    <w:p w:rsidR="00A14EC7" w:rsidRDefault="00A14EC7" w:rsidP="002F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ED" w:rsidRDefault="00D83CE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2B0" w:rsidRDefault="00D83CED" w:rsidP="00D47AAB">
    <w:pPr>
      <w:pStyle w:val="Zpat"/>
      <w:tabs>
        <w:tab w:val="clear" w:pos="9072"/>
        <w:tab w:val="right" w:pos="906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1d82463688de6d45c5bc11c1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3CED" w:rsidRPr="00D83CED" w:rsidRDefault="00D83CED" w:rsidP="00D83CE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83CE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d82463688de6d45c5bc11c1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TZcAMAAEkHAAAOAAAAZHJzL2Uyb0RvYy54bWysVUtv4zYQvhfofxB06KmOJEeSJTfKInHg&#10;NoB316hT5EyTVCSsRGpJOpa72P/ej5TkTdIeukUv0nBenMc3w6t3fdt4z1zpWorCjy5C3+OCSlaL&#10;p8L/42E9y3xPGyIYaaTghX/i2n93/eMPV8duyeeykg3jyoMToZfHrvArY7plEGha8ZboC9lxAWEp&#10;VUsMjuopYIoc4b1tgnkYpsFRKtYpSbnW4N4NQv/a+S9LTs3HstTceE3hIzbjvsp99/YbXF+R5ZMi&#10;XVXTMQzyH6JoSS1w6dnVHTHEO6j6b67amiqpZWkuqGwDWZY15S4HZBOFb7LZVaTjLhcUR3fnMun/&#10;zy398LxVXs0KP/Y9QVq06P3ufrt6H7FsHqeXaZYxnrI4ocmeRhGNfI9xTVHBLz99Pkjzy29EVyvJ&#10;+HBazqIwzaNFloTZz6MCr58qM4qzGBAZBY81M9XIT/LkzN82hPKWi8lmUFlLabga6NHBvWC8Hx0M&#10;v62qW6JOr7R2wADAOepFo+2D7EZOeL54w8vpTjC/WmwcO71EiXYdimT6W9kD4xNfg2lb3peqtX80&#10;04McKDudkcV741EwF0kaXkYQUcjmi8swcdALvll3SptfuWw9SxS+QtQOUOR5ow0igeqkYi8Tcl03&#10;jUNvI7xj4aeXcPlKAotGWA53czC4wak3IB0fwTmMfsmjeRzezvPZOs0Ws3gdJ7N8EWazMMpv8zSM&#10;8/hu/dV6j+JlVTPGxaYWfJqXKP53eBwnd0C6m5hXgWvZ1MxmZWOzua4a5T0TDO4eiPhky46UXmgF&#10;r8NxYmQ3/V2Wge3g0ClHmVPDrf9G/M5L4N41zDLcxuHnKwmlQKDrtasjtK1WifC+x3DUt6ZDF77H&#10;+GzhbpbCnI3bWkjluv0mbPZpCrkc9FGMF3lb0vT7fkT2XrITgK0kAAds6o6ua9R9Q7TZEoU9CCZ2&#10;u/mIT9lIoEyOlO9VUv35T3yrDzhA6ntH7NXC158PRHHfa+4FFtc8icMQfo07gVCOyKM4xmE/ccWh&#10;XUm0HvsGYTnS6ppmIksl20fs/ht7HUREUFwKrEzkyuAEAd4Oym9uHI2d2xGzEbuOWte2rhZoD/0j&#10;Ud04eQYQ+iCn1UuWbwZw0LWWQt4cjCxrN522skM5x4pjXzsgjm+LfRBenp3Wtxfw+i8AAAD//wMA&#10;UEsDBBQABgAIAAAAIQB8dgjh3wAAAAsBAAAPAAAAZHJzL2Rvd25yZXYueG1sTI/BTsMwEETvSPyD&#10;tUjcqB0QKQ1xqqpSkeCASugHuPGSpNjryHba8Pc4JzjuzGj2TbmerGFn9KF3JCFbCGBIjdM9tRIO&#10;n7u7J2AhKtLKOEIJPxhgXV1flarQ7kIfeK5jy1IJhUJJ6GIcCs5D06FVYeEGpOR9OW9VTKdvufbq&#10;ksqt4fdC5NyqntKHTg247bD5rkcrYYNjFl7N7vTSH+r92+k9er1dSXl7M22egUWc4l8YZvyEDlVi&#10;OrqRdGBGQhoSk5pnYgls9rOVyIEdZ+3xYQm8Kvn/DdUvAAAA//8DAFBLAQItABQABgAIAAAAIQC2&#10;gziS/gAAAOEBAAATAAAAAAAAAAAAAAAAAAAAAABbQ29udGVudF9UeXBlc10ueG1sUEsBAi0AFAAG&#10;AAgAAAAhADj9If/WAAAAlAEAAAsAAAAAAAAAAAAAAAAALwEAAF9yZWxzLy5yZWxzUEsBAi0AFAAG&#10;AAgAAAAhACm19NlwAwAASQcAAA4AAAAAAAAAAAAAAAAALgIAAGRycy9lMm9Eb2MueG1sUEsBAi0A&#10;FAAGAAgAAAAhAHx2COHfAAAACwEAAA8AAAAAAAAAAAAAAAAAygUAAGRycy9kb3ducmV2LnhtbFBL&#10;BQYAAAAABAAEAPMAAADWBgAAAAA=&#10;" o:allowincell="f" filled="f" stroked="f" strokeweight=".5pt">
              <v:fill o:detectmouseclick="t"/>
              <v:textbox inset="20pt,0,,0">
                <w:txbxContent>
                  <w:p w:rsidR="00D83CED" w:rsidRPr="00D83CED" w:rsidRDefault="00D83CED" w:rsidP="00D83CE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83CE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4EC7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F3A707C" wp14:editId="4FF9EF9B">
          <wp:simplePos x="0" y="0"/>
          <wp:positionH relativeFrom="column">
            <wp:posOffset>2010132</wp:posOffset>
          </wp:positionH>
          <wp:positionV relativeFrom="paragraph">
            <wp:posOffset>1443</wp:posOffset>
          </wp:positionV>
          <wp:extent cx="3693160" cy="12509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12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4EC7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269EDBE" wp14:editId="74D26318">
          <wp:simplePos x="0" y="0"/>
          <wp:positionH relativeFrom="column">
            <wp:posOffset>-48553</wp:posOffset>
          </wp:positionH>
          <wp:positionV relativeFrom="paragraph">
            <wp:posOffset>-111652</wp:posOffset>
          </wp:positionV>
          <wp:extent cx="800735" cy="240665"/>
          <wp:effectExtent l="0" t="0" r="1206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35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ED" w:rsidRDefault="00D83C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EC7" w:rsidRDefault="00A14EC7" w:rsidP="002F4D61">
      <w:r>
        <w:separator/>
      </w:r>
    </w:p>
  </w:footnote>
  <w:footnote w:type="continuationSeparator" w:id="0">
    <w:p w:rsidR="00A14EC7" w:rsidRDefault="00A14EC7" w:rsidP="002F4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ED" w:rsidRDefault="00D83CE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ED" w:rsidRDefault="00D83CE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ED" w:rsidRDefault="00D83C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87A9F"/>
    <w:multiLevelType w:val="hybridMultilevel"/>
    <w:tmpl w:val="F406556E"/>
    <w:lvl w:ilvl="0" w:tplc="B43023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61"/>
    <w:rsid w:val="000749E0"/>
    <w:rsid w:val="00112BF2"/>
    <w:rsid w:val="002F4D61"/>
    <w:rsid w:val="00772F58"/>
    <w:rsid w:val="00781CE0"/>
    <w:rsid w:val="007F7047"/>
    <w:rsid w:val="008F7BB8"/>
    <w:rsid w:val="00A14EC7"/>
    <w:rsid w:val="00D8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11202F-A588-4745-934D-31481A65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D61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4D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4D6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F4D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4D6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4D61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364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Mazurová Veronika</dc:creator>
  <cp:keywords/>
  <dc:description/>
  <cp:lastModifiedBy>Mazurová Veronika</cp:lastModifiedBy>
  <cp:revision>1</cp:revision>
  <dcterms:created xsi:type="dcterms:W3CDTF">2021-12-09T07:03:00Z</dcterms:created>
  <dcterms:modified xsi:type="dcterms:W3CDTF">2021-12-09T07:31:00Z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2021-12-09T07:31:25Z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0b5f5eda-e8f5-4aad-81b8-736098f4922d</vt:lpwstr>
  </property>
  <property fmtid="{D5CDD505-2E9C-101B-9397-08002B2CF9AE}" pid="8" name="MSIP_Label_63ff9749-f68b-40ec-aa05-229831920469_ContentBits">
    <vt:lpwstr>2</vt:lpwstr>
  </property>
</Properties>
</file>