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EA97" w14:textId="616FB683" w:rsidR="00A41260" w:rsidRDefault="00E738D2" w:rsidP="00A41260">
      <w:pPr>
        <w:spacing w:after="0" w:line="240" w:lineRule="auto"/>
        <w:ind w:firstLine="0"/>
        <w:rPr>
          <w:b/>
          <w:noProof/>
          <w:sz w:val="24"/>
          <w:lang w:eastAsia="cs-CZ"/>
        </w:rPr>
      </w:pPr>
      <w:bookmarkStart w:id="0" w:name="_Hlk38617889"/>
      <w:bookmarkEnd w:id="0"/>
      <w:r>
        <w:rPr>
          <w:b/>
          <w:noProof/>
          <w:sz w:val="24"/>
          <w:lang w:eastAsia="cs-CZ"/>
        </w:rPr>
        <w:t>Zákresy přípojek inženýrských sítí</w:t>
      </w:r>
      <w:r w:rsidR="00A41260">
        <w:rPr>
          <w:b/>
          <w:noProof/>
          <w:sz w:val="24"/>
          <w:lang w:eastAsia="cs-CZ"/>
        </w:rPr>
        <w:t>, výpisy z katastru nemovitostí – k. ú. Nižní Lhoty a Nošovice</w:t>
      </w:r>
    </w:p>
    <w:p w14:paraId="62F05CF1" w14:textId="77777777" w:rsidR="00A41260" w:rsidRDefault="00A41260" w:rsidP="00A41260">
      <w:pPr>
        <w:spacing w:after="0" w:line="240" w:lineRule="auto"/>
        <w:ind w:firstLine="0"/>
        <w:rPr>
          <w:b/>
          <w:noProof/>
          <w:sz w:val="24"/>
          <w:lang w:eastAsia="cs-CZ"/>
        </w:rPr>
      </w:pPr>
    </w:p>
    <w:p w14:paraId="76FE0597" w14:textId="3E192FB7" w:rsidR="0063764B" w:rsidRPr="00A41260" w:rsidRDefault="0063764B" w:rsidP="0063764B">
      <w:pPr>
        <w:pStyle w:val="Default"/>
      </w:pPr>
      <w:r w:rsidRPr="00A41260">
        <w:t xml:space="preserve">Zákres přípojky vody </w:t>
      </w:r>
      <w:r w:rsidRPr="00A41260">
        <w:rPr>
          <w:bCs/>
        </w:rPr>
        <w:t>o celkové délce 184,24 m, vybudova</w:t>
      </w:r>
      <w:r w:rsidR="00A41260">
        <w:rPr>
          <w:bCs/>
        </w:rPr>
        <w:t>né</w:t>
      </w:r>
      <w:r w:rsidRPr="00A41260">
        <w:rPr>
          <w:bCs/>
        </w:rPr>
        <w:t xml:space="preserve"> v rámci stavby „SO 071 – Zásobení vodou pro JV roh PZ Nošovice“, nacházející se na pozemcích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412/3,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412/4,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412/16,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412/17,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412/21 a </w:t>
      </w:r>
      <w:proofErr w:type="spellStart"/>
      <w:r w:rsidRPr="00A41260">
        <w:rPr>
          <w:bCs/>
        </w:rPr>
        <w:t>parc</w:t>
      </w:r>
      <w:proofErr w:type="spellEnd"/>
      <w:r w:rsidRPr="00A41260">
        <w:rPr>
          <w:bCs/>
        </w:rPr>
        <w:t xml:space="preserve">. č. 472/4 v k. </w:t>
      </w:r>
      <w:proofErr w:type="spellStart"/>
      <w:r w:rsidRPr="00A41260">
        <w:rPr>
          <w:bCs/>
        </w:rPr>
        <w:t>ú.</w:t>
      </w:r>
      <w:proofErr w:type="spellEnd"/>
      <w:r w:rsidRPr="00A41260">
        <w:rPr>
          <w:bCs/>
        </w:rPr>
        <w:t xml:space="preserve"> a obec Nižní Lhoty, včetně všech součástí a příslušenství</w:t>
      </w:r>
    </w:p>
    <w:p w14:paraId="5B5F6DA4" w14:textId="766ECDE1" w:rsidR="0063764B" w:rsidRDefault="00A41260" w:rsidP="00D07396">
      <w:pPr>
        <w:spacing w:after="0"/>
        <w:ind w:firstLine="0"/>
        <w:rPr>
          <w:sz w:val="24"/>
        </w:rPr>
      </w:pPr>
      <w:r>
        <w:rPr>
          <w:rFonts w:cs="Tahoma"/>
          <w:noProof/>
        </w:rPr>
        <w:drawing>
          <wp:anchor distT="0" distB="0" distL="114300" distR="114300" simplePos="0" relativeHeight="251658240" behindDoc="0" locked="0" layoutInCell="1" allowOverlap="1" wp14:anchorId="074EEE2C" wp14:editId="21F0CD4C">
            <wp:simplePos x="0" y="0"/>
            <wp:positionH relativeFrom="margin">
              <wp:posOffset>427621</wp:posOffset>
            </wp:positionH>
            <wp:positionV relativeFrom="margin">
              <wp:posOffset>1480820</wp:posOffset>
            </wp:positionV>
            <wp:extent cx="6083300" cy="76606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7081B" w14:textId="53FEF0F5" w:rsidR="00E20D9D" w:rsidRDefault="00E20D9D" w:rsidP="00D07396">
      <w:pPr>
        <w:spacing w:after="0"/>
        <w:ind w:firstLine="0"/>
        <w:rPr>
          <w:sz w:val="24"/>
        </w:rPr>
      </w:pPr>
    </w:p>
    <w:p w14:paraId="0E61C32C" w14:textId="02F82EE5" w:rsidR="00E20D9D" w:rsidRDefault="00E20D9D">
      <w:pPr>
        <w:spacing w:line="259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0674EDEF" w14:textId="674845F8" w:rsidR="00191FA3" w:rsidRDefault="00191FA3" w:rsidP="00A41260">
      <w:pPr>
        <w:spacing w:after="0" w:line="240" w:lineRule="auto"/>
        <w:ind w:firstLine="0"/>
        <w:rPr>
          <w:bCs/>
          <w:noProof/>
          <w:sz w:val="24"/>
          <w:lang w:eastAsia="cs-CZ"/>
        </w:rPr>
      </w:pPr>
      <w:r w:rsidRPr="00A41260">
        <w:rPr>
          <w:bCs/>
          <w:noProof/>
          <w:sz w:val="24"/>
          <w:lang w:eastAsia="cs-CZ"/>
        </w:rPr>
        <w:lastRenderedPageBreak/>
        <w:t>Zákres přípojky plynu o celkové délce 4,59 m, vybudovan</w:t>
      </w:r>
      <w:r w:rsidR="00927825">
        <w:rPr>
          <w:bCs/>
          <w:noProof/>
          <w:sz w:val="24"/>
          <w:lang w:eastAsia="cs-CZ"/>
        </w:rPr>
        <w:t>é</w:t>
      </w:r>
      <w:r w:rsidRPr="00A41260">
        <w:rPr>
          <w:bCs/>
          <w:noProof/>
          <w:sz w:val="24"/>
          <w:lang w:eastAsia="cs-CZ"/>
        </w:rPr>
        <w:t xml:space="preserve"> v rámci stavby „SO 072.1 – Přípojka STL pro JV roh – U PRS“, nacházející se na pozemcích parc. č. 412/4 a parc. č. 412/7 v k. ú. a obec Nižní Lhoty, včetně všech součástí a příslušenství</w:t>
      </w:r>
    </w:p>
    <w:p w14:paraId="5F28472F" w14:textId="413B46AD" w:rsidR="00A41260" w:rsidRPr="00A41260" w:rsidRDefault="00A41260" w:rsidP="00A41260">
      <w:pPr>
        <w:spacing w:after="0" w:line="240" w:lineRule="auto"/>
        <w:ind w:firstLine="0"/>
        <w:rPr>
          <w:bCs/>
          <w:noProof/>
          <w:sz w:val="24"/>
          <w:lang w:eastAsia="cs-CZ"/>
        </w:rPr>
      </w:pPr>
    </w:p>
    <w:p w14:paraId="4ED8A3D1" w14:textId="66D54B71" w:rsidR="00191FA3" w:rsidRPr="00191FA3" w:rsidRDefault="00A41260" w:rsidP="00191FA3">
      <w:pPr>
        <w:spacing w:after="0"/>
        <w:ind w:firstLine="0"/>
        <w:rPr>
          <w:sz w:val="24"/>
        </w:rPr>
      </w:pPr>
      <w:r>
        <w:rPr>
          <w:rFonts w:cs="Tahoma"/>
          <w:noProof/>
        </w:rPr>
        <w:drawing>
          <wp:anchor distT="0" distB="0" distL="114300" distR="114300" simplePos="0" relativeHeight="251659264" behindDoc="0" locked="0" layoutInCell="1" allowOverlap="1" wp14:anchorId="53471AA9" wp14:editId="1FBC098A">
            <wp:simplePos x="0" y="0"/>
            <wp:positionH relativeFrom="margin">
              <wp:align>center</wp:align>
            </wp:positionH>
            <wp:positionV relativeFrom="margin">
              <wp:posOffset>740410</wp:posOffset>
            </wp:positionV>
            <wp:extent cx="5838825" cy="342900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FA3" w:rsidRPr="00191FA3">
        <w:rPr>
          <w:sz w:val="24"/>
        </w:rPr>
        <w:t xml:space="preserve"> </w:t>
      </w:r>
    </w:p>
    <w:p w14:paraId="68117964" w14:textId="77777777" w:rsidR="00191FA3" w:rsidRPr="00191FA3" w:rsidRDefault="00191FA3" w:rsidP="00191FA3">
      <w:pPr>
        <w:spacing w:after="0"/>
        <w:ind w:firstLine="0"/>
        <w:rPr>
          <w:sz w:val="24"/>
        </w:rPr>
      </w:pPr>
    </w:p>
    <w:p w14:paraId="1CA4FF29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50B524ED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20DC3020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386BE987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2D712A35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14BC4480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36010929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24FBCC2D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7B3FBC0F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465F7FC4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3ECA187D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0FB32F2C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7F042B3F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2BDC5EB1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0FD03582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6C12DDDC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742F0CC0" w14:textId="77777777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016AE3D3" w14:textId="5AB119E0" w:rsidR="00191FA3" w:rsidRDefault="00191FA3" w:rsidP="00A41260">
      <w:pPr>
        <w:spacing w:after="0" w:line="240" w:lineRule="auto"/>
        <w:ind w:firstLine="0"/>
        <w:rPr>
          <w:sz w:val="24"/>
        </w:rPr>
      </w:pPr>
      <w:r w:rsidRPr="00191FA3">
        <w:rPr>
          <w:sz w:val="24"/>
        </w:rPr>
        <w:t>Zákres přípojky kanalizace o celkové délce 28,91 m, vybudovan</w:t>
      </w:r>
      <w:r w:rsidR="00927825">
        <w:rPr>
          <w:sz w:val="24"/>
        </w:rPr>
        <w:t>é</w:t>
      </w:r>
      <w:r w:rsidRPr="00191FA3">
        <w:rPr>
          <w:sz w:val="24"/>
        </w:rPr>
        <w:t xml:space="preserve"> v rámci stavby „SO 073 – Odvod splaškových vod z JV rohu PZ Nošovice“, nacházející se na pozemcích </w:t>
      </w:r>
      <w:proofErr w:type="spellStart"/>
      <w:r w:rsidRPr="00191FA3">
        <w:rPr>
          <w:sz w:val="24"/>
        </w:rPr>
        <w:t>parc</w:t>
      </w:r>
      <w:proofErr w:type="spellEnd"/>
      <w:r w:rsidRPr="00191FA3">
        <w:rPr>
          <w:sz w:val="24"/>
        </w:rPr>
        <w:t xml:space="preserve">. č. 568/7 a </w:t>
      </w:r>
      <w:proofErr w:type="spellStart"/>
      <w:r w:rsidRPr="00191FA3">
        <w:rPr>
          <w:sz w:val="24"/>
        </w:rPr>
        <w:t>parc</w:t>
      </w:r>
      <w:proofErr w:type="spellEnd"/>
      <w:r w:rsidRPr="00191FA3">
        <w:rPr>
          <w:sz w:val="24"/>
        </w:rPr>
        <w:t xml:space="preserve">. č. 568/10 v k. </w:t>
      </w:r>
      <w:proofErr w:type="spellStart"/>
      <w:r w:rsidRPr="00191FA3">
        <w:rPr>
          <w:sz w:val="24"/>
        </w:rPr>
        <w:t>ú.</w:t>
      </w:r>
      <w:proofErr w:type="spellEnd"/>
      <w:r w:rsidRPr="00191FA3">
        <w:rPr>
          <w:sz w:val="24"/>
        </w:rPr>
        <w:t xml:space="preserve"> a obec Nošovice, včetně všech součástí a příslušenství</w:t>
      </w:r>
    </w:p>
    <w:p w14:paraId="54C05DF3" w14:textId="3C660464" w:rsidR="00A41260" w:rsidRDefault="00A41260" w:rsidP="00A41260">
      <w:pPr>
        <w:spacing w:after="0" w:line="240" w:lineRule="auto"/>
        <w:ind w:firstLine="0"/>
        <w:rPr>
          <w:sz w:val="24"/>
        </w:rPr>
      </w:pPr>
    </w:p>
    <w:p w14:paraId="53E91232" w14:textId="00F56A6C" w:rsidR="0074286D" w:rsidRPr="00191FA3" w:rsidRDefault="00A41260" w:rsidP="00191FA3">
      <w:pPr>
        <w:spacing w:after="0"/>
        <w:ind w:firstLine="0"/>
        <w:rPr>
          <w:sz w:val="24"/>
        </w:rPr>
      </w:pPr>
      <w:r>
        <w:rPr>
          <w:rFonts w:cs="Tahoma"/>
          <w:bCs/>
          <w:noProof/>
        </w:rPr>
        <w:drawing>
          <wp:anchor distT="0" distB="0" distL="114300" distR="114300" simplePos="0" relativeHeight="251660288" behindDoc="0" locked="0" layoutInCell="1" allowOverlap="1" wp14:anchorId="2F6BE9F2" wp14:editId="62006934">
            <wp:simplePos x="0" y="0"/>
            <wp:positionH relativeFrom="margin">
              <wp:align>center</wp:align>
            </wp:positionH>
            <wp:positionV relativeFrom="margin">
              <wp:posOffset>5155048</wp:posOffset>
            </wp:positionV>
            <wp:extent cx="5450205" cy="4284345"/>
            <wp:effectExtent l="0" t="0" r="0" b="190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2B7BE" w14:textId="1ED604DE" w:rsidR="00191FA3" w:rsidRPr="00191FA3" w:rsidRDefault="00191FA3" w:rsidP="00191FA3">
      <w:pPr>
        <w:spacing w:after="0"/>
        <w:ind w:firstLine="0"/>
        <w:rPr>
          <w:sz w:val="24"/>
        </w:rPr>
      </w:pPr>
    </w:p>
    <w:p w14:paraId="74E950F3" w14:textId="5D325CF0" w:rsidR="00927825" w:rsidRDefault="00927825">
      <w:pPr>
        <w:spacing w:line="259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4822C8E9" w14:textId="5CBF7C80" w:rsidR="00D603EB" w:rsidRDefault="00927825">
      <w:pPr>
        <w:spacing w:line="259" w:lineRule="auto"/>
        <w:ind w:firstLine="0"/>
        <w:rPr>
          <w:sz w:val="24"/>
        </w:rPr>
      </w:pPr>
      <w:r>
        <w:rPr>
          <w:bCs/>
          <w:noProof/>
          <w:sz w:val="24"/>
          <w:lang w:eastAsia="cs-CZ"/>
        </w:rPr>
        <w:lastRenderedPageBreak/>
        <w:t>V</w:t>
      </w:r>
      <w:r w:rsidRPr="00927825">
        <w:rPr>
          <w:bCs/>
          <w:noProof/>
          <w:sz w:val="24"/>
          <w:lang w:eastAsia="cs-CZ"/>
        </w:rPr>
        <w:t>ýpisy z katastru nemovitostí – k. ú. Nižní Lhoty a Nošovic</w:t>
      </w:r>
      <w:r>
        <w:rPr>
          <w:bCs/>
          <w:noProof/>
          <w:sz w:val="24"/>
          <w:lang w:eastAsia="cs-CZ"/>
        </w:rPr>
        <w:t>e</w:t>
      </w:r>
    </w:p>
    <w:p w14:paraId="40668757" w14:textId="56A72ADB" w:rsidR="00927825" w:rsidRDefault="004D71CC" w:rsidP="00D07396">
      <w:pPr>
        <w:spacing w:after="0"/>
        <w:ind w:firstLine="0"/>
        <w:rPr>
          <w:sz w:val="24"/>
        </w:rPr>
      </w:pPr>
      <w:r w:rsidRPr="004D71CC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7FE1FFB2" wp14:editId="62004393">
            <wp:simplePos x="464024" y="750627"/>
            <wp:positionH relativeFrom="margin">
              <wp:align>center</wp:align>
            </wp:positionH>
            <wp:positionV relativeFrom="margin">
              <wp:align>center</wp:align>
            </wp:positionV>
            <wp:extent cx="6797647" cy="9000000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47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ADB32" w14:textId="0AC3BD41" w:rsidR="002A17FA" w:rsidRDefault="004E17D9" w:rsidP="002A17FA">
      <w:pPr>
        <w:spacing w:line="259" w:lineRule="auto"/>
        <w:ind w:firstLine="0"/>
        <w:rPr>
          <w:sz w:val="24"/>
        </w:rPr>
      </w:pPr>
      <w:r>
        <w:rPr>
          <w:sz w:val="24"/>
        </w:rPr>
        <w:br w:type="page"/>
      </w:r>
      <w:r w:rsidR="002A17FA" w:rsidRPr="002A17FA">
        <w:rPr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3986FCDE" wp14:editId="531124B9">
            <wp:simplePos x="464024" y="464024"/>
            <wp:positionH relativeFrom="margin">
              <wp:align>center</wp:align>
            </wp:positionH>
            <wp:positionV relativeFrom="margin">
              <wp:align>center</wp:align>
            </wp:positionV>
            <wp:extent cx="6797647" cy="9000000"/>
            <wp:effectExtent l="0" t="0" r="381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47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2A17FA" w:rsidSect="00291D85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2E12" w14:textId="77777777" w:rsidR="001D1C50" w:rsidRDefault="001D1C50" w:rsidP="001B24AC">
      <w:pPr>
        <w:spacing w:after="0" w:line="240" w:lineRule="auto"/>
      </w:pPr>
      <w:r>
        <w:separator/>
      </w:r>
    </w:p>
  </w:endnote>
  <w:endnote w:type="continuationSeparator" w:id="0">
    <w:p w14:paraId="189D827E" w14:textId="77777777" w:rsidR="001D1C50" w:rsidRDefault="001D1C50" w:rsidP="001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580312"/>
      <w:docPartObj>
        <w:docPartGallery w:val="Page Numbers (Bottom of Page)"/>
        <w:docPartUnique/>
      </w:docPartObj>
    </w:sdtPr>
    <w:sdtEndPr/>
    <w:sdtContent>
      <w:p w14:paraId="738E0C68" w14:textId="77777777" w:rsidR="001B24AC" w:rsidRDefault="001B24AC" w:rsidP="007D1E3B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B190F" w14:textId="77777777" w:rsidR="001D1C50" w:rsidRDefault="001D1C50" w:rsidP="001B24AC">
      <w:pPr>
        <w:spacing w:after="0" w:line="240" w:lineRule="auto"/>
      </w:pPr>
      <w:r>
        <w:separator/>
      </w:r>
    </w:p>
  </w:footnote>
  <w:footnote w:type="continuationSeparator" w:id="0">
    <w:p w14:paraId="6B3CF8CA" w14:textId="77777777" w:rsidR="001D1C50" w:rsidRDefault="001D1C50" w:rsidP="001B2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C9"/>
    <w:rsid w:val="000C4C36"/>
    <w:rsid w:val="00176DAD"/>
    <w:rsid w:val="00191FA3"/>
    <w:rsid w:val="001B24AC"/>
    <w:rsid w:val="001D1C50"/>
    <w:rsid w:val="00291D85"/>
    <w:rsid w:val="002A17FA"/>
    <w:rsid w:val="002D20E6"/>
    <w:rsid w:val="004C78C2"/>
    <w:rsid w:val="004D39B0"/>
    <w:rsid w:val="004D71CC"/>
    <w:rsid w:val="004E17D9"/>
    <w:rsid w:val="0063764B"/>
    <w:rsid w:val="006D4150"/>
    <w:rsid w:val="0074286D"/>
    <w:rsid w:val="007C3E08"/>
    <w:rsid w:val="007D1E3B"/>
    <w:rsid w:val="00923189"/>
    <w:rsid w:val="00927825"/>
    <w:rsid w:val="00973475"/>
    <w:rsid w:val="00A41260"/>
    <w:rsid w:val="00A47BD7"/>
    <w:rsid w:val="00B538AD"/>
    <w:rsid w:val="00B9620B"/>
    <w:rsid w:val="00BA11F4"/>
    <w:rsid w:val="00BD073C"/>
    <w:rsid w:val="00C767AD"/>
    <w:rsid w:val="00CD4256"/>
    <w:rsid w:val="00D07396"/>
    <w:rsid w:val="00D469ED"/>
    <w:rsid w:val="00D603EB"/>
    <w:rsid w:val="00DA7037"/>
    <w:rsid w:val="00E05861"/>
    <w:rsid w:val="00E20D9D"/>
    <w:rsid w:val="00E4458A"/>
    <w:rsid w:val="00E738D2"/>
    <w:rsid w:val="00EC08FE"/>
    <w:rsid w:val="00F21E77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0C63"/>
  <w15:chartTrackingRefBased/>
  <w15:docId w15:val="{86984856-055B-4A6B-8013-6336601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E6"/>
    <w:pPr>
      <w:spacing w:line="360" w:lineRule="auto"/>
      <w:ind w:firstLine="567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4AC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4AC"/>
    <w:rPr>
      <w:rFonts w:ascii="Tahoma" w:hAnsi="Tahoma"/>
      <w:sz w:val="20"/>
    </w:rPr>
  </w:style>
  <w:style w:type="paragraph" w:customStyle="1" w:styleId="Default">
    <w:name w:val="Default"/>
    <w:rsid w:val="006376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Štefek Martin</dc:creator>
  <cp:keywords/>
  <dc:description/>
  <cp:lastModifiedBy>Štefek Martin</cp:lastModifiedBy>
  <cp:revision>35</cp:revision>
  <dcterms:created xsi:type="dcterms:W3CDTF">2018-03-16T12:35:00Z</dcterms:created>
  <dcterms:modified xsi:type="dcterms:W3CDTF">2021-05-10T14:28:00Z</dcterms:modified>
</cp:coreProperties>
</file>