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82C9A" w14:textId="77777777" w:rsidR="00B27E8E" w:rsidRDefault="00B27E8E" w:rsidP="00B27E8E">
      <w:pPr>
        <w:pStyle w:val="MSKNormal"/>
      </w:pPr>
    </w:p>
    <w:p w14:paraId="1703F0FB" w14:textId="77777777" w:rsidR="00B27E8E" w:rsidRDefault="00B27E8E" w:rsidP="00B27E8E">
      <w:pPr>
        <w:pStyle w:val="MSKNormal"/>
      </w:pPr>
    </w:p>
    <w:p w14:paraId="0D408948" w14:textId="77777777" w:rsidR="00B27E8E" w:rsidRDefault="00B27E8E" w:rsidP="00B27E8E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94EBE" wp14:editId="559EA8F0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2C3D7D4" wp14:editId="6E3BB548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F3631" w14:textId="77777777" w:rsidR="00B27E8E" w:rsidRDefault="00B27E8E" w:rsidP="00B27E8E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312EE7FE" w14:textId="77777777" w:rsidR="00B27E8E" w:rsidRDefault="00B27E8E" w:rsidP="00B27E8E">
      <w:pPr>
        <w:pStyle w:val="MSKNormal"/>
        <w:rPr>
          <w:color w:val="1F4E79"/>
        </w:rPr>
      </w:pPr>
    </w:p>
    <w:p w14:paraId="6F86CE37" w14:textId="77777777" w:rsidR="00B27E8E" w:rsidRDefault="00B27E8E" w:rsidP="00B27E8E">
      <w:pPr>
        <w:pStyle w:val="MSKNormal"/>
      </w:pPr>
      <w:r>
        <w:tab/>
      </w:r>
      <w:r>
        <w:tab/>
      </w:r>
      <w:r>
        <w:tab/>
      </w:r>
      <w:r>
        <w:tab/>
      </w:r>
    </w:p>
    <w:p w14:paraId="21A2171B" w14:textId="77777777" w:rsidR="00B27E8E" w:rsidRDefault="00B27E8E" w:rsidP="00B27E8E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14:paraId="625D3BDA" w14:textId="77777777" w:rsidR="00B27E8E" w:rsidRDefault="00B27E8E" w:rsidP="00B27E8E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14:paraId="2DCDFA41" w14:textId="77777777" w:rsidR="00B27E8E" w:rsidRDefault="00B27E8E" w:rsidP="00B27E8E">
      <w:pPr>
        <w:pStyle w:val="MSKNormal"/>
      </w:pPr>
      <w:r>
        <w:tab/>
      </w:r>
      <w:r>
        <w:tab/>
      </w:r>
    </w:p>
    <w:p w14:paraId="52066435" w14:textId="77777777" w:rsidR="00B27E8E" w:rsidRDefault="00B27E8E" w:rsidP="00B27E8E">
      <w:pPr>
        <w:pStyle w:val="MSKNormal"/>
      </w:pPr>
    </w:p>
    <w:p w14:paraId="5A3F21DD" w14:textId="77777777" w:rsidR="00B27E8E" w:rsidRDefault="00B27E8E" w:rsidP="00B27E8E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>17</w:t>
      </w:r>
    </w:p>
    <w:p w14:paraId="4303089B" w14:textId="77777777" w:rsidR="00B27E8E" w:rsidRDefault="00B27E8E" w:rsidP="00B27E8E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3.9.2020</w:t>
      </w:r>
    </w:p>
    <w:p w14:paraId="666DFCAC" w14:textId="77777777" w:rsidR="00B27E8E" w:rsidRDefault="00B27E8E" w:rsidP="00B27E8E">
      <w:pPr>
        <w:pStyle w:val="MSKNormal"/>
      </w:pPr>
    </w:p>
    <w:p w14:paraId="24832E93" w14:textId="77777777" w:rsidR="00B27E8E" w:rsidRDefault="00B27E8E" w:rsidP="00B27E8E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7/12</w:t>
      </w:r>
    </w:p>
    <w:p w14:paraId="579E79F1" w14:textId="77777777" w:rsidR="00B27E8E" w:rsidRDefault="00B27E8E" w:rsidP="00B27E8E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>Nakládání s nemovitým majetkem v odvětví sociálních věcí</w:t>
      </w:r>
    </w:p>
    <w:p w14:paraId="75B909C2" w14:textId="77777777" w:rsidR="00B27E8E" w:rsidRDefault="00B27E8E" w:rsidP="00B27E8E">
      <w:pPr>
        <w:pStyle w:val="MSKNormal"/>
      </w:pPr>
    </w:p>
    <w:p w14:paraId="56B8574E" w14:textId="77777777" w:rsidR="00B27E8E" w:rsidRDefault="00B27E8E" w:rsidP="00B27E8E">
      <w:pPr>
        <w:pStyle w:val="MSKNormal"/>
      </w:pPr>
    </w:p>
    <w:p w14:paraId="78FA20AD" w14:textId="77777777" w:rsidR="00B27E8E" w:rsidRDefault="00B27E8E" w:rsidP="00B27E8E">
      <w:pPr>
        <w:pStyle w:val="MSKNormal"/>
      </w:pPr>
    </w:p>
    <w:p w14:paraId="2EC488C8" w14:textId="77777777" w:rsidR="00B27E8E" w:rsidRDefault="00B27E8E" w:rsidP="00B27E8E">
      <w:pPr>
        <w:pStyle w:val="MSKNormal"/>
      </w:pPr>
    </w:p>
    <w:p w14:paraId="44C024EA" w14:textId="77777777" w:rsidR="00B27E8E" w:rsidRDefault="00B27E8E" w:rsidP="00B27E8E">
      <w:pPr>
        <w:pStyle w:val="MSKNormal"/>
      </w:pPr>
      <w:r w:rsidRPr="00BD266E">
        <w:rPr>
          <w:b/>
        </w:rPr>
        <w:t>Číslo usnesení:</w:t>
      </w:r>
      <w:r>
        <w:t xml:space="preserve"> </w:t>
      </w:r>
      <w:r>
        <w:t>17/2066</w:t>
      </w:r>
    </w:p>
    <w:p w14:paraId="1A55110F" w14:textId="77777777" w:rsidR="00B27E8E" w:rsidRDefault="00B27E8E" w:rsidP="00B27E8E">
      <w:pPr>
        <w:pStyle w:val="MSKNavrhusneseniZacatek"/>
        <w:numPr>
          <w:ilvl w:val="0"/>
          <w:numId w:val="23"/>
        </w:numPr>
        <w:tabs>
          <w:tab w:val="left" w:pos="708"/>
        </w:tabs>
      </w:pPr>
      <w:r>
        <w:t>Zastupitelstvo kraje</w:t>
      </w:r>
    </w:p>
    <w:p w14:paraId="4C7C1D14" w14:textId="77777777" w:rsidR="00B27E8E" w:rsidRDefault="00B27E8E" w:rsidP="00B27E8E">
      <w:pPr>
        <w:pStyle w:val="MSKNormal"/>
        <w:rPr>
          <w:rFonts w:eastAsia="Times New Roman" w:cs="Tahoma"/>
        </w:rPr>
      </w:pPr>
    </w:p>
    <w:p w14:paraId="50745DAF" w14:textId="77777777" w:rsidR="00B27E8E" w:rsidRDefault="00B27E8E" w:rsidP="00B27E8E">
      <w:pPr>
        <w:pStyle w:val="MSKNormal"/>
        <w:rPr>
          <w:rFonts w:ascii="Times New Roman" w:eastAsia="Times New Roman" w:hAnsi="Times New Roman"/>
        </w:rPr>
      </w:pPr>
      <w:r>
        <w:rPr>
          <w:rFonts w:eastAsia="Times New Roman" w:cs="Tahoma"/>
        </w:rPr>
        <w:t>k usnesení rady kraje</w:t>
      </w:r>
    </w:p>
    <w:p w14:paraId="1B3ADF1D" w14:textId="77777777" w:rsidR="00B27E8E" w:rsidRDefault="00B27E8E" w:rsidP="00B27E8E">
      <w:pPr>
        <w:pStyle w:val="MSKNormal"/>
        <w:rPr>
          <w:rFonts w:ascii="Times New Roman" w:eastAsia="Times New Roman" w:hAnsi="Times New Roman"/>
        </w:rPr>
      </w:pPr>
      <w:r>
        <w:rPr>
          <w:rFonts w:eastAsia="Times New Roman" w:cs="Tahoma"/>
        </w:rPr>
        <w:t xml:space="preserve">č. </w:t>
      </w:r>
      <w:r>
        <w:t>94/8196</w:t>
      </w:r>
      <w:r>
        <w:rPr>
          <w:rFonts w:eastAsia="Times New Roman" w:cs="Tahoma"/>
        </w:rPr>
        <w:t xml:space="preserve"> ze dne 17. 8. 2020</w:t>
      </w:r>
    </w:p>
    <w:p w14:paraId="3C8E1B86" w14:textId="77777777" w:rsidR="00B27E8E" w:rsidRDefault="00B27E8E" w:rsidP="00B27E8E">
      <w:pPr>
        <w:pStyle w:val="MSKNormal"/>
        <w:rPr>
          <w:color w:val="000000"/>
        </w:rPr>
      </w:pPr>
    </w:p>
    <w:p w14:paraId="32C2C22A" w14:textId="77777777" w:rsidR="00B27E8E" w:rsidRDefault="00B27E8E" w:rsidP="00B27E8E">
      <w:pPr>
        <w:pStyle w:val="MSKDoplnek"/>
        <w:numPr>
          <w:ilvl w:val="1"/>
          <w:numId w:val="24"/>
        </w:numPr>
        <w:tabs>
          <w:tab w:val="left" w:pos="708"/>
        </w:tabs>
        <w:rPr>
          <w:color w:val="000000"/>
        </w:rPr>
      </w:pPr>
      <w:r>
        <w:rPr>
          <w:color w:val="000000"/>
        </w:rPr>
        <w:t>rozhodlo</w:t>
      </w:r>
    </w:p>
    <w:p w14:paraId="749FA0F8" w14:textId="77777777" w:rsidR="00B27E8E" w:rsidRDefault="00B27E8E" w:rsidP="00B27E8E">
      <w:pPr>
        <w:pStyle w:val="MSKNormal"/>
        <w:rPr>
          <w:color w:val="000000"/>
        </w:rPr>
      </w:pPr>
    </w:p>
    <w:p w14:paraId="2AEF3086" w14:textId="77777777" w:rsidR="00B27E8E" w:rsidRDefault="00B27E8E" w:rsidP="00B27E8E">
      <w:pPr>
        <w:pStyle w:val="MSKNormal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nabýt darem do vlastnictví kraje nemovitou věc, a to:</w:t>
      </w:r>
    </w:p>
    <w:p w14:paraId="352543D8" w14:textId="77777777" w:rsidR="00B27E8E" w:rsidRDefault="00B27E8E" w:rsidP="00B27E8E">
      <w:pPr>
        <w:pStyle w:val="MSKNormal"/>
        <w:ind w:left="360"/>
        <w:rPr>
          <w:color w:val="000000"/>
        </w:rPr>
      </w:pPr>
      <w:r>
        <w:rPr>
          <w:color w:val="000000"/>
        </w:rPr>
        <w:t>pozemek parc. č. 364/2 ostatní plocha o výměře 343 m</w:t>
      </w:r>
      <w:r>
        <w:rPr>
          <w:color w:val="000000"/>
          <w:vertAlign w:val="superscript"/>
        </w:rPr>
        <w:t>2</w:t>
      </w:r>
      <w:r>
        <w:rPr>
          <w:color w:val="000000"/>
        </w:rPr>
        <w:t>, vzniklý sloučením části pozemku parc. č. 330/6 ostatní plocha o výměře 18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s částí pozemku parc. č. 364/2 ostatní plocha o výměře 325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dle geometrického plánu č. 1786-16/2020 potvrzeného katastrálním úřadem dne 6. 5. 2020,</w:t>
      </w:r>
    </w:p>
    <w:p w14:paraId="71A89407" w14:textId="77777777" w:rsidR="00B27E8E" w:rsidRDefault="00B27E8E" w:rsidP="00B27E8E">
      <w:pPr>
        <w:pStyle w:val="MSKNormal"/>
        <w:ind w:left="360"/>
        <w:rPr>
          <w:color w:val="000000"/>
        </w:rPr>
      </w:pPr>
      <w:r>
        <w:rPr>
          <w:color w:val="000000"/>
        </w:rPr>
        <w:t>včetně všech součástí a příslušenství této nemovité věci,</w:t>
      </w:r>
    </w:p>
    <w:p w14:paraId="6B43B339" w14:textId="77777777" w:rsidR="00B27E8E" w:rsidRDefault="00B27E8E" w:rsidP="00B27E8E">
      <w:pPr>
        <w:pStyle w:val="MSKNormal"/>
        <w:ind w:left="360"/>
        <w:rPr>
          <w:color w:val="000000"/>
        </w:rPr>
      </w:pPr>
      <w:r>
        <w:rPr>
          <w:color w:val="000000"/>
        </w:rPr>
        <w:t>vše v k. ú. Nový Jičín-Horní Předměstí, obec Nový Jičín,</w:t>
      </w:r>
    </w:p>
    <w:p w14:paraId="1F3F7417" w14:textId="77777777" w:rsidR="00B27E8E" w:rsidRDefault="00B27E8E" w:rsidP="00B27E8E">
      <w:pPr>
        <w:pStyle w:val="MSKNormal"/>
        <w:ind w:left="360"/>
        <w:rPr>
          <w:color w:val="000000"/>
        </w:rPr>
      </w:pPr>
      <w:r>
        <w:rPr>
          <w:color w:val="000000"/>
        </w:rPr>
        <w:t>z vlastnictví města Nový Jičín, Masarykovo nám. 1/1, Nový Jičín, IČO 00298212, za podmínky, že kraj jako obdarovaný uhradí poplatek spojený s podáním návrhu na vklad vlastnického práva do katastru nemovitostí</w:t>
      </w:r>
    </w:p>
    <w:p w14:paraId="60555CDD" w14:textId="77777777" w:rsidR="00B27E8E" w:rsidRDefault="00B27E8E" w:rsidP="00B27E8E">
      <w:pPr>
        <w:pStyle w:val="MSKNormal"/>
        <w:ind w:left="360"/>
        <w:rPr>
          <w:color w:val="000000"/>
        </w:rPr>
      </w:pPr>
    </w:p>
    <w:p w14:paraId="45D86134" w14:textId="77777777" w:rsidR="00B27E8E" w:rsidRDefault="00B27E8E" w:rsidP="00B27E8E">
      <w:pPr>
        <w:pStyle w:val="MSKNormal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předat nemovitou věc specifikovanou v bodě 1. písm. a) tohoto usnesení do hospodaření organizace Domov Duha, příspěvková organizace, Hřbitovní 1128/41, Nový Jičín, IČO 48804886, a to ke dni nabytí jejího vlastnictví krajem vkladem vlastnického práva do katastru nemovitostí</w:t>
      </w:r>
    </w:p>
    <w:p w14:paraId="1915D658" w14:textId="77777777" w:rsidR="00B27E8E" w:rsidRDefault="00B27E8E" w:rsidP="00B27E8E">
      <w:pPr>
        <w:pStyle w:val="MSKNormal"/>
        <w:ind w:left="360"/>
        <w:rPr>
          <w:color w:val="000000"/>
        </w:rPr>
      </w:pPr>
      <w:r>
        <w:rPr>
          <w:color w:val="000000"/>
        </w:rPr>
        <w:t> </w:t>
      </w:r>
    </w:p>
    <w:p w14:paraId="75CCA843" w14:textId="77777777" w:rsidR="00B27E8E" w:rsidRDefault="00B27E8E" w:rsidP="00B27E8E">
      <w:pPr>
        <w:pStyle w:val="MSKDoplnek"/>
        <w:numPr>
          <w:ilvl w:val="1"/>
          <w:numId w:val="24"/>
        </w:numPr>
        <w:tabs>
          <w:tab w:val="left" w:pos="708"/>
        </w:tabs>
        <w:rPr>
          <w:color w:val="000000"/>
        </w:rPr>
      </w:pPr>
      <w:r>
        <w:rPr>
          <w:color w:val="000000"/>
        </w:rPr>
        <w:t>rozhodlo</w:t>
      </w:r>
    </w:p>
    <w:p w14:paraId="475FF851" w14:textId="77777777" w:rsidR="00B27E8E" w:rsidRDefault="00B27E8E" w:rsidP="00B27E8E">
      <w:pPr>
        <w:pStyle w:val="MSKNormal"/>
        <w:rPr>
          <w:color w:val="000000"/>
        </w:rPr>
      </w:pPr>
    </w:p>
    <w:p w14:paraId="47C61D82" w14:textId="77777777" w:rsidR="00B27E8E" w:rsidRDefault="00B27E8E" w:rsidP="00B27E8E">
      <w:pPr>
        <w:pStyle w:val="MSKNormal"/>
        <w:numPr>
          <w:ilvl w:val="0"/>
          <w:numId w:val="26"/>
        </w:numPr>
        <w:rPr>
          <w:rFonts w:ascii="Times New Roman" w:hAnsi="Times New Roman"/>
          <w:color w:val="000000"/>
        </w:rPr>
      </w:pPr>
      <w:r>
        <w:rPr>
          <w:color w:val="000000"/>
        </w:rPr>
        <w:t>nabýt darem do vlastnictví kraje nemovité věci, a to:</w:t>
      </w:r>
    </w:p>
    <w:p w14:paraId="1666D527" w14:textId="77777777" w:rsidR="00B27E8E" w:rsidRDefault="00B27E8E" w:rsidP="00B27E8E">
      <w:pPr>
        <w:pStyle w:val="MSKNormal"/>
        <w:ind w:left="360"/>
        <w:rPr>
          <w:color w:val="000000"/>
        </w:rPr>
      </w:pPr>
      <w:r>
        <w:rPr>
          <w:color w:val="000000"/>
        </w:rPr>
        <w:lastRenderedPageBreak/>
        <w:t>pozemek parc. č. 686 zastavěná plocha a nádvoří, jehož součástí je stavba – budova č. p. 164, část obce Starý Bohumín, občanská vybavenost,</w:t>
      </w:r>
    </w:p>
    <w:p w14:paraId="020BF33E" w14:textId="77777777" w:rsidR="00B27E8E" w:rsidRDefault="00B27E8E" w:rsidP="00B27E8E">
      <w:pPr>
        <w:pStyle w:val="MSKNormal"/>
        <w:ind w:left="360"/>
        <w:rPr>
          <w:color w:val="000000"/>
        </w:rPr>
      </w:pPr>
      <w:r>
        <w:rPr>
          <w:color w:val="000000"/>
        </w:rPr>
        <w:t>část pozemku parc. č. 687 zahrada oddělenou geometrickým plánem č. 1143-10/2020 potvrzeným katastrálním úřadem dne 20. 7. 2020 a nově označenou jako pozemek parc. č. 687/2 o výměře 512 m</w:t>
      </w:r>
      <w:r>
        <w:rPr>
          <w:color w:val="000000"/>
          <w:vertAlign w:val="superscript"/>
        </w:rPr>
        <w:t>2</w:t>
      </w:r>
      <w:r>
        <w:rPr>
          <w:color w:val="000000"/>
        </w:rPr>
        <w:t>,</w:t>
      </w:r>
    </w:p>
    <w:p w14:paraId="1F7F3C3C" w14:textId="77777777" w:rsidR="00B27E8E" w:rsidRDefault="00B27E8E" w:rsidP="00B27E8E">
      <w:pPr>
        <w:pStyle w:val="MSKNormal"/>
        <w:ind w:left="360"/>
        <w:rPr>
          <w:rFonts w:ascii="Times New Roman" w:hAnsi="Times New Roman"/>
          <w:color w:val="000000"/>
        </w:rPr>
      </w:pPr>
      <w:r>
        <w:rPr>
          <w:color w:val="000000"/>
        </w:rPr>
        <w:t>včetně všech součástí a příslušenství těchto nemovitých věcí,</w:t>
      </w:r>
    </w:p>
    <w:p w14:paraId="6F3691CE" w14:textId="77777777" w:rsidR="00B27E8E" w:rsidRDefault="00B27E8E" w:rsidP="00B27E8E">
      <w:pPr>
        <w:pStyle w:val="MSKNormal"/>
        <w:ind w:left="360"/>
        <w:rPr>
          <w:rFonts w:ascii="Times New Roman" w:hAnsi="Times New Roman"/>
          <w:color w:val="000000"/>
        </w:rPr>
      </w:pPr>
      <w:r>
        <w:rPr>
          <w:color w:val="000000"/>
        </w:rPr>
        <w:t>vše v k. ú. Starý Bohumín a obci Bohumín,</w:t>
      </w:r>
    </w:p>
    <w:p w14:paraId="1B846BAC" w14:textId="77777777" w:rsidR="00B27E8E" w:rsidRDefault="00B27E8E" w:rsidP="00B27E8E">
      <w:pPr>
        <w:pStyle w:val="MSKNormal"/>
        <w:ind w:left="360"/>
        <w:rPr>
          <w:color w:val="000000"/>
        </w:rPr>
      </w:pPr>
      <w:r>
        <w:rPr>
          <w:color w:val="000000"/>
        </w:rPr>
        <w:t>z vlastnictví města Bohumín, Masarykova 158, Bohumín, IČO 00297569, za podmínky, že kraj jako obdarovaný uhradí poplatek spojený s podáním návrhu na vklad vlastnického práva do katastru nemovitostí, a dál za následujících podmínek:</w:t>
      </w:r>
    </w:p>
    <w:p w14:paraId="42236540" w14:textId="77777777" w:rsidR="00B27E8E" w:rsidRDefault="00B27E8E" w:rsidP="00B27E8E">
      <w:pPr>
        <w:pStyle w:val="MSKNormal"/>
        <w:ind w:left="360"/>
        <w:rPr>
          <w:color w:val="000000"/>
        </w:rPr>
      </w:pPr>
      <w:r>
        <w:rPr>
          <w:color w:val="000000"/>
        </w:rPr>
        <w:t>aa) zřízení předkupního práva jako práva věcného, a to na dobu 10 let od účinků vkladu vlastnického práva k Předmětu daru do katastru nemovitostí,</w:t>
      </w:r>
    </w:p>
    <w:p w14:paraId="62F011D4" w14:textId="77777777" w:rsidR="00B27E8E" w:rsidRDefault="00B27E8E" w:rsidP="00B27E8E">
      <w:pPr>
        <w:pStyle w:val="MSKNormal"/>
        <w:ind w:left="360"/>
        <w:rPr>
          <w:rFonts w:eastAsia="Times New Roman" w:cs="Tahoma"/>
          <w:color w:val="000000"/>
        </w:rPr>
      </w:pPr>
      <w:r>
        <w:rPr>
          <w:color w:val="000000"/>
        </w:rPr>
        <w:t xml:space="preserve">ab) </w:t>
      </w:r>
      <w:r>
        <w:rPr>
          <w:rFonts w:eastAsia="Times New Roman" w:cs="Tahoma"/>
          <w:color w:val="000000"/>
        </w:rPr>
        <w:t>obdarovaný se zavazuje, že bez předchozího písemného souhlasu dárce nebude předmět daru užívat jinak než ve veřejném zájmu, zejména pro účely sociálních služeb – jako sídlo organizace Domov Jistoty, příspěvkové organizace, a to vše po dobu 10 let od účinků vkladu vlastnického práva k předmětu daru do katastru nemovitostí,</w:t>
      </w:r>
    </w:p>
    <w:p w14:paraId="2EE8DA18" w14:textId="77777777" w:rsidR="00B27E8E" w:rsidRDefault="00B27E8E" w:rsidP="00B27E8E">
      <w:pPr>
        <w:pStyle w:val="MSKNormal"/>
        <w:ind w:left="36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ac) obdarovaný se zavazuje umožnit dárci kdykoliv během výše uvedené 10leté lhůty kontrolovat, zda jsou všechny omezující podmínky dle bodu ab) ze strany obdarovaného dodržovány a poskytnout k tomu dárci potřebnou součinnost,</w:t>
      </w:r>
    </w:p>
    <w:p w14:paraId="360389A9" w14:textId="77777777" w:rsidR="00B27E8E" w:rsidRDefault="00B27E8E" w:rsidP="00B27E8E">
      <w:pPr>
        <w:pStyle w:val="MSKNormal"/>
        <w:ind w:left="36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ad) obdarovaný se zavazuje, že obdarovaný, či příspěvková organizace, jejímž zřizovatelem je obdarovaný, uzavře s dárcem nájemní smlouvu k části pozemku parc. č. 687</w:t>
      </w:r>
      <w:r>
        <w:rPr>
          <w:color w:val="000000"/>
        </w:rPr>
        <w:t xml:space="preserve"> oddělenou geometrickým plánem č. 1143-10/2020 potvrzeným katastrálním úřadem dne 20. 7. 2020 a nově označenou jako pozemek parc. č. 687/1 o výměře 548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v k. ú. Starý Bohumín, obec Bohumín,</w:t>
      </w:r>
    </w:p>
    <w:p w14:paraId="40C4E20D" w14:textId="77777777" w:rsidR="00B27E8E" w:rsidRDefault="00B27E8E" w:rsidP="00B27E8E">
      <w:pPr>
        <w:pStyle w:val="MSKNormal"/>
        <w:rPr>
          <w:color w:val="000000"/>
        </w:rPr>
      </w:pPr>
    </w:p>
    <w:p w14:paraId="5C20D567" w14:textId="77777777" w:rsidR="00B27E8E" w:rsidRDefault="00B27E8E" w:rsidP="00B27E8E">
      <w:pPr>
        <w:pStyle w:val="MSKNormal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 xml:space="preserve">předat nemovité věci specifikované v bodě 2. písm. a) tohoto usnesení do hospodaření organizace Domov Jistoty, </w:t>
      </w:r>
      <w:r>
        <w:rPr>
          <w:rFonts w:cs="Tahoma"/>
          <w:color w:val="000000"/>
        </w:rPr>
        <w:t>příspěvková organizace, Šunychelská 1159, Bohumín, IČO 00847372</w:t>
      </w:r>
      <w:r>
        <w:rPr>
          <w:color w:val="000000"/>
        </w:rPr>
        <w:t>, a to ke dni nabytí jejich vlastnictví krajem vkladem práv do katastru nemovitostí,</w:t>
      </w:r>
    </w:p>
    <w:p w14:paraId="72A7B199" w14:textId="77777777" w:rsidR="00B27E8E" w:rsidRDefault="00B27E8E" w:rsidP="00B27E8E">
      <w:pPr>
        <w:pStyle w:val="MSKNormal"/>
        <w:rPr>
          <w:color w:val="000000"/>
        </w:rPr>
      </w:pPr>
    </w:p>
    <w:p w14:paraId="26552AFA" w14:textId="77777777" w:rsidR="00B27E8E" w:rsidRDefault="00B27E8E" w:rsidP="00B27E8E">
      <w:pPr>
        <w:pStyle w:val="MSKNormal"/>
        <w:rPr>
          <w:color w:val="000000"/>
        </w:rPr>
      </w:pPr>
    </w:p>
    <w:p w14:paraId="2C5E7DFB" w14:textId="77777777" w:rsidR="00B27E8E" w:rsidRDefault="00B27E8E" w:rsidP="00B27E8E">
      <w:pPr>
        <w:pStyle w:val="MSKNormal"/>
        <w:rPr>
          <w:color w:val="000000"/>
        </w:rPr>
      </w:pPr>
    </w:p>
    <w:p w14:paraId="4013D2C3" w14:textId="77777777" w:rsidR="005962FC" w:rsidRPr="009C48C2" w:rsidRDefault="005962FC" w:rsidP="00464A1E">
      <w:pPr>
        <w:pStyle w:val="MSKNormal"/>
      </w:pPr>
      <w:bookmarkStart w:id="0" w:name="_GoBack"/>
      <w:bookmarkEnd w:id="0"/>
    </w:p>
    <w:sectPr w:rsidR="005962FC" w:rsidRPr="009C48C2" w:rsidSect="007A08E8">
      <w:footerReference w:type="default" r:id="rId12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A6C7" w14:textId="77777777" w:rsidR="006C5D09" w:rsidRDefault="006C5D09" w:rsidP="002C5539">
      <w:r>
        <w:separator/>
      </w:r>
    </w:p>
  </w:endnote>
  <w:endnote w:type="continuationSeparator" w:id="0">
    <w:p w14:paraId="6EF1716B" w14:textId="77777777" w:rsidR="006C5D09" w:rsidRDefault="006C5D09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95EF7" w14:textId="77777777" w:rsidR="00286BE9" w:rsidRPr="00665CEF" w:rsidRDefault="00286BE9" w:rsidP="00665CEF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7A08E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DDD35" w14:textId="77777777" w:rsidR="006C5D09" w:rsidRDefault="006C5D09" w:rsidP="002C5539">
      <w:r>
        <w:separator/>
      </w:r>
    </w:p>
  </w:footnote>
  <w:footnote w:type="continuationSeparator" w:id="0">
    <w:p w14:paraId="4B4428A5" w14:textId="77777777" w:rsidR="006C5D09" w:rsidRDefault="006C5D09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83207"/>
    <w:multiLevelType w:val="hybridMultilevel"/>
    <w:tmpl w:val="FA38CDD4"/>
    <w:lvl w:ilvl="0" w:tplc="26A289FA">
      <w:start w:val="1"/>
      <w:numFmt w:val="lowerLetter"/>
      <w:lvlText w:val="%1)"/>
      <w:lvlJc w:val="left"/>
      <w:pPr>
        <w:ind w:left="360" w:hanging="360"/>
      </w:pPr>
    </w:lvl>
    <w:lvl w:ilvl="1" w:tplc="D1F41196">
      <w:start w:val="1"/>
      <w:numFmt w:val="lowerLetter"/>
      <w:lvlText w:val="%2."/>
      <w:lvlJc w:val="left"/>
      <w:pPr>
        <w:ind w:left="1080" w:hanging="360"/>
      </w:pPr>
    </w:lvl>
    <w:lvl w:ilvl="2" w:tplc="2F7AA3D6">
      <w:start w:val="1"/>
      <w:numFmt w:val="lowerRoman"/>
      <w:lvlText w:val="%3."/>
      <w:lvlJc w:val="right"/>
      <w:pPr>
        <w:ind w:left="1800" w:hanging="180"/>
      </w:pPr>
    </w:lvl>
    <w:lvl w:ilvl="3" w:tplc="E1EEF102">
      <w:start w:val="1"/>
      <w:numFmt w:val="decimal"/>
      <w:lvlText w:val="%4."/>
      <w:lvlJc w:val="left"/>
      <w:pPr>
        <w:ind w:left="2520" w:hanging="360"/>
      </w:pPr>
    </w:lvl>
    <w:lvl w:ilvl="4" w:tplc="A46C6F74">
      <w:start w:val="1"/>
      <w:numFmt w:val="lowerLetter"/>
      <w:lvlText w:val="%5."/>
      <w:lvlJc w:val="left"/>
      <w:pPr>
        <w:ind w:left="3240" w:hanging="360"/>
      </w:pPr>
    </w:lvl>
    <w:lvl w:ilvl="5" w:tplc="39E2F122">
      <w:start w:val="1"/>
      <w:numFmt w:val="lowerRoman"/>
      <w:lvlText w:val="%6."/>
      <w:lvlJc w:val="right"/>
      <w:pPr>
        <w:ind w:left="3960" w:hanging="180"/>
      </w:pPr>
    </w:lvl>
    <w:lvl w:ilvl="6" w:tplc="4C46B068">
      <w:start w:val="1"/>
      <w:numFmt w:val="decimal"/>
      <w:lvlText w:val="%7."/>
      <w:lvlJc w:val="left"/>
      <w:pPr>
        <w:ind w:left="4680" w:hanging="360"/>
      </w:pPr>
    </w:lvl>
    <w:lvl w:ilvl="7" w:tplc="F25C6014">
      <w:start w:val="1"/>
      <w:numFmt w:val="lowerLetter"/>
      <w:lvlText w:val="%8."/>
      <w:lvlJc w:val="left"/>
      <w:pPr>
        <w:ind w:left="5400" w:hanging="360"/>
      </w:pPr>
    </w:lvl>
    <w:lvl w:ilvl="8" w:tplc="4B7E8A02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35633"/>
    <w:multiLevelType w:val="hybridMultilevel"/>
    <w:tmpl w:val="240E72D4"/>
    <w:lvl w:ilvl="0" w:tplc="9F061E12">
      <w:start w:val="1"/>
      <w:numFmt w:val="lowerLetter"/>
      <w:lvlText w:val="%1)"/>
      <w:lvlJc w:val="left"/>
      <w:pPr>
        <w:ind w:left="360" w:hanging="360"/>
      </w:pPr>
      <w:rPr>
        <w:rFonts w:ascii="Tahoma" w:hAnsi="Tahoma" w:cs="Tahoma" w:hint="default"/>
      </w:rPr>
    </w:lvl>
    <w:lvl w:ilvl="1" w:tplc="2236ED68">
      <w:start w:val="1"/>
      <w:numFmt w:val="lowerLetter"/>
      <w:lvlText w:val="%2."/>
      <w:lvlJc w:val="left"/>
      <w:pPr>
        <w:ind w:left="1080" w:hanging="360"/>
      </w:pPr>
    </w:lvl>
    <w:lvl w:ilvl="2" w:tplc="672A16DA">
      <w:start w:val="1"/>
      <w:numFmt w:val="lowerRoman"/>
      <w:lvlText w:val="%3."/>
      <w:lvlJc w:val="right"/>
      <w:pPr>
        <w:ind w:left="1800" w:hanging="180"/>
      </w:pPr>
    </w:lvl>
    <w:lvl w:ilvl="3" w:tplc="F8EAECE0">
      <w:start w:val="1"/>
      <w:numFmt w:val="decimal"/>
      <w:lvlText w:val="%4."/>
      <w:lvlJc w:val="left"/>
      <w:pPr>
        <w:ind w:left="2520" w:hanging="360"/>
      </w:pPr>
    </w:lvl>
    <w:lvl w:ilvl="4" w:tplc="D0F60038">
      <w:start w:val="1"/>
      <w:numFmt w:val="lowerLetter"/>
      <w:lvlText w:val="%5."/>
      <w:lvlJc w:val="left"/>
      <w:pPr>
        <w:ind w:left="3240" w:hanging="360"/>
      </w:pPr>
    </w:lvl>
    <w:lvl w:ilvl="5" w:tplc="DC0A0AE6">
      <w:start w:val="1"/>
      <w:numFmt w:val="lowerRoman"/>
      <w:lvlText w:val="%6."/>
      <w:lvlJc w:val="right"/>
      <w:pPr>
        <w:ind w:left="3960" w:hanging="180"/>
      </w:pPr>
    </w:lvl>
    <w:lvl w:ilvl="6" w:tplc="82B4AE62">
      <w:start w:val="1"/>
      <w:numFmt w:val="decimal"/>
      <w:lvlText w:val="%7."/>
      <w:lvlJc w:val="left"/>
      <w:pPr>
        <w:ind w:left="4680" w:hanging="360"/>
      </w:pPr>
    </w:lvl>
    <w:lvl w:ilvl="7" w:tplc="617C6F0C">
      <w:start w:val="1"/>
      <w:numFmt w:val="lowerLetter"/>
      <w:lvlText w:val="%8."/>
      <w:lvlJc w:val="left"/>
      <w:pPr>
        <w:ind w:left="5400" w:hanging="360"/>
      </w:pPr>
    </w:lvl>
    <w:lvl w:ilvl="8" w:tplc="9EF2199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15"/>
  </w:num>
  <w:num w:numId="13">
    <w:abstractNumId w:val="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1"/>
  </w:num>
  <w:num w:numId="19">
    <w:abstractNumId w:val="14"/>
  </w:num>
  <w:num w:numId="20">
    <w:abstractNumId w:val="10"/>
  </w:num>
  <w:num w:numId="21">
    <w:abstractNumId w:val="17"/>
  </w:num>
  <w:num w:numId="22">
    <w:abstractNumId w:val="1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1951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27E8E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37EFC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106B42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uiPriority w:val="1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16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16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0E68FB4AE59419811EF3E4C869FC8" ma:contentTypeVersion="13" ma:contentTypeDescription="Create a new document." ma:contentTypeScope="" ma:versionID="1fc2babe27149a5f034d9b349a84a480">
  <xsd:schema xmlns:xsd="http://www.w3.org/2001/XMLSchema" xmlns:xs="http://www.w3.org/2001/XMLSchema" xmlns:p="http://schemas.microsoft.com/office/2006/metadata/properties" xmlns:ns3="367cecb7-c012-4c76-ba3c-4250d266f635" xmlns:ns4="f423a1ac-fead-4c88-b873-e0aa68dea98b" targetNamespace="http://schemas.microsoft.com/office/2006/metadata/properties" ma:root="true" ma:fieldsID="05846261a6d940a283e2df7943fcbad3" ns3:_="" ns4:_="">
    <xsd:import namespace="367cecb7-c012-4c76-ba3c-4250d266f635"/>
    <xsd:import namespace="f423a1ac-fead-4c88-b873-e0aa68dea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ecb7-c012-4c76-ba3c-4250d266f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3a1ac-fead-4c88-b873-e0aa68dea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9B418-E5B6-40AF-867F-D1FC33196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cecb7-c012-4c76-ba3c-4250d266f635"/>
    <ds:schemaRef ds:uri="f423a1ac-fead-4c88-b873-e0aa68dea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E56EC-C332-4FEF-89AC-A4FCB0356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62F1A-2B4B-46DB-975C-CE52A9D12DDB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f423a1ac-fead-4c88-b873-e0aa68dea98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67cecb7-c012-4c76-ba3c-4250d266f63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Štefek Martin</cp:lastModifiedBy>
  <cp:revision>2</cp:revision>
  <dcterms:created xsi:type="dcterms:W3CDTF">2020-11-23T15:41:00Z</dcterms:created>
  <dcterms:modified xsi:type="dcterms:W3CDTF">2020-11-23T15:41:00Z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IsIntranet">
    <vt:bool>false</vt:bool>
  </property>
  <property fmtid="{D5CDD505-2E9C-101B-9397-08002B2CF9AE}" pid="5" name="CookieAuth">
    <vt:lpwstr>Sb1QjEc8eDzXwBaNdHPORrHm+BN2jyEbQYzIt+8SN8zZeNgc/5xVhorEKEUySDq25GbdTUHtHHFhG4tyddqh7R4/ZdI6ZuXKlP+sJL06exg=</vt:lpwstr>
  </property>
  <property fmtid="{D5CDD505-2E9C-101B-9397-08002B2CF9AE}" pid="6" name="VolaniIdentifikatorCas">
    <vt:lpwstr>ZJdnftTT6Cc0OYgSqgOOb60b6zKC6Kp74BDKB/BeXPXWIgUbRasELOOs/yiyr9QY/PqkGY6+mP0efkqCT2Y2Qd6DXgodGwB/k/pgiL6iTo2uoO+boT52u2JjdTDo2iT1</vt:lpwstr>
  </property>
  <property fmtid="{D5CDD505-2E9C-101B-9397-08002B2CF9AE}" pid="7" name="VolaniIdentifikatorUsr">
    <vt:lpwstr>w3CA27s+DCWZK+ZkW8fNc15EiiN9+x0qlEqY9q+1OjnDBEXeL5liAr+EAK5WyWBsJGF6mubx/FH8dOWS0yMsEd4OcjUKzDybN09gZCeLRknVPEJIA9cmq5K7k5t44xHh</vt:lpwstr>
  </property>
  <property fmtid="{D5CDD505-2E9C-101B-9397-08002B2CF9AE}" pid="8" name="VolaniIdentifikatorApl">
    <vt:lpwstr>Proc:US_UsneseniNavrh_EditGenUsneseni.Page_Load.TWordSkript.Script_OtevriWord_KNaplneniVlastnosti. </vt:lpwstr>
  </property>
  <property fmtid="{D5CDD505-2E9C-101B-9397-08002B2CF9AE}" pid="9" name="Typ">
    <vt:lpwstr>JednoUsneseni</vt:lpwstr>
  </property>
  <property fmtid="{D5CDD505-2E9C-101B-9397-08002B2CF9AE}" pid="10" name="ID_Jednani">
    <vt:i4>3243759</vt:i4>
  </property>
  <property fmtid="{D5CDD505-2E9C-101B-9397-08002B2CF9AE}" pid="11" name="ID_Navrh">
    <vt:i4>3695537</vt:i4>
  </property>
  <property fmtid="{D5CDD505-2E9C-101B-9397-08002B2CF9AE}" pid="12" name="Zpracovat">
    <vt:bool>false</vt:bool>
  </property>
  <property fmtid="{D5CDD505-2E9C-101B-9397-08002B2CF9AE}" pid="13" name="KontrolaPredlozky">
    <vt:bool>true</vt:bool>
  </property>
  <property fmtid="{D5CDD505-2E9C-101B-9397-08002B2CF9AE}" pid="14" name="SmazatText">
    <vt:lpwstr>{Konec důvodové zprávy}</vt:lpwstr>
  </property>
  <property fmtid="{D5CDD505-2E9C-101B-9397-08002B2CF9AE}" pid="15" name="CestaLokalniTemp">
    <vt:lpwstr>C:\Users\MSK_ST~1.000\AppData\Local\Temp\Print818319988\945498577\MSK_Sablona1.docx</vt:lpwstr>
  </property>
  <property fmtid="{D5CDD505-2E9C-101B-9397-08002B2CF9AE}" pid="16" name="Podruhe">
    <vt:bool>true</vt:bool>
  </property>
  <property fmtid="{D5CDD505-2E9C-101B-9397-08002B2CF9AE}" pid="17" name="ContentTypeId">
    <vt:lpwstr>0x0101004930E68FB4AE59419811EF3E4C869FC8</vt:lpwstr>
  </property>
</Properties>
</file>