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E9D" w:rsidRPr="00F60BE8" w:rsidRDefault="00277E9D" w:rsidP="00277E9D">
      <w:pPr>
        <w:suppressAutoHyphens/>
        <w:jc w:val="center"/>
        <w:rPr>
          <w:rFonts w:ascii="Tahoma" w:hAnsi="Tahoma" w:cs="Tahoma"/>
          <w:b/>
        </w:rPr>
      </w:pPr>
      <w:r w:rsidRPr="00F60BE8">
        <w:rPr>
          <w:rFonts w:ascii="Tahoma" w:hAnsi="Tahoma" w:cs="Tahoma"/>
          <w:b/>
        </w:rPr>
        <w:t xml:space="preserve">Způsob výpočtu </w:t>
      </w:r>
      <w:r w:rsidR="00D95F1D" w:rsidRPr="00F60BE8">
        <w:rPr>
          <w:rFonts w:ascii="Tahoma" w:hAnsi="Tahoma" w:cs="Tahoma"/>
          <w:b/>
        </w:rPr>
        <w:t xml:space="preserve">výše </w:t>
      </w:r>
      <w:r w:rsidRPr="00F60BE8">
        <w:rPr>
          <w:rFonts w:ascii="Tahoma" w:hAnsi="Tahoma" w:cs="Tahoma"/>
          <w:b/>
        </w:rPr>
        <w:t>dotace v</w:t>
      </w:r>
      <w:r w:rsidR="00BB1F2F" w:rsidRPr="00F60BE8">
        <w:rPr>
          <w:rFonts w:ascii="Tahoma" w:hAnsi="Tahoma" w:cs="Tahoma"/>
          <w:b/>
        </w:rPr>
        <w:t> rámci dotačního programu „</w:t>
      </w:r>
      <w:r w:rsidRPr="00F60BE8">
        <w:rPr>
          <w:rFonts w:ascii="Tahoma" w:hAnsi="Tahoma" w:cs="Tahoma"/>
          <w:b/>
        </w:rPr>
        <w:t>Program na podporu financování běžných výdajů souvisejících s poskytováním sociálních služeb včetně realizace protidrogové politiky kraje na</w:t>
      </w:r>
      <w:r w:rsidR="006A0BFB" w:rsidRPr="00F60BE8">
        <w:rPr>
          <w:rFonts w:ascii="Tahoma" w:hAnsi="Tahoma" w:cs="Tahoma"/>
          <w:b/>
        </w:rPr>
        <w:t> </w:t>
      </w:r>
      <w:r w:rsidRPr="00F60BE8">
        <w:rPr>
          <w:rFonts w:ascii="Tahoma" w:hAnsi="Tahoma" w:cs="Tahoma"/>
          <w:b/>
        </w:rPr>
        <w:t>rok 2016</w:t>
      </w:r>
      <w:r w:rsidR="00BB1F2F" w:rsidRPr="00F60BE8">
        <w:rPr>
          <w:rFonts w:ascii="Tahoma" w:hAnsi="Tahoma" w:cs="Tahoma"/>
          <w:b/>
        </w:rPr>
        <w:t>“</w:t>
      </w:r>
      <w:r w:rsidRPr="00F60BE8">
        <w:rPr>
          <w:rFonts w:ascii="Tahoma" w:hAnsi="Tahoma" w:cs="Tahoma"/>
          <w:b/>
        </w:rPr>
        <w:t xml:space="preserve"> (PSDP)</w:t>
      </w:r>
    </w:p>
    <w:p w:rsidR="00F60BE8" w:rsidRPr="00F60BE8" w:rsidRDefault="00F60BE8" w:rsidP="00DB5381">
      <w:pPr>
        <w:suppressAutoHyphens/>
        <w:jc w:val="both"/>
        <w:rPr>
          <w:rFonts w:ascii="Tahoma" w:hAnsi="Tahoma" w:cs="Tahoma"/>
        </w:rPr>
      </w:pPr>
    </w:p>
    <w:p w:rsidR="00092919" w:rsidRDefault="00092919" w:rsidP="00092919">
      <w:pPr>
        <w:spacing w:after="120"/>
        <w:jc w:val="both"/>
        <w:rPr>
          <w:rFonts w:ascii="Tahoma" w:eastAsia="Calibri" w:hAnsi="Tahoma" w:cs="Tahoma"/>
          <w:sz w:val="20"/>
          <w:szCs w:val="20"/>
        </w:rPr>
      </w:pPr>
      <w:r w:rsidRPr="00092919">
        <w:rPr>
          <w:rFonts w:ascii="Tahoma" w:eastAsia="Calibri" w:hAnsi="Tahoma" w:cs="Tahoma"/>
          <w:sz w:val="20"/>
          <w:szCs w:val="20"/>
        </w:rPr>
        <w:t>Rada kraje usnesením č. 94/7362</w:t>
      </w:r>
      <w:r w:rsidRPr="00092919">
        <w:rPr>
          <w:rFonts w:ascii="Tahoma" w:eastAsia="Calibri" w:hAnsi="Tahoma" w:cs="Tahoma"/>
          <w:color w:val="FF0000"/>
          <w:sz w:val="20"/>
          <w:szCs w:val="20"/>
        </w:rPr>
        <w:t xml:space="preserve"> </w:t>
      </w:r>
      <w:r w:rsidRPr="00092919">
        <w:rPr>
          <w:rFonts w:ascii="Tahoma" w:eastAsia="Calibri" w:hAnsi="Tahoma" w:cs="Tahoma"/>
          <w:sz w:val="20"/>
          <w:szCs w:val="20"/>
        </w:rPr>
        <w:t>ze dne 22. 3. 2016 rozhodla o vyhlášení dotačního programu „Program na podporu financování běžných výdajů souvisejících s poskytováním sociálních služeb včetně realizace protidrogové politiky kraje na rok 2016“ (dále jen „Program PSDP“) a schválil</w:t>
      </w:r>
      <w:r>
        <w:rPr>
          <w:rFonts w:ascii="Tahoma" w:eastAsia="Calibri" w:hAnsi="Tahoma" w:cs="Tahoma"/>
          <w:sz w:val="20"/>
          <w:szCs w:val="20"/>
        </w:rPr>
        <w:t>a podmínky vyhodnoc</w:t>
      </w:r>
      <w:r w:rsidR="006A0BFB">
        <w:rPr>
          <w:rFonts w:ascii="Tahoma" w:eastAsia="Calibri" w:hAnsi="Tahoma" w:cs="Tahoma"/>
          <w:sz w:val="20"/>
          <w:szCs w:val="20"/>
        </w:rPr>
        <w:t>ová</w:t>
      </w:r>
      <w:r>
        <w:rPr>
          <w:rFonts w:ascii="Tahoma" w:eastAsia="Calibri" w:hAnsi="Tahoma" w:cs="Tahoma"/>
          <w:sz w:val="20"/>
          <w:szCs w:val="20"/>
        </w:rPr>
        <w:t xml:space="preserve">ní žádostí </w:t>
      </w:r>
      <w:r w:rsidRPr="00092919">
        <w:rPr>
          <w:rFonts w:ascii="Tahoma" w:eastAsia="Calibri" w:hAnsi="Tahoma" w:cs="Tahoma"/>
          <w:sz w:val="20"/>
          <w:szCs w:val="20"/>
        </w:rPr>
        <w:t>o dotace</w:t>
      </w:r>
      <w:r w:rsidR="006A0BFB">
        <w:rPr>
          <w:rFonts w:ascii="Tahoma" w:eastAsia="Calibri" w:hAnsi="Tahoma" w:cs="Tahoma"/>
          <w:sz w:val="20"/>
          <w:szCs w:val="20"/>
        </w:rPr>
        <w:t xml:space="preserve"> a výpočtu výše podpory</w:t>
      </w:r>
      <w:r w:rsidRPr="00092919">
        <w:rPr>
          <w:rFonts w:ascii="Tahoma" w:eastAsia="Calibri" w:hAnsi="Tahoma" w:cs="Tahoma"/>
          <w:sz w:val="20"/>
          <w:szCs w:val="20"/>
        </w:rPr>
        <w:t xml:space="preserve">. Proces výběru žádostí a poskytování dotací se řídí výše uvedeným vyhlášeným Programem PSDP. </w:t>
      </w:r>
    </w:p>
    <w:p w:rsidR="00F60BE8" w:rsidRDefault="00F60BE8" w:rsidP="00092919">
      <w:pPr>
        <w:spacing w:after="120"/>
        <w:jc w:val="both"/>
        <w:rPr>
          <w:rFonts w:ascii="Tahoma" w:eastAsia="Calibri" w:hAnsi="Tahoma" w:cs="Tahoma"/>
          <w:sz w:val="20"/>
          <w:szCs w:val="20"/>
        </w:rPr>
      </w:pPr>
    </w:p>
    <w:p w:rsidR="00F60BE8" w:rsidRPr="00F60BE8" w:rsidRDefault="00F204C2" w:rsidP="00F60BE8">
      <w:pPr>
        <w:pStyle w:val="Odstavecseseznamem"/>
        <w:numPr>
          <w:ilvl w:val="0"/>
          <w:numId w:val="4"/>
        </w:numPr>
        <w:autoSpaceDE w:val="0"/>
        <w:spacing w:before="120" w:after="120"/>
        <w:jc w:val="both"/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</w:pPr>
      <w:r w:rsidRPr="00F60BE8">
        <w:rPr>
          <w:rFonts w:ascii="Tahoma" w:eastAsia="Calibri" w:hAnsi="Tahoma" w:cs="Tahoma"/>
          <w:b/>
          <w:sz w:val="20"/>
          <w:szCs w:val="20"/>
        </w:rPr>
        <w:t>Způsob výpočtu dotace</w:t>
      </w:r>
      <w:r w:rsidR="00F60BE8" w:rsidRPr="00F60BE8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 xml:space="preserve"> pro dotační titul PSDP 1/16 Dofinancování vybraných druhů sociálních služeb na r. 2016</w:t>
      </w:r>
    </w:p>
    <w:p w:rsidR="00092919" w:rsidRPr="00F204C2" w:rsidRDefault="00092919" w:rsidP="00DB5381">
      <w:pPr>
        <w:suppressAutoHyphens/>
        <w:jc w:val="both"/>
        <w:rPr>
          <w:rFonts w:ascii="Tahoma" w:hAnsi="Tahoma" w:cs="Tahoma"/>
          <w:b/>
          <w:sz w:val="20"/>
          <w:szCs w:val="20"/>
        </w:rPr>
      </w:pPr>
    </w:p>
    <w:p w:rsidR="00DB5381" w:rsidRPr="00277E9D" w:rsidRDefault="00DB5381" w:rsidP="00F60BE8">
      <w:pPr>
        <w:suppressAutoHyphens/>
        <w:ind w:left="426"/>
        <w:jc w:val="both"/>
        <w:rPr>
          <w:rFonts w:ascii="Tahoma" w:hAnsi="Tahoma" w:cs="Tahoma"/>
          <w:sz w:val="20"/>
          <w:szCs w:val="20"/>
        </w:rPr>
      </w:pPr>
      <w:r w:rsidRPr="00277E9D">
        <w:rPr>
          <w:rFonts w:ascii="Tahoma" w:hAnsi="Tahoma" w:cs="Tahoma"/>
          <w:sz w:val="20"/>
          <w:szCs w:val="20"/>
        </w:rPr>
        <w:t xml:space="preserve">Žádosti podané v rámci dotačního titulu </w:t>
      </w:r>
      <w:r w:rsidRPr="00277E9D">
        <w:rPr>
          <w:rFonts w:ascii="Tahoma" w:hAnsi="Tahoma" w:cs="Tahoma"/>
          <w:b/>
          <w:sz w:val="20"/>
          <w:szCs w:val="20"/>
        </w:rPr>
        <w:t>PSDP 1/16</w:t>
      </w:r>
      <w:r w:rsidRPr="00277E9D">
        <w:rPr>
          <w:rFonts w:ascii="Tahoma" w:hAnsi="Tahoma" w:cs="Tahoma"/>
          <w:sz w:val="20"/>
          <w:szCs w:val="20"/>
        </w:rPr>
        <w:t xml:space="preserve"> </w:t>
      </w:r>
      <w:r w:rsidR="00F204C2">
        <w:rPr>
          <w:rFonts w:ascii="Tahoma" w:hAnsi="Tahoma" w:cs="Tahoma"/>
          <w:sz w:val="20"/>
          <w:szCs w:val="20"/>
        </w:rPr>
        <w:t>byly</w:t>
      </w:r>
      <w:r w:rsidRPr="00277E9D">
        <w:rPr>
          <w:rFonts w:ascii="Tahoma" w:hAnsi="Tahoma" w:cs="Tahoma"/>
          <w:sz w:val="20"/>
          <w:szCs w:val="20"/>
        </w:rPr>
        <w:t xml:space="preserve"> vyhodnoc</w:t>
      </w:r>
      <w:r w:rsidR="00F204C2">
        <w:rPr>
          <w:rFonts w:ascii="Tahoma" w:hAnsi="Tahoma" w:cs="Tahoma"/>
          <w:sz w:val="20"/>
          <w:szCs w:val="20"/>
        </w:rPr>
        <w:t xml:space="preserve">eny </w:t>
      </w:r>
      <w:r w:rsidRPr="00277E9D">
        <w:rPr>
          <w:rFonts w:ascii="Tahoma" w:hAnsi="Tahoma" w:cs="Tahoma"/>
          <w:sz w:val="20"/>
          <w:szCs w:val="20"/>
        </w:rPr>
        <w:t xml:space="preserve">na základě výsledků dotačního programu „Program na podporu poskytování sociálních služeb pro r. 2016 financovaného z kapitoly 313 – MPSV státního rozpočtu“ (dále jen PPSS 2016). </w:t>
      </w:r>
    </w:p>
    <w:p w:rsidR="00DB5381" w:rsidRPr="0030770C" w:rsidRDefault="00DB5381" w:rsidP="00DB5381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6A0BFB" w:rsidRDefault="00DB5381" w:rsidP="006A0BFB">
      <w:pPr>
        <w:spacing w:after="120"/>
        <w:ind w:left="426"/>
        <w:jc w:val="both"/>
        <w:rPr>
          <w:rFonts w:ascii="Tahoma" w:hAnsi="Tahoma" w:cs="Tahoma"/>
          <w:bCs/>
          <w:sz w:val="20"/>
          <w:szCs w:val="20"/>
        </w:rPr>
      </w:pPr>
      <w:r w:rsidRPr="0030770C">
        <w:rPr>
          <w:rFonts w:ascii="Tahoma" w:hAnsi="Tahoma" w:cs="Tahoma"/>
          <w:sz w:val="20"/>
          <w:szCs w:val="20"/>
        </w:rPr>
        <w:t xml:space="preserve">Základem pro výpočet dotace </w:t>
      </w:r>
      <w:r w:rsidR="00F204C2">
        <w:rPr>
          <w:rFonts w:ascii="Tahoma" w:hAnsi="Tahoma" w:cs="Tahoma"/>
          <w:sz w:val="20"/>
          <w:szCs w:val="20"/>
        </w:rPr>
        <w:t>byl</w:t>
      </w:r>
      <w:r w:rsidRPr="0030770C">
        <w:rPr>
          <w:rFonts w:ascii="Tahoma" w:hAnsi="Tahoma" w:cs="Tahoma"/>
          <w:sz w:val="20"/>
          <w:szCs w:val="20"/>
        </w:rPr>
        <w:t xml:space="preserve"> rozdíl mezi přiznanou dotací v rámci PPSS 2016 a optimálním </w:t>
      </w:r>
      <w:r w:rsidRPr="0030770C">
        <w:rPr>
          <w:rFonts w:ascii="Tahoma" w:hAnsi="Tahoma" w:cs="Tahoma"/>
          <w:bCs/>
          <w:sz w:val="20"/>
          <w:szCs w:val="20"/>
        </w:rPr>
        <w:t xml:space="preserve">návrhem dotace v uvedeném programu pro r. 2016. </w:t>
      </w:r>
      <w:r w:rsidR="006A0BFB">
        <w:rPr>
          <w:rFonts w:ascii="Tahoma" w:hAnsi="Tahoma" w:cs="Tahoma"/>
          <w:bCs/>
          <w:sz w:val="20"/>
          <w:szCs w:val="20"/>
        </w:rPr>
        <w:t>Výše p</w:t>
      </w:r>
      <w:r w:rsidR="006A0BFB" w:rsidRPr="00B31D0F">
        <w:rPr>
          <w:rFonts w:ascii="Tahoma" w:hAnsi="Tahoma" w:cs="Tahoma"/>
          <w:bCs/>
          <w:sz w:val="20"/>
          <w:szCs w:val="20"/>
        </w:rPr>
        <w:t>odpor</w:t>
      </w:r>
      <w:r w:rsidR="006A0BFB">
        <w:rPr>
          <w:rFonts w:ascii="Tahoma" w:hAnsi="Tahoma" w:cs="Tahoma"/>
          <w:bCs/>
          <w:sz w:val="20"/>
          <w:szCs w:val="20"/>
        </w:rPr>
        <w:t>y</w:t>
      </w:r>
      <w:r w:rsidR="006A0BFB" w:rsidRPr="00B31D0F">
        <w:rPr>
          <w:rFonts w:ascii="Tahoma" w:hAnsi="Tahoma" w:cs="Tahoma"/>
          <w:bCs/>
          <w:sz w:val="20"/>
          <w:szCs w:val="20"/>
        </w:rPr>
        <w:t xml:space="preserve"> v tomto dotačním titulu</w:t>
      </w:r>
      <w:r w:rsidR="006A0BFB">
        <w:rPr>
          <w:rFonts w:ascii="Tahoma" w:hAnsi="Tahoma" w:cs="Tahoma"/>
          <w:bCs/>
          <w:sz w:val="20"/>
          <w:szCs w:val="20"/>
        </w:rPr>
        <w:t xml:space="preserve"> byla vypočtena tak, aby </w:t>
      </w:r>
      <w:r w:rsidR="006A0BFB" w:rsidRPr="00B31D0F">
        <w:rPr>
          <w:rFonts w:ascii="Tahoma" w:hAnsi="Tahoma" w:cs="Tahoma"/>
          <w:bCs/>
          <w:sz w:val="20"/>
          <w:szCs w:val="20"/>
        </w:rPr>
        <w:t>v součtu s reálným návrhem</w:t>
      </w:r>
      <w:r w:rsidR="006A0BFB">
        <w:rPr>
          <w:rFonts w:ascii="Tahoma" w:hAnsi="Tahoma" w:cs="Tahoma"/>
          <w:bCs/>
          <w:sz w:val="20"/>
          <w:szCs w:val="20"/>
        </w:rPr>
        <w:t xml:space="preserve"> </w:t>
      </w:r>
      <w:r w:rsidR="006A0BFB" w:rsidRPr="00B31D0F">
        <w:rPr>
          <w:rFonts w:ascii="Tahoma" w:hAnsi="Tahoma" w:cs="Tahoma"/>
          <w:bCs/>
          <w:sz w:val="20"/>
          <w:szCs w:val="20"/>
        </w:rPr>
        <w:t xml:space="preserve">v PPSS 2016 </w:t>
      </w:r>
      <w:r w:rsidR="006A0BFB">
        <w:rPr>
          <w:rFonts w:ascii="Tahoma" w:hAnsi="Tahoma" w:cs="Tahoma"/>
          <w:bCs/>
          <w:sz w:val="20"/>
          <w:szCs w:val="20"/>
        </w:rPr>
        <w:t xml:space="preserve">nepřekročila </w:t>
      </w:r>
      <w:r w:rsidR="006A0BFB" w:rsidRPr="00B31D0F">
        <w:rPr>
          <w:rFonts w:ascii="Tahoma" w:hAnsi="Tahoma" w:cs="Tahoma"/>
          <w:bCs/>
          <w:sz w:val="20"/>
          <w:szCs w:val="20"/>
        </w:rPr>
        <w:t>stanovený strop procentního navýšení reálného návrhu dotace</w:t>
      </w:r>
      <w:r w:rsidR="006A0BFB">
        <w:rPr>
          <w:rFonts w:ascii="Tahoma" w:hAnsi="Tahoma" w:cs="Tahoma"/>
          <w:bCs/>
          <w:sz w:val="20"/>
          <w:szCs w:val="20"/>
        </w:rPr>
        <w:t xml:space="preserve"> přiznané</w:t>
      </w:r>
      <w:r w:rsidR="006A0BFB" w:rsidRPr="00B31D0F">
        <w:rPr>
          <w:rFonts w:ascii="Tahoma" w:hAnsi="Tahoma" w:cs="Tahoma"/>
          <w:bCs/>
          <w:sz w:val="20"/>
          <w:szCs w:val="20"/>
        </w:rPr>
        <w:t xml:space="preserve"> v programu PPSS 2016</w:t>
      </w:r>
      <w:r w:rsidR="006A0BFB">
        <w:rPr>
          <w:rFonts w:ascii="Tahoma" w:hAnsi="Tahoma" w:cs="Tahoma"/>
          <w:bCs/>
          <w:sz w:val="20"/>
          <w:szCs w:val="20"/>
        </w:rPr>
        <w:t xml:space="preserve"> pro příslušnou třídu, vypočtené dle procenta průměrné dotace v rámci Podmínek </w:t>
      </w:r>
      <w:r w:rsidR="006A0BFB" w:rsidRPr="00C532DC">
        <w:rPr>
          <w:rFonts w:ascii="Tahoma" w:hAnsi="Tahoma" w:cs="Tahoma"/>
          <w:bCs/>
          <w:sz w:val="20"/>
          <w:szCs w:val="20"/>
        </w:rPr>
        <w:t>dotačního Programu na podporu poskytování sociálních služeb a způsobu rozdělení a čerpání dotace z kapitoly 313 – MPSV státního rozpočtu</w:t>
      </w:r>
      <w:r w:rsidR="006A0BFB">
        <w:rPr>
          <w:rFonts w:ascii="Tahoma" w:hAnsi="Tahoma" w:cs="Tahoma"/>
          <w:bCs/>
          <w:sz w:val="20"/>
          <w:szCs w:val="20"/>
        </w:rPr>
        <w:t>, zveřejněných na webových stránkách kraje:</w:t>
      </w:r>
      <w:r w:rsidR="006A0BFB" w:rsidRPr="00C532DC">
        <w:t xml:space="preserve"> </w:t>
      </w:r>
      <w:hyperlink r:id="rId8" w:history="1">
        <w:r w:rsidR="006A0BFB" w:rsidRPr="00E54D4D">
          <w:rPr>
            <w:rStyle w:val="Hypertextovodkaz"/>
            <w:rFonts w:ascii="Tahoma" w:hAnsi="Tahoma" w:cs="Tahoma"/>
            <w:bCs/>
            <w:sz w:val="20"/>
            <w:szCs w:val="20"/>
          </w:rPr>
          <w:t>http://www.msk.cz/assets/socialni_oblast/podminky_ppss_schvalene_1.doc</w:t>
        </w:r>
      </w:hyperlink>
      <w:r w:rsidR="006A0BFB">
        <w:rPr>
          <w:rFonts w:ascii="Tahoma" w:hAnsi="Tahoma" w:cs="Tahoma"/>
          <w:bCs/>
          <w:sz w:val="20"/>
          <w:szCs w:val="20"/>
        </w:rPr>
        <w:t>.</w:t>
      </w:r>
    </w:p>
    <w:p w:rsidR="00DB5381" w:rsidRDefault="00DB5381" w:rsidP="00DB5381">
      <w:pPr>
        <w:spacing w:after="120"/>
        <w:ind w:left="426"/>
        <w:jc w:val="both"/>
        <w:rPr>
          <w:rFonts w:ascii="Tahoma" w:hAnsi="Tahoma" w:cs="Tahoma"/>
          <w:bCs/>
          <w:sz w:val="20"/>
          <w:szCs w:val="20"/>
        </w:rPr>
      </w:pPr>
      <w:r w:rsidRPr="0030770C">
        <w:rPr>
          <w:rFonts w:ascii="Tahoma" w:hAnsi="Tahoma" w:cs="Tahoma"/>
          <w:bCs/>
          <w:sz w:val="20"/>
          <w:szCs w:val="20"/>
        </w:rPr>
        <w:t>V závislosti na objemu požadavk</w:t>
      </w:r>
      <w:r>
        <w:rPr>
          <w:rFonts w:ascii="Tahoma" w:hAnsi="Tahoma" w:cs="Tahoma"/>
          <w:bCs/>
          <w:sz w:val="20"/>
          <w:szCs w:val="20"/>
        </w:rPr>
        <w:t>ů</w:t>
      </w:r>
      <w:r w:rsidR="00F204C2">
        <w:rPr>
          <w:rFonts w:ascii="Tahoma" w:hAnsi="Tahoma" w:cs="Tahoma"/>
          <w:bCs/>
          <w:sz w:val="20"/>
          <w:szCs w:val="20"/>
        </w:rPr>
        <w:t xml:space="preserve">, který činil 11.463.700 Kč, </w:t>
      </w:r>
      <w:r w:rsidRPr="0030770C">
        <w:rPr>
          <w:rFonts w:ascii="Tahoma" w:hAnsi="Tahoma" w:cs="Tahoma"/>
          <w:bCs/>
          <w:sz w:val="20"/>
          <w:szCs w:val="20"/>
        </w:rPr>
        <w:t>a</w:t>
      </w:r>
      <w:r w:rsidR="00F204C2">
        <w:rPr>
          <w:rFonts w:ascii="Tahoma" w:hAnsi="Tahoma" w:cs="Tahoma"/>
          <w:bCs/>
          <w:sz w:val="20"/>
          <w:szCs w:val="20"/>
        </w:rPr>
        <w:t> </w:t>
      </w:r>
      <w:r w:rsidRPr="0030770C">
        <w:rPr>
          <w:rFonts w:ascii="Tahoma" w:hAnsi="Tahoma" w:cs="Tahoma"/>
          <w:bCs/>
          <w:sz w:val="20"/>
          <w:szCs w:val="20"/>
        </w:rPr>
        <w:t>přidělených finančních prostředků v rámci tohoto dotačního titulu</w:t>
      </w:r>
      <w:r w:rsidR="00F204C2">
        <w:rPr>
          <w:rFonts w:ascii="Tahoma" w:hAnsi="Tahoma" w:cs="Tahoma"/>
          <w:bCs/>
          <w:sz w:val="20"/>
          <w:szCs w:val="20"/>
        </w:rPr>
        <w:t>, tj. 9.924.000 Kč,</w:t>
      </w:r>
      <w:r w:rsidRPr="0030770C">
        <w:rPr>
          <w:rFonts w:ascii="Tahoma" w:hAnsi="Tahoma" w:cs="Tahoma"/>
          <w:bCs/>
          <w:sz w:val="20"/>
          <w:szCs w:val="20"/>
        </w:rPr>
        <w:t xml:space="preserve"> </w:t>
      </w:r>
      <w:r w:rsidR="00F204C2">
        <w:rPr>
          <w:rFonts w:ascii="Tahoma" w:hAnsi="Tahoma" w:cs="Tahoma"/>
          <w:bCs/>
          <w:sz w:val="20"/>
          <w:szCs w:val="20"/>
        </w:rPr>
        <w:t>byl</w:t>
      </w:r>
      <w:r w:rsidRPr="0030770C">
        <w:rPr>
          <w:rFonts w:ascii="Tahoma" w:hAnsi="Tahoma" w:cs="Tahoma"/>
          <w:bCs/>
          <w:sz w:val="20"/>
          <w:szCs w:val="20"/>
        </w:rPr>
        <w:t xml:space="preserve"> stanoven strop procentního navýšení reálného návrhu dotace</w:t>
      </w:r>
      <w:r>
        <w:rPr>
          <w:rFonts w:ascii="Tahoma" w:hAnsi="Tahoma" w:cs="Tahoma"/>
          <w:bCs/>
          <w:sz w:val="20"/>
          <w:szCs w:val="20"/>
        </w:rPr>
        <w:t xml:space="preserve"> přiznané </w:t>
      </w:r>
      <w:r w:rsidRPr="0030770C">
        <w:rPr>
          <w:rFonts w:ascii="Tahoma" w:hAnsi="Tahoma" w:cs="Tahoma"/>
          <w:bCs/>
          <w:sz w:val="20"/>
          <w:szCs w:val="20"/>
        </w:rPr>
        <w:t>v pro</w:t>
      </w:r>
      <w:r w:rsidR="006A0BFB">
        <w:rPr>
          <w:rFonts w:ascii="Tahoma" w:hAnsi="Tahoma" w:cs="Tahoma"/>
          <w:bCs/>
          <w:sz w:val="20"/>
          <w:szCs w:val="20"/>
        </w:rPr>
        <w:t xml:space="preserve">gramu PPSS 2016, který byl </w:t>
      </w:r>
      <w:r>
        <w:rPr>
          <w:rFonts w:ascii="Tahoma" w:hAnsi="Tahoma" w:cs="Tahoma"/>
          <w:bCs/>
          <w:sz w:val="20"/>
          <w:szCs w:val="20"/>
        </w:rPr>
        <w:t xml:space="preserve">odstupňován v závislosti na zařazení služby </w:t>
      </w:r>
      <w:r w:rsidR="006A0BFB">
        <w:rPr>
          <w:rFonts w:ascii="Tahoma" w:hAnsi="Tahoma" w:cs="Tahoma"/>
          <w:bCs/>
          <w:sz w:val="20"/>
          <w:szCs w:val="20"/>
        </w:rPr>
        <w:t>do stanovené třídy pro rok 2016:</w:t>
      </w:r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F204C2" w:rsidRDefault="00F204C2" w:rsidP="00F204C2">
      <w:pPr>
        <w:pStyle w:val="Odstavecseseznamem"/>
        <w:numPr>
          <w:ilvl w:val="0"/>
          <w:numId w:val="3"/>
        </w:numPr>
        <w:spacing w:after="12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Třída I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1,9</w:t>
      </w:r>
    </w:p>
    <w:p w:rsidR="00F204C2" w:rsidRDefault="00F204C2" w:rsidP="00F204C2">
      <w:pPr>
        <w:pStyle w:val="Odstavecseseznamem"/>
        <w:numPr>
          <w:ilvl w:val="0"/>
          <w:numId w:val="3"/>
        </w:numPr>
        <w:spacing w:after="12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Třída II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1,75</w:t>
      </w:r>
    </w:p>
    <w:p w:rsidR="00F204C2" w:rsidRDefault="00F204C2" w:rsidP="00F204C2">
      <w:pPr>
        <w:pStyle w:val="Odstavecseseznamem"/>
        <w:numPr>
          <w:ilvl w:val="0"/>
          <w:numId w:val="3"/>
        </w:numPr>
        <w:spacing w:after="12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Třída III</w:t>
      </w:r>
      <w:r w:rsidR="005808A0">
        <w:rPr>
          <w:rFonts w:ascii="Tahoma" w:hAnsi="Tahoma" w:cs="Tahoma"/>
          <w:bCs/>
          <w:sz w:val="20"/>
          <w:szCs w:val="20"/>
        </w:rPr>
        <w:t xml:space="preserve"> + 0</w:t>
      </w:r>
      <w:r w:rsidR="005808A0">
        <w:rPr>
          <w:rStyle w:val="Znakapoznpodarou"/>
          <w:rFonts w:ascii="Tahoma" w:hAnsi="Tahoma" w:cs="Tahoma"/>
          <w:bCs/>
          <w:sz w:val="20"/>
          <w:szCs w:val="20"/>
        </w:rPr>
        <w:footnoteReference w:id="1"/>
      </w:r>
      <w:r>
        <w:rPr>
          <w:rFonts w:ascii="Tahoma" w:hAnsi="Tahoma" w:cs="Tahoma"/>
          <w:bCs/>
          <w:sz w:val="20"/>
          <w:szCs w:val="20"/>
        </w:rPr>
        <w:tab/>
        <w:t>1,4</w:t>
      </w:r>
      <w:r>
        <w:rPr>
          <w:rFonts w:ascii="Tahoma" w:hAnsi="Tahoma" w:cs="Tahoma"/>
          <w:bCs/>
          <w:sz w:val="20"/>
          <w:szCs w:val="20"/>
        </w:rPr>
        <w:tab/>
      </w:r>
    </w:p>
    <w:p w:rsidR="00F204C2" w:rsidRDefault="00F204C2" w:rsidP="00F204C2">
      <w:pPr>
        <w:pStyle w:val="Odstavecseseznamem"/>
        <w:numPr>
          <w:ilvl w:val="0"/>
          <w:numId w:val="3"/>
        </w:numPr>
        <w:spacing w:after="12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Třída IV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1,2</w:t>
      </w:r>
    </w:p>
    <w:p w:rsidR="005808A0" w:rsidRDefault="00F204C2" w:rsidP="005808A0">
      <w:pPr>
        <w:pStyle w:val="Odstavecseseznamem"/>
        <w:numPr>
          <w:ilvl w:val="0"/>
          <w:numId w:val="3"/>
        </w:numPr>
        <w:spacing w:after="12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Třída V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1,1</w:t>
      </w:r>
    </w:p>
    <w:p w:rsidR="005808A0" w:rsidRDefault="005808A0" w:rsidP="005808A0">
      <w:pPr>
        <w:pStyle w:val="Odstavecseseznamem"/>
        <w:spacing w:after="120"/>
        <w:ind w:left="1146"/>
        <w:jc w:val="both"/>
        <w:rPr>
          <w:rFonts w:ascii="Tahoma" w:hAnsi="Tahoma" w:cs="Tahoma"/>
          <w:bCs/>
          <w:sz w:val="20"/>
          <w:szCs w:val="20"/>
        </w:rPr>
      </w:pPr>
    </w:p>
    <w:p w:rsidR="00DB5381" w:rsidRPr="0030770C" w:rsidRDefault="005808A0" w:rsidP="00DB5381">
      <w:pPr>
        <w:spacing w:after="120"/>
        <w:ind w:left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V</w:t>
      </w:r>
      <w:r w:rsidR="00DB5381" w:rsidRPr="0030770C">
        <w:rPr>
          <w:rFonts w:ascii="Tahoma" w:hAnsi="Tahoma" w:cs="Tahoma"/>
          <w:bCs/>
          <w:sz w:val="20"/>
          <w:szCs w:val="20"/>
        </w:rPr>
        <w:t xml:space="preserve">ýše podpory </w:t>
      </w:r>
      <w:r>
        <w:rPr>
          <w:rFonts w:ascii="Tahoma" w:hAnsi="Tahoma" w:cs="Tahoma"/>
          <w:bCs/>
          <w:sz w:val="20"/>
          <w:szCs w:val="20"/>
        </w:rPr>
        <w:t>pro konkrétní sociální službu byla dále limitována na úrovni:</w:t>
      </w:r>
    </w:p>
    <w:p w:rsidR="00DB5381" w:rsidRPr="0030770C" w:rsidRDefault="00DB5381" w:rsidP="00DB5381">
      <w:pPr>
        <w:numPr>
          <w:ilvl w:val="0"/>
          <w:numId w:val="2"/>
        </w:numPr>
        <w:spacing w:after="120"/>
        <w:jc w:val="both"/>
        <w:rPr>
          <w:rFonts w:ascii="Tahoma" w:hAnsi="Tahoma" w:cs="Tahoma"/>
          <w:bCs/>
          <w:sz w:val="20"/>
          <w:szCs w:val="20"/>
        </w:rPr>
      </w:pPr>
      <w:r w:rsidRPr="0030770C">
        <w:rPr>
          <w:rFonts w:ascii="Tahoma" w:hAnsi="Tahoma" w:cs="Tahoma"/>
          <w:bCs/>
          <w:sz w:val="20"/>
          <w:szCs w:val="20"/>
        </w:rPr>
        <w:t>požadav</w:t>
      </w:r>
      <w:r w:rsidR="005808A0">
        <w:rPr>
          <w:rFonts w:ascii="Tahoma" w:hAnsi="Tahoma" w:cs="Tahoma"/>
          <w:bCs/>
          <w:sz w:val="20"/>
          <w:szCs w:val="20"/>
        </w:rPr>
        <w:t>ku</w:t>
      </w:r>
      <w:r w:rsidRPr="0030770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na dotaci </w:t>
      </w:r>
      <w:r w:rsidRPr="0030770C">
        <w:rPr>
          <w:rFonts w:ascii="Tahoma" w:hAnsi="Tahoma" w:cs="Tahoma"/>
          <w:bCs/>
          <w:sz w:val="20"/>
          <w:szCs w:val="20"/>
        </w:rPr>
        <w:t>v dotačním titulu PSDP 1/16</w:t>
      </w:r>
      <w:r w:rsidR="00ED6AAB">
        <w:rPr>
          <w:rFonts w:ascii="Tahoma" w:hAnsi="Tahoma" w:cs="Tahoma"/>
          <w:bCs/>
          <w:sz w:val="20"/>
          <w:szCs w:val="20"/>
        </w:rPr>
        <w:t xml:space="preserve"> – vypočtená dotace nesmí přesáhnout požadavek na dotaci</w:t>
      </w:r>
    </w:p>
    <w:p w:rsidR="00DB5381" w:rsidRPr="0030770C" w:rsidRDefault="00DB5381" w:rsidP="00DB5381">
      <w:pPr>
        <w:numPr>
          <w:ilvl w:val="0"/>
          <w:numId w:val="2"/>
        </w:numPr>
        <w:spacing w:after="120"/>
        <w:jc w:val="both"/>
        <w:rPr>
          <w:rFonts w:ascii="Tahoma" w:hAnsi="Tahoma" w:cs="Tahoma"/>
          <w:bCs/>
          <w:sz w:val="20"/>
          <w:szCs w:val="20"/>
        </w:rPr>
      </w:pPr>
      <w:r w:rsidRPr="0030770C">
        <w:rPr>
          <w:rFonts w:ascii="Tahoma" w:hAnsi="Tahoma" w:cs="Tahoma"/>
          <w:bCs/>
          <w:sz w:val="20"/>
          <w:szCs w:val="20"/>
        </w:rPr>
        <w:t>maximální výše poskytnuté dotace stanoven</w:t>
      </w:r>
      <w:r>
        <w:rPr>
          <w:rFonts w:ascii="Tahoma" w:hAnsi="Tahoma" w:cs="Tahoma"/>
          <w:bCs/>
          <w:sz w:val="20"/>
          <w:szCs w:val="20"/>
        </w:rPr>
        <w:t>á v tomto programu, tj.</w:t>
      </w:r>
      <w:r w:rsidRPr="0030770C">
        <w:rPr>
          <w:rFonts w:ascii="Tahoma" w:hAnsi="Tahoma" w:cs="Tahoma"/>
          <w:bCs/>
          <w:sz w:val="20"/>
          <w:szCs w:val="20"/>
        </w:rPr>
        <w:t xml:space="preserve"> ve výši </w:t>
      </w:r>
      <w:r>
        <w:rPr>
          <w:rFonts w:ascii="Tahoma" w:hAnsi="Tahoma" w:cs="Tahoma"/>
          <w:bCs/>
          <w:sz w:val="20"/>
          <w:szCs w:val="20"/>
        </w:rPr>
        <w:t>4</w:t>
      </w:r>
      <w:r w:rsidRPr="0030770C">
        <w:rPr>
          <w:rFonts w:ascii="Tahoma" w:hAnsi="Tahoma" w:cs="Tahoma"/>
          <w:bCs/>
          <w:sz w:val="20"/>
          <w:szCs w:val="20"/>
        </w:rPr>
        <w:t>00 tis. Kč</w:t>
      </w:r>
    </w:p>
    <w:p w:rsidR="00DB5381" w:rsidRDefault="005808A0" w:rsidP="00DB5381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Takto stanovená dotace byla zaokrouhlena na celé tisícikoruny dolů. Výše popsaným způsobem výpočtu, bylo rozděleno 9.916.000 Kč, zbývající částka ve výši 8.000 Kč byla rozdělena mezi služby zařazené do tř. I a II, přičemž službám ve tř. I je navrhováno přidělit 2.000 Kč na jednotlivou službu a ve tř. II je navrhováno přidělit 1.000 Kč na jednotlivou službu.</w:t>
      </w:r>
      <w:r w:rsidR="00284EC5">
        <w:rPr>
          <w:rFonts w:ascii="Tahoma" w:hAnsi="Tahoma" w:cs="Tahoma"/>
          <w:sz w:val="20"/>
          <w:szCs w:val="20"/>
        </w:rPr>
        <w:t xml:space="preserve"> Tímto způsobem je navrženo rozdělení celé alokované částky ve výši 9.924.000 Kč.</w:t>
      </w:r>
    </w:p>
    <w:p w:rsidR="00F60BE8" w:rsidRDefault="00F60BE8" w:rsidP="00DB5381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F60BE8" w:rsidRDefault="00F60BE8" w:rsidP="00DB5381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F60BE8" w:rsidRPr="00F60BE8" w:rsidRDefault="00F60BE8" w:rsidP="00F60BE8">
      <w:pPr>
        <w:pStyle w:val="Odstavecseseznamem"/>
        <w:numPr>
          <w:ilvl w:val="0"/>
          <w:numId w:val="4"/>
        </w:numPr>
        <w:spacing w:before="200" w:after="28"/>
        <w:outlineLvl w:val="1"/>
        <w:rPr>
          <w:rFonts w:ascii="Tahoma" w:hAnsi="Tahoma" w:cs="Tahoma"/>
          <w:b/>
          <w:bCs/>
          <w:sz w:val="20"/>
          <w:szCs w:val="20"/>
        </w:rPr>
      </w:pPr>
      <w:r w:rsidRPr="00F60BE8">
        <w:rPr>
          <w:rFonts w:ascii="Tahoma" w:eastAsia="Calibri" w:hAnsi="Tahoma" w:cs="Tahoma"/>
          <w:b/>
          <w:sz w:val="20"/>
          <w:szCs w:val="20"/>
        </w:rPr>
        <w:t xml:space="preserve">Způsob výpočtu </w:t>
      </w:r>
      <w:bookmarkStart w:id="0" w:name="_GoBack"/>
      <w:bookmarkEnd w:id="0"/>
      <w:r w:rsidRPr="00F60BE8">
        <w:rPr>
          <w:rFonts w:ascii="Tahoma" w:eastAsia="Calibri" w:hAnsi="Tahoma" w:cs="Tahoma"/>
          <w:b/>
          <w:sz w:val="20"/>
          <w:szCs w:val="20"/>
        </w:rPr>
        <w:t>dotace</w:t>
      </w:r>
      <w:r w:rsidRPr="00F60BE8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 xml:space="preserve"> pro dotační titul </w:t>
      </w:r>
      <w:r w:rsidRPr="00F60BE8">
        <w:rPr>
          <w:rFonts w:ascii="Tahoma" w:hAnsi="Tahoma" w:cs="Tahoma"/>
          <w:b/>
          <w:bCs/>
          <w:sz w:val="20"/>
          <w:szCs w:val="20"/>
        </w:rPr>
        <w:t>PSDP 2/16 Podpora sociálních služeb v oblasti protidrogové prevence</w:t>
      </w:r>
    </w:p>
    <w:p w:rsidR="005808A0" w:rsidRDefault="005808A0" w:rsidP="00DB5381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0D589A" w:rsidRPr="00267F06" w:rsidRDefault="000D589A" w:rsidP="00F60BE8">
      <w:pPr>
        <w:ind w:left="360"/>
        <w:jc w:val="both"/>
        <w:rPr>
          <w:rFonts w:ascii="Tahoma" w:hAnsi="Tahoma" w:cs="Tahoma"/>
          <w:sz w:val="20"/>
          <w:szCs w:val="20"/>
        </w:rPr>
      </w:pPr>
      <w:r w:rsidRPr="00267F06">
        <w:rPr>
          <w:rFonts w:ascii="Tahoma" w:hAnsi="Tahoma" w:cs="Tahoma"/>
          <w:sz w:val="20"/>
          <w:szCs w:val="20"/>
        </w:rPr>
        <w:t xml:space="preserve">Žádosti podané v rámci dotačního titulu </w:t>
      </w:r>
      <w:r w:rsidRPr="00267F06">
        <w:rPr>
          <w:rFonts w:ascii="Tahoma" w:hAnsi="Tahoma" w:cs="Tahoma"/>
          <w:b/>
          <w:sz w:val="20"/>
          <w:szCs w:val="20"/>
        </w:rPr>
        <w:t>PSDP 2/16</w:t>
      </w:r>
      <w:r w:rsidRPr="00267F06">
        <w:rPr>
          <w:rFonts w:ascii="Tahoma" w:hAnsi="Tahoma" w:cs="Tahoma"/>
          <w:sz w:val="20"/>
          <w:szCs w:val="20"/>
        </w:rPr>
        <w:t xml:space="preserve"> b</w:t>
      </w:r>
      <w:r>
        <w:rPr>
          <w:rFonts w:ascii="Tahoma" w:hAnsi="Tahoma" w:cs="Tahoma"/>
          <w:sz w:val="20"/>
          <w:szCs w:val="20"/>
        </w:rPr>
        <w:t xml:space="preserve">yly </w:t>
      </w:r>
      <w:r w:rsidRPr="00267F06">
        <w:rPr>
          <w:rFonts w:ascii="Tahoma" w:hAnsi="Tahoma" w:cs="Tahoma"/>
          <w:sz w:val="20"/>
          <w:szCs w:val="20"/>
        </w:rPr>
        <w:t>vyhodnoc</w:t>
      </w:r>
      <w:r w:rsidR="00BF3002">
        <w:rPr>
          <w:rFonts w:ascii="Tahoma" w:hAnsi="Tahoma" w:cs="Tahoma"/>
          <w:sz w:val="20"/>
          <w:szCs w:val="20"/>
        </w:rPr>
        <w:t>e</w:t>
      </w:r>
      <w:r w:rsidRPr="00267F06">
        <w:rPr>
          <w:rFonts w:ascii="Tahoma" w:hAnsi="Tahoma" w:cs="Tahoma"/>
          <w:sz w:val="20"/>
          <w:szCs w:val="20"/>
        </w:rPr>
        <w:t>ny na základě výsledků dotačního programu „Program na podporu poskytování sociálních služeb pro rok 2016 financovaného z kapitoly 313 – MPSV státního rozpočtu“, dotačního řízení MPSV pro rok 2016 v</w:t>
      </w:r>
      <w:r w:rsidR="00F2451B">
        <w:rPr>
          <w:rFonts w:ascii="Tahoma" w:hAnsi="Tahoma" w:cs="Tahoma"/>
          <w:sz w:val="20"/>
          <w:szCs w:val="20"/>
        </w:rPr>
        <w:t> </w:t>
      </w:r>
      <w:r w:rsidRPr="00267F06">
        <w:rPr>
          <w:rFonts w:ascii="Tahoma" w:hAnsi="Tahoma" w:cs="Tahoma"/>
          <w:sz w:val="20"/>
          <w:szCs w:val="20"/>
        </w:rPr>
        <w:t>oblasti poskytování sociálních služeb s nadregionální a celostátní působností (Program B) a dotačního řízení Rady vlády pro koordinaci protidrogové politiky v roce 2016 a s ohledem na</w:t>
      </w:r>
      <w:r w:rsidR="00F2451B">
        <w:rPr>
          <w:rFonts w:ascii="Tahoma" w:hAnsi="Tahoma" w:cs="Tahoma"/>
          <w:sz w:val="20"/>
          <w:szCs w:val="20"/>
        </w:rPr>
        <w:t> </w:t>
      </w:r>
      <w:r w:rsidRPr="00267F06">
        <w:rPr>
          <w:rFonts w:ascii="Tahoma" w:hAnsi="Tahoma" w:cs="Tahoma"/>
          <w:sz w:val="20"/>
          <w:szCs w:val="20"/>
        </w:rPr>
        <w:t xml:space="preserve">dlouhodobou udržitelnost poskytované služby. </w:t>
      </w:r>
      <w:r w:rsidR="00BF3002">
        <w:rPr>
          <w:rFonts w:ascii="Tahoma" w:hAnsi="Tahoma" w:cs="Tahoma"/>
          <w:sz w:val="20"/>
          <w:szCs w:val="20"/>
        </w:rPr>
        <w:t xml:space="preserve">Žádosti byly posouzeny dle Programu. </w:t>
      </w:r>
      <w:r w:rsidRPr="00267F06">
        <w:rPr>
          <w:rFonts w:ascii="Tahoma" w:hAnsi="Tahoma" w:cs="Tahoma"/>
          <w:sz w:val="20"/>
          <w:szCs w:val="20"/>
        </w:rPr>
        <w:t>Žádosti, které dosáh</w:t>
      </w:r>
      <w:r w:rsidR="00BF3002">
        <w:rPr>
          <w:rFonts w:ascii="Tahoma" w:hAnsi="Tahoma" w:cs="Tahoma"/>
          <w:sz w:val="20"/>
          <w:szCs w:val="20"/>
        </w:rPr>
        <w:t>ly</w:t>
      </w:r>
      <w:r w:rsidRPr="00267F06">
        <w:rPr>
          <w:rFonts w:ascii="Tahoma" w:hAnsi="Tahoma" w:cs="Tahoma"/>
          <w:sz w:val="20"/>
          <w:szCs w:val="20"/>
        </w:rPr>
        <w:t xml:space="preserve"> minimálního počtu 12 bodů při věcném hodnocení, </w:t>
      </w:r>
      <w:r w:rsidR="00BF3002">
        <w:rPr>
          <w:rFonts w:ascii="Tahoma" w:hAnsi="Tahoma" w:cs="Tahoma"/>
          <w:sz w:val="20"/>
          <w:szCs w:val="20"/>
        </w:rPr>
        <w:t>jsou</w:t>
      </w:r>
      <w:r w:rsidRPr="00267F06">
        <w:rPr>
          <w:rFonts w:ascii="Tahoma" w:hAnsi="Tahoma" w:cs="Tahoma"/>
          <w:sz w:val="20"/>
          <w:szCs w:val="20"/>
        </w:rPr>
        <w:t xml:space="preserve"> navrženy k podpoře. </w:t>
      </w:r>
    </w:p>
    <w:p w:rsidR="000D589A" w:rsidRPr="00267F06" w:rsidRDefault="000D589A" w:rsidP="000D589A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0D589A" w:rsidRPr="00267F06" w:rsidRDefault="000D589A" w:rsidP="000D589A">
      <w:pPr>
        <w:ind w:left="360"/>
        <w:jc w:val="both"/>
        <w:rPr>
          <w:rFonts w:ascii="Tahoma" w:hAnsi="Tahoma" w:cs="Tahoma"/>
          <w:sz w:val="20"/>
          <w:szCs w:val="20"/>
        </w:rPr>
      </w:pPr>
      <w:r w:rsidRPr="00267F06">
        <w:rPr>
          <w:rFonts w:ascii="Tahoma" w:hAnsi="Tahoma" w:cs="Tahoma"/>
          <w:sz w:val="20"/>
          <w:szCs w:val="20"/>
        </w:rPr>
        <w:t xml:space="preserve">Výše dotace pro služby zařazené do krajské sítě se </w:t>
      </w:r>
      <w:r w:rsidR="00867E8B">
        <w:rPr>
          <w:rFonts w:ascii="Tahoma" w:hAnsi="Tahoma" w:cs="Tahoma"/>
          <w:sz w:val="20"/>
          <w:szCs w:val="20"/>
        </w:rPr>
        <w:t>rovná</w:t>
      </w:r>
      <w:r w:rsidRPr="00267F06">
        <w:rPr>
          <w:rFonts w:ascii="Tahoma" w:hAnsi="Tahoma" w:cs="Tahoma"/>
          <w:sz w:val="20"/>
          <w:szCs w:val="20"/>
        </w:rPr>
        <w:t xml:space="preserve"> rozdílu mezi součtem dotací poskytnutých v rámci dotačního řízení Moravskoslezského kraje na rok 2015 (Program protidrogové politiky kraje</w:t>
      </w:r>
      <w:r>
        <w:rPr>
          <w:rFonts w:ascii="Tahoma" w:hAnsi="Tahoma" w:cs="Tahoma"/>
          <w:sz w:val="20"/>
          <w:szCs w:val="20"/>
        </w:rPr>
        <w:t xml:space="preserve">, </w:t>
      </w:r>
      <w:r w:rsidRPr="00FF5060">
        <w:rPr>
          <w:rFonts w:ascii="Tahoma" w:hAnsi="Tahoma" w:cs="Tahoma"/>
          <w:sz w:val="20"/>
          <w:szCs w:val="20"/>
        </w:rPr>
        <w:t>Program podpory financování běžných výdajů souvisejících s poskytováním sociálních služeb v MSK</w:t>
      </w:r>
      <w:r w:rsidRPr="00267F06">
        <w:rPr>
          <w:rFonts w:ascii="Tahoma" w:hAnsi="Tahoma" w:cs="Tahoma"/>
          <w:sz w:val="20"/>
          <w:szCs w:val="20"/>
        </w:rPr>
        <w:t xml:space="preserve"> a Program PPSS) a dotace Rady vlády pro koordinaci protidrogové politiky na rok 2015 a součtem dotace poskytnuté z PPSS 2016 a dotace Rady vlády pro koordinaci protidrogové politiky na rok 2016.</w:t>
      </w:r>
    </w:p>
    <w:p w:rsidR="000D589A" w:rsidRPr="00267F06" w:rsidRDefault="000D589A" w:rsidP="000D589A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0D589A" w:rsidRPr="00E5617C" w:rsidRDefault="000D589A" w:rsidP="000D589A">
      <w:pPr>
        <w:ind w:left="360"/>
        <w:jc w:val="both"/>
        <w:rPr>
          <w:rFonts w:ascii="Tahoma" w:hAnsi="Tahoma" w:cs="Tahoma"/>
          <w:sz w:val="20"/>
          <w:szCs w:val="20"/>
        </w:rPr>
      </w:pPr>
      <w:r w:rsidRPr="00267F06">
        <w:rPr>
          <w:rFonts w:ascii="Tahoma" w:hAnsi="Tahoma" w:cs="Tahoma"/>
          <w:sz w:val="20"/>
          <w:szCs w:val="20"/>
        </w:rPr>
        <w:t xml:space="preserve">Výše dotace pro služby s nadregionální a celostátní působností se </w:t>
      </w:r>
      <w:r w:rsidR="00867E8B">
        <w:rPr>
          <w:rFonts w:ascii="Tahoma" w:hAnsi="Tahoma" w:cs="Tahoma"/>
          <w:sz w:val="20"/>
          <w:szCs w:val="20"/>
        </w:rPr>
        <w:t>rovná</w:t>
      </w:r>
      <w:r w:rsidRPr="00267F06">
        <w:rPr>
          <w:rFonts w:ascii="Tahoma" w:hAnsi="Tahoma" w:cs="Tahoma"/>
          <w:sz w:val="20"/>
          <w:szCs w:val="20"/>
        </w:rPr>
        <w:t xml:space="preserve"> rozdílu mezi součtem dotace v rámci dotačního řízení MPSV na podporu poskytování služeb s nadregionální a celostátní působností (Program B) v roce 2015, dotace Rady vlády pro koordinaci protidrogové politiky na rok 2015 a dotace z rozpočtu Moravskoslezského kraje v rámci Programu protidrogové politiky kraje na</w:t>
      </w:r>
      <w:r w:rsidR="00867E8B">
        <w:rPr>
          <w:rFonts w:ascii="Tahoma" w:hAnsi="Tahoma" w:cs="Tahoma"/>
          <w:sz w:val="20"/>
          <w:szCs w:val="20"/>
        </w:rPr>
        <w:t> </w:t>
      </w:r>
      <w:r w:rsidRPr="00267F06">
        <w:rPr>
          <w:rFonts w:ascii="Tahoma" w:hAnsi="Tahoma" w:cs="Tahoma"/>
          <w:sz w:val="20"/>
          <w:szCs w:val="20"/>
        </w:rPr>
        <w:t>rok 2015 a součtem dotace poskytnuté v rámci dotačního řízení MPSV na podporu poskytování sociálních služeb s nadregionální a celostátní působností (Program B) pro rok 2016 a dotace Rady vlády pro koordinaci protidrogové politiky na rok 2016.</w:t>
      </w:r>
    </w:p>
    <w:p w:rsidR="00844414" w:rsidRDefault="00844414" w:rsidP="00DB5381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844414" w:rsidRDefault="00844414" w:rsidP="00DB5381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844414" w:rsidRDefault="00844414" w:rsidP="00DB5381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844414" w:rsidRDefault="00844414" w:rsidP="00DB5381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844414" w:rsidRDefault="00844414" w:rsidP="00DB5381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844414" w:rsidRDefault="00844414" w:rsidP="00DB5381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844414" w:rsidRPr="009732D3" w:rsidRDefault="00844414" w:rsidP="00DB5381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C0725E" w:rsidRDefault="00C0725E"/>
    <w:sectPr w:rsidR="00C07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49E" w:rsidRDefault="00B8549E" w:rsidP="00F204C2">
      <w:r>
        <w:separator/>
      </w:r>
    </w:p>
  </w:endnote>
  <w:endnote w:type="continuationSeparator" w:id="0">
    <w:p w:rsidR="00B8549E" w:rsidRDefault="00B8549E" w:rsidP="00F2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49E" w:rsidRDefault="00B8549E" w:rsidP="00F204C2">
      <w:r>
        <w:separator/>
      </w:r>
    </w:p>
  </w:footnote>
  <w:footnote w:type="continuationSeparator" w:id="0">
    <w:p w:rsidR="00B8549E" w:rsidRDefault="00B8549E" w:rsidP="00F204C2">
      <w:r>
        <w:continuationSeparator/>
      </w:r>
    </w:p>
  </w:footnote>
  <w:footnote w:id="1">
    <w:p w:rsidR="005808A0" w:rsidRDefault="005808A0" w:rsidP="005808A0">
      <w:pPr>
        <w:pStyle w:val="Textpoznpodarou"/>
        <w:rPr>
          <w:rFonts w:ascii="Tahoma" w:hAnsi="Tahoma" w:cs="Tahoma"/>
        </w:rPr>
      </w:pPr>
      <w:r>
        <w:rPr>
          <w:rStyle w:val="Znakapoznpodarou"/>
        </w:rPr>
        <w:footnoteRef/>
      </w:r>
      <w:r>
        <w:t xml:space="preserve"> </w:t>
      </w:r>
      <w:r w:rsidRPr="00D44509">
        <w:rPr>
          <w:rFonts w:ascii="Tahoma" w:hAnsi="Tahoma" w:cs="Tahoma"/>
        </w:rPr>
        <w:t xml:space="preserve">Třída 0 je stanovena pro služby, které byly v r. 2015 nově vzniklé, nově financované z veřejných zdrojů nebo financované z individuálních </w:t>
      </w:r>
      <w:r>
        <w:rPr>
          <w:rFonts w:ascii="Tahoma" w:hAnsi="Tahoma" w:cs="Tahoma"/>
        </w:rPr>
        <w:t xml:space="preserve">projektů MSK, tzn. nelze u nich provést výpočet pro zařazení do třídy, proto je zde počítáno s průměrnými hodnotami (jako ve tř. III). </w:t>
      </w:r>
    </w:p>
    <w:p w:rsidR="001A43B9" w:rsidRDefault="001A43B9" w:rsidP="005808A0">
      <w:pPr>
        <w:pStyle w:val="Textpoznpodarou"/>
        <w:rPr>
          <w:rFonts w:ascii="Tahoma" w:hAnsi="Tahoma" w:cs="Tahoma"/>
        </w:rPr>
      </w:pPr>
    </w:p>
    <w:p w:rsidR="001A43B9" w:rsidRPr="00D44509" w:rsidRDefault="001A43B9" w:rsidP="005808A0">
      <w:pPr>
        <w:pStyle w:val="Textpoznpodarou"/>
        <w:rPr>
          <w:rFonts w:ascii="Tahoma" w:hAnsi="Tahoma" w:cs="Tahoma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2D161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18F46BF"/>
    <w:multiLevelType w:val="hybridMultilevel"/>
    <w:tmpl w:val="5F8CD85C"/>
    <w:lvl w:ilvl="0" w:tplc="560C95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770CC"/>
    <w:multiLevelType w:val="hybridMultilevel"/>
    <w:tmpl w:val="392CC0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5B7670"/>
    <w:multiLevelType w:val="hybridMultilevel"/>
    <w:tmpl w:val="E87ED6F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81"/>
    <w:rsid w:val="00092919"/>
    <w:rsid w:val="000C2A85"/>
    <w:rsid w:val="000D589A"/>
    <w:rsid w:val="001A43B9"/>
    <w:rsid w:val="001B5283"/>
    <w:rsid w:val="00277E9D"/>
    <w:rsid w:val="00284EC5"/>
    <w:rsid w:val="002C681C"/>
    <w:rsid w:val="00315B90"/>
    <w:rsid w:val="003651BD"/>
    <w:rsid w:val="005808A0"/>
    <w:rsid w:val="006A0BFB"/>
    <w:rsid w:val="00844414"/>
    <w:rsid w:val="00867E8B"/>
    <w:rsid w:val="00B01D59"/>
    <w:rsid w:val="00B8549E"/>
    <w:rsid w:val="00BB1F2F"/>
    <w:rsid w:val="00BF3002"/>
    <w:rsid w:val="00C0725E"/>
    <w:rsid w:val="00D44509"/>
    <w:rsid w:val="00D95F1D"/>
    <w:rsid w:val="00DB5381"/>
    <w:rsid w:val="00E92A82"/>
    <w:rsid w:val="00EC50CD"/>
    <w:rsid w:val="00ED6AAB"/>
    <w:rsid w:val="00F204C2"/>
    <w:rsid w:val="00F2451B"/>
    <w:rsid w:val="00F60BE8"/>
    <w:rsid w:val="00FD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CAEB0-FE8B-44AA-B186-483501F8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B5381"/>
    <w:rPr>
      <w:color w:val="304B95"/>
      <w:u w:val="single"/>
      <w:shd w:val="clear" w:color="auto" w:fill="auto"/>
    </w:rPr>
  </w:style>
  <w:style w:type="paragraph" w:styleId="Normlnweb">
    <w:name w:val="Normal (Web)"/>
    <w:basedOn w:val="Normln"/>
    <w:unhideWhenUsed/>
    <w:rsid w:val="00092919"/>
    <w:pPr>
      <w:suppressAutoHyphens/>
      <w:spacing w:before="150" w:after="30"/>
    </w:pPr>
    <w:rPr>
      <w:rFonts w:ascii="Verdana" w:hAnsi="Verdana" w:cs="Arial Unicode MS"/>
      <w:sz w:val="20"/>
      <w:lang w:eastAsia="ar-SA"/>
    </w:rPr>
  </w:style>
  <w:style w:type="paragraph" w:styleId="Odstavecseseznamem">
    <w:name w:val="List Paragraph"/>
    <w:basedOn w:val="Normln"/>
    <w:uiPriority w:val="34"/>
    <w:qFormat/>
    <w:rsid w:val="00F204C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04C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04C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204C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A43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43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43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43B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/assets/socialni_oblast/podminky_ppss_schvalene_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7E364-4988-46DC-B29A-9F23559C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687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Běhálková Karin</dc:creator>
  <cp:keywords/>
  <dc:description/>
  <cp:lastModifiedBy>Muczková Irena</cp:lastModifiedBy>
  <cp:revision>16</cp:revision>
  <dcterms:created xsi:type="dcterms:W3CDTF">2016-05-16T11:16:00Z</dcterms:created>
  <dcterms:modified xsi:type="dcterms:W3CDTF">2016-05-27T08:56:00Z</dcterms:modified>
</cp:coreProperties>
</file>