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725D3" w14:textId="77777777" w:rsidR="00C60EA3" w:rsidRDefault="00C60EA3" w:rsidP="00C60EA3">
      <w:pPr>
        <w:jc w:val="center"/>
        <w:rPr>
          <w:rFonts w:ascii="Tahoma" w:hAnsi="Tahoma" w:cs="Tahoma"/>
          <w:b/>
          <w:szCs w:val="28"/>
        </w:rPr>
      </w:pPr>
    </w:p>
    <w:p w14:paraId="0E12DD6E" w14:textId="77777777" w:rsidR="00C60EA3" w:rsidRDefault="00C60EA3" w:rsidP="00C60EA3">
      <w:pPr>
        <w:jc w:val="center"/>
        <w:rPr>
          <w:rFonts w:ascii="Tahoma" w:hAnsi="Tahoma" w:cs="Tahoma"/>
          <w:b/>
          <w:szCs w:val="28"/>
        </w:rPr>
      </w:pPr>
    </w:p>
    <w:p w14:paraId="04C58D45" w14:textId="77777777" w:rsidR="00C60EA3" w:rsidRDefault="00C60EA3" w:rsidP="00C60EA3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9C94E69" w14:textId="77777777" w:rsidR="00C60EA3" w:rsidRPr="003B286E" w:rsidRDefault="00C60EA3" w:rsidP="00C60EA3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2AD1CA6B" w14:textId="0AABEF46" w:rsidR="00C60EA3" w:rsidRDefault="00C60EA3" w:rsidP="00C60EA3">
      <w:pPr>
        <w:pStyle w:val="Zkladntext"/>
        <w:widowControl w:val="0"/>
        <w:spacing w:after="2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Veřejná zakázka </w:t>
      </w:r>
      <w:r w:rsidRPr="00EB0F37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Užitkový automobil pro kombinovanou přepravu osob a nákladu pro Muzeum Beskyd Frýdek-Místek, p. o.</w:t>
      </w:r>
      <w:r w:rsidRPr="00EB0F37">
        <w:rPr>
          <w:rFonts w:ascii="Arial" w:hAnsi="Arial" w:cs="Arial"/>
          <w:b/>
          <w:bCs/>
        </w:rPr>
        <w:t>".</w:t>
      </w:r>
    </w:p>
    <w:p w14:paraId="4D4F2E28" w14:textId="77777777" w:rsidR="00C60EA3" w:rsidRPr="00E1784E" w:rsidRDefault="00C60EA3" w:rsidP="00C60EA3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Pr="00E1784E">
        <w:rPr>
          <w:rFonts w:ascii="Tahoma" w:hAnsi="Tahoma" w:cs="Tahoma"/>
          <w:b/>
        </w:rPr>
        <w:t xml:space="preserve"> </w:t>
      </w:r>
    </w:p>
    <w:p w14:paraId="71AA92B7" w14:textId="77777777" w:rsidR="00C60EA3" w:rsidRPr="00803726" w:rsidRDefault="00C60EA3" w:rsidP="00C60EA3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37CB5CAF" w14:textId="77777777" w:rsidR="00C60EA3" w:rsidRPr="00D570F7" w:rsidRDefault="00C60EA3" w:rsidP="00C60EA3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0FAF7620" w14:textId="77777777" w:rsidR="00C60EA3" w:rsidRPr="0030601C" w:rsidRDefault="00C60EA3" w:rsidP="00C60EA3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59536737" w14:textId="77777777" w:rsidR="00C60EA3" w:rsidRDefault="00C60EA3" w:rsidP="00C60EA3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AB8EA8" w14:textId="77777777" w:rsidR="00C60EA3" w:rsidRPr="0030601C" w:rsidRDefault="00C60EA3" w:rsidP="00C60EA3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238CAF88" w14:textId="77777777" w:rsidR="00C60EA3" w:rsidRPr="00A23310" w:rsidRDefault="00C60EA3" w:rsidP="00C60EA3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736A87B" w14:textId="77777777" w:rsidR="00C60EA3" w:rsidRDefault="00C60EA3" w:rsidP="00C60EA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6EA59BD" w14:textId="77777777" w:rsidR="00C60EA3" w:rsidRDefault="00C60EA3" w:rsidP="00C60EA3">
      <w:pPr>
        <w:jc w:val="center"/>
        <w:rPr>
          <w:rFonts w:ascii="Tahoma" w:hAnsi="Tahoma" w:cs="Tahoma"/>
          <w:bCs/>
          <w:sz w:val="22"/>
          <w:szCs w:val="28"/>
        </w:rPr>
      </w:pPr>
    </w:p>
    <w:p w14:paraId="57818671" w14:textId="77777777" w:rsidR="00C60EA3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F0F94A3" w14:textId="77777777" w:rsidR="00C60EA3" w:rsidRPr="00DD64E1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3C60729" w14:textId="77777777" w:rsidR="00C60EA3" w:rsidRPr="00DD64E1" w:rsidRDefault="00C60EA3" w:rsidP="00C60EA3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4F0D707B" w14:textId="77777777" w:rsidR="00C60EA3" w:rsidRPr="00165634" w:rsidRDefault="00C60EA3" w:rsidP="00C60EA3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51A10E8D" w14:textId="77777777" w:rsidR="00C60EA3" w:rsidRPr="00165634" w:rsidRDefault="00C60EA3" w:rsidP="00C60EA3">
      <w:pPr>
        <w:pStyle w:val="Zkladntext"/>
        <w:rPr>
          <w:rFonts w:ascii="Tahoma" w:hAnsi="Tahoma" w:cs="Tahoma"/>
          <w:sz w:val="20"/>
          <w:szCs w:val="20"/>
        </w:rPr>
      </w:pPr>
    </w:p>
    <w:p w14:paraId="2AB81855" w14:textId="77777777" w:rsidR="00C60EA3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38A37F0" w14:textId="77777777" w:rsidR="00C60EA3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890E1D5" w14:textId="77777777" w:rsidR="00C60EA3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93474BC" w14:textId="77777777" w:rsidR="00C60EA3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6F074B" w14:textId="77777777" w:rsidR="00C60EA3" w:rsidRPr="00DD64E1" w:rsidRDefault="00C60EA3" w:rsidP="00C60EA3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36533EB" w14:textId="77777777" w:rsidR="003D63D0" w:rsidRDefault="003D63D0"/>
    <w:sectPr w:rsidR="003D63D0" w:rsidSect="00C60EA3">
      <w:headerReference w:type="default" r:id="rId5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7AE87" w14:textId="77777777" w:rsidR="00000000" w:rsidRDefault="00000000">
    <w:pPr>
      <w:pStyle w:val="Zhlav"/>
      <w:rPr>
        <w:rFonts w:ascii="Tahoma" w:hAnsi="Tahoma" w:cs="Tahoma"/>
        <w:sz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E7FB7FF" wp14:editId="44C297B0">
          <wp:simplePos x="0" y="0"/>
          <wp:positionH relativeFrom="column">
            <wp:posOffset>4432935</wp:posOffset>
          </wp:positionH>
          <wp:positionV relativeFrom="paragraph">
            <wp:posOffset>50800</wp:posOffset>
          </wp:positionV>
          <wp:extent cx="1553845" cy="677545"/>
          <wp:effectExtent l="0" t="0" r="0" b="0"/>
          <wp:wrapNone/>
          <wp:docPr id="1" name="Obrázek 5" descr="logo_prisp_organizace_M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_prisp_organizace_M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3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A3"/>
    <w:rsid w:val="003D63D0"/>
    <w:rsid w:val="0047267F"/>
    <w:rsid w:val="00C6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5297"/>
  <w15:chartTrackingRefBased/>
  <w15:docId w15:val="{911BC9F3-1ECF-4006-ABA9-997721D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E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60E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0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0E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0E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0E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0E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0E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0E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0E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0E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0E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0E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0EA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0EA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0E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0E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0E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0E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0E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0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0E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0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0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0E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0EA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0EA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0E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0EA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0EA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C60E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C60EA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kladntext">
    <w:name w:val="Body Text"/>
    <w:basedOn w:val="Normln"/>
    <w:link w:val="ZkladntextChar"/>
    <w:rsid w:val="00C60EA3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C60EA3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Slavěna Jurčíková</dc:creator>
  <cp:keywords/>
  <dc:description/>
  <cp:lastModifiedBy>Slavěna Jurčíková</cp:lastModifiedBy>
  <cp:revision>1</cp:revision>
  <dcterms:created xsi:type="dcterms:W3CDTF">2024-08-05T11:19:00Z</dcterms:created>
  <dcterms:modified xsi:type="dcterms:W3CDTF">2024-08-05T11:20:00Z</dcterms:modified>
</cp:coreProperties>
</file>